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E2" w:rsidRDefault="00D221E2" w:rsidP="00D221E2">
      <w:pPr>
        <w:pStyle w:val="Eivli"/>
        <w:ind w:firstLine="1304"/>
        <w:jc w:val="center"/>
        <w:rPr>
          <w:sz w:val="36"/>
          <w:szCs w:val="36"/>
        </w:rPr>
      </w:pPr>
      <w:bookmarkStart w:id="0" w:name="_Toc21936549"/>
      <w:r>
        <w:rPr>
          <w:sz w:val="36"/>
          <w:szCs w:val="36"/>
        </w:rPr>
        <w:t>luonnos</w:t>
      </w:r>
    </w:p>
    <w:p w:rsidR="00D221E2" w:rsidRPr="00D221E2" w:rsidRDefault="00D221E2" w:rsidP="00D221E2">
      <w:pPr>
        <w:pStyle w:val="Eivli"/>
        <w:jc w:val="center"/>
      </w:pPr>
    </w:p>
    <w:p w:rsidR="00D221E2" w:rsidRDefault="00D221E2" w:rsidP="00D221E2">
      <w:pPr>
        <w:pStyle w:val="Eivli"/>
        <w:jc w:val="center"/>
        <w:rPr>
          <w:sz w:val="36"/>
          <w:szCs w:val="36"/>
        </w:rPr>
      </w:pPr>
      <w:r w:rsidRPr="00CE7DA1">
        <w:rPr>
          <w:sz w:val="36"/>
          <w:szCs w:val="36"/>
        </w:rPr>
        <w:t>Valtakunnallinen nuorisotyön ja –politiikan ohjelma 2020-2023: Tavoitteena nuoren merkityksellinen elämä ja osallisuus</w:t>
      </w:r>
    </w:p>
    <w:p w:rsidR="00D221E2" w:rsidRPr="00D221E2" w:rsidRDefault="00D221E2" w:rsidP="00D221E2">
      <w:pPr>
        <w:jc w:val="center"/>
        <w:rPr>
          <w:rFonts w:asciiTheme="majorHAnsi" w:eastAsiaTheme="majorEastAsia" w:hAnsiTheme="majorHAnsi" w:cstheme="majorBidi"/>
          <w:color w:val="2E74B5" w:themeColor="accent1" w:themeShade="BF"/>
          <w:sz w:val="26"/>
          <w:szCs w:val="26"/>
        </w:rPr>
      </w:pPr>
      <w:r w:rsidRPr="00CE7DA1">
        <w:rPr>
          <w:sz w:val="36"/>
          <w:szCs w:val="36"/>
        </w:rPr>
        <w:t>yhteiskunnassa</w:t>
      </w:r>
    </w:p>
    <w:p w:rsidR="00D221E2" w:rsidRPr="00D221E2" w:rsidRDefault="00D221E2" w:rsidP="00D221E2">
      <w:pPr>
        <w:pStyle w:val="Otsikko2"/>
        <w:jc w:val="both"/>
        <w:rPr>
          <w:rFonts w:asciiTheme="minorHAnsi" w:hAnsiTheme="minorHAnsi" w:cstheme="minorHAnsi"/>
          <w:sz w:val="22"/>
          <w:szCs w:val="22"/>
        </w:rPr>
      </w:pPr>
    </w:p>
    <w:p w:rsidR="00D221E2" w:rsidRPr="00E257F9" w:rsidRDefault="00D221E2" w:rsidP="00D221E2">
      <w:pPr>
        <w:pStyle w:val="Otsikko2"/>
        <w:jc w:val="both"/>
      </w:pPr>
      <w:r w:rsidRPr="00E257F9">
        <w:t>Suomen tavoitteet nuorisoalan kansainväliselle ja eurooppalaiselle yhteistyölle</w:t>
      </w:r>
      <w:bookmarkEnd w:id="0"/>
    </w:p>
    <w:p w:rsidR="00D221E2" w:rsidRDefault="00D221E2" w:rsidP="00D221E2">
      <w:pPr>
        <w:pStyle w:val="Luettelokappale"/>
        <w:jc w:val="both"/>
      </w:pPr>
    </w:p>
    <w:p w:rsidR="00D221E2" w:rsidRDefault="00D221E2" w:rsidP="00D221E2">
      <w:r>
        <w:t>Nuorisotyöstä ja politiikasta annetun valtioneuvoston asetuksen 211/2017 mukaan Valtakunnallinen nuorisotyön ja –politiikan ohjelma myös asettaa kansalliset tavoitteet nuorisoalan eurooppalaiselle ja kansainväliselle toiminnalle (2 §). Tavoitteita edistetään Euroopan neuvoston ja Euroopan unionin piirissä tehtävässä yhteistyössä sekä Suomen osallistuessa Pohjoismaiden ministerineuvoston (</w:t>
      </w:r>
      <w:r w:rsidRPr="00035D3F">
        <w:t>Pohjoismainen lapsi</w:t>
      </w:r>
      <w:r>
        <w:t xml:space="preserve">- ja nuorisoyhteistyön komitea </w:t>
      </w:r>
      <w:r w:rsidRPr="00035D3F">
        <w:t>NORDBUK)</w:t>
      </w:r>
      <w:r>
        <w:t xml:space="preserve"> sekä </w:t>
      </w:r>
      <w:r w:rsidRPr="00035D3F">
        <w:t>Barentsin alueen yhteistyö</w:t>
      </w:r>
      <w:r>
        <w:t>hön.</w:t>
      </w:r>
    </w:p>
    <w:p w:rsidR="00D221E2" w:rsidRDefault="00D221E2" w:rsidP="00D221E2">
      <w:r>
        <w:t>Euroopan unionissa n</w:t>
      </w:r>
      <w:r w:rsidRPr="00F6534C">
        <w:t>uorisoasiat kuuluva</w:t>
      </w:r>
      <w:r>
        <w:t>t jäsenvaltioiden toimivaltaan</w:t>
      </w:r>
      <w:r w:rsidRPr="00F6534C">
        <w:t>, joten jäsenvaltioiden tämän alan lainsäädänt</w:t>
      </w:r>
      <w:r>
        <w:t>öä ei pyritä yhdenmukaistamaan.</w:t>
      </w:r>
    </w:p>
    <w:p w:rsidR="00D221E2" w:rsidRDefault="00D221E2" w:rsidP="00D221E2">
      <w:r>
        <w:t>VANUPO-kaudelle asetetaan seuraavat tavoitteet:</w:t>
      </w:r>
    </w:p>
    <w:p w:rsidR="00D221E2" w:rsidRPr="000C3B6F" w:rsidRDefault="00D221E2" w:rsidP="00D221E2">
      <w:pPr>
        <w:contextualSpacing/>
        <w:rPr>
          <w:b/>
        </w:rPr>
      </w:pPr>
      <w:r w:rsidRPr="000C3B6F">
        <w:rPr>
          <w:b/>
        </w:rPr>
        <w:t>Vahvistetaan nuorisotyön asemaa</w:t>
      </w:r>
    </w:p>
    <w:p w:rsidR="00D221E2" w:rsidRDefault="00D221E2" w:rsidP="00D221E2">
      <w:r>
        <w:t xml:space="preserve">Suomi tekee esityksiä ja tukee </w:t>
      </w:r>
      <w:r w:rsidRPr="000C3B6F">
        <w:t>aloitteita nuorisotyön aseman</w:t>
      </w:r>
      <w:r>
        <w:t xml:space="preserve">, mukaan lukien </w:t>
      </w:r>
      <w:r w:rsidRPr="00133424">
        <w:t>nuorisotyön koulutuksen</w:t>
      </w:r>
      <w:r>
        <w:t xml:space="preserve"> vahvistamiseksi Euroopassa. Suomi myös pyrkii nuorisotyön tuntemuksen lisäämiseen toimialan ulkopuolella. Suomen tavoitteena on tehostaa Euroopan neuvoston nuorisotyösuosituksen toimeenpanoa. Suomi jakaa omia kokemuksiaan nuorisotyön hyväksi havaituista toimintatavoista erityisesti Euroopan unionin muiden jäsenmaiden kanssa ja ottaa vastaavasti oppia muiden jäsenvaltioiden kokemuksista.</w:t>
      </w:r>
    </w:p>
    <w:p w:rsidR="00D221E2" w:rsidRPr="000C3B6F" w:rsidRDefault="00D221E2" w:rsidP="00D221E2">
      <w:pPr>
        <w:contextualSpacing/>
        <w:rPr>
          <w:b/>
        </w:rPr>
      </w:pPr>
      <w:r w:rsidRPr="000C3B6F">
        <w:rPr>
          <w:b/>
        </w:rPr>
        <w:t>Edistetään nuorten mahdollisuuksia osallistua heitä koskevaan päätöksentekoon eri alueilla</w:t>
      </w:r>
    </w:p>
    <w:p w:rsidR="00D221E2" w:rsidRDefault="00D221E2" w:rsidP="00D221E2">
      <w:r w:rsidRPr="000C3B6F">
        <w:t>Suomi edistää nuorten mahdollisuuksia osallistua heitä koskevaan päätöksentekoon</w:t>
      </w:r>
      <w:r>
        <w:t xml:space="preserve"> laajasti eri yhteiskuntaelämän osa-alueilla, mukaan lukien koulutus- ja työllisyyspolitiikka, ilmastonmuutoksen torjunta sekä henkilökohtainen turvallisuus ja koskemattomuus. Vaikutusmahdollisuuksia tuetaan sekä kansainvälisellä että kansallisella tasolla ja edistämistyössä otetaan erityisesti huomioon muita heikommassa asemassa olevat nuoret.</w:t>
      </w:r>
    </w:p>
    <w:p w:rsidR="00D221E2" w:rsidRPr="000C3B6F" w:rsidRDefault="00D221E2" w:rsidP="00D221E2">
      <w:pPr>
        <w:contextualSpacing/>
        <w:rPr>
          <w:b/>
        </w:rPr>
      </w:pPr>
      <w:r w:rsidRPr="000C3B6F">
        <w:rPr>
          <w:b/>
        </w:rPr>
        <w:t>Tuetaan inkluusiota nuorisovaihto-ohjelmien toimeenpanossa</w:t>
      </w:r>
    </w:p>
    <w:p w:rsidR="00D221E2" w:rsidRDefault="00D221E2" w:rsidP="00D221E2">
      <w:r w:rsidRPr="00F6534C">
        <w:t xml:space="preserve">Nuorisovaihtoa EU:n sisällä sekä kolmansien maiden kanssa edistetään Erasmus+ -ohjelman nuorisohankkeilla. Euroopan unioni on viime vuosina vahvistanut nuorisopolitiikkaansa, mistä on osoituksena </w:t>
      </w:r>
      <w:r>
        <w:t xml:space="preserve">mm. </w:t>
      </w:r>
      <w:r w:rsidRPr="00F6534C">
        <w:t>Euroopan soli</w:t>
      </w:r>
      <w:r>
        <w:t>daarisuusjoukkoja koskeva ohjelma</w:t>
      </w:r>
      <w:r w:rsidRPr="00F6534C">
        <w:t>.</w:t>
      </w:r>
      <w:r>
        <w:t xml:space="preserve"> Suomi pyrkii toimimaan siten, että </w:t>
      </w:r>
      <w:r w:rsidRPr="000C3B6F">
        <w:t>inkluusio nuoria koskevissa liikkuvuusohjelmissa laajenee.</w:t>
      </w:r>
      <w:r>
        <w:t xml:space="preserve"> Tavoitteena on, että uudella ohjelmakaudella nuorille suunnatut ohjelmat tavoittaisivat uusia kohderyhmiä sekä entistä paremmin eri kulttuurivähemmistöihin kuuluvat nuoret, vammaiset nuoret, eri sukupuolet ja esimerkiksi kasvukeskusten ulkopuolella asuvat nuoret. </w:t>
      </w:r>
      <w:r w:rsidRPr="006D7A8F">
        <w:t>Kannustetaan ohjelmien osallistujia soveltuvin osin käyttämään inkluusiotukea.</w:t>
      </w:r>
    </w:p>
    <w:p w:rsidR="00D221E2" w:rsidRPr="000C3B6F" w:rsidRDefault="00D221E2" w:rsidP="00D221E2">
      <w:pPr>
        <w:contextualSpacing/>
        <w:rPr>
          <w:b/>
        </w:rPr>
      </w:pPr>
      <w:r w:rsidRPr="000C3B6F">
        <w:rPr>
          <w:b/>
        </w:rPr>
        <w:t>Lisätään nuorten tietoisuutta heille kuuluvista oikeuksista</w:t>
      </w:r>
    </w:p>
    <w:p w:rsidR="00D221E2" w:rsidRDefault="00D221E2" w:rsidP="00D221E2">
      <w:r w:rsidRPr="00133424">
        <w:t>Nuoret ovat Euroopan demokratia</w:t>
      </w:r>
      <w:r>
        <w:t xml:space="preserve">n ja ihmisoikeuksien </w:t>
      </w:r>
      <w:r w:rsidRPr="00133424">
        <w:t>kehityksessä avainasemassa</w:t>
      </w:r>
      <w:r>
        <w:t xml:space="preserve">. Kansainvälisiin sopimuksiin ja maiden kansalliseen lainsäädäntöön sisältyy paljon oikeuksia, jotka koskevat kaikkia väestöön kuuluvia tai nimenomaisesti tiettyä ikäryhmää, kuten lapsia. Suomi pyrkii kansainvälisen yhteistyön avulla lisäämään </w:t>
      </w:r>
      <w:r w:rsidRPr="000C3B6F">
        <w:t xml:space="preserve">nuorten </w:t>
      </w:r>
      <w:bookmarkStart w:id="1" w:name="_GoBack"/>
      <w:bookmarkEnd w:id="1"/>
      <w:r w:rsidRPr="000C3B6F">
        <w:t>tietoisuutta heille kuuluvista oikeuksista</w:t>
      </w:r>
      <w:r>
        <w:t xml:space="preserve"> eri menetelmin. </w:t>
      </w:r>
    </w:p>
    <w:sectPr w:rsidR="00D221E2">
      <w:footerReference w:type="default" r:id="rId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173144"/>
      <w:docPartObj>
        <w:docPartGallery w:val="Page Numbers (Bottom of Page)"/>
        <w:docPartUnique/>
      </w:docPartObj>
    </w:sdtPr>
    <w:sdtEndPr/>
    <w:sdtContent>
      <w:p w:rsidR="000F143E" w:rsidRDefault="00D221E2">
        <w:pPr>
          <w:pStyle w:val="Alatunniste"/>
          <w:jc w:val="center"/>
        </w:pPr>
        <w:r>
          <w:fldChar w:fldCharType="begin"/>
        </w:r>
        <w:r>
          <w:instrText>PAGE   \* MERGEFORMAT</w:instrText>
        </w:r>
        <w:r>
          <w:fldChar w:fldCharType="separate"/>
        </w:r>
        <w:r>
          <w:rPr>
            <w:noProof/>
          </w:rPr>
          <w:t>1</w:t>
        </w:r>
        <w:r>
          <w:fldChar w:fldCharType="end"/>
        </w:r>
      </w:p>
    </w:sdtContent>
  </w:sdt>
  <w:p w:rsidR="000F143E" w:rsidRDefault="00D221E2">
    <w:pPr>
      <w:pStyle w:val="Alatunnist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D93"/>
    <w:multiLevelType w:val="hybridMultilevel"/>
    <w:tmpl w:val="FA506AB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E2"/>
    <w:rsid w:val="00162588"/>
    <w:rsid w:val="00D221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D397"/>
  <w15:chartTrackingRefBased/>
  <w15:docId w15:val="{A65875C3-69F9-42B6-9A12-732DE5E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221E2"/>
  </w:style>
  <w:style w:type="paragraph" w:styleId="Otsikko2">
    <w:name w:val="heading 2"/>
    <w:basedOn w:val="Normaali"/>
    <w:next w:val="Normaali"/>
    <w:link w:val="Otsikko2Char"/>
    <w:uiPriority w:val="9"/>
    <w:unhideWhenUsed/>
    <w:qFormat/>
    <w:rsid w:val="00D221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D221E2"/>
    <w:rPr>
      <w:rFonts w:asciiTheme="majorHAnsi" w:eastAsiaTheme="majorEastAsia" w:hAnsiTheme="majorHAnsi" w:cstheme="majorBidi"/>
      <w:color w:val="2E74B5" w:themeColor="accent1" w:themeShade="BF"/>
      <w:sz w:val="26"/>
      <w:szCs w:val="26"/>
    </w:rPr>
  </w:style>
  <w:style w:type="paragraph" w:styleId="Eivli">
    <w:name w:val="No Spacing"/>
    <w:uiPriority w:val="1"/>
    <w:qFormat/>
    <w:rsid w:val="00D221E2"/>
    <w:pPr>
      <w:spacing w:after="0" w:line="240" w:lineRule="auto"/>
    </w:pPr>
  </w:style>
  <w:style w:type="paragraph" w:styleId="Luettelokappale">
    <w:name w:val="List Paragraph"/>
    <w:basedOn w:val="Normaali"/>
    <w:uiPriority w:val="34"/>
    <w:qFormat/>
    <w:rsid w:val="00D221E2"/>
    <w:pPr>
      <w:spacing w:line="252" w:lineRule="auto"/>
      <w:ind w:left="720"/>
    </w:pPr>
    <w:rPr>
      <w:rFonts w:ascii="Calibri" w:hAnsi="Calibri" w:cs="Calibri"/>
      <w:lang w:eastAsia="fi-FI"/>
    </w:rPr>
  </w:style>
  <w:style w:type="paragraph" w:styleId="Alatunniste">
    <w:name w:val="footer"/>
    <w:basedOn w:val="Normaali"/>
    <w:link w:val="AlatunnisteChar"/>
    <w:uiPriority w:val="99"/>
    <w:unhideWhenUsed/>
    <w:rsid w:val="00D221E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2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2795</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Hallikainen Kaija-Maria (OKM)</dc:creator>
  <cp:keywords/>
  <dc:description/>
  <cp:lastModifiedBy>Hallikainen Kaija-Maria (OKM)</cp:lastModifiedBy>
  <cp:revision>1</cp:revision>
  <dcterms:created xsi:type="dcterms:W3CDTF">2019-10-14T07:24:00Z</dcterms:created>
  <dcterms:modified xsi:type="dcterms:W3CDTF">2019-10-14T07:30:00Z</dcterms:modified>
</cp:coreProperties>
</file>