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4F5DC" w14:textId="0A1702F7" w:rsidR="00C5444C" w:rsidRPr="00C97D93" w:rsidRDefault="00C5444C" w:rsidP="000F04CD">
      <w:pPr>
        <w:jc w:val="both"/>
        <w:rPr>
          <w:b/>
          <w:bCs/>
        </w:rPr>
      </w:pPr>
    </w:p>
    <w:p w14:paraId="0E06FF8E" w14:textId="14DE087E" w:rsidR="005C5E7F" w:rsidRPr="00C97D93" w:rsidRDefault="005C5E7F" w:rsidP="000F04CD">
      <w:pPr>
        <w:jc w:val="both"/>
        <w:rPr>
          <w:b/>
          <w:bCs/>
        </w:rPr>
      </w:pPr>
    </w:p>
    <w:p w14:paraId="7F58D501" w14:textId="77777777" w:rsidR="00C5444C" w:rsidRPr="00C97D93" w:rsidRDefault="00C5444C" w:rsidP="000F04CD">
      <w:pPr>
        <w:jc w:val="both"/>
      </w:pPr>
    </w:p>
    <w:p w14:paraId="0DF090A3" w14:textId="7195D061" w:rsidR="00C5444C" w:rsidRPr="00C97D93" w:rsidRDefault="00833C87" w:rsidP="000F04CD">
      <w:pPr>
        <w:jc w:val="both"/>
        <w:rPr>
          <w:b/>
          <w:bCs/>
        </w:rPr>
      </w:pPr>
      <w:r w:rsidRPr="00C97D93">
        <w:rPr>
          <w:b/>
          <w:bCs/>
        </w:rPr>
        <w:t>VALTIONEUVOSTON ASETUS</w:t>
      </w:r>
      <w:r w:rsidR="00C5444C" w:rsidRPr="00C97D93">
        <w:rPr>
          <w:b/>
          <w:bCs/>
        </w:rPr>
        <w:t xml:space="preserve"> </w:t>
      </w:r>
      <w:r w:rsidR="00C80FC3">
        <w:rPr>
          <w:b/>
          <w:bCs/>
        </w:rPr>
        <w:t>TOIMINNAN TEHOSTAMISEN, SOSIAALI- JA TERVEYDENHUOLLON UUDISTAMISEN JA PELASTUSTOIMEN UUDISTAMISEN VALTIONAVUSTUKSISTA</w:t>
      </w:r>
    </w:p>
    <w:p w14:paraId="0EB3F6A5" w14:textId="08BA6427" w:rsidR="005C5E7F" w:rsidRPr="00C97D93" w:rsidRDefault="005C5E7F" w:rsidP="000F04CD">
      <w:pPr>
        <w:jc w:val="both"/>
        <w:rPr>
          <w:b/>
          <w:bCs/>
        </w:rPr>
      </w:pPr>
    </w:p>
    <w:p w14:paraId="3029F5AF" w14:textId="77777777" w:rsidR="00360A9F" w:rsidRPr="00C97D93" w:rsidRDefault="00360A9F" w:rsidP="000F04CD">
      <w:pPr>
        <w:jc w:val="both"/>
        <w:rPr>
          <w:b/>
          <w:bCs/>
        </w:rPr>
      </w:pPr>
    </w:p>
    <w:p w14:paraId="1BF10C5E" w14:textId="0BC54FD6" w:rsidR="00164A25" w:rsidRPr="00C97D93" w:rsidRDefault="00164A25" w:rsidP="000F04CD">
      <w:pPr>
        <w:jc w:val="both"/>
        <w:rPr>
          <w:b/>
          <w:bCs/>
        </w:rPr>
      </w:pPr>
      <w:r w:rsidRPr="00C97D93">
        <w:rPr>
          <w:b/>
          <w:bCs/>
        </w:rPr>
        <w:t>1 Johdanto</w:t>
      </w:r>
    </w:p>
    <w:p w14:paraId="39FF5097" w14:textId="1E8717BE" w:rsidR="009F6154" w:rsidRPr="00C97D93" w:rsidRDefault="009F6154" w:rsidP="00D52643">
      <w:pPr>
        <w:ind w:left="1304"/>
        <w:jc w:val="both"/>
        <w:rPr>
          <w:bCs/>
        </w:rPr>
      </w:pPr>
    </w:p>
    <w:p w14:paraId="5EDB4A8C" w14:textId="56FF4F4C" w:rsidR="008D55D0" w:rsidRPr="00C80FC3" w:rsidRDefault="00916993" w:rsidP="00D52643">
      <w:pPr>
        <w:ind w:left="1304"/>
        <w:jc w:val="both"/>
        <w:rPr>
          <w:bCs/>
          <w:szCs w:val="24"/>
        </w:rPr>
      </w:pPr>
      <w:r>
        <w:rPr>
          <w:bCs/>
          <w:szCs w:val="24"/>
        </w:rPr>
        <w:t>Pääministeri Antti Rinteen</w:t>
      </w:r>
      <w:r>
        <w:rPr>
          <w:szCs w:val="24"/>
        </w:rPr>
        <w:t xml:space="preserve"> h</w:t>
      </w:r>
      <w:r w:rsidR="006A615F">
        <w:rPr>
          <w:szCs w:val="24"/>
        </w:rPr>
        <w:t>allitusohjelman mukaisesti hallitus valmistelee julkisen hallinnon tuottavuustoimia, joita valmistellaan ja seurataan julkisen talouden suunnitelman yhteydessä toteutettavassa alueiden ja valtion välisessä neuvottelumenettelyssä.</w:t>
      </w:r>
    </w:p>
    <w:p w14:paraId="345C34AB" w14:textId="07EDC105" w:rsidR="008D55D0" w:rsidRDefault="008D55D0" w:rsidP="00D52643">
      <w:pPr>
        <w:ind w:left="1304"/>
        <w:jc w:val="both"/>
        <w:rPr>
          <w:bCs/>
          <w:szCs w:val="24"/>
        </w:rPr>
      </w:pPr>
    </w:p>
    <w:p w14:paraId="47129157" w14:textId="5F282DC7" w:rsidR="0029538A" w:rsidRDefault="0029538A" w:rsidP="00D52643">
      <w:pPr>
        <w:ind w:left="1304"/>
        <w:jc w:val="both"/>
        <w:rPr>
          <w:bCs/>
          <w:szCs w:val="24"/>
        </w:rPr>
      </w:pPr>
      <w:r>
        <w:t xml:space="preserve">Hallitus </w:t>
      </w:r>
      <w:r w:rsidR="00916993">
        <w:t>on käynnistänyt</w:t>
      </w:r>
      <w:r>
        <w:t xml:space="preserve"> </w:t>
      </w:r>
      <w:proofErr w:type="spellStart"/>
      <w:r>
        <w:t>sote</w:t>
      </w:r>
      <w:proofErr w:type="spellEnd"/>
      <w:r>
        <w:t xml:space="preserve">-uudistuksen valmistelun. </w:t>
      </w:r>
      <w:proofErr w:type="spellStart"/>
      <w:r>
        <w:t>Sosiaali</w:t>
      </w:r>
      <w:proofErr w:type="spellEnd"/>
      <w:r>
        <w:t xml:space="preserve">- ja terveydenhuollon uudistuksessa kootaan </w:t>
      </w:r>
      <w:proofErr w:type="spellStart"/>
      <w:r>
        <w:t>sosiaali</w:t>
      </w:r>
      <w:proofErr w:type="spellEnd"/>
      <w:r>
        <w:t xml:space="preserve">- ja terveyspalveluiden järjestäminen kuntaa suuremmille itsehallinnollisille alueille. Myös pelastustoimen järjestäminen siirretään maakuntien tehtäväksi. </w:t>
      </w:r>
      <w:proofErr w:type="spellStart"/>
      <w:r>
        <w:t>Sosiaali</w:t>
      </w:r>
      <w:proofErr w:type="spellEnd"/>
      <w:r>
        <w:t>- ja terveyspalveluiden vaikuttavuutta ja tuottavuutta parannetaan, palveluiden kustannusten nousua hillitään ja niiden läpinäkyvyyttä ja avoimuutta lisätään.</w:t>
      </w:r>
    </w:p>
    <w:p w14:paraId="7C8ECF48" w14:textId="18459EC4" w:rsidR="0029538A" w:rsidRDefault="0029538A" w:rsidP="00D52643">
      <w:pPr>
        <w:ind w:left="1304"/>
        <w:jc w:val="both"/>
        <w:rPr>
          <w:bCs/>
          <w:szCs w:val="24"/>
        </w:rPr>
      </w:pPr>
    </w:p>
    <w:p w14:paraId="3E6605F3" w14:textId="42132442" w:rsidR="00A7390D" w:rsidRDefault="00916993" w:rsidP="00D52643">
      <w:pPr>
        <w:ind w:left="1304"/>
        <w:jc w:val="both"/>
        <w:rPr>
          <w:bCs/>
          <w:szCs w:val="24"/>
        </w:rPr>
      </w:pPr>
      <w:r>
        <w:rPr>
          <w:bCs/>
          <w:szCs w:val="24"/>
        </w:rPr>
        <w:t>H</w:t>
      </w:r>
      <w:r w:rsidR="00A7390D">
        <w:rPr>
          <w:bCs/>
          <w:szCs w:val="24"/>
        </w:rPr>
        <w:t>allitusohjelmassa todetaan, että u</w:t>
      </w:r>
      <w:r w:rsidR="00A7390D" w:rsidRPr="00A7390D">
        <w:rPr>
          <w:bCs/>
          <w:szCs w:val="24"/>
        </w:rPr>
        <w:t>udistus tarvitsee tuekseen toimivat tietojärjestelmä- ja tiedonhallintajärjestelmät sekä</w:t>
      </w:r>
      <w:r w:rsidR="00A7390D">
        <w:rPr>
          <w:bCs/>
          <w:szCs w:val="24"/>
        </w:rPr>
        <w:t xml:space="preserve"> </w:t>
      </w:r>
      <w:r w:rsidR="00A7390D" w:rsidRPr="00A7390D">
        <w:rPr>
          <w:bCs/>
          <w:szCs w:val="24"/>
        </w:rPr>
        <w:t>kattavan tietopohjan ja yhtenäisen tavan raportoida. Tietojärjestelmien yhteensovittaminen,</w:t>
      </w:r>
      <w:r w:rsidR="00A7390D">
        <w:rPr>
          <w:bCs/>
          <w:szCs w:val="24"/>
        </w:rPr>
        <w:t xml:space="preserve"> </w:t>
      </w:r>
      <w:r w:rsidR="00A7390D" w:rsidRPr="00A7390D">
        <w:rPr>
          <w:bCs/>
          <w:szCs w:val="24"/>
        </w:rPr>
        <w:t xml:space="preserve">ICT-valmistelu ja muu </w:t>
      </w:r>
      <w:proofErr w:type="spellStart"/>
      <w:r w:rsidR="00A7390D" w:rsidRPr="00A7390D">
        <w:rPr>
          <w:bCs/>
          <w:szCs w:val="24"/>
        </w:rPr>
        <w:t>sote</w:t>
      </w:r>
      <w:proofErr w:type="spellEnd"/>
      <w:r w:rsidR="00A7390D" w:rsidRPr="00A7390D">
        <w:rPr>
          <w:bCs/>
          <w:szCs w:val="24"/>
        </w:rPr>
        <w:t>-kehittämistyön rahoitus turvataan siirtymävaiheen aikana.</w:t>
      </w:r>
    </w:p>
    <w:p w14:paraId="48247BB9" w14:textId="77777777" w:rsidR="00A7390D" w:rsidRDefault="00A7390D" w:rsidP="00D52643">
      <w:pPr>
        <w:autoSpaceDE w:val="0"/>
        <w:autoSpaceDN w:val="0"/>
        <w:adjustRightInd w:val="0"/>
        <w:ind w:left="1304"/>
        <w:jc w:val="both"/>
        <w:rPr>
          <w:bCs/>
          <w:szCs w:val="24"/>
        </w:rPr>
      </w:pPr>
    </w:p>
    <w:p w14:paraId="4B141C09" w14:textId="496B2576" w:rsidR="00C80FC3" w:rsidRDefault="0070470B" w:rsidP="00D52643">
      <w:pPr>
        <w:autoSpaceDE w:val="0"/>
        <w:autoSpaceDN w:val="0"/>
        <w:adjustRightInd w:val="0"/>
        <w:ind w:left="1304"/>
        <w:jc w:val="both"/>
        <w:rPr>
          <w:bCs/>
          <w:szCs w:val="24"/>
        </w:rPr>
      </w:pPr>
      <w:r w:rsidRPr="00C80FC3">
        <w:rPr>
          <w:bCs/>
          <w:szCs w:val="24"/>
        </w:rPr>
        <w:t xml:space="preserve">Valtion talousarviossa vuodelle 2019 on osoitettu kolmevuotinen </w:t>
      </w:r>
      <w:r w:rsidRPr="00D23558">
        <w:rPr>
          <w:bCs/>
          <w:szCs w:val="24"/>
        </w:rPr>
        <w:t>siirtomääräraha</w:t>
      </w:r>
      <w:r w:rsidR="00AA0062">
        <w:rPr>
          <w:bCs/>
          <w:szCs w:val="24"/>
        </w:rPr>
        <w:t xml:space="preserve"> momentille</w:t>
      </w:r>
      <w:r w:rsidRPr="00D23558">
        <w:rPr>
          <w:bCs/>
          <w:szCs w:val="24"/>
        </w:rPr>
        <w:t xml:space="preserve"> </w:t>
      </w:r>
      <w:proofErr w:type="spellStart"/>
      <w:r w:rsidR="00D23558" w:rsidRPr="00D23558">
        <w:rPr>
          <w:szCs w:val="24"/>
          <w:lang w:eastAsia="fi-FI"/>
        </w:rPr>
        <w:t>Sosiaali</w:t>
      </w:r>
      <w:proofErr w:type="spellEnd"/>
      <w:r w:rsidR="00D23558" w:rsidRPr="00D23558">
        <w:rPr>
          <w:szCs w:val="24"/>
          <w:lang w:eastAsia="fi-FI"/>
        </w:rPr>
        <w:t>- ja terveydenhuollon ja pelastustoimen palveluiden kehittämisen</w:t>
      </w:r>
      <w:r w:rsidR="00D23558">
        <w:rPr>
          <w:szCs w:val="24"/>
          <w:lang w:eastAsia="fi-FI"/>
        </w:rPr>
        <w:t xml:space="preserve"> </w:t>
      </w:r>
      <w:r w:rsidR="00D23558" w:rsidRPr="00D23558">
        <w:rPr>
          <w:szCs w:val="24"/>
          <w:lang w:eastAsia="fi-FI"/>
        </w:rPr>
        <w:t>tuki ja ohjaus sekä julkisen hallinnon tuottavuuden edistäminen</w:t>
      </w:r>
      <w:r w:rsidR="00D23558" w:rsidRPr="00D23558">
        <w:rPr>
          <w:bCs/>
          <w:szCs w:val="24"/>
        </w:rPr>
        <w:t xml:space="preserve"> </w:t>
      </w:r>
      <w:r w:rsidR="00C80FC3" w:rsidRPr="00D23558">
        <w:rPr>
          <w:bCs/>
          <w:szCs w:val="24"/>
        </w:rPr>
        <w:t>(28.70.05</w:t>
      </w:r>
      <w:r w:rsidRPr="00D23558">
        <w:rPr>
          <w:bCs/>
          <w:szCs w:val="24"/>
        </w:rPr>
        <w:t>). Määrärahaa saa käyttää</w:t>
      </w:r>
      <w:r w:rsidR="003446A0">
        <w:rPr>
          <w:bCs/>
          <w:szCs w:val="24"/>
        </w:rPr>
        <w:t>:</w:t>
      </w:r>
      <w:r w:rsidRPr="00D23558">
        <w:rPr>
          <w:bCs/>
          <w:szCs w:val="24"/>
        </w:rPr>
        <w:t xml:space="preserve"> </w:t>
      </w:r>
    </w:p>
    <w:p w14:paraId="7A8ACFA1" w14:textId="77777777" w:rsidR="00A7390D" w:rsidRPr="00D23558" w:rsidRDefault="00A7390D" w:rsidP="00D52643">
      <w:pPr>
        <w:autoSpaceDE w:val="0"/>
        <w:autoSpaceDN w:val="0"/>
        <w:adjustRightInd w:val="0"/>
        <w:ind w:left="1304"/>
        <w:jc w:val="both"/>
        <w:rPr>
          <w:bCs/>
          <w:szCs w:val="24"/>
        </w:rPr>
      </w:pPr>
    </w:p>
    <w:p w14:paraId="6B2A255B" w14:textId="17176359" w:rsidR="00C80FC3" w:rsidRPr="00C80FC3" w:rsidRDefault="00C80FC3" w:rsidP="00D52643">
      <w:pPr>
        <w:pStyle w:val="paatosankappalekooste"/>
        <w:numPr>
          <w:ilvl w:val="0"/>
          <w:numId w:val="18"/>
        </w:numPr>
        <w:shd w:val="clear" w:color="auto" w:fill="FFFFFF"/>
        <w:spacing w:after="0"/>
        <w:jc w:val="both"/>
        <w:rPr>
          <w:rFonts w:ascii="Times New Roman" w:hAnsi="Times New Roman" w:cs="Times New Roman"/>
        </w:rPr>
      </w:pPr>
      <w:r w:rsidRPr="00D23558">
        <w:rPr>
          <w:rFonts w:ascii="Times New Roman" w:hAnsi="Times New Roman" w:cs="Times New Roman"/>
        </w:rPr>
        <w:t>hallitusohjelman mukaisten tuottavuustoimenpiteiden valmisteluun</w:t>
      </w:r>
      <w:r w:rsidRPr="00C80FC3">
        <w:rPr>
          <w:rFonts w:ascii="Times New Roman" w:hAnsi="Times New Roman" w:cs="Times New Roman"/>
        </w:rPr>
        <w:t xml:space="preserve"> ja toteutukseen </w:t>
      </w:r>
    </w:p>
    <w:p w14:paraId="4AE7F58A" w14:textId="17F5766D" w:rsidR="00C80FC3" w:rsidRPr="00C80FC3" w:rsidRDefault="00C80FC3" w:rsidP="00D52643">
      <w:pPr>
        <w:pStyle w:val="paatosankappalekooste"/>
        <w:numPr>
          <w:ilvl w:val="0"/>
          <w:numId w:val="18"/>
        </w:numPr>
        <w:shd w:val="clear" w:color="auto" w:fill="FFFFFF"/>
        <w:spacing w:after="0"/>
        <w:jc w:val="both"/>
        <w:rPr>
          <w:rFonts w:ascii="Times New Roman" w:hAnsi="Times New Roman" w:cs="Times New Roman"/>
        </w:rPr>
      </w:pPr>
      <w:proofErr w:type="spellStart"/>
      <w:r w:rsidRPr="00C80FC3">
        <w:rPr>
          <w:rFonts w:ascii="Times New Roman" w:hAnsi="Times New Roman" w:cs="Times New Roman"/>
        </w:rPr>
        <w:t>sosiaali</w:t>
      </w:r>
      <w:proofErr w:type="spellEnd"/>
      <w:r w:rsidRPr="00C80FC3">
        <w:rPr>
          <w:rFonts w:ascii="Times New Roman" w:hAnsi="Times New Roman" w:cs="Times New Roman"/>
        </w:rPr>
        <w:t xml:space="preserve">- ja terveydenhuollon sekä pelastustoimen uudistamiseen ja siihen liittyvien valtakunnallisten </w:t>
      </w:r>
      <w:proofErr w:type="spellStart"/>
      <w:r w:rsidRPr="00C80FC3">
        <w:rPr>
          <w:rFonts w:ascii="Times New Roman" w:hAnsi="Times New Roman" w:cs="Times New Roman"/>
        </w:rPr>
        <w:t>kehittämis</w:t>
      </w:r>
      <w:proofErr w:type="spellEnd"/>
      <w:r w:rsidRPr="00C80FC3">
        <w:rPr>
          <w:rFonts w:ascii="Times New Roman" w:hAnsi="Times New Roman" w:cs="Times New Roman"/>
        </w:rPr>
        <w:t>- ja kokeiluhankkeiden menojen maksamiseen</w:t>
      </w:r>
    </w:p>
    <w:p w14:paraId="3FC3951C" w14:textId="3EAFBE58" w:rsidR="00C80FC3" w:rsidRPr="00C80FC3" w:rsidRDefault="00C80FC3" w:rsidP="00D52643">
      <w:pPr>
        <w:pStyle w:val="paatosankappalekooste"/>
        <w:numPr>
          <w:ilvl w:val="0"/>
          <w:numId w:val="18"/>
        </w:numPr>
        <w:shd w:val="clear" w:color="auto" w:fill="FFFFFF"/>
        <w:spacing w:after="0"/>
        <w:jc w:val="both"/>
        <w:rPr>
          <w:rFonts w:ascii="Times New Roman" w:hAnsi="Times New Roman" w:cs="Times New Roman"/>
        </w:rPr>
      </w:pPr>
      <w:r w:rsidRPr="00C80FC3">
        <w:rPr>
          <w:rFonts w:ascii="Times New Roman" w:hAnsi="Times New Roman" w:cs="Times New Roman"/>
        </w:rPr>
        <w:t xml:space="preserve">avustusten maksamiseen kunnille ja kuntayhtymille sekä muille yhteisöille toiminnan tehostamiseen ja </w:t>
      </w:r>
      <w:proofErr w:type="spellStart"/>
      <w:r w:rsidRPr="00C80FC3">
        <w:rPr>
          <w:rFonts w:ascii="Times New Roman" w:hAnsi="Times New Roman" w:cs="Times New Roman"/>
        </w:rPr>
        <w:t>sosiaali</w:t>
      </w:r>
      <w:proofErr w:type="spellEnd"/>
      <w:r w:rsidRPr="00C80FC3">
        <w:rPr>
          <w:rFonts w:ascii="Times New Roman" w:hAnsi="Times New Roman" w:cs="Times New Roman"/>
        </w:rPr>
        <w:t>- ja terveydenhuollon ja pelastuspalveluiden uudistamista tukeviin hankkeisiin.</w:t>
      </w:r>
    </w:p>
    <w:p w14:paraId="2C15557A" w14:textId="77777777" w:rsidR="00A7390D" w:rsidRDefault="00A7390D" w:rsidP="00D52643">
      <w:pPr>
        <w:pStyle w:val="paatosankappalekooste"/>
        <w:shd w:val="clear" w:color="auto" w:fill="FFFFFF"/>
        <w:spacing w:after="0"/>
        <w:ind w:left="1304"/>
        <w:jc w:val="both"/>
        <w:rPr>
          <w:rFonts w:ascii="Times New Roman" w:hAnsi="Times New Roman" w:cs="Times New Roman"/>
        </w:rPr>
      </w:pPr>
    </w:p>
    <w:p w14:paraId="4D3C352D" w14:textId="66E9A2BF" w:rsidR="00C80FC3" w:rsidRPr="00C80FC3" w:rsidRDefault="00C80FC3" w:rsidP="00D52643">
      <w:pPr>
        <w:pStyle w:val="paatosankappalekooste"/>
        <w:shd w:val="clear" w:color="auto" w:fill="FFFFFF"/>
        <w:spacing w:after="0"/>
        <w:ind w:left="1304"/>
        <w:jc w:val="both"/>
        <w:rPr>
          <w:rFonts w:ascii="Times New Roman" w:hAnsi="Times New Roman" w:cs="Times New Roman"/>
        </w:rPr>
      </w:pPr>
      <w:proofErr w:type="spellStart"/>
      <w:r w:rsidRPr="00C80FC3">
        <w:rPr>
          <w:rFonts w:ascii="Times New Roman" w:hAnsi="Times New Roman" w:cs="Times New Roman"/>
        </w:rPr>
        <w:t>Sosiaali</w:t>
      </w:r>
      <w:proofErr w:type="spellEnd"/>
      <w:r w:rsidRPr="00C80FC3">
        <w:rPr>
          <w:rFonts w:ascii="Times New Roman" w:hAnsi="Times New Roman" w:cs="Times New Roman"/>
        </w:rPr>
        <w:t>- ja terveydenhuollon integraatiotutkimukseen varataan 4 000 000 euroa.</w:t>
      </w:r>
    </w:p>
    <w:p w14:paraId="1D0742F4" w14:textId="7DCC4311" w:rsidR="00C80FC3" w:rsidRPr="00C80FC3" w:rsidRDefault="00C80FC3" w:rsidP="00D52643">
      <w:pPr>
        <w:pStyle w:val="paatosankappalekooste"/>
        <w:shd w:val="clear" w:color="auto" w:fill="FFFFFF"/>
        <w:spacing w:after="0"/>
        <w:ind w:left="1304"/>
        <w:jc w:val="both"/>
        <w:rPr>
          <w:rFonts w:ascii="Times New Roman" w:hAnsi="Times New Roman" w:cs="Times New Roman"/>
        </w:rPr>
      </w:pPr>
    </w:p>
    <w:p w14:paraId="72C4D67D" w14:textId="77777777" w:rsidR="008D7DD1" w:rsidRPr="00D52643" w:rsidRDefault="008D7DD1" w:rsidP="00D52643">
      <w:pPr>
        <w:shd w:val="clear" w:color="auto" w:fill="FFFFFF" w:themeFill="background1"/>
        <w:spacing w:after="225"/>
        <w:ind w:left="1341"/>
        <w:jc w:val="both"/>
        <w:rPr>
          <w:iCs/>
          <w:color w:val="000000" w:themeColor="text1"/>
          <w:szCs w:val="22"/>
          <w:lang w:eastAsia="fi-FI"/>
        </w:rPr>
      </w:pPr>
      <w:r w:rsidRPr="00D52643">
        <w:rPr>
          <w:iCs/>
          <w:color w:val="000000" w:themeColor="text1"/>
          <w:szCs w:val="22"/>
          <w:lang w:eastAsia="fi-FI"/>
        </w:rPr>
        <w:t xml:space="preserve">Määrärahaa käytetään hallitusohjelman mukaisiin </w:t>
      </w:r>
      <w:proofErr w:type="spellStart"/>
      <w:r w:rsidRPr="00D52643">
        <w:rPr>
          <w:iCs/>
          <w:color w:val="000000" w:themeColor="text1"/>
          <w:szCs w:val="22"/>
          <w:lang w:eastAsia="fi-FI"/>
        </w:rPr>
        <w:t>sosiaali</w:t>
      </w:r>
      <w:proofErr w:type="spellEnd"/>
      <w:r w:rsidRPr="00D52643">
        <w:rPr>
          <w:iCs/>
          <w:color w:val="000000" w:themeColor="text1"/>
          <w:szCs w:val="22"/>
          <w:lang w:eastAsia="fi-FI"/>
        </w:rPr>
        <w:t xml:space="preserve">- ja terveyspalveluja sekä pelastustointa koskeviin uudistamisen johto-, ohjaus- ja koordinaatiotehtäviin. Määrärahaa käytetään tietojärjestelmien yhteensovittamiseen, valtakunnalliseen ICT-valmisteluun ja muuhun </w:t>
      </w:r>
      <w:proofErr w:type="spellStart"/>
      <w:r w:rsidRPr="00D52643">
        <w:rPr>
          <w:iCs/>
          <w:color w:val="000000" w:themeColor="text1"/>
          <w:szCs w:val="22"/>
          <w:lang w:eastAsia="fi-FI"/>
        </w:rPr>
        <w:t>sosiaali</w:t>
      </w:r>
      <w:proofErr w:type="spellEnd"/>
      <w:r w:rsidRPr="00D52643">
        <w:rPr>
          <w:iCs/>
          <w:color w:val="000000" w:themeColor="text1"/>
          <w:szCs w:val="22"/>
          <w:lang w:eastAsia="fi-FI"/>
        </w:rPr>
        <w:t>- ja terveydenhuollon sekä pelastustoimen kehittämistyön rahoitukseen.</w:t>
      </w:r>
    </w:p>
    <w:p w14:paraId="4FF8A1A4" w14:textId="3F313C1E" w:rsidR="00C80FC3" w:rsidRPr="003446A0" w:rsidRDefault="008D7DD1" w:rsidP="003446A0">
      <w:pPr>
        <w:ind w:left="1304"/>
        <w:jc w:val="both"/>
        <w:rPr>
          <w:iCs/>
          <w:color w:val="000000" w:themeColor="text1"/>
          <w:szCs w:val="22"/>
          <w:lang w:eastAsia="fi-FI"/>
        </w:rPr>
      </w:pPr>
      <w:r w:rsidRPr="00D52643">
        <w:rPr>
          <w:iCs/>
          <w:color w:val="000000" w:themeColor="text1"/>
          <w:szCs w:val="22"/>
          <w:lang w:eastAsia="fi-FI"/>
        </w:rPr>
        <w:lastRenderedPageBreak/>
        <w:t>Määrärahaa käytetään myös julkisen hallinnon tuottavuuden edistämiseen liittyviin kehittämishankkeisiin, kuten tila-asioiden ja hankintojen tehostamiseen, paikkariippumattomuuden ja palveluverkon kehittämiseen.</w:t>
      </w:r>
      <w:r w:rsidR="001C1961">
        <w:rPr>
          <w:iCs/>
          <w:color w:val="000000" w:themeColor="text1"/>
          <w:szCs w:val="22"/>
          <w:lang w:eastAsia="fi-FI"/>
        </w:rPr>
        <w:tab/>
      </w:r>
      <w:r w:rsidR="001C1961">
        <w:rPr>
          <w:iCs/>
          <w:color w:val="000000" w:themeColor="text1"/>
          <w:szCs w:val="22"/>
          <w:lang w:eastAsia="fi-FI"/>
        </w:rPr>
        <w:br/>
      </w:r>
      <w:r w:rsidR="001C1961">
        <w:rPr>
          <w:iCs/>
          <w:color w:val="000000" w:themeColor="text1"/>
          <w:szCs w:val="22"/>
          <w:lang w:eastAsia="fi-FI"/>
        </w:rPr>
        <w:br/>
      </w:r>
      <w:r w:rsidR="00D23558">
        <w:rPr>
          <w:bCs/>
          <w:szCs w:val="24"/>
        </w:rPr>
        <w:t>Asetuksella täsmennetään kunnille ja kuntayhtymille maksettavia avustuksia koskevaa säädösperustaa.</w:t>
      </w:r>
    </w:p>
    <w:p w14:paraId="0D6869DC" w14:textId="525380AE" w:rsidR="00C90B0B" w:rsidRPr="00C97D93" w:rsidRDefault="00C90B0B" w:rsidP="00D52643">
      <w:pPr>
        <w:ind w:left="1304"/>
        <w:jc w:val="both"/>
        <w:rPr>
          <w:szCs w:val="24"/>
        </w:rPr>
      </w:pPr>
    </w:p>
    <w:p w14:paraId="5498CBB5" w14:textId="77777777" w:rsidR="005C5E7F" w:rsidRPr="00C97D93" w:rsidRDefault="005C5E7F" w:rsidP="00D52643">
      <w:pPr>
        <w:ind w:left="1304"/>
        <w:jc w:val="both"/>
        <w:rPr>
          <w:szCs w:val="24"/>
        </w:rPr>
      </w:pPr>
    </w:p>
    <w:p w14:paraId="6B268614" w14:textId="3BCFB797" w:rsidR="00164A25" w:rsidRPr="00C97D93" w:rsidRDefault="00164A25" w:rsidP="00D52643">
      <w:pPr>
        <w:jc w:val="both"/>
        <w:rPr>
          <w:b/>
          <w:bCs/>
        </w:rPr>
      </w:pPr>
      <w:r w:rsidRPr="00C97D93">
        <w:rPr>
          <w:b/>
          <w:bCs/>
        </w:rPr>
        <w:t>2 Yksityiskohtaiset perustelut</w:t>
      </w:r>
    </w:p>
    <w:p w14:paraId="00C7FD79" w14:textId="3F0E5C5C" w:rsidR="008E486D" w:rsidRPr="00C97D93" w:rsidRDefault="008E486D" w:rsidP="00D52643">
      <w:pPr>
        <w:ind w:left="1304"/>
        <w:jc w:val="both"/>
        <w:rPr>
          <w:bCs/>
        </w:rPr>
      </w:pPr>
    </w:p>
    <w:p w14:paraId="1F0F2FBE" w14:textId="77777777" w:rsidR="00362606" w:rsidRPr="00C97D93" w:rsidRDefault="00362606" w:rsidP="00D52643">
      <w:pPr>
        <w:jc w:val="both"/>
      </w:pPr>
      <w:r w:rsidRPr="00C97D93">
        <w:t>1 § Soveltamisala</w:t>
      </w:r>
    </w:p>
    <w:p w14:paraId="24A74B6A" w14:textId="77777777" w:rsidR="00362606" w:rsidRPr="00C97D93" w:rsidRDefault="00362606" w:rsidP="00D52643">
      <w:pPr>
        <w:ind w:left="1304"/>
        <w:jc w:val="both"/>
      </w:pPr>
    </w:p>
    <w:p w14:paraId="5B2F7B8F" w14:textId="1B680284" w:rsidR="008D55D0" w:rsidRPr="00C97D93" w:rsidRDefault="008D55D0" w:rsidP="00D52643">
      <w:pPr>
        <w:ind w:left="1304"/>
        <w:jc w:val="both"/>
      </w:pPr>
      <w:r w:rsidRPr="00C97D93">
        <w:t>Asetus koskisi valtion talousarvion momentilta 28.</w:t>
      </w:r>
      <w:r w:rsidR="00D23558">
        <w:t>70.05</w:t>
      </w:r>
      <w:r w:rsidRPr="00C97D93">
        <w:t xml:space="preserve"> </w:t>
      </w:r>
      <w:proofErr w:type="spellStart"/>
      <w:r w:rsidR="00D23558" w:rsidRPr="00D23558">
        <w:rPr>
          <w:szCs w:val="24"/>
          <w:lang w:eastAsia="fi-FI"/>
        </w:rPr>
        <w:t>Sosiaali</w:t>
      </w:r>
      <w:proofErr w:type="spellEnd"/>
      <w:r w:rsidR="00D23558" w:rsidRPr="00D23558">
        <w:rPr>
          <w:szCs w:val="24"/>
          <w:lang w:eastAsia="fi-FI"/>
        </w:rPr>
        <w:t>- ja terveydenhuollon ja pelastustoimen palveluiden kehittämisen</w:t>
      </w:r>
      <w:r w:rsidR="00D23558">
        <w:rPr>
          <w:szCs w:val="24"/>
          <w:lang w:eastAsia="fi-FI"/>
        </w:rPr>
        <w:t xml:space="preserve"> </w:t>
      </w:r>
      <w:r w:rsidR="00D23558" w:rsidRPr="00D23558">
        <w:rPr>
          <w:szCs w:val="24"/>
          <w:lang w:eastAsia="fi-FI"/>
        </w:rPr>
        <w:t>tuki ja ohjaus sekä julkisen hallinnon tuottavuuden edistäminen</w:t>
      </w:r>
      <w:r w:rsidR="00D23558" w:rsidRPr="00C97D93">
        <w:t xml:space="preserve"> </w:t>
      </w:r>
      <w:r w:rsidRPr="00C97D93">
        <w:t xml:space="preserve">(siirtomääräraha 3 v) </w:t>
      </w:r>
      <w:r w:rsidR="00D23558">
        <w:t xml:space="preserve">kunnille ja kuntayhtymille </w:t>
      </w:r>
      <w:r w:rsidRPr="00C97D93">
        <w:t xml:space="preserve">myönnettäviä avustuksia </w:t>
      </w:r>
      <w:r w:rsidR="00D23558">
        <w:t xml:space="preserve">toiminnan tehostamista, </w:t>
      </w:r>
      <w:proofErr w:type="spellStart"/>
      <w:r w:rsidR="00D23558">
        <w:t>sosiaali</w:t>
      </w:r>
      <w:proofErr w:type="spellEnd"/>
      <w:r w:rsidR="00D23558">
        <w:t>- ja terveydenhuollon uudistamista ja pelastustoimen uudistamista tukeviin hankkeisiin</w:t>
      </w:r>
      <w:r w:rsidRPr="00C97D93">
        <w:t xml:space="preserve">. Asetuksessa säädettäisiin valtionavustuksen </w:t>
      </w:r>
      <w:r w:rsidRPr="00C97D93">
        <w:rPr>
          <w:bCs/>
        </w:rPr>
        <w:t xml:space="preserve">talousarvion mukaisesta </w:t>
      </w:r>
      <w:r w:rsidRPr="00C97D93">
        <w:t xml:space="preserve">myöntämisestä, maksamisesta ja käytöstä. </w:t>
      </w:r>
    </w:p>
    <w:p w14:paraId="47A3F597" w14:textId="77777777" w:rsidR="008D55D0" w:rsidRPr="00C97D93" w:rsidRDefault="008D55D0" w:rsidP="00D52643">
      <w:pPr>
        <w:ind w:left="1304"/>
        <w:jc w:val="both"/>
      </w:pPr>
    </w:p>
    <w:p w14:paraId="7811771F" w14:textId="2B983916" w:rsidR="008D55D0" w:rsidRPr="00C97D93" w:rsidRDefault="00D23558" w:rsidP="00D52643">
      <w:pPr>
        <w:ind w:left="1304"/>
        <w:jc w:val="both"/>
      </w:pPr>
      <w:r>
        <w:t>V</w:t>
      </w:r>
      <w:r w:rsidR="008D55D0" w:rsidRPr="00C97D93">
        <w:t>altionavustukseen sovellettaisiin lisäksi valtionavustuslakia.</w:t>
      </w:r>
    </w:p>
    <w:p w14:paraId="3F5A2C80" w14:textId="77777777" w:rsidR="00362606" w:rsidRPr="00C97D93" w:rsidRDefault="00362606" w:rsidP="00D52643">
      <w:pPr>
        <w:autoSpaceDE w:val="0"/>
        <w:autoSpaceDN w:val="0"/>
        <w:adjustRightInd w:val="0"/>
        <w:ind w:left="1304"/>
        <w:jc w:val="both"/>
      </w:pPr>
    </w:p>
    <w:p w14:paraId="0169FE33" w14:textId="77DDC1F9" w:rsidR="00362606" w:rsidRPr="00C97D93" w:rsidRDefault="00362606" w:rsidP="00D52643">
      <w:pPr>
        <w:autoSpaceDE w:val="0"/>
        <w:autoSpaceDN w:val="0"/>
        <w:adjustRightInd w:val="0"/>
        <w:jc w:val="both"/>
      </w:pPr>
      <w:r w:rsidRPr="00C97D93">
        <w:t>2 § Valtionavustuksen myöntämisen edellytykset</w:t>
      </w:r>
    </w:p>
    <w:p w14:paraId="375C5B9D" w14:textId="77777777" w:rsidR="008D55D0" w:rsidRPr="00C97D93" w:rsidRDefault="008D55D0" w:rsidP="00D52643">
      <w:pPr>
        <w:autoSpaceDE w:val="0"/>
        <w:autoSpaceDN w:val="0"/>
        <w:adjustRightInd w:val="0"/>
        <w:ind w:left="1304"/>
        <w:jc w:val="both"/>
      </w:pPr>
    </w:p>
    <w:p w14:paraId="04EE1541" w14:textId="7C0E8236" w:rsidR="002F4178" w:rsidRDefault="008D55D0" w:rsidP="00D52643">
      <w:pPr>
        <w:autoSpaceDE w:val="0"/>
        <w:autoSpaceDN w:val="0"/>
        <w:adjustRightInd w:val="0"/>
        <w:ind w:left="1304"/>
        <w:jc w:val="both"/>
      </w:pPr>
      <w:r w:rsidRPr="00C97D93">
        <w:t xml:space="preserve">Säännösehdotuksen mukaan valtionavustuksen myöntäminen rajattaisiin </w:t>
      </w:r>
      <w:r w:rsidR="00861A4C">
        <w:t>usean kunnan yhteisiin hankkeisiin, jotka liittyvät</w:t>
      </w:r>
      <w:r w:rsidR="002F4178">
        <w:t>:</w:t>
      </w:r>
    </w:p>
    <w:p w14:paraId="51200C48" w14:textId="77777777" w:rsidR="002F4178" w:rsidRPr="00D52643" w:rsidRDefault="002F4178" w:rsidP="00D52643">
      <w:pPr>
        <w:pStyle w:val="LLMomentinKohta"/>
        <w:numPr>
          <w:ilvl w:val="0"/>
          <w:numId w:val="19"/>
        </w:numPr>
        <w:ind w:left="1664"/>
        <w:rPr>
          <w:color w:val="000000" w:themeColor="text1"/>
          <w:sz w:val="24"/>
        </w:rPr>
      </w:pPr>
      <w:r w:rsidRPr="00D52643">
        <w:rPr>
          <w:color w:val="000000" w:themeColor="text1"/>
          <w:sz w:val="24"/>
        </w:rPr>
        <w:t>palveluiden järjestämistehtävän ja tuottamisen toimintamallien ja ohjauksen kehittämiseen ja yhtenäistämiseen;</w:t>
      </w:r>
    </w:p>
    <w:p w14:paraId="5583F787" w14:textId="77777777" w:rsidR="002F4178" w:rsidRPr="00D52643" w:rsidRDefault="002F4178" w:rsidP="00D52643">
      <w:pPr>
        <w:pStyle w:val="LLMomentinKohta"/>
        <w:numPr>
          <w:ilvl w:val="0"/>
          <w:numId w:val="19"/>
        </w:numPr>
        <w:ind w:left="1664"/>
        <w:rPr>
          <w:color w:val="000000" w:themeColor="text1"/>
          <w:sz w:val="24"/>
        </w:rPr>
      </w:pPr>
      <w:r w:rsidRPr="00D52643">
        <w:rPr>
          <w:color w:val="000000" w:themeColor="text1"/>
          <w:sz w:val="24"/>
        </w:rPr>
        <w:t>palveluverkkoa koskevaan selvitykseen ja suunnitelmaan;</w:t>
      </w:r>
    </w:p>
    <w:p w14:paraId="42BBD9EC" w14:textId="77777777" w:rsidR="002F4178" w:rsidRPr="00D52643" w:rsidRDefault="002F4178" w:rsidP="00D52643">
      <w:pPr>
        <w:pStyle w:val="LLMomentinKohta"/>
        <w:numPr>
          <w:ilvl w:val="0"/>
          <w:numId w:val="19"/>
        </w:numPr>
        <w:ind w:left="1664"/>
        <w:rPr>
          <w:color w:val="000000" w:themeColor="text1"/>
          <w:sz w:val="24"/>
        </w:rPr>
      </w:pPr>
      <w:r w:rsidRPr="00D52643">
        <w:rPr>
          <w:color w:val="000000" w:themeColor="text1"/>
          <w:sz w:val="24"/>
        </w:rPr>
        <w:t>horisontaalisen ja vertikaalisen integraation toimintamallien kehittämiseen;</w:t>
      </w:r>
    </w:p>
    <w:p w14:paraId="3BA41172" w14:textId="77777777" w:rsidR="002F4178" w:rsidRPr="00D52643" w:rsidRDefault="002F4178" w:rsidP="00D52643">
      <w:pPr>
        <w:pStyle w:val="LLMomentinKohta"/>
        <w:numPr>
          <w:ilvl w:val="0"/>
          <w:numId w:val="19"/>
        </w:numPr>
        <w:ind w:left="1664"/>
        <w:rPr>
          <w:color w:val="000000" w:themeColor="text1"/>
          <w:sz w:val="24"/>
        </w:rPr>
      </w:pPr>
      <w:r w:rsidRPr="00D52643">
        <w:rPr>
          <w:color w:val="000000" w:themeColor="text1"/>
          <w:sz w:val="24"/>
        </w:rPr>
        <w:t>palveluverkon ja palveluketjujen johtamisen kehittämiseen ja tiedolla johtamiseen;</w:t>
      </w:r>
    </w:p>
    <w:p w14:paraId="3A7288AC" w14:textId="77777777" w:rsidR="00D52643" w:rsidRDefault="002F4178" w:rsidP="00D52643">
      <w:pPr>
        <w:pStyle w:val="LLMomentinKohta"/>
        <w:numPr>
          <w:ilvl w:val="0"/>
          <w:numId w:val="19"/>
        </w:numPr>
        <w:ind w:left="1664"/>
        <w:rPr>
          <w:sz w:val="24"/>
        </w:rPr>
      </w:pPr>
      <w:r w:rsidRPr="00D52643">
        <w:rPr>
          <w:color w:val="000000" w:themeColor="text1"/>
          <w:sz w:val="24"/>
        </w:rPr>
        <w:t xml:space="preserve">tieto- ja viestintäteknisten </w:t>
      </w:r>
      <w:r w:rsidRPr="00D52643">
        <w:rPr>
          <w:sz w:val="24"/>
        </w:rPr>
        <w:t>ratkaisujen yhtenäistämiseen; tai</w:t>
      </w:r>
    </w:p>
    <w:p w14:paraId="126B1490" w14:textId="4E7690BB" w:rsidR="00861A4C" w:rsidRPr="00D52643" w:rsidRDefault="00276C6A" w:rsidP="00D52643">
      <w:pPr>
        <w:pStyle w:val="LLMomentinKohta"/>
        <w:numPr>
          <w:ilvl w:val="0"/>
          <w:numId w:val="19"/>
        </w:numPr>
        <w:ind w:left="1664"/>
        <w:rPr>
          <w:sz w:val="28"/>
        </w:rPr>
      </w:pPr>
      <w:r>
        <w:rPr>
          <w:sz w:val="24"/>
        </w:rPr>
        <w:t xml:space="preserve">muiden </w:t>
      </w:r>
      <w:r w:rsidR="002F4178" w:rsidRPr="00D52643">
        <w:rPr>
          <w:sz w:val="24"/>
        </w:rPr>
        <w:t>kustannuskehityksen hillintään liittyvien toimenpiteiden valmisteluun.</w:t>
      </w:r>
    </w:p>
    <w:p w14:paraId="114BD9FA" w14:textId="77777777" w:rsidR="00D52643" w:rsidRDefault="00D52643" w:rsidP="00D52643">
      <w:pPr>
        <w:pStyle w:val="Luettelokappale"/>
        <w:autoSpaceDE w:val="0"/>
        <w:autoSpaceDN w:val="0"/>
        <w:adjustRightInd w:val="0"/>
        <w:ind w:left="530"/>
        <w:jc w:val="both"/>
      </w:pPr>
    </w:p>
    <w:p w14:paraId="4BDDF51E" w14:textId="354910BD" w:rsidR="00405A4E" w:rsidRDefault="00405A4E" w:rsidP="00D52643">
      <w:pPr>
        <w:autoSpaceDE w:val="0"/>
        <w:autoSpaceDN w:val="0"/>
        <w:adjustRightInd w:val="0"/>
        <w:ind w:left="1304"/>
        <w:jc w:val="both"/>
      </w:pPr>
      <w:r>
        <w:t>Avustusta myönnettäisiin yllä mainittuihin kohteisiin nykyisille palveluiden järjestämisvastuullisille toimijoille eli kunnille ja kuntayhtymille. Kyse e</w:t>
      </w:r>
      <w:r w:rsidR="00916993">
        <w:t>i</w:t>
      </w:r>
      <w:r>
        <w:t xml:space="preserve"> ole tulevan </w:t>
      </w:r>
      <w:proofErr w:type="spellStart"/>
      <w:r>
        <w:t>sote</w:t>
      </w:r>
      <w:proofErr w:type="spellEnd"/>
      <w:r>
        <w:t>-uudistuksen toimeenpanosta, vaan voimassa olevaan lainsäädäntöön perustuvasta vapaaehtoisesta alueellisesta yhteistyön ja yhteisen valmistelun tukemisesta. Valtionavustusta voitaisiin myöntää 2§ mukaisiin hankkeisiin, jotka kohdistuvat yhteen tai useampaan momentissa 1 mainittuun kohteeseen.</w:t>
      </w:r>
    </w:p>
    <w:p w14:paraId="74D9EEF3" w14:textId="77777777" w:rsidR="00405A4E" w:rsidRDefault="00405A4E" w:rsidP="00D52643">
      <w:pPr>
        <w:autoSpaceDE w:val="0"/>
        <w:autoSpaceDN w:val="0"/>
        <w:adjustRightInd w:val="0"/>
        <w:ind w:left="1304"/>
        <w:jc w:val="both"/>
      </w:pPr>
    </w:p>
    <w:p w14:paraId="709E6813" w14:textId="1381703E" w:rsidR="00861A4C" w:rsidRDefault="00861A4C" w:rsidP="00D52643">
      <w:pPr>
        <w:autoSpaceDE w:val="0"/>
        <w:autoSpaceDN w:val="0"/>
        <w:adjustRightInd w:val="0"/>
        <w:ind w:left="1304"/>
        <w:jc w:val="both"/>
        <w:rPr>
          <w:color w:val="000000" w:themeColor="text1"/>
        </w:rPr>
      </w:pPr>
      <w:r>
        <w:t>Hankkeeseen osallistuvien kuntien ja kuntayhtymien yhteenlaskettu asukasluku</w:t>
      </w:r>
      <w:r w:rsidR="002F4178">
        <w:t xml:space="preserve"> </w:t>
      </w:r>
      <w:r w:rsidR="002F4178" w:rsidRPr="00EC5A11">
        <w:rPr>
          <w:color w:val="000000" w:themeColor="text1"/>
        </w:rPr>
        <w:t>tulee olla vähintään 80 % maakunnan asukasluvusta</w:t>
      </w:r>
      <w:r w:rsidR="002F4178">
        <w:rPr>
          <w:rStyle w:val="Kommentinviite"/>
        </w:rPr>
        <w:t xml:space="preserve">. </w:t>
      </w:r>
      <w:r w:rsidR="002F4178" w:rsidRPr="00EC5A11">
        <w:rPr>
          <w:color w:val="000000" w:themeColor="text1"/>
        </w:rPr>
        <w:t>Maakunn</w:t>
      </w:r>
      <w:r w:rsidR="002F4178">
        <w:rPr>
          <w:color w:val="000000" w:themeColor="text1"/>
        </w:rPr>
        <w:t>a</w:t>
      </w:r>
      <w:r w:rsidR="002F4178" w:rsidRPr="00EC5A11">
        <w:rPr>
          <w:color w:val="000000" w:themeColor="text1"/>
        </w:rPr>
        <w:t>lla tarkoitetaan maakuntajakolain (1159/1997)</w:t>
      </w:r>
      <w:r w:rsidR="002F4178">
        <w:rPr>
          <w:color w:val="000000" w:themeColor="text1"/>
        </w:rPr>
        <w:t xml:space="preserve"> ja sen nojalla maakunnista annetun valtioneuvoston päätöksen (978/2019) 1§:n mukaista maakuntaa. Näin ollen sovellettava maakuntajako perustuu 1.1.2021 voimaan tulevaan maakuntajakoon. Ahvenanmaan m</w:t>
      </w:r>
      <w:r w:rsidR="00276C6A">
        <w:rPr>
          <w:color w:val="000000" w:themeColor="text1"/>
        </w:rPr>
        <w:t>aakunta ei voi hakea avustusta.</w:t>
      </w:r>
    </w:p>
    <w:p w14:paraId="67BBC79F" w14:textId="011CF9A8" w:rsidR="00276C6A" w:rsidRDefault="00276C6A" w:rsidP="00D52643">
      <w:pPr>
        <w:autoSpaceDE w:val="0"/>
        <w:autoSpaceDN w:val="0"/>
        <w:adjustRightInd w:val="0"/>
        <w:ind w:left="1304"/>
        <w:jc w:val="both"/>
        <w:rPr>
          <w:color w:val="000000" w:themeColor="text1"/>
        </w:rPr>
      </w:pPr>
    </w:p>
    <w:p w14:paraId="4FA2519C" w14:textId="19FB94E6" w:rsidR="00276C6A" w:rsidRDefault="00276C6A" w:rsidP="00D52643">
      <w:pPr>
        <w:autoSpaceDE w:val="0"/>
        <w:autoSpaceDN w:val="0"/>
        <w:adjustRightInd w:val="0"/>
        <w:ind w:left="1304"/>
        <w:jc w:val="both"/>
      </w:pPr>
      <w:r>
        <w:t xml:space="preserve">Maakuntaperusteisesta aluejaosta voidaan poiketa, jos sille on erityinen </w:t>
      </w:r>
      <w:proofErr w:type="spellStart"/>
      <w:r>
        <w:t>sosiaali</w:t>
      </w:r>
      <w:proofErr w:type="spellEnd"/>
      <w:r>
        <w:t>- ja terveyspalvelujen järjestämiseen ja kehittämiseen liittyvä perusteltu syy.</w:t>
      </w:r>
    </w:p>
    <w:p w14:paraId="26DDB36F" w14:textId="77777777" w:rsidR="00861A4C" w:rsidRDefault="00861A4C" w:rsidP="000F04CD">
      <w:pPr>
        <w:autoSpaceDE w:val="0"/>
        <w:autoSpaceDN w:val="0"/>
        <w:adjustRightInd w:val="0"/>
        <w:ind w:left="1304"/>
        <w:jc w:val="both"/>
      </w:pPr>
    </w:p>
    <w:p w14:paraId="19E815A0" w14:textId="2738E178" w:rsidR="008D55D0" w:rsidRPr="00C97D93" w:rsidRDefault="00D4732F" w:rsidP="000F04CD">
      <w:pPr>
        <w:autoSpaceDE w:val="0"/>
        <w:autoSpaceDN w:val="0"/>
        <w:adjustRightInd w:val="0"/>
        <w:ind w:left="1304"/>
        <w:jc w:val="both"/>
      </w:pPr>
      <w:r w:rsidRPr="00C97D93">
        <w:lastRenderedPageBreak/>
        <w:t xml:space="preserve">Avustuksen myöntämisessä arvioitaisiin erityisesti </w:t>
      </w:r>
      <w:r w:rsidR="00A7390D" w:rsidRPr="00C97D93">
        <w:t>hankke</w:t>
      </w:r>
      <w:r w:rsidR="00A7390D">
        <w:t xml:space="preserve">en </w:t>
      </w:r>
      <w:r w:rsidRPr="00C97D93">
        <w:t xml:space="preserve">yhteiskunnallisen ja taloudellisen vaikuttavuuden toteutumista sekä </w:t>
      </w:r>
      <w:r w:rsidR="00A7390D" w:rsidRPr="00C97D93">
        <w:t>hankke</w:t>
      </w:r>
      <w:r w:rsidR="00A7390D">
        <w:t>en</w:t>
      </w:r>
      <w:r w:rsidR="00A7390D" w:rsidRPr="00C97D93">
        <w:t xml:space="preserve"> </w:t>
      </w:r>
      <w:r w:rsidRPr="00C97D93">
        <w:t>yleistä merkitystä kuntien kannalta.</w:t>
      </w:r>
      <w:r w:rsidR="003E341B" w:rsidRPr="00C97D93">
        <w:t xml:space="preserve"> </w:t>
      </w:r>
      <w:r w:rsidR="00A7390D">
        <w:t>Taloudellisilla vaikutuksilla tarkoitetaan esimerkiksi sitä, että kuinka hankkeen toimenpiteillä voidaan edistää tuottavuutta tai vähentää esimerkiksi päällekkäisiä kustannuksia tietojärjestelmien ylläpidosta.</w:t>
      </w:r>
    </w:p>
    <w:p w14:paraId="7C37B1DA" w14:textId="54AD471D" w:rsidR="00AB6358" w:rsidRPr="00C97D93" w:rsidRDefault="00AB6358" w:rsidP="000F04CD">
      <w:pPr>
        <w:autoSpaceDE w:val="0"/>
        <w:autoSpaceDN w:val="0"/>
        <w:adjustRightInd w:val="0"/>
        <w:ind w:left="1304"/>
        <w:jc w:val="both"/>
      </w:pPr>
    </w:p>
    <w:p w14:paraId="4C20CD7B" w14:textId="67871BE9" w:rsidR="008D55D0" w:rsidRPr="00C97D93" w:rsidRDefault="008D55D0" w:rsidP="000F04CD">
      <w:pPr>
        <w:autoSpaceDE w:val="0"/>
        <w:autoSpaceDN w:val="0"/>
        <w:adjustRightInd w:val="0"/>
        <w:ind w:left="1304"/>
        <w:jc w:val="both"/>
      </w:pPr>
      <w:r w:rsidRPr="00C97D93">
        <w:t xml:space="preserve">Tuettavien hankkeiden myöntämisen kriteerejä ei asetuksessa tarkasti yksilöitäisi, vaan niitä täsmennettäisiin ja kohdennettaisiin valtionavustushakuprosessien yhteydessä. </w:t>
      </w:r>
    </w:p>
    <w:p w14:paraId="2177B78F" w14:textId="77777777" w:rsidR="008D55D0" w:rsidRPr="00C97D93" w:rsidRDefault="008D55D0" w:rsidP="000F04CD">
      <w:pPr>
        <w:autoSpaceDE w:val="0"/>
        <w:autoSpaceDN w:val="0"/>
        <w:adjustRightInd w:val="0"/>
        <w:ind w:left="1304"/>
        <w:jc w:val="both"/>
      </w:pPr>
    </w:p>
    <w:p w14:paraId="4927B87E" w14:textId="31D9C85C" w:rsidR="00362606" w:rsidRPr="00C97D93" w:rsidRDefault="00351E6F" w:rsidP="000F04CD">
      <w:pPr>
        <w:autoSpaceDE w:val="0"/>
        <w:autoSpaceDN w:val="0"/>
        <w:adjustRightInd w:val="0"/>
        <w:jc w:val="both"/>
      </w:pPr>
      <w:r w:rsidRPr="00C97D93">
        <w:t>3 § Valtiona</w:t>
      </w:r>
      <w:r w:rsidR="00362606" w:rsidRPr="00C97D93">
        <w:t xml:space="preserve">vustuksen saaja </w:t>
      </w:r>
    </w:p>
    <w:p w14:paraId="13DD871A" w14:textId="77777777" w:rsidR="00362606" w:rsidRPr="00C97D93" w:rsidRDefault="00362606" w:rsidP="000F04CD">
      <w:pPr>
        <w:autoSpaceDE w:val="0"/>
        <w:autoSpaceDN w:val="0"/>
        <w:adjustRightInd w:val="0"/>
        <w:ind w:left="1304"/>
        <w:jc w:val="both"/>
      </w:pPr>
    </w:p>
    <w:p w14:paraId="6E5FAD70" w14:textId="247AC18C" w:rsidR="001227EA" w:rsidRDefault="008D55D0" w:rsidP="000F04CD">
      <w:pPr>
        <w:pStyle w:val="py"/>
        <w:spacing w:before="0" w:beforeAutospacing="0" w:after="0" w:afterAutospacing="0"/>
        <w:ind w:left="1304"/>
        <w:jc w:val="both"/>
      </w:pPr>
      <w:r w:rsidRPr="00C97D93">
        <w:t>Avustuksen saajana voisi säännösehdotuksen mukaan olla kunta</w:t>
      </w:r>
      <w:r w:rsidR="000B5B8F" w:rsidRPr="00C97D93">
        <w:t xml:space="preserve"> tai </w:t>
      </w:r>
      <w:r w:rsidR="00C26926" w:rsidRPr="00C97D93">
        <w:t>kuntayhtymä.</w:t>
      </w:r>
    </w:p>
    <w:p w14:paraId="7F6C95B1" w14:textId="55803F65" w:rsidR="001227EA" w:rsidRDefault="001227EA" w:rsidP="000F04CD">
      <w:pPr>
        <w:pStyle w:val="py"/>
        <w:spacing w:before="0" w:beforeAutospacing="0" w:after="0" w:afterAutospacing="0"/>
        <w:ind w:left="1304"/>
        <w:jc w:val="both"/>
      </w:pPr>
    </w:p>
    <w:p w14:paraId="713C1AF1" w14:textId="45C0F6CC" w:rsidR="00405A4E" w:rsidRPr="00C97D93" w:rsidRDefault="00405A4E" w:rsidP="000F04CD">
      <w:pPr>
        <w:pStyle w:val="py"/>
        <w:spacing w:before="0" w:beforeAutospacing="0" w:after="0" w:afterAutospacing="0"/>
        <w:ind w:left="1304"/>
        <w:jc w:val="both"/>
      </w:pPr>
      <w:r>
        <w:t>Pelastustoimen osalta avustuksen saaja olisi pelastuslain (379/2011) 2</w:t>
      </w:r>
      <w:r w:rsidR="002E0DFE">
        <w:t>4</w:t>
      </w:r>
      <w:r>
        <w:t xml:space="preserve">§ mukainen </w:t>
      </w:r>
      <w:r w:rsidR="002E0DFE">
        <w:t>alueen pelastustoimi.</w:t>
      </w:r>
    </w:p>
    <w:p w14:paraId="4F570BE9" w14:textId="77777777" w:rsidR="008D55D0" w:rsidRPr="00C97D93" w:rsidRDefault="008D55D0" w:rsidP="000F04CD">
      <w:pPr>
        <w:pStyle w:val="py"/>
        <w:spacing w:before="0" w:beforeAutospacing="0" w:after="0" w:afterAutospacing="0"/>
        <w:ind w:left="1304"/>
        <w:jc w:val="both"/>
      </w:pPr>
    </w:p>
    <w:p w14:paraId="5970C85A" w14:textId="29814038" w:rsidR="008D55D0" w:rsidRPr="00C97D93" w:rsidRDefault="00861A4C" w:rsidP="000F04CD">
      <w:pPr>
        <w:pStyle w:val="py"/>
        <w:spacing w:before="0" w:beforeAutospacing="0" w:after="0" w:afterAutospacing="0"/>
        <w:ind w:left="1304"/>
        <w:jc w:val="both"/>
      </w:pPr>
      <w:r>
        <w:t>A</w:t>
      </w:r>
      <w:r w:rsidR="008D55D0" w:rsidRPr="00C97D93">
        <w:t>vustus voitaisiin myöntää ja maksaa</w:t>
      </w:r>
      <w:r w:rsidR="00653C73" w:rsidRPr="00C97D93">
        <w:t xml:space="preserve"> </w:t>
      </w:r>
      <w:r w:rsidR="008D55D0" w:rsidRPr="00C97D93">
        <w:t xml:space="preserve">sille kunnalle tai kuntayhtymälle, joka olisi sitoutunut vastaamaan valtionavustuksen käytöstä koko hankkeessa (hankehallinnoija). </w:t>
      </w:r>
      <w:r>
        <w:t>Hankehallinnoijan</w:t>
      </w:r>
      <w:r w:rsidR="008D55D0" w:rsidRPr="00C97D93">
        <w:t xml:space="preserve"> olisi te</w:t>
      </w:r>
      <w:r w:rsidR="0069593D" w:rsidRPr="00C97D93">
        <w:t xml:space="preserve">htävä </w:t>
      </w:r>
      <w:r w:rsidR="008D55D0" w:rsidRPr="00C97D93">
        <w:t>sopimus muiden hanketta toteuttavien tahojen kanssa.</w:t>
      </w:r>
    </w:p>
    <w:p w14:paraId="1D1C44E1" w14:textId="1BBB8D33" w:rsidR="002F5538" w:rsidRPr="00C97D93" w:rsidRDefault="002F5538" w:rsidP="000F04CD">
      <w:pPr>
        <w:pStyle w:val="py"/>
        <w:spacing w:before="0" w:beforeAutospacing="0" w:after="0" w:afterAutospacing="0"/>
        <w:ind w:left="1304"/>
        <w:jc w:val="both"/>
      </w:pPr>
    </w:p>
    <w:p w14:paraId="0524AF21" w14:textId="09E99E19" w:rsidR="002F5538" w:rsidRPr="000F04CD" w:rsidRDefault="002F5538" w:rsidP="000F04CD">
      <w:pPr>
        <w:pStyle w:val="py"/>
        <w:spacing w:before="0" w:beforeAutospacing="0" w:after="0" w:afterAutospacing="0"/>
        <w:ind w:left="1304"/>
        <w:jc w:val="both"/>
      </w:pPr>
      <w:r w:rsidRPr="000F04CD">
        <w:t>Kunnat</w:t>
      </w:r>
      <w:r w:rsidR="00861A4C" w:rsidRPr="000F04CD">
        <w:t xml:space="preserve"> ja kuntayhtymät</w:t>
      </w:r>
      <w:r w:rsidRPr="000F04CD">
        <w:t xml:space="preserve"> voivat toteuttaa </w:t>
      </w:r>
      <w:r w:rsidR="00861A4C" w:rsidRPr="000F04CD">
        <w:t>hankkeita</w:t>
      </w:r>
      <w:r w:rsidRPr="000F04CD">
        <w:t xml:space="preserve"> yhdessä yksityisen sektorin, kolmannen sektorin tai kansalaisyhteiskunnan toimijoiden kanssa, mutta avustuksen saajina voivat olla vain k</w:t>
      </w:r>
      <w:r w:rsidR="00C26926" w:rsidRPr="000F04CD">
        <w:t>unnat</w:t>
      </w:r>
      <w:r w:rsidR="002F4178" w:rsidRPr="000F04CD">
        <w:t xml:space="preserve"> tai kuntayhtymät</w:t>
      </w:r>
      <w:r w:rsidRPr="000F04CD">
        <w:t>.</w:t>
      </w:r>
    </w:p>
    <w:p w14:paraId="73427942" w14:textId="77777777" w:rsidR="008D55D0" w:rsidRPr="00C97D93" w:rsidRDefault="008D55D0" w:rsidP="000F04CD">
      <w:pPr>
        <w:pStyle w:val="py"/>
        <w:spacing w:before="0" w:beforeAutospacing="0" w:after="0" w:afterAutospacing="0"/>
        <w:ind w:left="1304"/>
        <w:jc w:val="both"/>
      </w:pPr>
    </w:p>
    <w:p w14:paraId="266DA8C9" w14:textId="77777777" w:rsidR="00362606" w:rsidRPr="00C97D93" w:rsidRDefault="00362606" w:rsidP="000F04CD">
      <w:pPr>
        <w:autoSpaceDE w:val="0"/>
        <w:autoSpaceDN w:val="0"/>
        <w:adjustRightInd w:val="0"/>
        <w:jc w:val="both"/>
      </w:pPr>
      <w:r w:rsidRPr="00C97D93">
        <w:t>4 § Valtionavustuksen enimmäismäärä</w:t>
      </w:r>
    </w:p>
    <w:p w14:paraId="57F0EE46" w14:textId="77777777" w:rsidR="00362606" w:rsidRPr="00C97D93" w:rsidRDefault="00362606" w:rsidP="000F04CD">
      <w:pPr>
        <w:pStyle w:val="py"/>
        <w:spacing w:before="0" w:beforeAutospacing="0" w:after="0" w:afterAutospacing="0"/>
        <w:ind w:left="1304"/>
        <w:jc w:val="both"/>
      </w:pPr>
    </w:p>
    <w:p w14:paraId="55355D60" w14:textId="380FA6B4" w:rsidR="00537F74" w:rsidRPr="00C97D93" w:rsidRDefault="00537F74" w:rsidP="000F04CD">
      <w:pPr>
        <w:pStyle w:val="py"/>
        <w:spacing w:before="0" w:beforeAutospacing="0" w:after="0" w:afterAutospacing="0"/>
        <w:ind w:left="1304"/>
        <w:jc w:val="both"/>
      </w:pPr>
      <w:r w:rsidRPr="00C97D93">
        <w:t xml:space="preserve">Valtionavustuslain 6 §:n mukaan valtionavustus ei saa kattaa valtionavustuksen kohteena olevasta toiminnasta tai hankkeesta aiheutuvien kokonaiskustannusten täyttä määrää, jollei valtionavustuksen myöntämisen tavoitteiden saavuttamiseksi välttämättömistä ja perustelluista syistä muuta johdu. </w:t>
      </w:r>
    </w:p>
    <w:p w14:paraId="4B7B2A5F" w14:textId="77777777" w:rsidR="00704BF8" w:rsidRPr="00C97D93" w:rsidRDefault="00704BF8" w:rsidP="000F04CD">
      <w:pPr>
        <w:pStyle w:val="py"/>
        <w:spacing w:before="0" w:beforeAutospacing="0" w:after="0" w:afterAutospacing="0"/>
        <w:ind w:left="1304"/>
        <w:jc w:val="both"/>
      </w:pPr>
    </w:p>
    <w:p w14:paraId="428D74F9" w14:textId="62FEF873" w:rsidR="008D55D0" w:rsidRDefault="001D44E7" w:rsidP="000F04CD">
      <w:pPr>
        <w:pStyle w:val="py"/>
        <w:spacing w:before="0" w:beforeAutospacing="0" w:after="0" w:afterAutospacing="0"/>
        <w:ind w:left="1304"/>
        <w:jc w:val="both"/>
      </w:pPr>
      <w:r w:rsidRPr="00C97D93">
        <w:t>M</w:t>
      </w:r>
      <w:r w:rsidR="008D55D0" w:rsidRPr="00C97D93">
        <w:t xml:space="preserve">yönnettävän valtionavustuksen enimmäismäärä voisi olla enintään </w:t>
      </w:r>
      <w:r w:rsidR="00F21DC9" w:rsidRPr="00C97D93">
        <w:t>8</w:t>
      </w:r>
      <w:r w:rsidR="00861A4C">
        <w:t>0</w:t>
      </w:r>
      <w:r w:rsidR="008D55D0" w:rsidRPr="00C97D93">
        <w:t xml:space="preserve"> prosenttia hankkeen valtionavustukseen oikeuttavista kustannuksista. </w:t>
      </w:r>
      <w:r w:rsidR="003B3C87" w:rsidRPr="00C97D93">
        <w:t xml:space="preserve">Avustuksen </w:t>
      </w:r>
      <w:r w:rsidR="003B3C87" w:rsidRPr="00861A4C">
        <w:t xml:space="preserve">osuus </w:t>
      </w:r>
      <w:r w:rsidR="00567D09" w:rsidRPr="00861A4C">
        <w:t xml:space="preserve">tulisi olla </w:t>
      </w:r>
      <w:r w:rsidR="003B3C87" w:rsidRPr="00861A4C">
        <w:t>riittävän suuri kannustaakseen kuntia</w:t>
      </w:r>
      <w:r w:rsidR="00861A4C">
        <w:t xml:space="preserve"> ja kuntayhtymiä</w:t>
      </w:r>
      <w:r w:rsidR="003B3C87" w:rsidRPr="00C97D93">
        <w:t xml:space="preserve"> toteuttamaan hankkeita, mutta sisältäisi riittävän omavastuuosuuden. </w:t>
      </w:r>
      <w:r w:rsidR="00405A4E">
        <w:t>Omavastuuosuutta voidaan perustella myös sillä, että kyse on kuntien järjestämisvastuulla olevien tehtävien vapaaehtoisesta kehittämisen tuesta, johon kunnilla tulisi olla intressi</w:t>
      </w:r>
      <w:r w:rsidR="005A32E7">
        <w:t xml:space="preserve"> myös ilman ulkopuolista rahoitusta</w:t>
      </w:r>
      <w:r w:rsidR="00405A4E">
        <w:t xml:space="preserve">. </w:t>
      </w:r>
      <w:r w:rsidR="00C26926" w:rsidRPr="00C97D93">
        <w:t>Enimmäismäärää laskettaessa kustannuksiin ei hyväksyttäisi</w:t>
      </w:r>
      <w:r w:rsidR="008D55D0" w:rsidRPr="00C97D93">
        <w:t xml:space="preserve"> arvonlisäveron osuutta</w:t>
      </w:r>
      <w:r w:rsidR="003B3C87" w:rsidRPr="00C97D93">
        <w:t>, koska kunnilla on laaja arvonlisäveron palautusoikeus mm. hankintoihin liittyen</w:t>
      </w:r>
      <w:r w:rsidRPr="00C97D93">
        <w:t>.</w:t>
      </w:r>
    </w:p>
    <w:p w14:paraId="6F323E73" w14:textId="1CDAEF75" w:rsidR="00405A4E" w:rsidRDefault="00405A4E" w:rsidP="000F04CD">
      <w:pPr>
        <w:pStyle w:val="py"/>
        <w:spacing w:before="0" w:beforeAutospacing="0" w:after="0" w:afterAutospacing="0"/>
        <w:ind w:left="1304"/>
        <w:jc w:val="both"/>
      </w:pPr>
    </w:p>
    <w:p w14:paraId="16212443" w14:textId="3719B1CB" w:rsidR="00405A4E" w:rsidRPr="00C97D93" w:rsidRDefault="00405A4E" w:rsidP="000F04CD">
      <w:pPr>
        <w:pStyle w:val="py"/>
        <w:spacing w:before="0" w:beforeAutospacing="0" w:after="0" w:afterAutospacing="0"/>
        <w:ind w:left="1304"/>
        <w:jc w:val="both"/>
      </w:pPr>
      <w:r>
        <w:t xml:space="preserve">Valtionavustusprosentti määritellään erikseen kussakin valtionavustushakuprosessissa. Valtionavustusprosentti voi siis olla pienempikin kuin 80 prosenttia. </w:t>
      </w:r>
    </w:p>
    <w:p w14:paraId="46F71332" w14:textId="77777777" w:rsidR="005C5E7F" w:rsidRPr="00C97D93" w:rsidRDefault="005C5E7F" w:rsidP="000F04CD">
      <w:pPr>
        <w:pStyle w:val="py"/>
        <w:spacing w:before="0" w:beforeAutospacing="0" w:after="0" w:afterAutospacing="0"/>
        <w:ind w:left="1304"/>
        <w:jc w:val="both"/>
      </w:pPr>
    </w:p>
    <w:p w14:paraId="211DE2CC" w14:textId="77777777" w:rsidR="00362606" w:rsidRPr="00C97D93" w:rsidRDefault="00362606" w:rsidP="000F04CD">
      <w:pPr>
        <w:pStyle w:val="py"/>
        <w:spacing w:before="0" w:beforeAutospacing="0" w:after="0" w:afterAutospacing="0"/>
        <w:jc w:val="both"/>
      </w:pPr>
      <w:r w:rsidRPr="00C97D93">
        <w:t>5 § Hyväksyttävät kustannukset</w:t>
      </w:r>
    </w:p>
    <w:p w14:paraId="12927FE2" w14:textId="77777777" w:rsidR="00362606" w:rsidRPr="00C97D93" w:rsidRDefault="00362606" w:rsidP="000F04CD">
      <w:pPr>
        <w:pStyle w:val="py"/>
        <w:spacing w:before="0" w:beforeAutospacing="0" w:after="0" w:afterAutospacing="0"/>
        <w:ind w:left="1304"/>
        <w:jc w:val="both"/>
      </w:pPr>
    </w:p>
    <w:p w14:paraId="44449ABC" w14:textId="0CE2A6B2" w:rsidR="008D55D0" w:rsidRPr="00C97D93" w:rsidRDefault="008D55D0" w:rsidP="000F04CD">
      <w:pPr>
        <w:pStyle w:val="py"/>
        <w:spacing w:before="0" w:beforeAutospacing="0" w:after="0" w:afterAutospacing="0"/>
        <w:ind w:left="1304"/>
        <w:jc w:val="both"/>
      </w:pPr>
      <w:r w:rsidRPr="00C97D93">
        <w:t>Asetuksen 5 §:n 1 momentissa lueteltaisiin valtionavustukseen oikeuttavat hyväksyttävät kusta</w:t>
      </w:r>
      <w:r w:rsidR="00C26926" w:rsidRPr="00C97D93">
        <w:t>nnukset. Näitä olisivat</w:t>
      </w:r>
      <w:r w:rsidR="00A92EDD">
        <w:t xml:space="preserve"> </w:t>
      </w:r>
      <w:r w:rsidR="00A92EDD" w:rsidRPr="002F1DE0">
        <w:rPr>
          <w:color w:val="000000" w:themeColor="text1"/>
        </w:rPr>
        <w:t xml:space="preserve">hankkeen toteuttamisen </w:t>
      </w:r>
      <w:r w:rsidR="00A92EDD">
        <w:rPr>
          <w:color w:val="000000" w:themeColor="text1"/>
        </w:rPr>
        <w:t xml:space="preserve">ja arvioinnin </w:t>
      </w:r>
      <w:r w:rsidR="00A92EDD" w:rsidRPr="002F1DE0">
        <w:rPr>
          <w:color w:val="000000" w:themeColor="text1"/>
        </w:rPr>
        <w:t>kannalta tarpeelliset ja määrältään kohtuulliset</w:t>
      </w:r>
      <w:r w:rsidR="00C26926" w:rsidRPr="00C97D93">
        <w:t xml:space="preserve"> hankkeesta aiheutuvat</w:t>
      </w:r>
      <w:r w:rsidRPr="00C97D93">
        <w:t xml:space="preserve"> henkilöstökustannukset, matkakustannukset, toimitilojen</w:t>
      </w:r>
      <w:r w:rsidR="00861A4C">
        <w:t>, laitteiden ja kaluston</w:t>
      </w:r>
      <w:r w:rsidRPr="00C97D93">
        <w:t xml:space="preserve"> vuokrat,</w:t>
      </w:r>
      <w:r w:rsidR="00861A4C">
        <w:t xml:space="preserve"> materiaalien, tarvikkeiden ja </w:t>
      </w:r>
      <w:r w:rsidR="00861A4C">
        <w:lastRenderedPageBreak/>
        <w:t>vastaavien tuotteiden kustannukset,</w:t>
      </w:r>
      <w:r w:rsidRPr="00C97D93">
        <w:t xml:space="preserve"> hankkeessa tarvittavat ostopalvelut sekä muut hankkeen toimintakustannukset.</w:t>
      </w:r>
    </w:p>
    <w:p w14:paraId="564661CB" w14:textId="2C6E07D0" w:rsidR="00EB2585" w:rsidRPr="00C97D93" w:rsidRDefault="00EB2585" w:rsidP="000F04CD">
      <w:pPr>
        <w:pStyle w:val="py"/>
        <w:spacing w:before="0" w:beforeAutospacing="0" w:after="0" w:afterAutospacing="0"/>
        <w:ind w:left="1304"/>
        <w:jc w:val="both"/>
      </w:pPr>
    </w:p>
    <w:p w14:paraId="142E7C79" w14:textId="10DD2E2F" w:rsidR="00EB2585" w:rsidRPr="00C97D93" w:rsidRDefault="00EB2585" w:rsidP="000F04CD">
      <w:pPr>
        <w:pStyle w:val="py"/>
        <w:spacing w:before="0" w:beforeAutospacing="0" w:after="0" w:afterAutospacing="0"/>
        <w:ind w:left="1304"/>
        <w:jc w:val="both"/>
      </w:pPr>
      <w:r w:rsidRPr="00C97D93">
        <w:t>Henkilöstökustannuksiin kunta voi sisällyttää hanketta varten palkattujen henkilöiden palkkakustannuksia tai kunnan</w:t>
      </w:r>
      <w:r w:rsidR="00861A4C">
        <w:t xml:space="preserve"> tai kuntayhtymän</w:t>
      </w:r>
      <w:r w:rsidRPr="00C97D93">
        <w:t xml:space="preserve"> omien työntekijöiden työpanoksesta hanketta varten </w:t>
      </w:r>
      <w:r w:rsidR="00A9148E" w:rsidRPr="00C97D93">
        <w:t>eriytetyn</w:t>
      </w:r>
      <w:r w:rsidRPr="00C97D93">
        <w:t xml:space="preserve"> osuuden kustannuksia. </w:t>
      </w:r>
      <w:r w:rsidR="001D44E7" w:rsidRPr="00C97D93">
        <w:t xml:space="preserve">Hankkeelle osa-aikaisesti työtä tekevien henkilöiden työpanosta on seurattava tuntikirjanpidon tms. avulla. </w:t>
      </w:r>
      <w:r w:rsidR="008B6C1F" w:rsidRPr="00C97D93">
        <w:t>Matkakustannukset, jotka liittyvät hankkeen toteuttamiseen tai syntyvät tulosten levittämisestä alueellisesti tai valtakunnallisesti, o</w:t>
      </w:r>
      <w:r w:rsidR="004E1AA5" w:rsidRPr="00C97D93">
        <w:t>lisi</w:t>
      </w:r>
      <w:r w:rsidR="008B6C1F" w:rsidRPr="00C97D93">
        <w:t xml:space="preserve">vat hyväksyttäviä. </w:t>
      </w:r>
      <w:r w:rsidR="00A9148E" w:rsidRPr="00C97D93">
        <w:t>Toimitilojen osalta hyväksyttäviä kustannuksia olisivat hankkeesta johtuvat erilliset tai ylimääräiset tila</w:t>
      </w:r>
      <w:r w:rsidR="00B50AC8">
        <w:t>-</w:t>
      </w:r>
      <w:r w:rsidR="0015550B">
        <w:t>,</w:t>
      </w:r>
      <w:r w:rsidR="00B50AC8">
        <w:t xml:space="preserve"> laite- ja kalusto</w:t>
      </w:r>
      <w:r w:rsidR="00A9148E" w:rsidRPr="00C97D93">
        <w:t>kustannukset. Kunnan</w:t>
      </w:r>
      <w:r w:rsidR="008820D9">
        <w:t xml:space="preserve"> tai kuntayhtymän</w:t>
      </w:r>
      <w:r w:rsidR="00A9148E" w:rsidRPr="00C97D93">
        <w:t xml:space="preserve"> pysyviä tila- tai vuokrakuluja ei voisi sisällyttää hyväksyttäviin kustannuksiin. </w:t>
      </w:r>
    </w:p>
    <w:p w14:paraId="16F104A7" w14:textId="77B7BC75" w:rsidR="008D55D0" w:rsidRDefault="008D55D0" w:rsidP="000F04CD">
      <w:pPr>
        <w:pStyle w:val="py"/>
        <w:spacing w:before="0" w:beforeAutospacing="0" w:after="0" w:afterAutospacing="0"/>
        <w:ind w:left="1304"/>
        <w:jc w:val="both"/>
      </w:pPr>
    </w:p>
    <w:p w14:paraId="374C32CA" w14:textId="046E9B53" w:rsidR="008D55D0" w:rsidRPr="00C97D93" w:rsidRDefault="008820D9" w:rsidP="000F04CD">
      <w:pPr>
        <w:pStyle w:val="py"/>
        <w:spacing w:before="0" w:beforeAutospacing="0" w:after="0" w:afterAutospacing="0"/>
        <w:ind w:left="1304"/>
        <w:jc w:val="both"/>
      </w:pPr>
      <w:r>
        <w:t xml:space="preserve">Materiaalien, tarvikkeiden ja vastaavien tuotteiden kustannuksiin voi sisältyä esimerkiksi tietokoneita tai mobiililaitteita, jos ne ovat hankkeen toteuttamisen ja arvioinnin kannalta tarpeellisia ja määrältään kohtuullisia. Toimintakustannuksiin voi vastaavasti sisältyä hankkeen toteuttamisen kannalta tarpeelliset ohjelmistolisenssit. Myös </w:t>
      </w:r>
      <w:r w:rsidR="004A498A">
        <w:t xml:space="preserve">esimerkiksi </w:t>
      </w:r>
      <w:r>
        <w:t>t</w:t>
      </w:r>
      <w:r w:rsidR="00045DD5" w:rsidRPr="00C97D93">
        <w:t xml:space="preserve">ietojärjestelmiä ja niiden muutoksia koskevat aineettomat investoinnit </w:t>
      </w:r>
      <w:r>
        <w:t>o</w:t>
      </w:r>
      <w:r w:rsidR="00045DD5" w:rsidRPr="00C97D93">
        <w:t>vat hyväksyttäviä kustannuksia</w:t>
      </w:r>
      <w:r w:rsidR="00653C73" w:rsidRPr="00C97D93">
        <w:t xml:space="preserve">. </w:t>
      </w:r>
      <w:r w:rsidR="008845EC">
        <w:tab/>
      </w:r>
    </w:p>
    <w:p w14:paraId="1E25B892" w14:textId="168FC599" w:rsidR="008B6C1F" w:rsidRPr="00C97D93" w:rsidRDefault="008B6C1F" w:rsidP="000F04CD">
      <w:pPr>
        <w:pStyle w:val="py"/>
        <w:spacing w:before="0" w:beforeAutospacing="0" w:after="0" w:afterAutospacing="0"/>
        <w:ind w:left="1304"/>
        <w:jc w:val="both"/>
      </w:pPr>
    </w:p>
    <w:p w14:paraId="249C2E17" w14:textId="71C53D77" w:rsidR="008B6C1F" w:rsidRDefault="008B6C1F" w:rsidP="000F04CD">
      <w:pPr>
        <w:pStyle w:val="py"/>
        <w:spacing w:before="0" w:beforeAutospacing="0" w:after="0" w:afterAutospacing="0"/>
        <w:ind w:left="1304"/>
        <w:jc w:val="both"/>
      </w:pPr>
      <w:r w:rsidRPr="00C97D93">
        <w:t>Kunnan tai kuntayhtymän omien toimintayksiköiden veloittamien kustannusten on oltava kirjanpidon toteutuneisiin menoihin perustuv</w:t>
      </w:r>
      <w:r w:rsidR="000B5B8F" w:rsidRPr="00C97D93">
        <w:t>i</w:t>
      </w:r>
      <w:r w:rsidRPr="00C97D93">
        <w:t>a.</w:t>
      </w:r>
    </w:p>
    <w:p w14:paraId="36D3E76E" w14:textId="2959D7A2" w:rsidR="008820D9" w:rsidRDefault="008820D9" w:rsidP="000F04CD">
      <w:pPr>
        <w:pStyle w:val="py"/>
        <w:spacing w:before="0" w:beforeAutospacing="0" w:after="0" w:afterAutospacing="0"/>
        <w:ind w:left="1304"/>
        <w:jc w:val="both"/>
      </w:pPr>
    </w:p>
    <w:p w14:paraId="213F37F5" w14:textId="77777777" w:rsidR="003446A0" w:rsidRPr="00C97D93" w:rsidRDefault="003446A0" w:rsidP="003446A0">
      <w:pPr>
        <w:ind w:left="1304"/>
        <w:jc w:val="both"/>
      </w:pPr>
      <w:r w:rsidRPr="00C97D93">
        <w:t>Hankkeella tulisi heti alusta alkaen olla kunnan</w:t>
      </w:r>
      <w:r>
        <w:t xml:space="preserve"> tai kuntayhtymän</w:t>
      </w:r>
      <w:r w:rsidRPr="00C97D93">
        <w:t xml:space="preserve"> kirjanpidossa erillinen projektikirjanpito, kuten oma projektiseuranta tai kustannuspaikka, jotta hankekustannuksia voidaan tarkastella erillisenä kunnan</w:t>
      </w:r>
      <w:r>
        <w:t xml:space="preserve"> tai kuntayhtymän</w:t>
      </w:r>
      <w:r w:rsidRPr="00C97D93">
        <w:t xml:space="preserve"> muusta toiminnasta. </w:t>
      </w:r>
    </w:p>
    <w:p w14:paraId="191C4A10" w14:textId="77777777" w:rsidR="003446A0" w:rsidRDefault="003446A0" w:rsidP="000F04CD">
      <w:pPr>
        <w:pStyle w:val="py"/>
        <w:spacing w:before="0" w:beforeAutospacing="0" w:after="0" w:afterAutospacing="0"/>
        <w:ind w:left="1304"/>
        <w:jc w:val="both"/>
      </w:pPr>
    </w:p>
    <w:p w14:paraId="310E023D" w14:textId="0E0C1D4D" w:rsidR="008820D9" w:rsidRDefault="008820D9" w:rsidP="000F04CD">
      <w:pPr>
        <w:pStyle w:val="py"/>
        <w:spacing w:before="0" w:beforeAutospacing="0" w:after="0" w:afterAutospacing="0"/>
        <w:jc w:val="both"/>
      </w:pPr>
      <w:r>
        <w:t>6 § Valtionapuviranomaiset</w:t>
      </w:r>
    </w:p>
    <w:p w14:paraId="01CCD6F0" w14:textId="42D15CC5" w:rsidR="008820D9" w:rsidRPr="008820D9" w:rsidRDefault="008820D9" w:rsidP="000F04CD">
      <w:pPr>
        <w:pStyle w:val="py"/>
        <w:spacing w:before="0" w:beforeAutospacing="0" w:after="0" w:afterAutospacing="0"/>
        <w:jc w:val="both"/>
      </w:pPr>
    </w:p>
    <w:p w14:paraId="1CC0B862" w14:textId="00353D60" w:rsidR="008820D9" w:rsidRPr="008820D9" w:rsidRDefault="008820D9" w:rsidP="000F04CD">
      <w:pPr>
        <w:pStyle w:val="LLNormaali"/>
        <w:spacing w:line="240" w:lineRule="auto"/>
        <w:ind w:left="1304"/>
        <w:jc w:val="both"/>
        <w:rPr>
          <w:color w:val="FF0000"/>
          <w:sz w:val="24"/>
        </w:rPr>
      </w:pPr>
      <w:r w:rsidRPr="008820D9">
        <w:rPr>
          <w:color w:val="000000" w:themeColor="text1"/>
          <w:sz w:val="24"/>
        </w:rPr>
        <w:t>Tämän asetuksen mukaisissa valtionavustuksissa valtionapuviranomaisena toimi</w:t>
      </w:r>
      <w:r>
        <w:rPr>
          <w:color w:val="000000" w:themeColor="text1"/>
          <w:sz w:val="24"/>
        </w:rPr>
        <w:t>si</w:t>
      </w:r>
      <w:r w:rsidRPr="008820D9">
        <w:rPr>
          <w:color w:val="000000" w:themeColor="text1"/>
          <w:sz w:val="24"/>
        </w:rPr>
        <w:t xml:space="preserve">vat valtioneuvoston ohjesäännön (262/2003) 3 luvun mukaisesti </w:t>
      </w:r>
      <w:proofErr w:type="spellStart"/>
      <w:r w:rsidRPr="008820D9">
        <w:rPr>
          <w:color w:val="000000" w:themeColor="text1"/>
          <w:sz w:val="24"/>
        </w:rPr>
        <w:t>sosiaali</w:t>
      </w:r>
      <w:proofErr w:type="spellEnd"/>
      <w:r w:rsidRPr="008820D9">
        <w:rPr>
          <w:color w:val="000000" w:themeColor="text1"/>
          <w:sz w:val="24"/>
        </w:rPr>
        <w:t xml:space="preserve">- ja terveysministeriö, valtiovarainministeriö ja sisäministeriö. </w:t>
      </w:r>
      <w:r w:rsidR="004A498A">
        <w:rPr>
          <w:color w:val="000000" w:themeColor="text1"/>
          <w:sz w:val="24"/>
        </w:rPr>
        <w:t xml:space="preserve">Käytännössä tämä tarkoittaisi, että </w:t>
      </w:r>
      <w:proofErr w:type="spellStart"/>
      <w:r w:rsidR="004A498A">
        <w:rPr>
          <w:color w:val="000000" w:themeColor="text1"/>
          <w:sz w:val="24"/>
        </w:rPr>
        <w:t>sosiaali</w:t>
      </w:r>
      <w:proofErr w:type="spellEnd"/>
      <w:r w:rsidR="004A498A">
        <w:rPr>
          <w:color w:val="000000" w:themeColor="text1"/>
          <w:sz w:val="24"/>
        </w:rPr>
        <w:t>- ja terveysministeriö toimisi valtionapu</w:t>
      </w:r>
      <w:r w:rsidR="000C7C40">
        <w:rPr>
          <w:color w:val="000000" w:themeColor="text1"/>
          <w:sz w:val="24"/>
        </w:rPr>
        <w:t>viranomaisena</w:t>
      </w:r>
      <w:r w:rsidR="00D41C83">
        <w:rPr>
          <w:color w:val="000000" w:themeColor="text1"/>
          <w:sz w:val="24"/>
        </w:rPr>
        <w:t xml:space="preserve"> </w:t>
      </w:r>
      <w:proofErr w:type="spellStart"/>
      <w:r w:rsidR="00D41C83">
        <w:rPr>
          <w:color w:val="000000" w:themeColor="text1"/>
          <w:sz w:val="24"/>
        </w:rPr>
        <w:t>sosiaali</w:t>
      </w:r>
      <w:proofErr w:type="spellEnd"/>
      <w:r w:rsidR="00D41C83">
        <w:rPr>
          <w:color w:val="000000" w:themeColor="text1"/>
          <w:sz w:val="24"/>
        </w:rPr>
        <w:t>- ja terveydenhuollon uudistamista koskevissa hankkeissa, sisäministeriö pelastustoimen uudistamista tukevissa hankkeissa ja valtiovarainministeriö yleisesti toiminnan tehostamista tukevissa hankkeissa.</w:t>
      </w:r>
    </w:p>
    <w:p w14:paraId="286E511C" w14:textId="77777777" w:rsidR="008820D9" w:rsidRPr="008820D9" w:rsidRDefault="008820D9" w:rsidP="000F04CD">
      <w:pPr>
        <w:pStyle w:val="LLNormaali"/>
        <w:spacing w:line="240" w:lineRule="auto"/>
        <w:ind w:left="1304"/>
        <w:jc w:val="both"/>
        <w:rPr>
          <w:color w:val="FF0000"/>
          <w:sz w:val="24"/>
        </w:rPr>
      </w:pPr>
    </w:p>
    <w:p w14:paraId="2B2A59EB" w14:textId="0960270B" w:rsidR="008820D9" w:rsidRPr="008820D9" w:rsidRDefault="008820D9" w:rsidP="00A7390D">
      <w:pPr>
        <w:pStyle w:val="LLNormaali"/>
        <w:spacing w:line="240" w:lineRule="auto"/>
        <w:ind w:left="1304"/>
        <w:jc w:val="both"/>
        <w:rPr>
          <w:color w:val="000000" w:themeColor="text1"/>
          <w:sz w:val="24"/>
        </w:rPr>
      </w:pPr>
      <w:proofErr w:type="spellStart"/>
      <w:r w:rsidRPr="008820D9">
        <w:rPr>
          <w:color w:val="000000" w:themeColor="text1"/>
          <w:sz w:val="24"/>
        </w:rPr>
        <w:t>Lounais</w:t>
      </w:r>
      <w:proofErr w:type="spellEnd"/>
      <w:r w:rsidRPr="008820D9">
        <w:rPr>
          <w:color w:val="000000" w:themeColor="text1"/>
          <w:sz w:val="24"/>
        </w:rPr>
        <w:t>-S</w:t>
      </w:r>
      <w:r>
        <w:rPr>
          <w:color w:val="000000" w:themeColor="text1"/>
          <w:sz w:val="24"/>
        </w:rPr>
        <w:t>uomen aluehallintovirasto hoitaisi</w:t>
      </w:r>
      <w:r w:rsidRPr="008820D9">
        <w:rPr>
          <w:color w:val="000000" w:themeColor="text1"/>
          <w:sz w:val="24"/>
        </w:rPr>
        <w:t xml:space="preserve"> </w:t>
      </w:r>
      <w:proofErr w:type="spellStart"/>
      <w:r w:rsidRPr="008820D9">
        <w:rPr>
          <w:color w:val="000000" w:themeColor="text1"/>
          <w:sz w:val="24"/>
        </w:rPr>
        <w:t>sosiaali</w:t>
      </w:r>
      <w:proofErr w:type="spellEnd"/>
      <w:r w:rsidRPr="008820D9">
        <w:rPr>
          <w:color w:val="000000" w:themeColor="text1"/>
          <w:sz w:val="24"/>
        </w:rPr>
        <w:t>- ja terveysministeriön myöntämien avustusten maksatukseen liittyvät tehtävät sekä osaltaan valvo</w:t>
      </w:r>
      <w:r w:rsidR="00A92EDD">
        <w:rPr>
          <w:color w:val="000000" w:themeColor="text1"/>
          <w:sz w:val="24"/>
        </w:rPr>
        <w:t>isi</w:t>
      </w:r>
      <w:r w:rsidRPr="008820D9">
        <w:rPr>
          <w:color w:val="000000" w:themeColor="text1"/>
          <w:sz w:val="24"/>
        </w:rPr>
        <w:t xml:space="preserve"> avustusten käyttöä hankeaikana ministeriön ohjeiden mukaisesti.</w:t>
      </w:r>
    </w:p>
    <w:p w14:paraId="74E0C69B" w14:textId="77777777" w:rsidR="008820D9" w:rsidRPr="008820D9" w:rsidRDefault="008820D9" w:rsidP="000F04CD">
      <w:pPr>
        <w:pStyle w:val="py"/>
        <w:spacing w:before="0" w:beforeAutospacing="0" w:after="0" w:afterAutospacing="0"/>
        <w:ind w:left="1304"/>
        <w:jc w:val="both"/>
      </w:pPr>
    </w:p>
    <w:p w14:paraId="0B7A09F5" w14:textId="0D5CF998" w:rsidR="00362606" w:rsidRPr="00C97D93" w:rsidRDefault="008820D9" w:rsidP="000F04CD">
      <w:pPr>
        <w:autoSpaceDE w:val="0"/>
        <w:autoSpaceDN w:val="0"/>
        <w:adjustRightInd w:val="0"/>
        <w:jc w:val="both"/>
      </w:pPr>
      <w:r>
        <w:t>7</w:t>
      </w:r>
      <w:r w:rsidR="00362606" w:rsidRPr="00C97D93">
        <w:t xml:space="preserve"> § Valtionavustuksen hakeminen</w:t>
      </w:r>
    </w:p>
    <w:p w14:paraId="63DCABA9" w14:textId="77777777" w:rsidR="00362606" w:rsidRPr="00C97D93" w:rsidRDefault="00362606" w:rsidP="000F04CD">
      <w:pPr>
        <w:pStyle w:val="py"/>
        <w:spacing w:before="0" w:beforeAutospacing="0" w:after="0" w:afterAutospacing="0"/>
        <w:ind w:left="1304"/>
        <w:jc w:val="both"/>
      </w:pPr>
    </w:p>
    <w:p w14:paraId="33DF529C" w14:textId="4FDF5903" w:rsidR="0070470B" w:rsidRPr="00C97D93" w:rsidRDefault="0070470B" w:rsidP="000F04CD">
      <w:pPr>
        <w:pStyle w:val="py"/>
        <w:spacing w:before="0" w:beforeAutospacing="0" w:after="0" w:afterAutospacing="0"/>
        <w:ind w:left="1304"/>
        <w:jc w:val="both"/>
      </w:pPr>
      <w:r w:rsidRPr="00C97D93">
        <w:t xml:space="preserve">Valtionavustusta haettaisiin </w:t>
      </w:r>
      <w:r w:rsidR="00D41C83">
        <w:t>valtioapuviranomaisena toimivalta</w:t>
      </w:r>
      <w:r w:rsidR="008820D9">
        <w:t xml:space="preserve"> ministeriöltä</w:t>
      </w:r>
      <w:r w:rsidRPr="00C97D93">
        <w:t xml:space="preserve"> ministeriön erikseen ilmoittamalla tavalla ja ilmoittamana ajankohtana. Ensimmäinen haku on tarkoitus käynnistää </w:t>
      </w:r>
      <w:r w:rsidR="00653C73" w:rsidRPr="00C97D93">
        <w:t>mahdollisimman pian</w:t>
      </w:r>
      <w:r w:rsidRPr="00C97D93">
        <w:t xml:space="preserve"> </w:t>
      </w:r>
      <w:r w:rsidR="002A0619" w:rsidRPr="00C97D93">
        <w:t xml:space="preserve">valtioneuvoston </w:t>
      </w:r>
      <w:r w:rsidRPr="00C97D93">
        <w:t xml:space="preserve">asetuksen </w:t>
      </w:r>
      <w:r w:rsidR="002A0619" w:rsidRPr="00C97D93">
        <w:t xml:space="preserve">antamisen </w:t>
      </w:r>
      <w:r w:rsidRPr="00C97D93">
        <w:t xml:space="preserve">jälkeen. </w:t>
      </w:r>
    </w:p>
    <w:p w14:paraId="1970F3CE" w14:textId="77777777" w:rsidR="0070470B" w:rsidRPr="00C97D93" w:rsidRDefault="0070470B" w:rsidP="000F04CD">
      <w:pPr>
        <w:pStyle w:val="py"/>
        <w:spacing w:before="0" w:beforeAutospacing="0" w:after="0" w:afterAutospacing="0"/>
        <w:ind w:left="1304"/>
        <w:jc w:val="both"/>
      </w:pPr>
    </w:p>
    <w:p w14:paraId="67834BAD" w14:textId="1C75ACDD" w:rsidR="000B5B8F" w:rsidRPr="00C97D93" w:rsidRDefault="008820D9" w:rsidP="000F04CD">
      <w:pPr>
        <w:pStyle w:val="py"/>
        <w:spacing w:before="0" w:beforeAutospacing="0" w:after="0" w:afterAutospacing="0"/>
        <w:ind w:left="1304"/>
        <w:jc w:val="both"/>
      </w:pPr>
      <w:r>
        <w:lastRenderedPageBreak/>
        <w:t>Asetuksen 7</w:t>
      </w:r>
      <w:r w:rsidR="0070470B" w:rsidRPr="00C97D93">
        <w:t xml:space="preserve"> §:ssä lueteltaisiin lisäksi tarkemmin, mitä tietoja avustushakemuksesta olisi käytävä ilmi. </w:t>
      </w:r>
      <w:r w:rsidR="000A4A9A" w:rsidRPr="00C97D93">
        <w:t>Hakemuksessa tulisi ensinnäkin kuvata</w:t>
      </w:r>
      <w:r w:rsidR="000B5B8F" w:rsidRPr="00C97D93">
        <w:t xml:space="preserve">, mitkä ovat </w:t>
      </w:r>
      <w:r w:rsidR="00DF3A9A" w:rsidRPr="00C97D93">
        <w:t>hankkeen tavoitteet</w:t>
      </w:r>
      <w:r w:rsidR="000B5B8F" w:rsidRPr="00C97D93">
        <w:t xml:space="preserve"> sekä</w:t>
      </w:r>
      <w:r w:rsidR="000A4A9A" w:rsidRPr="00C97D93">
        <w:t xml:space="preserve"> </w:t>
      </w:r>
      <w:r w:rsidR="00DF3A9A" w:rsidRPr="00C97D93">
        <w:t>niiden saavuttamiseksi suunnitellut toimenpiteet ja tavoiteltavat tulokset</w:t>
      </w:r>
      <w:r w:rsidR="000A4A9A" w:rsidRPr="00C97D93">
        <w:t xml:space="preserve">. </w:t>
      </w:r>
      <w:r w:rsidR="004B7434" w:rsidRPr="00C97D93">
        <w:t>Tarkoitus on, että h</w:t>
      </w:r>
      <w:r w:rsidR="000A4A9A" w:rsidRPr="00C97D93">
        <w:t xml:space="preserve">akemuksesta </w:t>
      </w:r>
      <w:r w:rsidR="004B7434" w:rsidRPr="00C97D93">
        <w:t>kävisi</w:t>
      </w:r>
      <w:r w:rsidR="000A4A9A" w:rsidRPr="00C97D93">
        <w:t xml:space="preserve"> ilmi, </w:t>
      </w:r>
      <w:r w:rsidR="000B5B8F" w:rsidRPr="00C97D93">
        <w:t xml:space="preserve">millä vaikuttavuusmekanismilla toimenpiteistä seuraa tavoiteltuja laadullisia ja kustannuksissa näkyviä tuloksia </w:t>
      </w:r>
      <w:r w:rsidR="000A4A9A" w:rsidRPr="00C97D93">
        <w:t xml:space="preserve">sekä </w:t>
      </w:r>
      <w:r w:rsidR="000B5B8F" w:rsidRPr="00C97D93">
        <w:t xml:space="preserve">edelleen laajempia hankkeella tavoiteltavia hyötyjä. Toiseksi, hakemuksen tulee sisältää suunnitelma siitä, miten </w:t>
      </w:r>
      <w:r w:rsidR="00A861C5" w:rsidRPr="00C97D93">
        <w:t>tulo</w:t>
      </w:r>
      <w:r w:rsidR="000B5B8F" w:rsidRPr="00C97D93">
        <w:t>ksia tullaan</w:t>
      </w:r>
      <w:r w:rsidR="00A861C5" w:rsidRPr="00C97D93">
        <w:t xml:space="preserve"> hyödyntäm</w:t>
      </w:r>
      <w:r w:rsidR="000B5B8F" w:rsidRPr="00C97D93">
        <w:t xml:space="preserve">ään. </w:t>
      </w:r>
    </w:p>
    <w:p w14:paraId="1458F2FD" w14:textId="77777777" w:rsidR="000B5B8F" w:rsidRPr="00C97D93" w:rsidRDefault="000B5B8F" w:rsidP="000F04CD">
      <w:pPr>
        <w:pStyle w:val="py"/>
        <w:spacing w:before="0" w:beforeAutospacing="0" w:after="0" w:afterAutospacing="0"/>
        <w:ind w:left="1304"/>
        <w:jc w:val="both"/>
      </w:pPr>
    </w:p>
    <w:p w14:paraId="4C510E4A" w14:textId="0D6B2684" w:rsidR="00DF3A9A" w:rsidRPr="00C97D93" w:rsidRDefault="00736DA5" w:rsidP="000F04CD">
      <w:pPr>
        <w:pStyle w:val="py"/>
        <w:spacing w:before="0" w:beforeAutospacing="0" w:after="0" w:afterAutospacing="0"/>
        <w:ind w:left="1304"/>
        <w:jc w:val="both"/>
      </w:pPr>
      <w:r w:rsidRPr="00C97D93">
        <w:t xml:space="preserve">Lisäksi hakemuksessa tulee eritellä </w:t>
      </w:r>
      <w:r w:rsidR="00A861C5" w:rsidRPr="00C97D93">
        <w:t>hankkeen toteuttamisen aikataulu</w:t>
      </w:r>
      <w:r w:rsidR="00653C73" w:rsidRPr="00C97D93">
        <w:t xml:space="preserve"> ja</w:t>
      </w:r>
      <w:r w:rsidR="00DF3A9A" w:rsidRPr="00C97D93">
        <w:t xml:space="preserve"> </w:t>
      </w:r>
      <w:r w:rsidR="00653C73" w:rsidRPr="00C97D93">
        <w:t>organisointi,</w:t>
      </w:r>
      <w:r w:rsidR="00A94A28" w:rsidRPr="00C97D93">
        <w:t xml:space="preserve"> </w:t>
      </w:r>
      <w:r w:rsidR="0024646A">
        <w:t>hankehallinnoija</w:t>
      </w:r>
      <w:r w:rsidR="00653C73" w:rsidRPr="00C97D93">
        <w:t xml:space="preserve"> ja </w:t>
      </w:r>
      <w:r w:rsidR="00DF3A9A" w:rsidRPr="00C97D93">
        <w:t>hankkeen toteuttamiseen sitoutuneet muut tahot, hankkeen kokonaisrahoitus</w:t>
      </w:r>
      <w:r w:rsidR="00A861C5" w:rsidRPr="00C97D93">
        <w:t xml:space="preserve"> ja arvio osallistujatahojen rahoitusosuuksista sekä</w:t>
      </w:r>
      <w:r w:rsidR="00DF3A9A" w:rsidRPr="00C97D93">
        <w:t xml:space="preserve"> arvonlisäverottomat kokonaiskustannukset.</w:t>
      </w:r>
      <w:r w:rsidR="004E1AA5" w:rsidRPr="00C97D93">
        <w:t xml:space="preserve"> Hakemuksessa tulisi kuvata myös hankkeen suhde muihin </w:t>
      </w:r>
      <w:r w:rsidR="002F3CEE" w:rsidRPr="00C97D93">
        <w:t>kohde</w:t>
      </w:r>
      <w:r w:rsidR="004E1AA5" w:rsidRPr="00C97D93">
        <w:t>alueella toteutettaviin</w:t>
      </w:r>
      <w:r w:rsidR="002F3CEE" w:rsidRPr="00C97D93">
        <w:t xml:space="preserve"> ja hankkeen sisällön kannalta</w:t>
      </w:r>
      <w:r w:rsidR="004E1AA5" w:rsidRPr="00C97D93">
        <w:t xml:space="preserve"> keskeisiin </w:t>
      </w:r>
      <w:r w:rsidR="000B5B8F" w:rsidRPr="00C97D93">
        <w:t xml:space="preserve">kansallisiin ja alueellisiin </w:t>
      </w:r>
      <w:r w:rsidR="004E1AA5" w:rsidRPr="00C97D93">
        <w:t>hankkeisiin ja niiden toteutukseen.</w:t>
      </w:r>
    </w:p>
    <w:p w14:paraId="7E985DE6" w14:textId="77777777" w:rsidR="00362606" w:rsidRPr="00C97D93" w:rsidRDefault="00362606" w:rsidP="000F04CD">
      <w:pPr>
        <w:autoSpaceDE w:val="0"/>
        <w:autoSpaceDN w:val="0"/>
        <w:adjustRightInd w:val="0"/>
        <w:ind w:left="1304"/>
        <w:jc w:val="both"/>
      </w:pPr>
    </w:p>
    <w:p w14:paraId="316DF0EC" w14:textId="77777777" w:rsidR="0024646A" w:rsidRPr="00C97D93" w:rsidRDefault="0024646A" w:rsidP="000F04CD">
      <w:pPr>
        <w:autoSpaceDE w:val="0"/>
        <w:autoSpaceDN w:val="0"/>
        <w:adjustRightInd w:val="0"/>
        <w:jc w:val="both"/>
      </w:pPr>
      <w:r w:rsidRPr="00C97D93">
        <w:t>8 § Avustuspäätös</w:t>
      </w:r>
    </w:p>
    <w:p w14:paraId="61C05CC8" w14:textId="77777777" w:rsidR="0024646A" w:rsidRPr="00C97D93" w:rsidRDefault="0024646A" w:rsidP="000F04CD">
      <w:pPr>
        <w:autoSpaceDE w:val="0"/>
        <w:autoSpaceDN w:val="0"/>
        <w:adjustRightInd w:val="0"/>
        <w:ind w:left="1304"/>
        <w:jc w:val="both"/>
      </w:pPr>
    </w:p>
    <w:p w14:paraId="40EDD087" w14:textId="1CC46719" w:rsidR="00AE70F0" w:rsidRDefault="0024646A" w:rsidP="000F04CD">
      <w:pPr>
        <w:pStyle w:val="LLNormaali"/>
        <w:spacing w:line="240" w:lineRule="auto"/>
        <w:ind w:left="1304"/>
        <w:jc w:val="both"/>
        <w:rPr>
          <w:color w:val="000000" w:themeColor="text1"/>
          <w:sz w:val="24"/>
        </w:rPr>
      </w:pPr>
      <w:r w:rsidRPr="00AE70F0">
        <w:rPr>
          <w:sz w:val="24"/>
        </w:rPr>
        <w:t xml:space="preserve">Säännösehdotuksen mukaan avustuksen myöntäisi </w:t>
      </w:r>
      <w:proofErr w:type="spellStart"/>
      <w:r w:rsidRPr="00AE70F0">
        <w:rPr>
          <w:sz w:val="24"/>
        </w:rPr>
        <w:t>sosiaali</w:t>
      </w:r>
      <w:proofErr w:type="spellEnd"/>
      <w:r w:rsidRPr="00AE70F0">
        <w:rPr>
          <w:sz w:val="24"/>
        </w:rPr>
        <w:t xml:space="preserve">- ja terveysministeriö, sisäministeriö tai valtiovarainministeriö riippuen siitä, kohdistuuko hanke </w:t>
      </w:r>
      <w:proofErr w:type="spellStart"/>
      <w:r w:rsidR="00AE70F0" w:rsidRPr="00AE70F0">
        <w:rPr>
          <w:color w:val="000000" w:themeColor="text1"/>
          <w:sz w:val="24"/>
        </w:rPr>
        <w:t>sosiaali</w:t>
      </w:r>
      <w:proofErr w:type="spellEnd"/>
      <w:r w:rsidR="00AE70F0" w:rsidRPr="00AE70F0">
        <w:rPr>
          <w:color w:val="000000" w:themeColor="text1"/>
          <w:sz w:val="24"/>
        </w:rPr>
        <w:t>- ja terveydenhuollon uudistamis</w:t>
      </w:r>
      <w:r w:rsidR="00AE70F0">
        <w:rPr>
          <w:color w:val="000000" w:themeColor="text1"/>
          <w:sz w:val="24"/>
        </w:rPr>
        <w:t>een,</w:t>
      </w:r>
      <w:r w:rsidR="00AE70F0" w:rsidRPr="00AE70F0">
        <w:rPr>
          <w:color w:val="000000" w:themeColor="text1"/>
          <w:sz w:val="24"/>
        </w:rPr>
        <w:t xml:space="preserve"> pelastustoimen uudistamis</w:t>
      </w:r>
      <w:r w:rsidR="00AE70F0">
        <w:rPr>
          <w:color w:val="000000" w:themeColor="text1"/>
          <w:sz w:val="24"/>
        </w:rPr>
        <w:t xml:space="preserve">een vai </w:t>
      </w:r>
      <w:r w:rsidR="00AE70F0" w:rsidRPr="00AE70F0">
        <w:rPr>
          <w:color w:val="000000" w:themeColor="text1"/>
          <w:sz w:val="24"/>
        </w:rPr>
        <w:t>yleises</w:t>
      </w:r>
      <w:r w:rsidR="00AE70F0">
        <w:rPr>
          <w:color w:val="000000" w:themeColor="text1"/>
          <w:sz w:val="24"/>
        </w:rPr>
        <w:t>ti toiminnan tehostamiseen</w:t>
      </w:r>
      <w:r w:rsidR="00AE70F0" w:rsidRPr="00AE70F0">
        <w:rPr>
          <w:color w:val="000000" w:themeColor="text1"/>
          <w:sz w:val="24"/>
        </w:rPr>
        <w:t>.</w:t>
      </w:r>
    </w:p>
    <w:p w14:paraId="7022CE36" w14:textId="77777777" w:rsidR="00AE70F0" w:rsidRPr="00AE70F0" w:rsidRDefault="00AE70F0" w:rsidP="000F04CD">
      <w:pPr>
        <w:pStyle w:val="LLNormaali"/>
        <w:spacing w:line="240" w:lineRule="auto"/>
        <w:ind w:left="1304"/>
        <w:jc w:val="both"/>
        <w:rPr>
          <w:color w:val="FF0000"/>
          <w:sz w:val="24"/>
        </w:rPr>
      </w:pPr>
    </w:p>
    <w:p w14:paraId="2BB456B3" w14:textId="7D1374E1" w:rsidR="0024646A" w:rsidRPr="00AE70F0" w:rsidRDefault="0024646A" w:rsidP="000F04CD">
      <w:pPr>
        <w:autoSpaceDE w:val="0"/>
        <w:autoSpaceDN w:val="0"/>
        <w:adjustRightInd w:val="0"/>
        <w:ind w:left="1304"/>
        <w:jc w:val="both"/>
        <w:rPr>
          <w:szCs w:val="24"/>
        </w:rPr>
      </w:pPr>
      <w:r w:rsidRPr="00AE70F0">
        <w:rPr>
          <w:szCs w:val="24"/>
        </w:rPr>
        <w:t>Avustuksen myöntämistä koskevassa päätöksessä ministeriö voisi asettaa tarkentavia ehtoja ja rajoituksia avustuksen käytölle ja maksamiselle.</w:t>
      </w:r>
    </w:p>
    <w:p w14:paraId="31246FA3" w14:textId="77777777" w:rsidR="0024646A" w:rsidRPr="00AE70F0" w:rsidRDefault="0024646A" w:rsidP="000F04CD">
      <w:pPr>
        <w:autoSpaceDE w:val="0"/>
        <w:autoSpaceDN w:val="0"/>
        <w:adjustRightInd w:val="0"/>
        <w:jc w:val="both"/>
        <w:rPr>
          <w:szCs w:val="24"/>
        </w:rPr>
      </w:pPr>
    </w:p>
    <w:p w14:paraId="36573286" w14:textId="026A99D1" w:rsidR="00362606" w:rsidRPr="00C97D93" w:rsidRDefault="0024646A" w:rsidP="000F04CD">
      <w:pPr>
        <w:autoSpaceDE w:val="0"/>
        <w:autoSpaceDN w:val="0"/>
        <w:adjustRightInd w:val="0"/>
        <w:jc w:val="both"/>
      </w:pPr>
      <w:r>
        <w:t>9</w:t>
      </w:r>
      <w:r w:rsidR="00AE70F0">
        <w:t xml:space="preserve"> § </w:t>
      </w:r>
      <w:r w:rsidR="003446A0">
        <w:t>Yhteistyövelvoite</w:t>
      </w:r>
    </w:p>
    <w:p w14:paraId="4A39FCCC" w14:textId="77777777" w:rsidR="00362606" w:rsidRPr="00C97D93" w:rsidRDefault="00362606" w:rsidP="000F04CD">
      <w:pPr>
        <w:autoSpaceDE w:val="0"/>
        <w:autoSpaceDN w:val="0"/>
        <w:adjustRightInd w:val="0"/>
        <w:ind w:left="1304"/>
        <w:jc w:val="both"/>
      </w:pPr>
    </w:p>
    <w:p w14:paraId="6A995B25" w14:textId="01210DB7" w:rsidR="0024646A" w:rsidRDefault="00362606" w:rsidP="000F04CD">
      <w:pPr>
        <w:autoSpaceDE w:val="0"/>
        <w:autoSpaceDN w:val="0"/>
        <w:adjustRightInd w:val="0"/>
        <w:ind w:left="1304"/>
        <w:jc w:val="both"/>
      </w:pPr>
      <w:r w:rsidRPr="00C97D93">
        <w:t>Va</w:t>
      </w:r>
      <w:r w:rsidR="0070470B" w:rsidRPr="00C97D93">
        <w:t>ltionavustuksen käytön ehtona olisi</w:t>
      </w:r>
      <w:r w:rsidRPr="00C97D93">
        <w:t>, että</w:t>
      </w:r>
      <w:r w:rsidR="00507E41" w:rsidRPr="00C97D93">
        <w:t xml:space="preserve"> </w:t>
      </w:r>
      <w:r w:rsidR="00F839EC" w:rsidRPr="00C97D93">
        <w:t>a</w:t>
      </w:r>
      <w:r w:rsidRPr="00C97D93">
        <w:t xml:space="preserve">vustuksen saajat sitoutuvat </w:t>
      </w:r>
      <w:r w:rsidR="0024646A">
        <w:t>osallistumaan alueen toimijoiden ja ministeriöiden keskusteluihin alueen palveluiden järjestämistä ja tuottamista sekä toiminnan kustannusvaikuttavuutta koskien</w:t>
      </w:r>
      <w:r w:rsidR="00DB7767" w:rsidRPr="00C97D93">
        <w:t>.</w:t>
      </w:r>
      <w:r w:rsidR="008B7400">
        <w:t xml:space="preserve"> Keskustelujen sisä</w:t>
      </w:r>
      <w:r w:rsidR="00996871">
        <w:t>ltö</w:t>
      </w:r>
      <w:r w:rsidR="003446A0">
        <w:t>, osallistujat</w:t>
      </w:r>
      <w:r w:rsidR="00996871">
        <w:t xml:space="preserve"> ja toteuttamistapa tarkentuvat</w:t>
      </w:r>
      <w:r w:rsidR="008B7400">
        <w:t xml:space="preserve"> myöhemmin.</w:t>
      </w:r>
    </w:p>
    <w:p w14:paraId="0C0A06B3" w14:textId="77777777" w:rsidR="0024646A" w:rsidRDefault="0024646A" w:rsidP="000F04CD">
      <w:pPr>
        <w:autoSpaceDE w:val="0"/>
        <w:autoSpaceDN w:val="0"/>
        <w:adjustRightInd w:val="0"/>
        <w:ind w:left="1304"/>
        <w:jc w:val="both"/>
      </w:pPr>
    </w:p>
    <w:p w14:paraId="514B4875" w14:textId="57D5E040" w:rsidR="005F74F0" w:rsidRPr="00C97D93" w:rsidRDefault="0024646A" w:rsidP="003446A0">
      <w:pPr>
        <w:autoSpaceDE w:val="0"/>
        <w:autoSpaceDN w:val="0"/>
        <w:adjustRightInd w:val="0"/>
        <w:ind w:left="1304"/>
        <w:jc w:val="both"/>
      </w:pPr>
      <w:r>
        <w:t>Valtionavustuksen saajan tulisi raportoida hankkeen etenemisestä asianomaisen minist</w:t>
      </w:r>
      <w:r w:rsidR="00AE70F0">
        <w:t>eriön ohjeistuksen mukaisesti.</w:t>
      </w:r>
    </w:p>
    <w:p w14:paraId="55327FF2" w14:textId="77777777" w:rsidR="0070470B" w:rsidRPr="00C97D93" w:rsidRDefault="0070470B" w:rsidP="000F04CD">
      <w:pPr>
        <w:autoSpaceDE w:val="0"/>
        <w:autoSpaceDN w:val="0"/>
        <w:adjustRightInd w:val="0"/>
        <w:ind w:left="1304"/>
        <w:jc w:val="both"/>
      </w:pPr>
    </w:p>
    <w:p w14:paraId="631C59BA" w14:textId="5D262123" w:rsidR="00362606" w:rsidRPr="00C97D93" w:rsidRDefault="00D556AC" w:rsidP="000F04CD">
      <w:pPr>
        <w:autoSpaceDE w:val="0"/>
        <w:autoSpaceDN w:val="0"/>
        <w:adjustRightInd w:val="0"/>
        <w:jc w:val="both"/>
      </w:pPr>
      <w:r>
        <w:t>10</w:t>
      </w:r>
      <w:r w:rsidR="00362606" w:rsidRPr="00C97D93">
        <w:t xml:space="preserve"> § Valtionavustusselvitys</w:t>
      </w:r>
    </w:p>
    <w:p w14:paraId="51AB16BA" w14:textId="77777777" w:rsidR="00362606" w:rsidRPr="00C97D93" w:rsidRDefault="00362606" w:rsidP="000F04CD">
      <w:pPr>
        <w:autoSpaceDE w:val="0"/>
        <w:autoSpaceDN w:val="0"/>
        <w:adjustRightInd w:val="0"/>
        <w:ind w:left="1304"/>
        <w:jc w:val="both"/>
      </w:pPr>
    </w:p>
    <w:p w14:paraId="78E2C224" w14:textId="1BFC4682" w:rsidR="0070470B" w:rsidRPr="00755483" w:rsidRDefault="0070470B" w:rsidP="000F04CD">
      <w:pPr>
        <w:ind w:left="1304"/>
        <w:jc w:val="both"/>
        <w:rPr>
          <w:color w:val="2F5496"/>
          <w:sz w:val="22"/>
        </w:rPr>
      </w:pPr>
      <w:r w:rsidRPr="00C97D93">
        <w:t xml:space="preserve">Valtionavustuksen saajan olisi säännösehdotuksen mukaan laadittava </w:t>
      </w:r>
      <w:r w:rsidR="0024646A">
        <w:t>valtionapuviranomaisen</w:t>
      </w:r>
      <w:r w:rsidRPr="00C97D93">
        <w:t xml:space="preserve"> ilmoittamalla tavalla selvitys </w:t>
      </w:r>
      <w:r w:rsidR="00A37626" w:rsidRPr="00C97D93">
        <w:t xml:space="preserve">hankkeella saavutetuista tuloksista ja hankkeen vaikuttavuudesta, muuttuneista toimintatavoista, tulosten hyödynnettävyydestä sekä hankkeen </w:t>
      </w:r>
      <w:r w:rsidR="00A37626" w:rsidRPr="000F04CD">
        <w:t xml:space="preserve">toteuttamisesta ja sen kustannuksista. </w:t>
      </w:r>
      <w:r w:rsidR="00573876" w:rsidRPr="000F04CD">
        <w:t>Selvitykseen on liitettävä tilintarkastajan lausunto</w:t>
      </w:r>
      <w:r w:rsidR="00A37626" w:rsidRPr="000F04CD">
        <w:t xml:space="preserve"> avustuksen käytöstä</w:t>
      </w:r>
      <w:r w:rsidR="00573876" w:rsidRPr="000F04CD">
        <w:t xml:space="preserve">. Lausunto tarkoittaa auktorisoidun saajaorganisaatiosta riippumattoman KHT- tai JHT-tilintarkastajan antamaa lausuntoa. </w:t>
      </w:r>
      <w:r w:rsidR="00755483" w:rsidRPr="000F04CD">
        <w:t xml:space="preserve">Selvitys on annettava valtionavustuspäätöksessä ilmoitettavan määräajan kuluessa hankkeen päättymisestä. Käytännössä määräaika voisi olla esimerkiksi noin kaksi kuukautta hankkeen päättymisestä. Varsinkin laajoissa kuntien yhteishankkeissa määräaika voisi tarvittaessa olla jonkin verran pidempi, ottaen kuitenkin huomioon talousarvion mahdollistama määrärahan käyttöaika. </w:t>
      </w:r>
      <w:r w:rsidR="001227EA" w:rsidRPr="000F04CD">
        <w:t>Hankehallinnoijan tulee</w:t>
      </w:r>
      <w:r w:rsidRPr="000F04CD">
        <w:t xml:space="preserve"> huolehtia selvityksen toimittamisesta </w:t>
      </w:r>
      <w:r w:rsidR="005A5802" w:rsidRPr="000F04CD">
        <w:t>avustuksen myöntäneelle ministeriölle</w:t>
      </w:r>
      <w:r w:rsidRPr="000F04CD">
        <w:t>.</w:t>
      </w:r>
    </w:p>
    <w:p w14:paraId="1C8EE2FC" w14:textId="3AA5AA51" w:rsidR="007C2BFF" w:rsidRPr="00C97D93" w:rsidRDefault="007C2BFF" w:rsidP="000F04CD">
      <w:pPr>
        <w:autoSpaceDE w:val="0"/>
        <w:autoSpaceDN w:val="0"/>
        <w:adjustRightInd w:val="0"/>
        <w:ind w:left="1304"/>
        <w:jc w:val="both"/>
      </w:pPr>
    </w:p>
    <w:p w14:paraId="5924B361" w14:textId="3F9FEFA5" w:rsidR="00362606" w:rsidRPr="00C97D93" w:rsidRDefault="00D556AC" w:rsidP="000F04CD">
      <w:pPr>
        <w:autoSpaceDE w:val="0"/>
        <w:autoSpaceDN w:val="0"/>
        <w:adjustRightInd w:val="0"/>
        <w:jc w:val="both"/>
      </w:pPr>
      <w:r>
        <w:t>11</w:t>
      </w:r>
      <w:r w:rsidR="00362606" w:rsidRPr="00C97D93">
        <w:t xml:space="preserve"> § Voimaantulo</w:t>
      </w:r>
    </w:p>
    <w:p w14:paraId="70026AD3" w14:textId="77777777" w:rsidR="00362606" w:rsidRPr="00C97D93" w:rsidRDefault="00362606" w:rsidP="000F04CD">
      <w:pPr>
        <w:autoSpaceDE w:val="0"/>
        <w:autoSpaceDN w:val="0"/>
        <w:adjustRightInd w:val="0"/>
        <w:ind w:left="1304"/>
        <w:jc w:val="both"/>
      </w:pPr>
    </w:p>
    <w:p w14:paraId="4AB52E4B" w14:textId="36FD7052" w:rsidR="0070470B" w:rsidRPr="00C97D93" w:rsidRDefault="0070470B" w:rsidP="000F04CD">
      <w:pPr>
        <w:pStyle w:val="py"/>
        <w:spacing w:before="0" w:beforeAutospacing="0" w:after="0" w:afterAutospacing="0"/>
        <w:ind w:left="1304"/>
        <w:jc w:val="both"/>
      </w:pPr>
      <w:r w:rsidRPr="00C97D93">
        <w:t>Pykälässä säädettäisiin asetuksen voimaantuloajankohdasta, jonka olisi tarkoitus ol</w:t>
      </w:r>
      <w:r w:rsidR="00FA1D46" w:rsidRPr="00C97D93">
        <w:t xml:space="preserve">la </w:t>
      </w:r>
      <w:r w:rsidR="00D556AC">
        <w:t>x</w:t>
      </w:r>
      <w:r w:rsidR="00567D09">
        <w:t xml:space="preserve">. päivänä </w:t>
      </w:r>
      <w:proofErr w:type="spellStart"/>
      <w:r w:rsidR="00D556AC">
        <w:t>xxxk</w:t>
      </w:r>
      <w:r w:rsidR="00567D09">
        <w:t>uuta</w:t>
      </w:r>
      <w:proofErr w:type="spellEnd"/>
      <w:r w:rsidR="00FA1D46" w:rsidRPr="00C97D93">
        <w:t xml:space="preserve"> 2019.</w:t>
      </w:r>
    </w:p>
    <w:p w14:paraId="2B10DB18" w14:textId="77777777" w:rsidR="0070470B" w:rsidRPr="00C97D93" w:rsidRDefault="0070470B" w:rsidP="000F04CD">
      <w:pPr>
        <w:pStyle w:val="py"/>
        <w:spacing w:before="0" w:beforeAutospacing="0" w:after="0" w:afterAutospacing="0"/>
        <w:ind w:left="1304"/>
        <w:jc w:val="both"/>
      </w:pPr>
    </w:p>
    <w:p w14:paraId="51F26717" w14:textId="2513E31B" w:rsidR="00164A25" w:rsidRPr="00C97D93" w:rsidRDefault="00164A25" w:rsidP="000F04CD">
      <w:pPr>
        <w:jc w:val="both"/>
        <w:rPr>
          <w:b/>
          <w:bCs/>
        </w:rPr>
      </w:pPr>
      <w:r w:rsidRPr="00C97D93">
        <w:rPr>
          <w:b/>
          <w:bCs/>
        </w:rPr>
        <w:t>3 Asetuksen vaikutukset</w:t>
      </w:r>
    </w:p>
    <w:p w14:paraId="515B2586" w14:textId="77777777" w:rsidR="00D00606" w:rsidRPr="00C97D93" w:rsidRDefault="00D00606" w:rsidP="000F04CD">
      <w:pPr>
        <w:ind w:left="1304"/>
        <w:jc w:val="both"/>
        <w:rPr>
          <w:bCs/>
        </w:rPr>
      </w:pPr>
    </w:p>
    <w:p w14:paraId="6C855F65" w14:textId="2A3A6195" w:rsidR="008E486D" w:rsidRPr="00C97D93" w:rsidRDefault="008E486D" w:rsidP="000F04CD">
      <w:pPr>
        <w:jc w:val="both"/>
        <w:rPr>
          <w:bCs/>
        </w:rPr>
      </w:pPr>
      <w:r w:rsidRPr="00C97D93">
        <w:rPr>
          <w:bCs/>
        </w:rPr>
        <w:t>Taloudelliset vaikutukset</w:t>
      </w:r>
    </w:p>
    <w:p w14:paraId="1CBE6281" w14:textId="4EB06656" w:rsidR="000A1FA4" w:rsidRPr="00C97D93" w:rsidRDefault="000A1FA4" w:rsidP="000F04CD">
      <w:pPr>
        <w:ind w:left="1304"/>
        <w:jc w:val="both"/>
        <w:rPr>
          <w:bCs/>
        </w:rPr>
      </w:pPr>
    </w:p>
    <w:p w14:paraId="6660A760" w14:textId="07F7BC5A" w:rsidR="0015550B" w:rsidRDefault="00AB0376" w:rsidP="000F04CD">
      <w:pPr>
        <w:autoSpaceDE w:val="0"/>
        <w:autoSpaceDN w:val="0"/>
        <w:spacing w:before="40" w:after="40"/>
        <w:ind w:left="1304"/>
        <w:jc w:val="both"/>
      </w:pPr>
      <w:r>
        <w:t>Asetuksen nojalla kunnille ja kuntayhtymille myönnettävien valtionavustusten määrä tarkentuu myöhemmin momentin 28.70.05 käyttösuunnitelman valmistumisen mukaisesti.</w:t>
      </w:r>
      <w:r w:rsidR="006A615F">
        <w:t xml:space="preserve"> Rahoitus kohdennettaisiin sellaisiin aset</w:t>
      </w:r>
      <w:r w:rsidR="009F63DD">
        <w:t xml:space="preserve">uksen </w:t>
      </w:r>
      <w:r w:rsidR="006A615F">
        <w:t>mukaisiin hankkeisiin, joiden taloudellista vaikuttavuutta voidaan pitää merkittävänä.</w:t>
      </w:r>
      <w:r w:rsidR="0015550B">
        <w:t xml:space="preserve"> </w:t>
      </w:r>
    </w:p>
    <w:p w14:paraId="7E488A89" w14:textId="77777777" w:rsidR="0015550B" w:rsidRDefault="0015550B" w:rsidP="000F04CD">
      <w:pPr>
        <w:autoSpaceDE w:val="0"/>
        <w:autoSpaceDN w:val="0"/>
        <w:spacing w:before="40" w:after="40"/>
        <w:ind w:left="1304"/>
        <w:jc w:val="both"/>
      </w:pPr>
    </w:p>
    <w:p w14:paraId="2174D8D5" w14:textId="4ED30AE8" w:rsidR="0015550B" w:rsidRPr="00C97D93" w:rsidRDefault="0015550B" w:rsidP="000F04CD">
      <w:pPr>
        <w:autoSpaceDE w:val="0"/>
        <w:autoSpaceDN w:val="0"/>
        <w:spacing w:before="40" w:after="40"/>
        <w:ind w:left="1304"/>
        <w:jc w:val="both"/>
      </w:pPr>
      <w:r>
        <w:t xml:space="preserve">Valtionavustuksella rahoitettavat hankkeet tuottavat alueellisia suunnitelmia ja kehityspolkuja, jotka voivat toteutuessaan hillitä palveluiden järjestämisen ja tuottamisen kustannusten kasvua. Muun muassa tietojärjestelmien </w:t>
      </w:r>
      <w:proofErr w:type="spellStart"/>
      <w:r>
        <w:t>konsoli</w:t>
      </w:r>
      <w:r w:rsidR="009F63DD">
        <w:t>d</w:t>
      </w:r>
      <w:r>
        <w:t>oinneilla</w:t>
      </w:r>
      <w:proofErr w:type="spellEnd"/>
      <w:r>
        <w:t>, tukipalveluiden kokoamisella, palveluverkon alueellisilla tarkastelulla sekä palvelurakenteen kehittämistoimenpiteillä on merkittävää kustannuskehitystä hillitsevää potentiaalista vaikutusta. Viime kädessä toiminnallisten muutosten ratkaisut ja kustannuskehitystä hillitsevien toimenpiteiden realisointi on</w:t>
      </w:r>
      <w:r w:rsidR="009F63DD">
        <w:t xml:space="preserve"> kuitenkin</w:t>
      </w:r>
      <w:r>
        <w:t xml:space="preserve"> kuntien ja kuntayhtymien omien päätösten varassa. </w:t>
      </w:r>
      <w:r w:rsidR="009F63DD">
        <w:t>On myös huomioitava</w:t>
      </w:r>
      <w:r>
        <w:t>, että mahdolliset kustannuskehitystä hillitsevät vaikutukset näkyvät vasta pitkällä aikavälillä.</w:t>
      </w:r>
    </w:p>
    <w:p w14:paraId="1E593D48" w14:textId="77777777" w:rsidR="000A1FA4" w:rsidRPr="00C97D93" w:rsidRDefault="000A1FA4" w:rsidP="000F04CD">
      <w:pPr>
        <w:ind w:left="1304"/>
        <w:jc w:val="both"/>
        <w:rPr>
          <w:bCs/>
        </w:rPr>
      </w:pPr>
    </w:p>
    <w:p w14:paraId="77137AF3" w14:textId="2CC13F57" w:rsidR="008E486D" w:rsidRPr="00C97D93" w:rsidRDefault="008E486D" w:rsidP="000F04CD">
      <w:pPr>
        <w:jc w:val="both"/>
        <w:rPr>
          <w:bCs/>
        </w:rPr>
      </w:pPr>
      <w:r w:rsidRPr="00C97D93">
        <w:rPr>
          <w:bCs/>
        </w:rPr>
        <w:t>Vaikutukset viranomaisten toimintaan</w:t>
      </w:r>
    </w:p>
    <w:p w14:paraId="7E9F44EF" w14:textId="77777777" w:rsidR="00006C5D" w:rsidRPr="00C97D93" w:rsidRDefault="00006C5D" w:rsidP="000F04CD">
      <w:pPr>
        <w:ind w:left="1304"/>
        <w:jc w:val="both"/>
        <w:rPr>
          <w:bCs/>
        </w:rPr>
      </w:pPr>
    </w:p>
    <w:p w14:paraId="0CA7BC1C" w14:textId="0121210E" w:rsidR="008E486D" w:rsidRPr="00C97D93" w:rsidRDefault="00DD4446" w:rsidP="000F04CD">
      <w:pPr>
        <w:ind w:left="1304"/>
        <w:jc w:val="both"/>
        <w:rPr>
          <w:bCs/>
        </w:rPr>
      </w:pPr>
      <w:r w:rsidRPr="00C97D93">
        <w:rPr>
          <w:bCs/>
        </w:rPr>
        <w:t xml:space="preserve">Kunnat ja kuntayhtymät voivat hakea valtionavustusta </w:t>
      </w:r>
      <w:r w:rsidR="00D556AC">
        <w:rPr>
          <w:bCs/>
        </w:rPr>
        <w:t>asetuksessa kuvattuihin</w:t>
      </w:r>
      <w:r w:rsidRPr="00C97D93">
        <w:rPr>
          <w:bCs/>
        </w:rPr>
        <w:t xml:space="preserve"> hankkeisiin. A</w:t>
      </w:r>
      <w:r w:rsidR="00611424" w:rsidRPr="00C97D93">
        <w:rPr>
          <w:bCs/>
        </w:rPr>
        <w:t>setus ei velvoittaisi</w:t>
      </w:r>
      <w:r w:rsidRPr="00C97D93">
        <w:rPr>
          <w:bCs/>
        </w:rPr>
        <w:t xml:space="preserve"> hakemiseen. Avustusta hakevien kuntien</w:t>
      </w:r>
      <w:r w:rsidR="00D556AC">
        <w:rPr>
          <w:bCs/>
        </w:rPr>
        <w:t xml:space="preserve"> ja kuntayhtymien</w:t>
      </w:r>
      <w:r w:rsidRPr="00C97D93">
        <w:rPr>
          <w:bCs/>
        </w:rPr>
        <w:t xml:space="preserve"> tulee kuitenkin noudattaa valtionavustuslaissa</w:t>
      </w:r>
      <w:r w:rsidR="009F63DD">
        <w:rPr>
          <w:bCs/>
        </w:rPr>
        <w:t>, asetuksessa</w:t>
      </w:r>
      <w:r w:rsidRPr="00C97D93">
        <w:rPr>
          <w:bCs/>
        </w:rPr>
        <w:t xml:space="preserve"> ja </w:t>
      </w:r>
      <w:r w:rsidR="009F63DD">
        <w:rPr>
          <w:bCs/>
        </w:rPr>
        <w:t>valtionavustuspäätöksessä</w:t>
      </w:r>
      <w:r w:rsidRPr="00C97D93">
        <w:rPr>
          <w:bCs/>
        </w:rPr>
        <w:t xml:space="preserve"> määriteltyjä ehtoja ja velvoitteita.</w:t>
      </w:r>
    </w:p>
    <w:p w14:paraId="2DF1C541" w14:textId="1FBA3A97" w:rsidR="00102D3E" w:rsidRPr="00C97D93" w:rsidRDefault="00102D3E" w:rsidP="000F04CD">
      <w:pPr>
        <w:ind w:left="1304"/>
        <w:jc w:val="both"/>
        <w:rPr>
          <w:bCs/>
        </w:rPr>
      </w:pPr>
    </w:p>
    <w:p w14:paraId="4666656F" w14:textId="2B34EAAF" w:rsidR="00102D3E" w:rsidRPr="00C97D93" w:rsidRDefault="00102D3E" w:rsidP="000F04CD">
      <w:pPr>
        <w:jc w:val="both"/>
        <w:rPr>
          <w:bCs/>
        </w:rPr>
      </w:pPr>
      <w:r w:rsidRPr="00C97D93">
        <w:rPr>
          <w:bCs/>
        </w:rPr>
        <w:t>Muut yhteiskunnalliset vaikutukset</w:t>
      </w:r>
    </w:p>
    <w:p w14:paraId="57826D33" w14:textId="57906714" w:rsidR="00102D3E" w:rsidRPr="00C97D93" w:rsidRDefault="00102D3E" w:rsidP="000F04CD">
      <w:pPr>
        <w:jc w:val="both"/>
        <w:rPr>
          <w:bCs/>
        </w:rPr>
      </w:pPr>
    </w:p>
    <w:p w14:paraId="59CF3C9C" w14:textId="79DBCEA7" w:rsidR="00102D3E" w:rsidRPr="00C97D93" w:rsidRDefault="00F675B8" w:rsidP="000F04CD">
      <w:pPr>
        <w:autoSpaceDE w:val="0"/>
        <w:autoSpaceDN w:val="0"/>
        <w:adjustRightInd w:val="0"/>
        <w:ind w:left="1304"/>
        <w:jc w:val="both"/>
        <w:rPr>
          <w:bCs/>
        </w:rPr>
      </w:pPr>
      <w:r w:rsidRPr="00C97D93">
        <w:rPr>
          <w:bCs/>
        </w:rPr>
        <w:t>H</w:t>
      </w:r>
      <w:r w:rsidR="00102D3E" w:rsidRPr="00C97D93">
        <w:rPr>
          <w:bCs/>
        </w:rPr>
        <w:t xml:space="preserve">ankkeiden </w:t>
      </w:r>
      <w:r w:rsidRPr="00C97D93">
        <w:rPr>
          <w:bCs/>
        </w:rPr>
        <w:t>tavoitteet</w:t>
      </w:r>
      <w:r w:rsidR="00102D3E" w:rsidRPr="00C97D93">
        <w:rPr>
          <w:bCs/>
        </w:rPr>
        <w:t xml:space="preserve"> täsmentyvät kunkin hankkeen osalta </w:t>
      </w:r>
      <w:r w:rsidRPr="00C97D93">
        <w:rPr>
          <w:bCs/>
        </w:rPr>
        <w:t>hakuprosessin yhteydessä ja vaikutukset ovat arvioitavissa rahoitettaviksi valittavien hankkeiden toteutuksen myötä.</w:t>
      </w:r>
      <w:r w:rsidR="00102D3E" w:rsidRPr="00C97D93">
        <w:rPr>
          <w:bCs/>
        </w:rPr>
        <w:t xml:space="preserve"> </w:t>
      </w:r>
      <w:r w:rsidRPr="00C97D93">
        <w:rPr>
          <w:bCs/>
        </w:rPr>
        <w:t>Vaikutuksia ei tässä</w:t>
      </w:r>
      <w:r w:rsidR="00102D3E" w:rsidRPr="00C97D93">
        <w:rPr>
          <w:bCs/>
        </w:rPr>
        <w:t xml:space="preserve"> vaiheessa voida </w:t>
      </w:r>
      <w:r w:rsidRPr="00C97D93">
        <w:rPr>
          <w:bCs/>
        </w:rPr>
        <w:t xml:space="preserve">tarkemmin </w:t>
      </w:r>
      <w:r w:rsidR="00102D3E" w:rsidRPr="00C97D93">
        <w:rPr>
          <w:bCs/>
        </w:rPr>
        <w:t xml:space="preserve">arvioida. </w:t>
      </w:r>
      <w:r w:rsidRPr="00C97D93">
        <w:rPr>
          <w:bCs/>
        </w:rPr>
        <w:t xml:space="preserve">Rahoitus kohdennetaan </w:t>
      </w:r>
      <w:r w:rsidRPr="00C97D93">
        <w:t>sellaisiin</w:t>
      </w:r>
      <w:r w:rsidR="006A615F">
        <w:t xml:space="preserve"> aset</w:t>
      </w:r>
      <w:r w:rsidR="009F63DD">
        <w:t xml:space="preserve">uksen </w:t>
      </w:r>
      <w:r w:rsidR="006A615F">
        <w:t>mukaisiin</w:t>
      </w:r>
      <w:r w:rsidRPr="00C97D93">
        <w:t xml:space="preserve"> hankkeisiin, </w:t>
      </w:r>
      <w:r w:rsidR="006A615F">
        <w:t>joiden yhteiskunnallista vaikuttavuutta voidaan pitää merkittävänä.</w:t>
      </w:r>
    </w:p>
    <w:p w14:paraId="611C1F4A" w14:textId="77777777" w:rsidR="008E486D" w:rsidRPr="00C97D93" w:rsidRDefault="008E486D" w:rsidP="000F04CD">
      <w:pPr>
        <w:ind w:left="1304"/>
        <w:jc w:val="both"/>
        <w:rPr>
          <w:bCs/>
        </w:rPr>
      </w:pPr>
    </w:p>
    <w:p w14:paraId="430F8812" w14:textId="46FBFECE" w:rsidR="00164A25" w:rsidRPr="00C97D93" w:rsidRDefault="00164A25" w:rsidP="000F04CD">
      <w:pPr>
        <w:jc w:val="both"/>
        <w:rPr>
          <w:b/>
          <w:bCs/>
        </w:rPr>
      </w:pPr>
      <w:r w:rsidRPr="00C97D93">
        <w:rPr>
          <w:b/>
          <w:bCs/>
        </w:rPr>
        <w:t>4 Asian valmistelu</w:t>
      </w:r>
    </w:p>
    <w:p w14:paraId="4C6AF396" w14:textId="0CD0BF3C" w:rsidR="00164A25" w:rsidRPr="00C97D93" w:rsidRDefault="00164A25" w:rsidP="000F04CD">
      <w:pPr>
        <w:jc w:val="both"/>
        <w:rPr>
          <w:bCs/>
        </w:rPr>
      </w:pPr>
    </w:p>
    <w:p w14:paraId="0EF6E86F" w14:textId="158040ED" w:rsidR="00164A25" w:rsidRPr="00C97D93" w:rsidRDefault="0069191C" w:rsidP="000F04CD">
      <w:pPr>
        <w:ind w:left="1304"/>
        <w:jc w:val="both"/>
      </w:pPr>
      <w:r w:rsidRPr="00C97D93">
        <w:t>Asetusluonnos on valmi</w:t>
      </w:r>
      <w:r w:rsidR="00D556AC">
        <w:t xml:space="preserve">steltu valtiovarainministeriön, </w:t>
      </w:r>
      <w:proofErr w:type="spellStart"/>
      <w:r w:rsidR="00D556AC">
        <w:t>sosiaali</w:t>
      </w:r>
      <w:proofErr w:type="spellEnd"/>
      <w:r w:rsidR="00D556AC">
        <w:t>- ja terveysministeriön sekä sisäministeriön yhteisenä</w:t>
      </w:r>
      <w:r w:rsidRPr="00C97D93">
        <w:t xml:space="preserve"> virkatyönä. </w:t>
      </w:r>
      <w:r w:rsidR="00164A25" w:rsidRPr="00C97D93">
        <w:t xml:space="preserve"> </w:t>
      </w:r>
    </w:p>
    <w:p w14:paraId="68F5F804" w14:textId="5505DD2F" w:rsidR="0069191C" w:rsidRPr="00C97D93" w:rsidRDefault="0069191C" w:rsidP="000F04CD">
      <w:pPr>
        <w:ind w:left="1304"/>
        <w:jc w:val="both"/>
      </w:pPr>
    </w:p>
    <w:p w14:paraId="5D033D6C" w14:textId="75E87694" w:rsidR="0069191C" w:rsidRPr="00C97D93" w:rsidRDefault="0070470B" w:rsidP="000F04CD">
      <w:pPr>
        <w:ind w:left="1304"/>
        <w:jc w:val="both"/>
      </w:pPr>
      <w:r w:rsidRPr="00C97D93">
        <w:t>Asetusluonnos oli lausuntokierroksella</w:t>
      </w:r>
      <w:r w:rsidR="0069191C" w:rsidRPr="00C97D93">
        <w:t xml:space="preserve"> </w:t>
      </w:r>
      <w:proofErr w:type="spellStart"/>
      <w:r w:rsidR="00D556AC">
        <w:t>xxx</w:t>
      </w:r>
      <w:r w:rsidR="0069191C" w:rsidRPr="00C97D93">
        <w:t>kuussa</w:t>
      </w:r>
      <w:proofErr w:type="spellEnd"/>
      <w:r w:rsidR="0069191C" w:rsidRPr="00C97D93">
        <w:t xml:space="preserve"> 2019. </w:t>
      </w:r>
      <w:r w:rsidR="00D556AC">
        <w:t>Lausuntoja saatiin yhteensä…</w:t>
      </w:r>
    </w:p>
    <w:p w14:paraId="04FE03FA" w14:textId="1445E9EE" w:rsidR="0027228A" w:rsidRPr="00C97D93" w:rsidRDefault="0027228A" w:rsidP="000F04CD">
      <w:pPr>
        <w:ind w:left="1304"/>
        <w:jc w:val="both"/>
      </w:pPr>
    </w:p>
    <w:p w14:paraId="1AC9FF10" w14:textId="577D9ACE" w:rsidR="009F4CA4" w:rsidRPr="00C97D93" w:rsidRDefault="00D556AC" w:rsidP="000F04CD">
      <w:pPr>
        <w:ind w:left="1304"/>
        <w:jc w:val="both"/>
        <w:rPr>
          <w:i/>
        </w:rPr>
      </w:pPr>
      <w:r>
        <w:t>Lausunnoissa…</w:t>
      </w:r>
      <w:r w:rsidR="00B57936" w:rsidRPr="00C97D93">
        <w:t xml:space="preserve"> </w:t>
      </w:r>
    </w:p>
    <w:p w14:paraId="313FA751" w14:textId="77777777" w:rsidR="00164A25" w:rsidRPr="00C97D93" w:rsidRDefault="00164A25" w:rsidP="000F04CD">
      <w:pPr>
        <w:ind w:left="1304"/>
        <w:jc w:val="both"/>
      </w:pPr>
    </w:p>
    <w:p w14:paraId="1062E3DB" w14:textId="4DFC06AA" w:rsidR="0070470B" w:rsidRPr="00C97D93" w:rsidRDefault="0070470B" w:rsidP="000F04CD">
      <w:pPr>
        <w:ind w:left="1304"/>
        <w:jc w:val="both"/>
      </w:pPr>
      <w:r w:rsidRPr="00C97D93">
        <w:lastRenderedPageBreak/>
        <w:t>Esitys valtioneuvoston asetukseksi on käsitelty kuntalain (410/2015) 1</w:t>
      </w:r>
      <w:r w:rsidR="006314C9" w:rsidRPr="00C97D93">
        <w:t>3</w:t>
      </w:r>
      <w:r w:rsidRPr="00C97D93">
        <w:t xml:space="preserve"> §:n mukaisesti kuntatalouden ja hallinnon neuvottelukunnassa </w:t>
      </w:r>
      <w:r w:rsidR="00D556AC">
        <w:t>x</w:t>
      </w:r>
      <w:r w:rsidR="00CF0068" w:rsidRPr="00C97D93">
        <w:t>.</w:t>
      </w:r>
      <w:r w:rsidR="00D556AC">
        <w:t>x</w:t>
      </w:r>
      <w:r w:rsidRPr="00C97D93">
        <w:t>.2019.</w:t>
      </w:r>
    </w:p>
    <w:p w14:paraId="41EB77DA" w14:textId="353CF61A" w:rsidR="00164A25" w:rsidRPr="00C97D93" w:rsidRDefault="00164A25" w:rsidP="000F04CD">
      <w:pPr>
        <w:ind w:left="1304"/>
        <w:jc w:val="both"/>
      </w:pPr>
    </w:p>
    <w:p w14:paraId="41CCD10D" w14:textId="1C260AC6" w:rsidR="00164A25" w:rsidRPr="00C97D93" w:rsidRDefault="00164A25" w:rsidP="000F04CD">
      <w:pPr>
        <w:jc w:val="both"/>
        <w:rPr>
          <w:b/>
          <w:bCs/>
        </w:rPr>
      </w:pPr>
      <w:r w:rsidRPr="00C97D93">
        <w:rPr>
          <w:b/>
          <w:bCs/>
        </w:rPr>
        <w:t>5 Voimaantulo</w:t>
      </w:r>
    </w:p>
    <w:p w14:paraId="46AE0973" w14:textId="7CE76EA8" w:rsidR="00164A25" w:rsidRPr="00C97D93" w:rsidRDefault="00164A25" w:rsidP="000F04CD">
      <w:pPr>
        <w:jc w:val="both"/>
        <w:rPr>
          <w:bCs/>
        </w:rPr>
      </w:pPr>
    </w:p>
    <w:p w14:paraId="490C1661" w14:textId="39CB9FFA" w:rsidR="00C5444C" w:rsidRPr="00C97D93" w:rsidRDefault="00735DE6" w:rsidP="000F04CD">
      <w:pPr>
        <w:ind w:left="1304"/>
        <w:jc w:val="both"/>
        <w:rPr>
          <w:bCs/>
        </w:rPr>
      </w:pPr>
      <w:r w:rsidRPr="00C97D93">
        <w:rPr>
          <w:bCs/>
        </w:rPr>
        <w:t>A</w:t>
      </w:r>
      <w:r w:rsidR="0070470B" w:rsidRPr="00C97D93">
        <w:rPr>
          <w:bCs/>
        </w:rPr>
        <w:t>setuk</w:t>
      </w:r>
      <w:r w:rsidR="00567D09">
        <w:rPr>
          <w:bCs/>
        </w:rPr>
        <w:t xml:space="preserve">sen on tarkoitus tulla voimaan </w:t>
      </w:r>
      <w:r w:rsidR="00D556AC">
        <w:rPr>
          <w:bCs/>
        </w:rPr>
        <w:t>x</w:t>
      </w:r>
      <w:r w:rsidR="0070470B" w:rsidRPr="00C97D93">
        <w:rPr>
          <w:bCs/>
        </w:rPr>
        <w:t xml:space="preserve">. päivänä </w:t>
      </w:r>
      <w:proofErr w:type="spellStart"/>
      <w:r w:rsidR="00D556AC">
        <w:rPr>
          <w:bCs/>
        </w:rPr>
        <w:t>xxx</w:t>
      </w:r>
      <w:r w:rsidR="0070470B" w:rsidRPr="00C97D93">
        <w:rPr>
          <w:bCs/>
        </w:rPr>
        <w:t>kuuta</w:t>
      </w:r>
      <w:proofErr w:type="spellEnd"/>
      <w:r w:rsidR="0070470B" w:rsidRPr="00C97D93">
        <w:rPr>
          <w:bCs/>
        </w:rPr>
        <w:t xml:space="preserve"> 2019.</w:t>
      </w:r>
      <w:r w:rsidR="00337B35" w:rsidRPr="00C97D93">
        <w:rPr>
          <w:bCs/>
        </w:rPr>
        <w:t xml:space="preserve"> </w:t>
      </w:r>
    </w:p>
    <w:p w14:paraId="5B658586" w14:textId="28AE5E95" w:rsidR="002F3CEE" w:rsidRPr="00C97D93" w:rsidRDefault="002F3CEE" w:rsidP="000F04CD">
      <w:pPr>
        <w:ind w:left="1304"/>
        <w:jc w:val="both"/>
        <w:rPr>
          <w:bCs/>
        </w:rPr>
      </w:pPr>
    </w:p>
    <w:sectPr w:rsidR="002F3CEE" w:rsidRPr="00C97D93" w:rsidSect="00562E6B">
      <w:headerReference w:type="even" r:id="rId8"/>
      <w:headerReference w:type="default" r:id="rId9"/>
      <w:footerReference w:type="even" r:id="rId10"/>
      <w:footerReference w:type="default" r:id="rId11"/>
      <w:headerReference w:type="first" r:id="rId12"/>
      <w:footerReference w:type="first" r:id="rId13"/>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F46F9" w14:textId="77777777" w:rsidR="00806290" w:rsidRDefault="00806290" w:rsidP="008E0F4A">
      <w:r>
        <w:separator/>
      </w:r>
    </w:p>
  </w:endnote>
  <w:endnote w:type="continuationSeparator" w:id="0">
    <w:p w14:paraId="0E7B1E7C" w14:textId="77777777" w:rsidR="00806290" w:rsidRDefault="00806290"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C024F" w14:textId="77777777" w:rsidR="003462C8" w:rsidRDefault="003462C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FD13A" w14:textId="77777777" w:rsidR="00FA6ACE" w:rsidRDefault="00FA6ACE" w:rsidP="00FA6ACE">
    <w:pPr>
      <w:pStyle w:val="Alatunniste"/>
      <w:ind w:right="2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DB61D" w14:textId="77777777" w:rsidR="003462C8" w:rsidRDefault="003462C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401A6" w14:textId="77777777" w:rsidR="00806290" w:rsidRDefault="00806290" w:rsidP="008E0F4A">
      <w:r>
        <w:separator/>
      </w:r>
    </w:p>
  </w:footnote>
  <w:footnote w:type="continuationSeparator" w:id="0">
    <w:p w14:paraId="402929FA" w14:textId="77777777" w:rsidR="00806290" w:rsidRDefault="00806290"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DC99A" w14:textId="77777777" w:rsidR="003462C8" w:rsidRDefault="003462C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01A9C220" w14:textId="1BC00769" w:rsidR="008E0F4A" w:rsidRDefault="00B36063" w:rsidP="00562E6B">
        <w:pPr>
          <w:ind w:right="-143" w:firstLine="8789"/>
          <w:jc w:val="center"/>
        </w:pPr>
        <w:r>
          <w:rPr>
            <w:noProof/>
          </w:rPr>
          <w:fldChar w:fldCharType="begin"/>
        </w:r>
        <w:r>
          <w:rPr>
            <w:noProof/>
          </w:rPr>
          <w:instrText xml:space="preserve"> PAGE   \* MERGEFORMAT </w:instrText>
        </w:r>
        <w:r>
          <w:rPr>
            <w:noProof/>
          </w:rPr>
          <w:fldChar w:fldCharType="separate"/>
        </w:r>
        <w:r w:rsidR="003462C8">
          <w:rPr>
            <w:noProof/>
          </w:rPr>
          <w:t>7</w:t>
        </w:r>
        <w:r>
          <w:rPr>
            <w:noProof/>
          </w:rPr>
          <w:fldChar w:fldCharType="end"/>
        </w:r>
        <w:r w:rsidR="008E0F4A">
          <w:t>(</w:t>
        </w:r>
        <w:r>
          <w:rPr>
            <w:noProof/>
          </w:rPr>
          <w:fldChar w:fldCharType="begin"/>
        </w:r>
        <w:r>
          <w:rPr>
            <w:noProof/>
          </w:rPr>
          <w:instrText xml:space="preserve"> NUMPAGES   \* MERGEFORMAT </w:instrText>
        </w:r>
        <w:r>
          <w:rPr>
            <w:noProof/>
          </w:rPr>
          <w:fldChar w:fldCharType="separate"/>
        </w:r>
        <w:r w:rsidR="003462C8">
          <w:rPr>
            <w:noProof/>
          </w:rPr>
          <w:t>7</w:t>
        </w:r>
        <w:r>
          <w:rPr>
            <w:noProof/>
          </w:rPr>
          <w:fldChar w:fldCharType="end"/>
        </w:r>
        <w:r w:rsidR="008E0F4A">
          <w:t>)</w:t>
        </w:r>
      </w:p>
      <w:p w14:paraId="6888ED1C" w14:textId="77777777" w:rsidR="008E0F4A" w:rsidRDefault="008E0F4A" w:rsidP="00562E6B">
        <w:pPr>
          <w:tabs>
            <w:tab w:val="left" w:pos="5245"/>
          </w:tabs>
        </w:pPr>
        <w:r>
          <w:tab/>
        </w:r>
      </w:p>
      <w:p w14:paraId="67FD40CF" w14:textId="77777777" w:rsidR="00FA6ACE" w:rsidRDefault="00FA6ACE" w:rsidP="00562E6B"/>
      <w:p w14:paraId="79AC313E" w14:textId="77777777" w:rsidR="008E0F4A" w:rsidRDefault="003462C8" w:rsidP="00562E6B"/>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4589846B" w14:textId="22C57F67" w:rsidR="00FA6ACE" w:rsidRDefault="00B36063" w:rsidP="00562E6B">
        <w:pPr>
          <w:ind w:right="-143" w:firstLine="8789"/>
          <w:jc w:val="right"/>
        </w:pPr>
        <w:r>
          <w:rPr>
            <w:noProof/>
          </w:rPr>
          <w:fldChar w:fldCharType="begin"/>
        </w:r>
        <w:r>
          <w:rPr>
            <w:noProof/>
          </w:rPr>
          <w:instrText xml:space="preserve"> PAGE   \* MERGEFORMAT </w:instrText>
        </w:r>
        <w:r>
          <w:rPr>
            <w:noProof/>
          </w:rPr>
          <w:fldChar w:fldCharType="separate"/>
        </w:r>
        <w:r w:rsidR="003462C8">
          <w:rPr>
            <w:noProof/>
          </w:rPr>
          <w:t>1</w:t>
        </w:r>
        <w:r>
          <w:rPr>
            <w:noProof/>
          </w:rPr>
          <w:fldChar w:fldCharType="end"/>
        </w:r>
        <w:r w:rsidR="00FA6ACE">
          <w:t>(</w:t>
        </w:r>
        <w:r>
          <w:rPr>
            <w:noProof/>
          </w:rPr>
          <w:fldChar w:fldCharType="begin"/>
        </w:r>
        <w:r>
          <w:rPr>
            <w:noProof/>
          </w:rPr>
          <w:instrText xml:space="preserve"> NUMPAGES   \* MERGEFORMAT </w:instrText>
        </w:r>
        <w:r>
          <w:rPr>
            <w:noProof/>
          </w:rPr>
          <w:fldChar w:fldCharType="separate"/>
        </w:r>
        <w:r w:rsidR="003462C8">
          <w:rPr>
            <w:noProof/>
          </w:rPr>
          <w:t>7</w:t>
        </w:r>
        <w:r>
          <w:rPr>
            <w:noProof/>
          </w:rPr>
          <w:fldChar w:fldCharType="end"/>
        </w:r>
        <w:r w:rsidR="00FA6ACE">
          <w:t>)</w:t>
        </w:r>
      </w:p>
      <w:p w14:paraId="291616BD" w14:textId="75F4CE1A" w:rsidR="008437DB" w:rsidRPr="008437DB" w:rsidRDefault="00C5444C" w:rsidP="008437DB">
        <w:pPr>
          <w:rPr>
            <w:bCs/>
          </w:rPr>
        </w:pPr>
        <w:r w:rsidRPr="00C5444C">
          <w:rPr>
            <w:b/>
            <w:bCs/>
          </w:rPr>
          <w:t xml:space="preserve">VALTIOVARAINMINISTERIÖ </w:t>
        </w:r>
        <w:r w:rsidR="008437DB">
          <w:rPr>
            <w:b/>
            <w:bCs/>
          </w:rPr>
          <w:tab/>
        </w:r>
        <w:r w:rsidR="00833C87">
          <w:rPr>
            <w:b/>
            <w:bCs/>
          </w:rPr>
          <w:t>Perustelum</w:t>
        </w:r>
        <w:r w:rsidRPr="00C5444C">
          <w:rPr>
            <w:b/>
            <w:bCs/>
          </w:rPr>
          <w:t xml:space="preserve">uistioluonnos </w:t>
        </w:r>
        <w:r w:rsidR="008437DB" w:rsidRPr="008437DB">
          <w:rPr>
            <w:bCs/>
          </w:rPr>
          <w:t xml:space="preserve">VM/  </w:t>
        </w:r>
      </w:p>
      <w:p w14:paraId="47A9DBBB" w14:textId="28CBFF88" w:rsidR="00C5444C" w:rsidRDefault="00C5444C" w:rsidP="00C5444C">
        <w:pPr>
          <w:rPr>
            <w:b/>
            <w:bCs/>
          </w:rPr>
        </w:pPr>
      </w:p>
      <w:p w14:paraId="0AC40F3C" w14:textId="27417276" w:rsidR="008437DB" w:rsidRDefault="008437DB" w:rsidP="00C5444C">
        <w:pPr>
          <w:rPr>
            <w:b/>
            <w:bCs/>
          </w:rPr>
        </w:pPr>
      </w:p>
      <w:p w14:paraId="14D0DA35" w14:textId="455E0E98" w:rsidR="008437DB" w:rsidRDefault="008437DB" w:rsidP="00C5444C">
        <w:pPr>
          <w:rPr>
            <w:b/>
            <w:bCs/>
          </w:rPr>
        </w:pPr>
        <w:r>
          <w:rPr>
            <w:b/>
            <w:bCs/>
          </w:rPr>
          <w:tab/>
        </w:r>
        <w:r>
          <w:rPr>
            <w:b/>
            <w:bCs/>
          </w:rPr>
          <w:tab/>
        </w:r>
        <w:r>
          <w:rPr>
            <w:b/>
            <w:bCs/>
          </w:rPr>
          <w:tab/>
        </w:r>
        <w:bookmarkStart w:id="0" w:name="_GoBack"/>
        <w:bookmarkEnd w:id="0"/>
        <w:r>
          <w:rPr>
            <w:b/>
            <w:bCs/>
          </w:rPr>
          <w:tab/>
        </w:r>
        <w:r w:rsidR="003462C8">
          <w:rPr>
            <w:b/>
            <w:bCs/>
          </w:rPr>
          <w:t>xx.xx</w:t>
        </w:r>
        <w:r>
          <w:rPr>
            <w:b/>
            <w:bCs/>
          </w:rPr>
          <w:t>.2019</w:t>
        </w:r>
      </w:p>
      <w:p w14:paraId="5A5F6D1F" w14:textId="77777777" w:rsidR="00FA6ACE" w:rsidRDefault="003462C8" w:rsidP="00CB4C78">
        <w:pPr>
          <w:ind w:left="5245"/>
        </w:pPr>
      </w:p>
    </w:sdtContent>
  </w:sdt>
  <w:p w14:paraId="19EA3673" w14:textId="77777777" w:rsidR="00FA6ACE" w:rsidRDefault="00FA6ACE" w:rsidP="00CB4C78"/>
  <w:p w14:paraId="49379ABD"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372"/>
    <w:multiLevelType w:val="hybridMultilevel"/>
    <w:tmpl w:val="42E01E7E"/>
    <w:lvl w:ilvl="0" w:tplc="767A9944">
      <w:start w:val="3"/>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2D132D5"/>
    <w:multiLevelType w:val="hybridMultilevel"/>
    <w:tmpl w:val="0B368C2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3626441"/>
    <w:multiLevelType w:val="hybridMultilevel"/>
    <w:tmpl w:val="BEC07A2A"/>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4"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5"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6" w15:restartNumberingAfterBreak="0">
    <w:nsid w:val="31571DD5"/>
    <w:multiLevelType w:val="hybridMultilevel"/>
    <w:tmpl w:val="61883AB0"/>
    <w:lvl w:ilvl="0" w:tplc="040B0011">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3CF835F5"/>
    <w:multiLevelType w:val="hybridMultilevel"/>
    <w:tmpl w:val="5F9E8FDE"/>
    <w:lvl w:ilvl="0" w:tplc="3DC412FA">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9" w15:restartNumberingAfterBreak="0">
    <w:nsid w:val="4B4F580D"/>
    <w:multiLevelType w:val="hybridMultilevel"/>
    <w:tmpl w:val="5C44F944"/>
    <w:lvl w:ilvl="0" w:tplc="21E00CFC">
      <w:start w:val="2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4F3028B5"/>
    <w:multiLevelType w:val="hybridMultilevel"/>
    <w:tmpl w:val="D25A6ACC"/>
    <w:lvl w:ilvl="0" w:tplc="040B0011">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37B24A5"/>
    <w:multiLevelType w:val="hybridMultilevel"/>
    <w:tmpl w:val="F976ABC4"/>
    <w:lvl w:ilvl="0" w:tplc="F9CCBA2A">
      <w:start w:val="1"/>
      <w:numFmt w:val="decimal"/>
      <w:lvlText w:val="%1)"/>
      <w:lvlJc w:val="left"/>
      <w:pPr>
        <w:ind w:left="530" w:hanging="360"/>
      </w:pPr>
      <w:rPr>
        <w:rFonts w:hint="default"/>
        <w:sz w:val="24"/>
      </w:rPr>
    </w:lvl>
    <w:lvl w:ilvl="1" w:tplc="040B0019">
      <w:start w:val="1"/>
      <w:numFmt w:val="lowerLetter"/>
      <w:lvlText w:val="%2."/>
      <w:lvlJc w:val="left"/>
      <w:pPr>
        <w:ind w:left="1250" w:hanging="360"/>
      </w:pPr>
    </w:lvl>
    <w:lvl w:ilvl="2" w:tplc="040B001B">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3"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F364215"/>
    <w:multiLevelType w:val="hybridMultilevel"/>
    <w:tmpl w:val="E71CB7D2"/>
    <w:lvl w:ilvl="0" w:tplc="040B0011">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711871A6"/>
    <w:multiLevelType w:val="hybridMultilevel"/>
    <w:tmpl w:val="9182D68E"/>
    <w:lvl w:ilvl="0" w:tplc="5A3C15F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7" w15:restartNumberingAfterBreak="0">
    <w:nsid w:val="7EA263D9"/>
    <w:multiLevelType w:val="hybridMultilevel"/>
    <w:tmpl w:val="62DE5386"/>
    <w:lvl w:ilvl="0" w:tplc="040B0011">
      <w:start w:val="1"/>
      <w:numFmt w:val="decimal"/>
      <w:lvlText w:val="%1)"/>
      <w:lvlJc w:val="left"/>
      <w:pPr>
        <w:ind w:left="-2136" w:hanging="360"/>
      </w:pPr>
    </w:lvl>
    <w:lvl w:ilvl="1" w:tplc="040B0019" w:tentative="1">
      <w:start w:val="1"/>
      <w:numFmt w:val="lowerLetter"/>
      <w:lvlText w:val="%2."/>
      <w:lvlJc w:val="left"/>
      <w:pPr>
        <w:ind w:left="-1416" w:hanging="360"/>
      </w:pPr>
    </w:lvl>
    <w:lvl w:ilvl="2" w:tplc="040B001B" w:tentative="1">
      <w:start w:val="1"/>
      <w:numFmt w:val="lowerRoman"/>
      <w:lvlText w:val="%3."/>
      <w:lvlJc w:val="right"/>
      <w:pPr>
        <w:ind w:left="-696" w:hanging="180"/>
      </w:pPr>
    </w:lvl>
    <w:lvl w:ilvl="3" w:tplc="040B000F" w:tentative="1">
      <w:start w:val="1"/>
      <w:numFmt w:val="decimal"/>
      <w:lvlText w:val="%4."/>
      <w:lvlJc w:val="left"/>
      <w:pPr>
        <w:ind w:left="24" w:hanging="360"/>
      </w:pPr>
    </w:lvl>
    <w:lvl w:ilvl="4" w:tplc="040B0019" w:tentative="1">
      <w:start w:val="1"/>
      <w:numFmt w:val="lowerLetter"/>
      <w:lvlText w:val="%5."/>
      <w:lvlJc w:val="left"/>
      <w:pPr>
        <w:ind w:left="744" w:hanging="360"/>
      </w:pPr>
    </w:lvl>
    <w:lvl w:ilvl="5" w:tplc="040B001B" w:tentative="1">
      <w:start w:val="1"/>
      <w:numFmt w:val="lowerRoman"/>
      <w:lvlText w:val="%6."/>
      <w:lvlJc w:val="right"/>
      <w:pPr>
        <w:ind w:left="1464" w:hanging="180"/>
      </w:pPr>
    </w:lvl>
    <w:lvl w:ilvl="6" w:tplc="040B000F" w:tentative="1">
      <w:start w:val="1"/>
      <w:numFmt w:val="decimal"/>
      <w:lvlText w:val="%7."/>
      <w:lvlJc w:val="left"/>
      <w:pPr>
        <w:ind w:left="2184" w:hanging="360"/>
      </w:pPr>
    </w:lvl>
    <w:lvl w:ilvl="7" w:tplc="040B0019" w:tentative="1">
      <w:start w:val="1"/>
      <w:numFmt w:val="lowerLetter"/>
      <w:lvlText w:val="%8."/>
      <w:lvlJc w:val="left"/>
      <w:pPr>
        <w:ind w:left="2904" w:hanging="360"/>
      </w:pPr>
    </w:lvl>
    <w:lvl w:ilvl="8" w:tplc="040B001B" w:tentative="1">
      <w:start w:val="1"/>
      <w:numFmt w:val="lowerRoman"/>
      <w:lvlText w:val="%9."/>
      <w:lvlJc w:val="right"/>
      <w:pPr>
        <w:ind w:left="3624" w:hanging="180"/>
      </w:pPr>
    </w:lvl>
  </w:abstractNum>
  <w:num w:numId="1">
    <w:abstractNumId w:val="11"/>
  </w:num>
  <w:num w:numId="2">
    <w:abstractNumId w:val="16"/>
  </w:num>
  <w:num w:numId="3">
    <w:abstractNumId w:val="3"/>
  </w:num>
  <w:num w:numId="4">
    <w:abstractNumId w:val="4"/>
  </w:num>
  <w:num w:numId="5">
    <w:abstractNumId w:val="13"/>
  </w:num>
  <w:num w:numId="6">
    <w:abstractNumId w:val="8"/>
  </w:num>
  <w:num w:numId="7">
    <w:abstractNumId w:val="8"/>
  </w:num>
  <w:num w:numId="8">
    <w:abstractNumId w:val="5"/>
  </w:num>
  <w:num w:numId="9">
    <w:abstractNumId w:val="7"/>
  </w:num>
  <w:num w:numId="10">
    <w:abstractNumId w:val="17"/>
  </w:num>
  <w:num w:numId="11">
    <w:abstractNumId w:val="6"/>
  </w:num>
  <w:num w:numId="12">
    <w:abstractNumId w:val="14"/>
  </w:num>
  <w:num w:numId="13">
    <w:abstractNumId w:val="10"/>
  </w:num>
  <w:num w:numId="14">
    <w:abstractNumId w:val="9"/>
  </w:num>
  <w:num w:numId="15">
    <w:abstractNumId w:val="1"/>
  </w:num>
  <w:num w:numId="16">
    <w:abstractNumId w:val="0"/>
  </w:num>
  <w:num w:numId="17">
    <w:abstractNumId w:val="2"/>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E4"/>
    <w:rsid w:val="00005E8C"/>
    <w:rsid w:val="00006C5D"/>
    <w:rsid w:val="0001602D"/>
    <w:rsid w:val="00016C31"/>
    <w:rsid w:val="00016E55"/>
    <w:rsid w:val="00020721"/>
    <w:rsid w:val="000264BF"/>
    <w:rsid w:val="0003182E"/>
    <w:rsid w:val="00045DD5"/>
    <w:rsid w:val="00053D44"/>
    <w:rsid w:val="00063ECB"/>
    <w:rsid w:val="00075991"/>
    <w:rsid w:val="00093A79"/>
    <w:rsid w:val="000A1FA4"/>
    <w:rsid w:val="000A4A9A"/>
    <w:rsid w:val="000B3024"/>
    <w:rsid w:val="000B5B8F"/>
    <w:rsid w:val="000C272A"/>
    <w:rsid w:val="000C7C40"/>
    <w:rsid w:val="000D1305"/>
    <w:rsid w:val="000D1E22"/>
    <w:rsid w:val="000D3235"/>
    <w:rsid w:val="000D5CE6"/>
    <w:rsid w:val="000D7302"/>
    <w:rsid w:val="000E2487"/>
    <w:rsid w:val="000F04CD"/>
    <w:rsid w:val="00102D3E"/>
    <w:rsid w:val="00112361"/>
    <w:rsid w:val="00115A7F"/>
    <w:rsid w:val="001227EA"/>
    <w:rsid w:val="001324D4"/>
    <w:rsid w:val="001431B7"/>
    <w:rsid w:val="00144D34"/>
    <w:rsid w:val="00147111"/>
    <w:rsid w:val="0015550B"/>
    <w:rsid w:val="00155F3B"/>
    <w:rsid w:val="00164A25"/>
    <w:rsid w:val="00167BFE"/>
    <w:rsid w:val="001741D8"/>
    <w:rsid w:val="001776E9"/>
    <w:rsid w:val="00185C18"/>
    <w:rsid w:val="001A6820"/>
    <w:rsid w:val="001B078B"/>
    <w:rsid w:val="001C1961"/>
    <w:rsid w:val="001D44E7"/>
    <w:rsid w:val="001E5F86"/>
    <w:rsid w:val="001F70AF"/>
    <w:rsid w:val="00210152"/>
    <w:rsid w:val="00212035"/>
    <w:rsid w:val="00235EE5"/>
    <w:rsid w:val="002373F4"/>
    <w:rsid w:val="0024646A"/>
    <w:rsid w:val="0027228A"/>
    <w:rsid w:val="00276C6A"/>
    <w:rsid w:val="00292DED"/>
    <w:rsid w:val="0029538A"/>
    <w:rsid w:val="00296042"/>
    <w:rsid w:val="002979F5"/>
    <w:rsid w:val="002A0619"/>
    <w:rsid w:val="002A13C4"/>
    <w:rsid w:val="002A75CA"/>
    <w:rsid w:val="002A7E87"/>
    <w:rsid w:val="002D0DC7"/>
    <w:rsid w:val="002D31CC"/>
    <w:rsid w:val="002D72CF"/>
    <w:rsid w:val="002E0DFE"/>
    <w:rsid w:val="002F3CEE"/>
    <w:rsid w:val="002F4178"/>
    <w:rsid w:val="002F5538"/>
    <w:rsid w:val="00307C47"/>
    <w:rsid w:val="00324F41"/>
    <w:rsid w:val="003268C9"/>
    <w:rsid w:val="00337B35"/>
    <w:rsid w:val="003446A0"/>
    <w:rsid w:val="003462C8"/>
    <w:rsid w:val="00346B03"/>
    <w:rsid w:val="00347FCA"/>
    <w:rsid w:val="00351E6F"/>
    <w:rsid w:val="003563F5"/>
    <w:rsid w:val="00360A9F"/>
    <w:rsid w:val="00362606"/>
    <w:rsid w:val="00367C90"/>
    <w:rsid w:val="00393411"/>
    <w:rsid w:val="003A2869"/>
    <w:rsid w:val="003B3C87"/>
    <w:rsid w:val="003D6970"/>
    <w:rsid w:val="003E341B"/>
    <w:rsid w:val="0040523C"/>
    <w:rsid w:val="00405A4E"/>
    <w:rsid w:val="00415AD9"/>
    <w:rsid w:val="00446E3A"/>
    <w:rsid w:val="0047233E"/>
    <w:rsid w:val="00486BE8"/>
    <w:rsid w:val="0049214C"/>
    <w:rsid w:val="004A196F"/>
    <w:rsid w:val="004A498A"/>
    <w:rsid w:val="004B7434"/>
    <w:rsid w:val="004C2AB3"/>
    <w:rsid w:val="004C5212"/>
    <w:rsid w:val="004C6B33"/>
    <w:rsid w:val="004E1AA5"/>
    <w:rsid w:val="004F2DF7"/>
    <w:rsid w:val="00507E41"/>
    <w:rsid w:val="005146D4"/>
    <w:rsid w:val="0051596E"/>
    <w:rsid w:val="00523BB4"/>
    <w:rsid w:val="00530D7A"/>
    <w:rsid w:val="00532C1F"/>
    <w:rsid w:val="00537F74"/>
    <w:rsid w:val="00540559"/>
    <w:rsid w:val="005512A4"/>
    <w:rsid w:val="00562E6B"/>
    <w:rsid w:val="00567D09"/>
    <w:rsid w:val="00573876"/>
    <w:rsid w:val="005834E9"/>
    <w:rsid w:val="005868E8"/>
    <w:rsid w:val="0059671F"/>
    <w:rsid w:val="005A2EAF"/>
    <w:rsid w:val="005A32E7"/>
    <w:rsid w:val="005A5802"/>
    <w:rsid w:val="005C5E7F"/>
    <w:rsid w:val="005F74F0"/>
    <w:rsid w:val="00605E10"/>
    <w:rsid w:val="00611424"/>
    <w:rsid w:val="006131C2"/>
    <w:rsid w:val="006133BA"/>
    <w:rsid w:val="00614C65"/>
    <w:rsid w:val="00626027"/>
    <w:rsid w:val="006314C9"/>
    <w:rsid w:val="00653C73"/>
    <w:rsid w:val="006764D6"/>
    <w:rsid w:val="00677BC1"/>
    <w:rsid w:val="00683685"/>
    <w:rsid w:val="0069191C"/>
    <w:rsid w:val="0069593D"/>
    <w:rsid w:val="006A4A91"/>
    <w:rsid w:val="006A615F"/>
    <w:rsid w:val="006D40F8"/>
    <w:rsid w:val="006D6C2D"/>
    <w:rsid w:val="006E636A"/>
    <w:rsid w:val="006F5A4B"/>
    <w:rsid w:val="0070470B"/>
    <w:rsid w:val="00704BF8"/>
    <w:rsid w:val="00722420"/>
    <w:rsid w:val="00735DE6"/>
    <w:rsid w:val="00736DA5"/>
    <w:rsid w:val="00742A30"/>
    <w:rsid w:val="007507EC"/>
    <w:rsid w:val="00755483"/>
    <w:rsid w:val="00756C74"/>
    <w:rsid w:val="0076257D"/>
    <w:rsid w:val="007729CF"/>
    <w:rsid w:val="00783B52"/>
    <w:rsid w:val="00785D97"/>
    <w:rsid w:val="00797445"/>
    <w:rsid w:val="007A6986"/>
    <w:rsid w:val="007A74D4"/>
    <w:rsid w:val="007B4560"/>
    <w:rsid w:val="007B4E42"/>
    <w:rsid w:val="007C2B22"/>
    <w:rsid w:val="007C2BFF"/>
    <w:rsid w:val="007D15C4"/>
    <w:rsid w:val="007F3B27"/>
    <w:rsid w:val="007F4BCE"/>
    <w:rsid w:val="007F7996"/>
    <w:rsid w:val="00806290"/>
    <w:rsid w:val="00811D8D"/>
    <w:rsid w:val="008200A9"/>
    <w:rsid w:val="00820C51"/>
    <w:rsid w:val="00830F4F"/>
    <w:rsid w:val="0083394C"/>
    <w:rsid w:val="00833C87"/>
    <w:rsid w:val="0084202B"/>
    <w:rsid w:val="008437DB"/>
    <w:rsid w:val="00851C7C"/>
    <w:rsid w:val="008559F2"/>
    <w:rsid w:val="00861A4C"/>
    <w:rsid w:val="008624C0"/>
    <w:rsid w:val="008820D9"/>
    <w:rsid w:val="008845EC"/>
    <w:rsid w:val="00885EDF"/>
    <w:rsid w:val="00886720"/>
    <w:rsid w:val="008A0773"/>
    <w:rsid w:val="008A4280"/>
    <w:rsid w:val="008B6C1F"/>
    <w:rsid w:val="008B7400"/>
    <w:rsid w:val="008D55D0"/>
    <w:rsid w:val="008D7890"/>
    <w:rsid w:val="008D7DD1"/>
    <w:rsid w:val="008E0F4A"/>
    <w:rsid w:val="008E3807"/>
    <w:rsid w:val="008E486D"/>
    <w:rsid w:val="008E7805"/>
    <w:rsid w:val="00906E49"/>
    <w:rsid w:val="00916993"/>
    <w:rsid w:val="00941CF3"/>
    <w:rsid w:val="00942A9D"/>
    <w:rsid w:val="00964713"/>
    <w:rsid w:val="00964DAE"/>
    <w:rsid w:val="00996871"/>
    <w:rsid w:val="009B230C"/>
    <w:rsid w:val="009B6311"/>
    <w:rsid w:val="009B664D"/>
    <w:rsid w:val="009D222E"/>
    <w:rsid w:val="009E6AEC"/>
    <w:rsid w:val="009F4CA4"/>
    <w:rsid w:val="009F6154"/>
    <w:rsid w:val="009F63DD"/>
    <w:rsid w:val="00A02E5E"/>
    <w:rsid w:val="00A04129"/>
    <w:rsid w:val="00A135F7"/>
    <w:rsid w:val="00A24604"/>
    <w:rsid w:val="00A37626"/>
    <w:rsid w:val="00A612FC"/>
    <w:rsid w:val="00A64BD2"/>
    <w:rsid w:val="00A7390D"/>
    <w:rsid w:val="00A75231"/>
    <w:rsid w:val="00A77FF2"/>
    <w:rsid w:val="00A861C5"/>
    <w:rsid w:val="00A90735"/>
    <w:rsid w:val="00A9148E"/>
    <w:rsid w:val="00A92EDD"/>
    <w:rsid w:val="00A94A28"/>
    <w:rsid w:val="00AA0062"/>
    <w:rsid w:val="00AA5350"/>
    <w:rsid w:val="00AB0376"/>
    <w:rsid w:val="00AB6358"/>
    <w:rsid w:val="00AD1A17"/>
    <w:rsid w:val="00AE70F0"/>
    <w:rsid w:val="00AF2EBD"/>
    <w:rsid w:val="00AF3346"/>
    <w:rsid w:val="00B0716A"/>
    <w:rsid w:val="00B151F9"/>
    <w:rsid w:val="00B36063"/>
    <w:rsid w:val="00B42986"/>
    <w:rsid w:val="00B50AC8"/>
    <w:rsid w:val="00B53D82"/>
    <w:rsid w:val="00B554D4"/>
    <w:rsid w:val="00B57936"/>
    <w:rsid w:val="00B63A20"/>
    <w:rsid w:val="00BB57E4"/>
    <w:rsid w:val="00BD42B1"/>
    <w:rsid w:val="00BE4299"/>
    <w:rsid w:val="00BE4CA3"/>
    <w:rsid w:val="00BF06A8"/>
    <w:rsid w:val="00BF5F05"/>
    <w:rsid w:val="00C03178"/>
    <w:rsid w:val="00C21181"/>
    <w:rsid w:val="00C26926"/>
    <w:rsid w:val="00C359E4"/>
    <w:rsid w:val="00C40192"/>
    <w:rsid w:val="00C5444C"/>
    <w:rsid w:val="00C80FC3"/>
    <w:rsid w:val="00C90B0B"/>
    <w:rsid w:val="00C90CB1"/>
    <w:rsid w:val="00C97D93"/>
    <w:rsid w:val="00CB4C78"/>
    <w:rsid w:val="00CD4A95"/>
    <w:rsid w:val="00CD7CCC"/>
    <w:rsid w:val="00CE4402"/>
    <w:rsid w:val="00CF0068"/>
    <w:rsid w:val="00D00606"/>
    <w:rsid w:val="00D05785"/>
    <w:rsid w:val="00D10529"/>
    <w:rsid w:val="00D23558"/>
    <w:rsid w:val="00D25AD2"/>
    <w:rsid w:val="00D3324A"/>
    <w:rsid w:val="00D34457"/>
    <w:rsid w:val="00D35E49"/>
    <w:rsid w:val="00D41C83"/>
    <w:rsid w:val="00D44B33"/>
    <w:rsid w:val="00D45D7D"/>
    <w:rsid w:val="00D4732F"/>
    <w:rsid w:val="00D52643"/>
    <w:rsid w:val="00D5520A"/>
    <w:rsid w:val="00D556AC"/>
    <w:rsid w:val="00D60C53"/>
    <w:rsid w:val="00D76D7A"/>
    <w:rsid w:val="00D87C57"/>
    <w:rsid w:val="00DA7268"/>
    <w:rsid w:val="00DA72FE"/>
    <w:rsid w:val="00DB7767"/>
    <w:rsid w:val="00DD4446"/>
    <w:rsid w:val="00DE08BB"/>
    <w:rsid w:val="00DE107F"/>
    <w:rsid w:val="00DE217C"/>
    <w:rsid w:val="00DF3A9A"/>
    <w:rsid w:val="00E07440"/>
    <w:rsid w:val="00E07851"/>
    <w:rsid w:val="00E10071"/>
    <w:rsid w:val="00E1673B"/>
    <w:rsid w:val="00E2160A"/>
    <w:rsid w:val="00E249CC"/>
    <w:rsid w:val="00E330A7"/>
    <w:rsid w:val="00E44094"/>
    <w:rsid w:val="00E65508"/>
    <w:rsid w:val="00E7024E"/>
    <w:rsid w:val="00EA05CC"/>
    <w:rsid w:val="00EB2585"/>
    <w:rsid w:val="00EE1C3E"/>
    <w:rsid w:val="00EE306E"/>
    <w:rsid w:val="00EE32BB"/>
    <w:rsid w:val="00EF5C30"/>
    <w:rsid w:val="00F038A4"/>
    <w:rsid w:val="00F21DC9"/>
    <w:rsid w:val="00F263EF"/>
    <w:rsid w:val="00F63379"/>
    <w:rsid w:val="00F675B8"/>
    <w:rsid w:val="00F7177D"/>
    <w:rsid w:val="00F734F9"/>
    <w:rsid w:val="00F73B15"/>
    <w:rsid w:val="00F839EC"/>
    <w:rsid w:val="00F83D60"/>
    <w:rsid w:val="00FA1D46"/>
    <w:rsid w:val="00FA356E"/>
    <w:rsid w:val="00FA457D"/>
    <w:rsid w:val="00FA6ACE"/>
    <w:rsid w:val="00FA728C"/>
    <w:rsid w:val="00FB33D9"/>
    <w:rsid w:val="00FB6ABF"/>
    <w:rsid w:val="00FF4E0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A3E160E"/>
  <w15:chartTrackingRefBased/>
  <w15:docId w15:val="{0D6C922D-FE2B-401E-ABC3-EBEBC50F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paragraph" w:customStyle="1" w:styleId="Default">
    <w:name w:val="Default"/>
    <w:rsid w:val="00BB57E4"/>
    <w:pPr>
      <w:autoSpaceDE w:val="0"/>
      <w:autoSpaceDN w:val="0"/>
      <w:adjustRightInd w:val="0"/>
    </w:pPr>
    <w:rPr>
      <w:color w:val="000000"/>
      <w:sz w:val="24"/>
      <w:szCs w:val="24"/>
    </w:rPr>
  </w:style>
  <w:style w:type="character" w:styleId="Kommentinviite">
    <w:name w:val="annotation reference"/>
    <w:basedOn w:val="Kappaleenoletusfontti"/>
    <w:semiHidden/>
    <w:unhideWhenUsed/>
    <w:rsid w:val="00D45D7D"/>
    <w:rPr>
      <w:sz w:val="16"/>
      <w:szCs w:val="16"/>
    </w:rPr>
  </w:style>
  <w:style w:type="paragraph" w:styleId="Kommentinteksti">
    <w:name w:val="annotation text"/>
    <w:basedOn w:val="Normaali"/>
    <w:link w:val="KommentintekstiChar"/>
    <w:uiPriority w:val="99"/>
    <w:unhideWhenUsed/>
    <w:rsid w:val="00D45D7D"/>
    <w:rPr>
      <w:sz w:val="20"/>
    </w:rPr>
  </w:style>
  <w:style w:type="character" w:customStyle="1" w:styleId="KommentintekstiChar">
    <w:name w:val="Kommentin teksti Char"/>
    <w:basedOn w:val="Kappaleenoletusfontti"/>
    <w:link w:val="Kommentinteksti"/>
    <w:uiPriority w:val="99"/>
    <w:rsid w:val="00D45D7D"/>
    <w:rPr>
      <w:lang w:eastAsia="en-US"/>
    </w:rPr>
  </w:style>
  <w:style w:type="paragraph" w:styleId="Kommentinotsikko">
    <w:name w:val="annotation subject"/>
    <w:basedOn w:val="Kommentinteksti"/>
    <w:next w:val="Kommentinteksti"/>
    <w:link w:val="KommentinotsikkoChar"/>
    <w:uiPriority w:val="99"/>
    <w:semiHidden/>
    <w:unhideWhenUsed/>
    <w:rsid w:val="00D45D7D"/>
    <w:rPr>
      <w:b/>
      <w:bCs/>
    </w:rPr>
  </w:style>
  <w:style w:type="character" w:customStyle="1" w:styleId="KommentinotsikkoChar">
    <w:name w:val="Kommentin otsikko Char"/>
    <w:basedOn w:val="KommentintekstiChar"/>
    <w:link w:val="Kommentinotsikko"/>
    <w:uiPriority w:val="99"/>
    <w:semiHidden/>
    <w:rsid w:val="00D45D7D"/>
    <w:rPr>
      <w:b/>
      <w:bCs/>
      <w:lang w:eastAsia="en-US"/>
    </w:rPr>
  </w:style>
  <w:style w:type="paragraph" w:styleId="Luettelokappale">
    <w:name w:val="List Paragraph"/>
    <w:basedOn w:val="Normaali"/>
    <w:uiPriority w:val="34"/>
    <w:qFormat/>
    <w:rsid w:val="009F6154"/>
    <w:pPr>
      <w:ind w:left="720"/>
    </w:pPr>
    <w:rPr>
      <w:rFonts w:eastAsiaTheme="minorHAnsi"/>
      <w:szCs w:val="24"/>
      <w:lang w:eastAsia="fi-FI"/>
    </w:rPr>
  </w:style>
  <w:style w:type="paragraph" w:customStyle="1" w:styleId="py">
    <w:name w:val="py"/>
    <w:basedOn w:val="Normaali"/>
    <w:rsid w:val="00362606"/>
    <w:pPr>
      <w:spacing w:before="100" w:beforeAutospacing="1" w:after="100" w:afterAutospacing="1"/>
    </w:pPr>
    <w:rPr>
      <w:szCs w:val="24"/>
      <w:lang w:eastAsia="fi-FI"/>
    </w:rPr>
  </w:style>
  <w:style w:type="paragraph" w:customStyle="1" w:styleId="paatosankappalekooste">
    <w:name w:val="paatosankappalekooste"/>
    <w:basedOn w:val="Normaali"/>
    <w:rsid w:val="00C80FC3"/>
    <w:pPr>
      <w:spacing w:after="225"/>
    </w:pPr>
    <w:rPr>
      <w:rFonts w:ascii="Arial" w:hAnsi="Arial" w:cs="Arial"/>
      <w:szCs w:val="24"/>
      <w:lang w:eastAsia="fi-FI"/>
    </w:rPr>
  </w:style>
  <w:style w:type="paragraph" w:customStyle="1" w:styleId="LLNormaali">
    <w:name w:val="LLNormaali"/>
    <w:rsid w:val="008820D9"/>
    <w:pPr>
      <w:spacing w:line="220" w:lineRule="exact"/>
    </w:pPr>
    <w:rPr>
      <w:sz w:val="22"/>
      <w:szCs w:val="24"/>
    </w:rPr>
  </w:style>
  <w:style w:type="paragraph" w:customStyle="1" w:styleId="LLMomentinKohta">
    <w:name w:val="LLMomentinKohta"/>
    <w:rsid w:val="002F4178"/>
    <w:pPr>
      <w:spacing w:line="220" w:lineRule="exact"/>
      <w:ind w:firstLine="170"/>
      <w:jc w:val="both"/>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94565">
      <w:bodyDiv w:val="1"/>
      <w:marLeft w:val="0"/>
      <w:marRight w:val="0"/>
      <w:marTop w:val="0"/>
      <w:marBottom w:val="0"/>
      <w:divBdr>
        <w:top w:val="none" w:sz="0" w:space="0" w:color="auto"/>
        <w:left w:val="none" w:sz="0" w:space="0" w:color="auto"/>
        <w:bottom w:val="none" w:sz="0" w:space="0" w:color="auto"/>
        <w:right w:val="none" w:sz="0" w:space="0" w:color="auto"/>
      </w:divBdr>
      <w:divsChild>
        <w:div w:id="941767969">
          <w:marLeft w:val="0"/>
          <w:marRight w:val="0"/>
          <w:marTop w:val="0"/>
          <w:marBottom w:val="0"/>
          <w:divBdr>
            <w:top w:val="none" w:sz="0" w:space="0" w:color="auto"/>
            <w:left w:val="none" w:sz="0" w:space="0" w:color="auto"/>
            <w:bottom w:val="none" w:sz="0" w:space="0" w:color="auto"/>
            <w:right w:val="none" w:sz="0" w:space="0" w:color="auto"/>
          </w:divBdr>
          <w:divsChild>
            <w:div w:id="1610311335">
              <w:marLeft w:val="0"/>
              <w:marRight w:val="0"/>
              <w:marTop w:val="0"/>
              <w:marBottom w:val="0"/>
              <w:divBdr>
                <w:top w:val="none" w:sz="0" w:space="0" w:color="auto"/>
                <w:left w:val="none" w:sz="0" w:space="0" w:color="auto"/>
                <w:bottom w:val="none" w:sz="0" w:space="0" w:color="auto"/>
                <w:right w:val="none" w:sz="0" w:space="0" w:color="auto"/>
              </w:divBdr>
              <w:divsChild>
                <w:div w:id="601961008">
                  <w:marLeft w:val="0"/>
                  <w:marRight w:val="0"/>
                  <w:marTop w:val="0"/>
                  <w:marBottom w:val="0"/>
                  <w:divBdr>
                    <w:top w:val="none" w:sz="0" w:space="0" w:color="auto"/>
                    <w:left w:val="none" w:sz="0" w:space="0" w:color="auto"/>
                    <w:bottom w:val="none" w:sz="0" w:space="0" w:color="auto"/>
                    <w:right w:val="none" w:sz="0" w:space="0" w:color="auto"/>
                  </w:divBdr>
                  <w:divsChild>
                    <w:div w:id="11955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32065">
      <w:bodyDiv w:val="1"/>
      <w:marLeft w:val="0"/>
      <w:marRight w:val="0"/>
      <w:marTop w:val="0"/>
      <w:marBottom w:val="0"/>
      <w:divBdr>
        <w:top w:val="none" w:sz="0" w:space="0" w:color="auto"/>
        <w:left w:val="none" w:sz="0" w:space="0" w:color="auto"/>
        <w:bottom w:val="none" w:sz="0" w:space="0" w:color="auto"/>
        <w:right w:val="none" w:sz="0" w:space="0" w:color="auto"/>
      </w:divBdr>
    </w:div>
    <w:div w:id="1120033747">
      <w:bodyDiv w:val="1"/>
      <w:marLeft w:val="0"/>
      <w:marRight w:val="0"/>
      <w:marTop w:val="0"/>
      <w:marBottom w:val="0"/>
      <w:divBdr>
        <w:top w:val="none" w:sz="0" w:space="0" w:color="auto"/>
        <w:left w:val="none" w:sz="0" w:space="0" w:color="auto"/>
        <w:bottom w:val="none" w:sz="0" w:space="0" w:color="auto"/>
        <w:right w:val="none" w:sz="0" w:space="0" w:color="auto"/>
      </w:divBdr>
      <w:divsChild>
        <w:div w:id="45033523">
          <w:marLeft w:val="0"/>
          <w:marRight w:val="0"/>
          <w:marTop w:val="0"/>
          <w:marBottom w:val="0"/>
          <w:divBdr>
            <w:top w:val="none" w:sz="0" w:space="0" w:color="auto"/>
            <w:left w:val="none" w:sz="0" w:space="0" w:color="auto"/>
            <w:bottom w:val="none" w:sz="0" w:space="0" w:color="auto"/>
            <w:right w:val="none" w:sz="0" w:space="0" w:color="auto"/>
          </w:divBdr>
          <w:divsChild>
            <w:div w:id="889072623">
              <w:marLeft w:val="0"/>
              <w:marRight w:val="0"/>
              <w:marTop w:val="0"/>
              <w:marBottom w:val="0"/>
              <w:divBdr>
                <w:top w:val="none" w:sz="0" w:space="0" w:color="auto"/>
                <w:left w:val="none" w:sz="0" w:space="0" w:color="auto"/>
                <w:bottom w:val="none" w:sz="0" w:space="0" w:color="auto"/>
                <w:right w:val="none" w:sz="0" w:space="0" w:color="auto"/>
              </w:divBdr>
              <w:divsChild>
                <w:div w:id="1265384313">
                  <w:marLeft w:val="0"/>
                  <w:marRight w:val="0"/>
                  <w:marTop w:val="0"/>
                  <w:marBottom w:val="0"/>
                  <w:divBdr>
                    <w:top w:val="none" w:sz="0" w:space="0" w:color="auto"/>
                    <w:left w:val="none" w:sz="0" w:space="0" w:color="auto"/>
                    <w:bottom w:val="none" w:sz="0" w:space="0" w:color="auto"/>
                    <w:right w:val="none" w:sz="0" w:space="0" w:color="auto"/>
                  </w:divBdr>
                  <w:divsChild>
                    <w:div w:id="19812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19195">
      <w:bodyDiv w:val="1"/>
      <w:marLeft w:val="0"/>
      <w:marRight w:val="0"/>
      <w:marTop w:val="0"/>
      <w:marBottom w:val="0"/>
      <w:divBdr>
        <w:top w:val="none" w:sz="0" w:space="0" w:color="auto"/>
        <w:left w:val="none" w:sz="0" w:space="0" w:color="auto"/>
        <w:bottom w:val="none" w:sz="0" w:space="0" w:color="auto"/>
        <w:right w:val="none" w:sz="0" w:space="0" w:color="auto"/>
      </w:divBdr>
    </w:div>
    <w:div w:id="160872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5F60A-EAFE-4751-95F4-6627DDAB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1525</Words>
  <Characters>14237</Characters>
  <Application>Microsoft Office Word</Application>
  <DocSecurity>0</DocSecurity>
  <Lines>118</Lines>
  <Paragraphs>31</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Välikangas  Anne-Marie</dc:creator>
  <cp:keywords/>
  <dc:description/>
  <cp:lastModifiedBy>Seppänen Kirsi</cp:lastModifiedBy>
  <cp:revision>6</cp:revision>
  <cp:lastPrinted>2019-01-10T10:33:00Z</cp:lastPrinted>
  <dcterms:created xsi:type="dcterms:W3CDTF">2019-10-14T10:35:00Z</dcterms:created>
  <dcterms:modified xsi:type="dcterms:W3CDTF">2019-10-16T07:52:00Z</dcterms:modified>
</cp:coreProperties>
</file>