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0D" w:rsidRPr="00CA66D7" w:rsidRDefault="003B6C0D" w:rsidP="003B6C0D">
      <w:pPr>
        <w:rPr>
          <w:rFonts w:ascii="Times New Roman" w:hAnsi="Times New Roman" w:cs="Times New Roman"/>
          <w:b/>
          <w:sz w:val="24"/>
          <w:szCs w:val="24"/>
        </w:rPr>
      </w:pPr>
      <w:r w:rsidRPr="00CA66D7">
        <w:rPr>
          <w:rFonts w:ascii="Times New Roman" w:hAnsi="Times New Roman" w:cs="Times New Roman"/>
          <w:b/>
          <w:sz w:val="24"/>
          <w:szCs w:val="24"/>
        </w:rPr>
        <w:t>ULKOMINISTERIÖ</w:t>
      </w:r>
      <w:r w:rsidRPr="00CA66D7">
        <w:rPr>
          <w:rFonts w:ascii="Times New Roman" w:hAnsi="Times New Roman" w:cs="Times New Roman"/>
          <w:b/>
          <w:sz w:val="24"/>
          <w:szCs w:val="24"/>
        </w:rPr>
        <w:tab/>
      </w:r>
      <w:r w:rsidRPr="00CA66D7">
        <w:rPr>
          <w:rFonts w:ascii="Times New Roman" w:hAnsi="Times New Roman" w:cs="Times New Roman"/>
          <w:b/>
          <w:sz w:val="24"/>
          <w:szCs w:val="24"/>
        </w:rPr>
        <w:tab/>
      </w:r>
      <w:r w:rsidRPr="00CA66D7">
        <w:rPr>
          <w:rFonts w:ascii="Times New Roman" w:hAnsi="Times New Roman" w:cs="Times New Roman"/>
          <w:b/>
          <w:sz w:val="24"/>
          <w:szCs w:val="24"/>
        </w:rPr>
        <w:tab/>
        <w:t xml:space="preserve">Muistio </w:t>
      </w:r>
      <w:r w:rsidRPr="00CA66D7">
        <w:rPr>
          <w:rFonts w:ascii="Times New Roman" w:hAnsi="Times New Roman" w:cs="Times New Roman"/>
          <w:b/>
          <w:sz w:val="24"/>
          <w:szCs w:val="24"/>
        </w:rPr>
        <w:tab/>
      </w:r>
      <w:r w:rsidRPr="00CA66D7">
        <w:rPr>
          <w:rFonts w:ascii="Times New Roman" w:hAnsi="Times New Roman" w:cs="Times New Roman"/>
          <w:b/>
          <w:sz w:val="24"/>
          <w:szCs w:val="24"/>
        </w:rPr>
        <w:tab/>
        <w:t xml:space="preserve">Liite 1 </w:t>
      </w:r>
    </w:p>
    <w:p w:rsidR="003B6C0D" w:rsidRPr="00CA66D7" w:rsidRDefault="003B6C0D" w:rsidP="003B6C0D">
      <w:pPr>
        <w:rPr>
          <w:rFonts w:ascii="Times New Roman" w:hAnsi="Times New Roman" w:cs="Times New Roman"/>
          <w:sz w:val="24"/>
          <w:szCs w:val="24"/>
        </w:rPr>
      </w:pPr>
      <w:r w:rsidRPr="00CA66D7">
        <w:rPr>
          <w:rFonts w:ascii="Times New Roman" w:hAnsi="Times New Roman" w:cs="Times New Roman"/>
          <w:sz w:val="24"/>
          <w:szCs w:val="24"/>
        </w:rPr>
        <w:t xml:space="preserve">Lainsäädäntöneuvos </w:t>
      </w:r>
      <w:r w:rsidRPr="00CA66D7">
        <w:rPr>
          <w:rFonts w:ascii="Times New Roman" w:hAnsi="Times New Roman" w:cs="Times New Roman"/>
          <w:sz w:val="24"/>
          <w:szCs w:val="24"/>
        </w:rPr>
        <w:tab/>
      </w:r>
      <w:r w:rsidRPr="00CA66D7">
        <w:rPr>
          <w:rFonts w:ascii="Times New Roman" w:hAnsi="Times New Roman" w:cs="Times New Roman"/>
          <w:sz w:val="24"/>
          <w:szCs w:val="24"/>
        </w:rPr>
        <w:tab/>
      </w:r>
      <w:r w:rsidRPr="00CA66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67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C0D" w:rsidRPr="00CA66D7" w:rsidRDefault="003B6C0D" w:rsidP="003B6C0D">
      <w:pPr>
        <w:rPr>
          <w:rFonts w:ascii="Times New Roman" w:hAnsi="Times New Roman" w:cs="Times New Roman"/>
          <w:sz w:val="24"/>
          <w:szCs w:val="24"/>
        </w:rPr>
      </w:pPr>
      <w:r w:rsidRPr="00CA66D7">
        <w:rPr>
          <w:rFonts w:ascii="Times New Roman" w:hAnsi="Times New Roman" w:cs="Times New Roman"/>
          <w:sz w:val="24"/>
          <w:szCs w:val="24"/>
        </w:rPr>
        <w:t>Minna-Kaisa Liukko</w:t>
      </w:r>
    </w:p>
    <w:p w:rsidR="00E01EB1" w:rsidRPr="00CA66D7" w:rsidRDefault="00E01E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A2E" w:rsidRPr="00A05EF5" w:rsidRDefault="00D97A2E" w:rsidP="00A05EF5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5E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Ulkoministeriön asetus ulkoasiainhallinnon suoritteiden maksuista annetun ulkoministeriön asetuksen muuttami</w:t>
      </w:r>
      <w:r w:rsidR="00A61A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sesta </w:t>
      </w:r>
      <w:r w:rsidRPr="00A05E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:rsidR="008F5210" w:rsidRPr="00A05EF5" w:rsidRDefault="00E34740" w:rsidP="00A05EF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05E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546E3C" w:rsidRPr="00A05E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01EB1" w:rsidRPr="00A05E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Tausta</w:t>
      </w:r>
      <w:r w:rsidR="00D97A2E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F5210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bookmarkStart w:id="0" w:name="_GoBack"/>
      <w:bookmarkEnd w:id="0"/>
    </w:p>
    <w:p w:rsidR="00546E3C" w:rsidRPr="00A05EF5" w:rsidRDefault="00546E3C" w:rsidP="00A05E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1.</w:t>
      </w:r>
      <w:r w:rsidR="00E34740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EU:n viisumisäännöstö </w:t>
      </w:r>
    </w:p>
    <w:p w:rsidR="003B6C0D" w:rsidRPr="00A05EF5" w:rsidRDefault="00546E3C" w:rsidP="00A05E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V</w:t>
      </w:r>
      <w:r w:rsidR="000A5058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iisumihakemusten käsittelyssä 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ja viisumimaksuissa </w:t>
      </w:r>
      <w:r w:rsidR="000A5058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noudatetaan </w:t>
      </w:r>
      <w:r w:rsidRPr="00A05EF5">
        <w:rPr>
          <w:rFonts w:ascii="Times New Roman" w:hAnsi="Times New Roman" w:cs="Times New Roman"/>
          <w:sz w:val="24"/>
          <w:szCs w:val="24"/>
        </w:rPr>
        <w:t xml:space="preserve">yhteisön viisumisäännöstön laatimisesta annettua  Euroopan parlamentin ja neuvoston asetusta  (EU) N:o 810/2009 ja sen muuttamisesta annettua Euroopan parlamentin ja neuvoston asetusta  (EU) 2019/1155, jäljempänä </w:t>
      </w:r>
      <w:r w:rsidR="00244BC6" w:rsidRPr="00A05EF5">
        <w:rPr>
          <w:rFonts w:ascii="Times New Roman" w:hAnsi="Times New Roman" w:cs="Times New Roman"/>
          <w:i/>
          <w:sz w:val="24"/>
          <w:szCs w:val="24"/>
        </w:rPr>
        <w:t>EU:n</w:t>
      </w:r>
      <w:r w:rsidR="00244BC6" w:rsidRPr="00A05EF5">
        <w:rPr>
          <w:rFonts w:ascii="Times New Roman" w:hAnsi="Times New Roman" w:cs="Times New Roman"/>
          <w:sz w:val="24"/>
          <w:szCs w:val="24"/>
        </w:rPr>
        <w:t xml:space="preserve"> </w:t>
      </w:r>
      <w:r w:rsidRPr="00A05EF5">
        <w:rPr>
          <w:rFonts w:ascii="Times New Roman" w:hAnsi="Times New Roman" w:cs="Times New Roman"/>
          <w:i/>
          <w:sz w:val="24"/>
          <w:szCs w:val="24"/>
        </w:rPr>
        <w:t>viisumisäännöstö</w:t>
      </w:r>
      <w:r w:rsidRPr="00A05EF5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fi-FI"/>
        </w:rPr>
        <w:footnoteReference w:id="1"/>
      </w:r>
      <w:r w:rsidRPr="00A05EF5">
        <w:rPr>
          <w:rFonts w:ascii="Times New Roman" w:hAnsi="Times New Roman" w:cs="Times New Roman"/>
          <w:i/>
          <w:sz w:val="24"/>
          <w:szCs w:val="24"/>
        </w:rPr>
        <w:t>.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529FC">
        <w:rPr>
          <w:rFonts w:ascii="Times New Roman" w:eastAsia="Times New Roman" w:hAnsi="Times New Roman" w:cs="Times New Roman"/>
          <w:sz w:val="24"/>
          <w:szCs w:val="24"/>
          <w:lang w:eastAsia="fi-FI"/>
        </w:rPr>
        <w:t>EU:n v</w:t>
      </w:r>
      <w:r w:rsidR="000A5058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iisumisäännöstö on suoraan sovellettavissa </w:t>
      </w:r>
      <w:r w:rsidR="00743BFD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viisumimaksujen osalta </w:t>
      </w:r>
      <w:r w:rsidR="000A5058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eikä edellytä erillisiä kansallisia täytäntöönpanotoimia</w:t>
      </w:r>
      <w:r w:rsidR="00451958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="004C68D0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244BC6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Viisumimaksut muuttuvat EU:n viisumisäännöst</w:t>
      </w:r>
      <w:r w:rsidR="00F529FC">
        <w:rPr>
          <w:rFonts w:ascii="Times New Roman" w:eastAsia="Times New Roman" w:hAnsi="Times New Roman" w:cs="Times New Roman"/>
          <w:sz w:val="24"/>
          <w:szCs w:val="24"/>
          <w:lang w:eastAsia="fi-FI"/>
        </w:rPr>
        <w:t>ö</w:t>
      </w:r>
      <w:r w:rsidR="00244BC6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ön 20.6.2019 voimaan tulleiden muutosten johdosta ja niitä sovelletaan 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2.2.2</w:t>
      </w:r>
      <w:r w:rsidR="00244BC6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020 lukien.</w:t>
      </w:r>
      <w:r w:rsid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Ulkoministeriön maksuasetusta on tämän vuoksi päivitettävä.</w:t>
      </w:r>
    </w:p>
    <w:p w:rsidR="008F5210" w:rsidRPr="00A05EF5" w:rsidRDefault="00E34740" w:rsidP="00A05EF5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F5">
        <w:rPr>
          <w:rFonts w:ascii="Times New Roman" w:hAnsi="Times New Roman" w:cs="Times New Roman"/>
          <w:sz w:val="24"/>
          <w:szCs w:val="24"/>
        </w:rPr>
        <w:t xml:space="preserve">1.2. </w:t>
      </w:r>
      <w:r w:rsidR="00244BC6" w:rsidRPr="00A05EF5">
        <w:rPr>
          <w:rFonts w:ascii="Times New Roman" w:hAnsi="Times New Roman" w:cs="Times New Roman"/>
          <w:sz w:val="24"/>
          <w:szCs w:val="24"/>
        </w:rPr>
        <w:t>EU:n v</w:t>
      </w:r>
      <w:r w:rsidR="008F5210" w:rsidRPr="00A05EF5">
        <w:rPr>
          <w:rFonts w:ascii="Times New Roman" w:hAnsi="Times New Roman" w:cs="Times New Roman"/>
          <w:sz w:val="24"/>
          <w:szCs w:val="24"/>
        </w:rPr>
        <w:t>iisumisäännöstön mukaiset maksut</w:t>
      </w:r>
    </w:p>
    <w:p w:rsidR="008F5210" w:rsidRPr="00A05EF5" w:rsidRDefault="008F5210" w:rsidP="00A05EF5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F5">
        <w:rPr>
          <w:rFonts w:ascii="Times New Roman" w:hAnsi="Times New Roman" w:cs="Times New Roman"/>
          <w:sz w:val="24"/>
          <w:szCs w:val="24"/>
        </w:rPr>
        <w:t xml:space="preserve">Viisumimaksuista säädetään </w:t>
      </w:r>
      <w:r w:rsidR="00F529FC">
        <w:rPr>
          <w:rFonts w:ascii="Times New Roman" w:hAnsi="Times New Roman" w:cs="Times New Roman"/>
          <w:sz w:val="24"/>
          <w:szCs w:val="24"/>
        </w:rPr>
        <w:t xml:space="preserve">EU:n </w:t>
      </w:r>
      <w:r w:rsidRPr="00A05EF5">
        <w:rPr>
          <w:rFonts w:ascii="Times New Roman" w:hAnsi="Times New Roman" w:cs="Times New Roman"/>
          <w:sz w:val="24"/>
          <w:szCs w:val="24"/>
        </w:rPr>
        <w:t>viisumisäännöstön 16 artiklassa</w:t>
      </w:r>
      <w:r w:rsidR="00244BC6" w:rsidRPr="00A05EF5">
        <w:rPr>
          <w:rFonts w:ascii="Times New Roman" w:hAnsi="Times New Roman" w:cs="Times New Roman"/>
          <w:sz w:val="24"/>
          <w:szCs w:val="24"/>
        </w:rPr>
        <w:t xml:space="preserve">. </w:t>
      </w:r>
      <w:r w:rsidR="00F529FC">
        <w:rPr>
          <w:rFonts w:ascii="Times New Roman" w:hAnsi="Times New Roman" w:cs="Times New Roman"/>
          <w:sz w:val="24"/>
          <w:szCs w:val="24"/>
        </w:rPr>
        <w:t>EU:n v</w:t>
      </w:r>
      <w:r w:rsidRPr="00A05EF5">
        <w:rPr>
          <w:rFonts w:ascii="Times New Roman" w:hAnsi="Times New Roman" w:cs="Times New Roman"/>
          <w:sz w:val="24"/>
          <w:szCs w:val="24"/>
        </w:rPr>
        <w:t>iisumisäännöstön muutoksen (EU) 2019/1155 myötä 2.2.2020 viisumimaksu nousee ja vaihtelee ryhmittäin. Pääsäännön mukaan viisumimaksu on aikuisilta 80 euroa ja 6</w:t>
      </w:r>
      <w:r w:rsidR="00A61AF6">
        <w:rPr>
          <w:rFonts w:ascii="Times New Roman" w:hAnsi="Times New Roman" w:cs="Times New Roman"/>
          <w:sz w:val="24"/>
          <w:szCs w:val="24"/>
        </w:rPr>
        <w:t xml:space="preserve"> - </w:t>
      </w:r>
      <w:r w:rsidR="00244BC6" w:rsidRPr="00A05EF5">
        <w:rPr>
          <w:rFonts w:ascii="Times New Roman" w:hAnsi="Times New Roman" w:cs="Times New Roman"/>
          <w:sz w:val="24"/>
          <w:szCs w:val="24"/>
        </w:rPr>
        <w:t>1</w:t>
      </w:r>
      <w:r w:rsidRPr="00A05EF5">
        <w:rPr>
          <w:rFonts w:ascii="Times New Roman" w:hAnsi="Times New Roman" w:cs="Times New Roman"/>
          <w:sz w:val="24"/>
          <w:szCs w:val="24"/>
        </w:rPr>
        <w:t>1</w:t>
      </w:r>
      <w:r w:rsidR="00244BC6" w:rsidRPr="00A05EF5">
        <w:rPr>
          <w:rFonts w:ascii="Times New Roman" w:hAnsi="Times New Roman" w:cs="Times New Roman"/>
          <w:sz w:val="24"/>
          <w:szCs w:val="24"/>
        </w:rPr>
        <w:t>-</w:t>
      </w:r>
      <w:r w:rsidRPr="00A05EF5">
        <w:rPr>
          <w:rFonts w:ascii="Times New Roman" w:hAnsi="Times New Roman" w:cs="Times New Roman"/>
          <w:sz w:val="24"/>
          <w:szCs w:val="24"/>
        </w:rPr>
        <w:t>vuotiailta 40 euroa, minkä lisäksi on olemassa muita maksuryhmiä. Mahdollisuus myöntää maksuttomia viisumeita säilyy.</w:t>
      </w:r>
    </w:p>
    <w:p w:rsidR="008F5210" w:rsidRPr="00A05EF5" w:rsidRDefault="008F5210" w:rsidP="00A05EF5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A05EF5">
        <w:rPr>
          <w:rFonts w:ascii="Times New Roman" w:hAnsi="Times New Roman" w:cs="Times New Roman"/>
          <w:sz w:val="24"/>
          <w:szCs w:val="24"/>
        </w:rPr>
        <w:t xml:space="preserve">Viisumisäännöstöön lisätään </w:t>
      </w:r>
      <w:r w:rsidR="00244BC6" w:rsidRPr="00A05EF5">
        <w:rPr>
          <w:rFonts w:ascii="Times New Roman" w:hAnsi="Times New Roman" w:cs="Times New Roman"/>
          <w:sz w:val="24"/>
          <w:szCs w:val="24"/>
        </w:rPr>
        <w:t xml:space="preserve">em. muutoksessa </w:t>
      </w:r>
      <w:r w:rsidRPr="00A05EF5">
        <w:rPr>
          <w:rFonts w:ascii="Times New Roman" w:hAnsi="Times New Roman" w:cs="Times New Roman"/>
          <w:sz w:val="24"/>
          <w:szCs w:val="24"/>
        </w:rPr>
        <w:t xml:space="preserve">uusi 25a artikla, jossa säädetään takaisinottoa koskevasta yhteistyöstä kolmannen maan kanssa. Tämän artiklan perusteella viisumin hinta voi </w:t>
      </w:r>
      <w:r w:rsidR="00244BC6" w:rsidRPr="00A05EF5">
        <w:rPr>
          <w:rFonts w:ascii="Times New Roman" w:hAnsi="Times New Roman" w:cs="Times New Roman"/>
          <w:sz w:val="24"/>
          <w:szCs w:val="24"/>
        </w:rPr>
        <w:t>olla</w:t>
      </w:r>
      <w:r w:rsidRPr="00A05EF5">
        <w:rPr>
          <w:rFonts w:ascii="Times New Roman" w:hAnsi="Times New Roman" w:cs="Times New Roman"/>
          <w:sz w:val="24"/>
          <w:szCs w:val="24"/>
        </w:rPr>
        <w:t xml:space="preserve"> 60, 120</w:t>
      </w:r>
      <w:r w:rsidR="00244BC6" w:rsidRPr="00A05EF5">
        <w:rPr>
          <w:rFonts w:ascii="Times New Roman" w:hAnsi="Times New Roman" w:cs="Times New Roman"/>
          <w:sz w:val="24"/>
          <w:szCs w:val="24"/>
        </w:rPr>
        <w:t xml:space="preserve"> tai </w:t>
      </w:r>
      <w:r w:rsidRPr="00A05EF5">
        <w:rPr>
          <w:rFonts w:ascii="Times New Roman" w:hAnsi="Times New Roman" w:cs="Times New Roman"/>
          <w:sz w:val="24"/>
          <w:szCs w:val="24"/>
        </w:rPr>
        <w:t>160 euro</w:t>
      </w:r>
      <w:r w:rsidR="00244BC6" w:rsidRPr="00A05EF5">
        <w:rPr>
          <w:rFonts w:ascii="Times New Roman" w:hAnsi="Times New Roman" w:cs="Times New Roman"/>
          <w:sz w:val="24"/>
          <w:szCs w:val="24"/>
        </w:rPr>
        <w:t>a.</w:t>
      </w:r>
      <w:r w:rsidRPr="00A05EF5">
        <w:rPr>
          <w:rFonts w:ascii="Times New Roman" w:hAnsi="Times New Roman" w:cs="Times New Roman"/>
          <w:sz w:val="24"/>
          <w:szCs w:val="24"/>
        </w:rPr>
        <w:t xml:space="preserve"> Komissio voi rajoittaa tiettyjen viisumisäännöstön artikloiden soveltamista sellaisten</w:t>
      </w:r>
      <w:r w:rsidR="00244BC6" w:rsidRPr="00A05EF5">
        <w:rPr>
          <w:rFonts w:ascii="Times New Roman" w:hAnsi="Times New Roman" w:cs="Times New Roman"/>
          <w:sz w:val="24"/>
          <w:szCs w:val="24"/>
        </w:rPr>
        <w:t xml:space="preserve"> tiettyjen kolmansien maiden kansalaisiin nähden, joiden kansallisvaltiot eivät te</w:t>
      </w:r>
      <w:r w:rsidRPr="00A05EF5">
        <w:rPr>
          <w:rFonts w:ascii="Times New Roman" w:hAnsi="Times New Roman" w:cs="Times New Roman"/>
          <w:sz w:val="24"/>
          <w:szCs w:val="24"/>
        </w:rPr>
        <w:t>e riittävää yhteistyötä jäsenmaiden kanssa laittomien maahantulijoiden palauttamisessa kotimaahansa. Komissio arvioi vuosittain artiklan 25a mukaista kolmannen maan yhteistyön tasoa.</w:t>
      </w:r>
    </w:p>
    <w:p w:rsidR="008F5210" w:rsidRPr="00A05EF5" w:rsidRDefault="008F5210" w:rsidP="00A05EF5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F5210" w:rsidRPr="00A05EF5" w:rsidRDefault="00AB7665" w:rsidP="00A05E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Viisumisäännöstön 16 artiklan h kohdan mukaisesti k</w:t>
      </w:r>
      <w:r w:rsidR="00244BC6" w:rsidRPr="00A05EF5">
        <w:rPr>
          <w:rFonts w:ascii="Times New Roman" w:hAnsi="Times New Roman" w:cs="Times New Roman"/>
          <w:sz w:val="24"/>
          <w:szCs w:val="24"/>
        </w:rPr>
        <w:t xml:space="preserve">omissio arvioi tarvetta tarkistaa vahvistettujen viisumimaksujen määrää kolmen vuoden välein ottaen huomioon objektiiviset perusteet, kuten </w:t>
      </w:r>
      <w:proofErr w:type="spellStart"/>
      <w:r w:rsidR="00244BC6" w:rsidRPr="00A05EF5">
        <w:rPr>
          <w:rFonts w:ascii="Times New Roman" w:hAnsi="Times New Roman" w:cs="Times New Roman"/>
          <w:sz w:val="24"/>
          <w:szCs w:val="24"/>
        </w:rPr>
        <w:t>Eurostatin</w:t>
      </w:r>
      <w:proofErr w:type="spellEnd"/>
      <w:r w:rsidR="00244BC6" w:rsidRPr="00A05EF5">
        <w:rPr>
          <w:rFonts w:ascii="Times New Roman" w:hAnsi="Times New Roman" w:cs="Times New Roman"/>
          <w:sz w:val="24"/>
          <w:szCs w:val="24"/>
        </w:rPr>
        <w:t xml:space="preserve"> julkaiseman unionin laajuisen yleisen inflaatioasteen ja jäsenvaltioiden virkamiesten palkkojen painotetun keskiarvon. Komissio antaa noiden arvioiden perusteella tarvittaessa </w:t>
      </w:r>
      <w:r w:rsidRPr="00A05EF5">
        <w:rPr>
          <w:rFonts w:ascii="Times New Roman" w:hAnsi="Times New Roman" w:cs="Times New Roman"/>
          <w:sz w:val="24"/>
          <w:szCs w:val="24"/>
        </w:rPr>
        <w:t xml:space="preserve">EU viisumisäännöstön </w:t>
      </w:r>
      <w:r w:rsidR="00244BC6" w:rsidRPr="00A05EF5">
        <w:rPr>
          <w:rFonts w:ascii="Times New Roman" w:hAnsi="Times New Roman" w:cs="Times New Roman"/>
          <w:sz w:val="24"/>
          <w:szCs w:val="24"/>
        </w:rPr>
        <w:t xml:space="preserve">51 a artiklan mukaisesti delegoituja </w:t>
      </w:r>
      <w:r w:rsidR="00244BC6" w:rsidRPr="00A05EF5">
        <w:rPr>
          <w:rFonts w:ascii="Times New Roman" w:hAnsi="Times New Roman" w:cs="Times New Roman"/>
          <w:sz w:val="24"/>
          <w:szCs w:val="24"/>
        </w:rPr>
        <w:lastRenderedPageBreak/>
        <w:t xml:space="preserve">säädöksiä </w:t>
      </w:r>
      <w:r w:rsidRPr="00A05EF5">
        <w:rPr>
          <w:rFonts w:ascii="Times New Roman" w:hAnsi="Times New Roman" w:cs="Times New Roman"/>
          <w:sz w:val="24"/>
          <w:szCs w:val="24"/>
        </w:rPr>
        <w:t>EU</w:t>
      </w:r>
      <w:proofErr w:type="gramStart"/>
      <w:r w:rsidR="009F0582">
        <w:rPr>
          <w:rFonts w:ascii="Times New Roman" w:hAnsi="Times New Roman" w:cs="Times New Roman"/>
          <w:sz w:val="24"/>
          <w:szCs w:val="24"/>
        </w:rPr>
        <w:t xml:space="preserve">:n </w:t>
      </w:r>
      <w:r w:rsidRPr="00A05EF5">
        <w:rPr>
          <w:rFonts w:ascii="Times New Roman" w:hAnsi="Times New Roman" w:cs="Times New Roman"/>
          <w:sz w:val="24"/>
          <w:szCs w:val="24"/>
        </w:rPr>
        <w:t xml:space="preserve"> viisumisäännöstön</w:t>
      </w:r>
      <w:proofErr w:type="gramEnd"/>
      <w:r w:rsidRPr="00A05EF5">
        <w:rPr>
          <w:rFonts w:ascii="Times New Roman" w:hAnsi="Times New Roman" w:cs="Times New Roman"/>
          <w:sz w:val="24"/>
          <w:szCs w:val="24"/>
        </w:rPr>
        <w:t xml:space="preserve"> </w:t>
      </w:r>
      <w:r w:rsidR="00244BC6" w:rsidRPr="00A05EF5">
        <w:rPr>
          <w:rFonts w:ascii="Times New Roman" w:hAnsi="Times New Roman" w:cs="Times New Roman"/>
          <w:sz w:val="24"/>
          <w:szCs w:val="24"/>
        </w:rPr>
        <w:t xml:space="preserve">muuttamisesta viisumimaksujen määrän </w:t>
      </w:r>
      <w:r w:rsidR="00F03A03" w:rsidRPr="00A05EF5">
        <w:rPr>
          <w:rFonts w:ascii="Times New Roman" w:hAnsi="Times New Roman" w:cs="Times New Roman"/>
          <w:sz w:val="24"/>
          <w:szCs w:val="24"/>
        </w:rPr>
        <w:t xml:space="preserve">osalta. </w:t>
      </w:r>
      <w:r w:rsidR="008F5210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Mahdolliset jatkossa tehtävät muutokset </w:t>
      </w:r>
      <w:r w:rsidR="009F05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EU:n </w:t>
      </w:r>
      <w:r w:rsidR="008F5210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viisumisäännöstön mukaisiin maksuihin tulevat voimaan ilman erillistä kansallista sääntelyä.   </w:t>
      </w:r>
    </w:p>
    <w:p w:rsidR="008F5210" w:rsidRPr="00A05EF5" w:rsidRDefault="00E34740" w:rsidP="00A05E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1.3. </w:t>
      </w:r>
      <w:r w:rsidR="008F5210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Euroopan unionin ja kolmansien maiden väliset viisumihelpotussopimukset</w:t>
      </w:r>
    </w:p>
    <w:p w:rsidR="00451958" w:rsidRPr="00A05EF5" w:rsidRDefault="00451958" w:rsidP="00A05E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Edellä mainitun </w:t>
      </w:r>
      <w:r w:rsidR="009F05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EU:n 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viisumisäännöstön lisäksi v</w:t>
      </w:r>
      <w:r w:rsidR="00280391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iisumihakemusten käsittelyyn 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ja viisumimaksuihin </w:t>
      </w:r>
      <w:r w:rsidR="00280391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sovelletaan myös </w:t>
      </w:r>
      <w:r w:rsidR="000A5058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Euroopan unionin ja kolmansien maiden välisisiä viisumihelpotussopimuksia. </w:t>
      </w:r>
    </w:p>
    <w:p w:rsidR="00B22C38" w:rsidRPr="00A05EF5" w:rsidRDefault="00451958" w:rsidP="00A05EF5">
      <w:pPr>
        <w:shd w:val="clear" w:color="auto" w:fill="FFFFFF"/>
        <w:spacing w:after="36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Viisumihelpotussopimukset ovat Euroopan u</w:t>
      </w:r>
      <w:r w:rsidRPr="00A05EF5">
        <w:rPr>
          <w:rFonts w:ascii="Times New Roman" w:hAnsi="Times New Roman" w:cs="Times New Roman"/>
          <w:sz w:val="24"/>
          <w:szCs w:val="24"/>
        </w:rPr>
        <w:t>nionin yksinomaiseen toimivaltaan kuuluvia sopimuksia.  Sopimukset ovat suoraan unionin toimielimiä ja jäsenvaltioita velvoittavia</w:t>
      </w:r>
      <w:r w:rsidR="00DE58AB" w:rsidRPr="00A05EF5">
        <w:rPr>
          <w:rFonts w:ascii="Times New Roman" w:hAnsi="Times New Roman" w:cs="Times New Roman"/>
          <w:sz w:val="24"/>
          <w:szCs w:val="24"/>
        </w:rPr>
        <w:t xml:space="preserve">. </w:t>
      </w:r>
      <w:r w:rsidRPr="00A05EF5">
        <w:rPr>
          <w:rFonts w:ascii="Times New Roman" w:hAnsi="Times New Roman" w:cs="Times New Roman"/>
          <w:sz w:val="24"/>
          <w:szCs w:val="24"/>
        </w:rPr>
        <w:t xml:space="preserve"> </w:t>
      </w:r>
      <w:r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Viisumihelpotussopimuksilla edistetään vuorovaikutusta EU:n ja toisen sopimusmaan kansalaisten välillä. Sopimuksilla helpotetaan lyhytaikaisten viisumeiden myöntämistä</w:t>
      </w:r>
      <w:r w:rsidR="008F521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niissä on sovittu myös viisumeiden maksuista</w:t>
      </w:r>
      <w:r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AB7665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EU </w:t>
      </w:r>
      <w:r w:rsidR="008F521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on solminut y</w:t>
      </w:r>
      <w:r w:rsidR="005A36FF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hteensä 12 </w:t>
      </w:r>
      <w:r w:rsidR="008F521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eri valtion kanssa viisumihelpotussopimuksen. </w:t>
      </w:r>
      <w:r w:rsidR="005A36FF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Maat</w:t>
      </w:r>
      <w:r w:rsidR="00E762D6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A36FF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joiden kanssa viisumihelpotussopimus on solmittu; </w:t>
      </w:r>
      <w:r w:rsidR="008F521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Albania, Armenia, </w:t>
      </w:r>
      <w:proofErr w:type="spellStart"/>
      <w:r w:rsidR="008F521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Azebaidzan</w:t>
      </w:r>
      <w:proofErr w:type="spellEnd"/>
      <w:r w:rsidR="008F521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Bosnia ja Hertsegovina, Georgia, Kap Verde, Makedonia, Moldova, Montenegro, Serbia, Ukraina ja Venäjä. </w:t>
      </w:r>
      <w:r w:rsidR="005A36FF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Pääsääntöisesti viisumien maksut ovat </w:t>
      </w:r>
      <w:r w:rsidR="008F521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viisumihelpotussopimuksissa </w:t>
      </w:r>
      <w:r w:rsidR="005A36FF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35 euroa, mutta joitakin sopimuskohtaisia eroja hinnoissa voi olla</w:t>
      </w:r>
      <w:r w:rsidR="008F521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. Li</w:t>
      </w:r>
      <w:r w:rsidR="005A36FF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säksi sopimuksissa on erikseen sovittu tilanteista</w:t>
      </w:r>
      <w:r w:rsidR="008F521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A36FF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joissa</w:t>
      </w:r>
      <w:r w:rsidR="008F521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36FF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viisumimaksu voidaa</w:t>
      </w:r>
      <w:r w:rsidR="008F521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jättää perimättä. </w:t>
      </w:r>
      <w:r w:rsidR="005A36FF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521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Koska viisumeiden hinnat määräytyvät sopimuskohtaisesti</w:t>
      </w:r>
      <w:r w:rsidR="00AB7665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F521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ei niistä säädetä erikseen asetuksen liitteen maksutaulukossa, vaan viisumihelpotussopimusten mukaisista maksuista ohjeistetaan edustustoja erikseen ministeriön sisäisellä ohjeella. </w:t>
      </w:r>
      <w:r w:rsidR="004C68D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F5210" w:rsidRPr="00A05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AE1" w:rsidRPr="00A05EF5" w:rsidRDefault="00E34740" w:rsidP="00A05E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1.4. </w:t>
      </w:r>
      <w:r w:rsidR="00721AE1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Ulkomaalaislain 155 a §</w:t>
      </w:r>
    </w:p>
    <w:p w:rsidR="00B22C38" w:rsidRPr="00A05EF5" w:rsidRDefault="00451958" w:rsidP="00A05EF5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Ulkomaalaislain</w:t>
      </w:r>
      <w:r w:rsidR="00D63DFA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(301/2004)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155 a §:ssä säädetään Euroopan unionin kansalaisen perheenjäsenen </w:t>
      </w:r>
      <w:r w:rsidR="00D63DFA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maahantulosta</w:t>
      </w:r>
      <w:r w:rsidR="00D97A2E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viisumimaksuista</w:t>
      </w:r>
      <w:r w:rsidR="00D63DFA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U</w:t>
      </w:r>
      <w:r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lkomaalaislain 155 a §:n</w:t>
      </w:r>
      <w:r w:rsidR="00D63DFA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momentissa säädetään, että</w:t>
      </w:r>
      <w:r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Euroopan unionin kansalaisen perheenjäsenen viisumihakemus käsitellään maksutta, mahdollisimman pian ja nopeutettua menettelyä noudattaen. Sääntely perustuu viisumihakemuksen käsittelyn maksuttomuuden ja nopeuden osalta  vapaan liikkuvuuden direktiivin (</w:t>
      </w:r>
      <w:hyperlink r:id="rId7" w:history="1">
        <w:r w:rsidRPr="00A05EF5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Direktiivi 2004/38/EY Euroopan unionin kansalaisten ja heidän perheenjäsentensä oikeudesta liikkua ja oleskella vapaasti jäsenvaltioiden alueella</w:t>
        </w:r>
      </w:hyperlink>
      <w:r w:rsidRPr="00A05EF5">
        <w:rPr>
          <w:rFonts w:ascii="Times New Roman" w:hAnsi="Times New Roman" w:cs="Times New Roman"/>
          <w:sz w:val="24"/>
          <w:szCs w:val="24"/>
        </w:rPr>
        <w:t>)</w:t>
      </w:r>
      <w:r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artiklan 2 kohtaan, joka on saatettu kansallisesti täytäntöön ulkomaalaislaissa. </w:t>
      </w:r>
      <w:r w:rsidR="004C68D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97A2E" w:rsidRPr="00A05EF5" w:rsidRDefault="00E34740" w:rsidP="00A05E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1.5. </w:t>
      </w:r>
      <w:r w:rsidR="00721AE1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Ehdotuksen keskeinen sisältö</w:t>
      </w:r>
    </w:p>
    <w:p w:rsidR="00E762D6" w:rsidRPr="00A05EF5" w:rsidRDefault="00743BFD" w:rsidP="00A05E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Uuden viisumisäännöstön mukaisesti viisumeiden hinnat muuttuvat 2.2.2020 lukien</w:t>
      </w:r>
      <w:r w:rsidR="00E762D6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minkä vuoksi </w:t>
      </w:r>
      <w:r w:rsidR="009F0582">
        <w:rPr>
          <w:rFonts w:ascii="Times New Roman" w:eastAsia="Times New Roman" w:hAnsi="Times New Roman" w:cs="Times New Roman"/>
          <w:sz w:val="24"/>
          <w:szCs w:val="24"/>
          <w:lang w:eastAsia="fi-FI"/>
        </w:rPr>
        <w:t>ministeriön maksu</w:t>
      </w:r>
      <w:r w:rsidR="00E762D6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asetusta on päivitettävä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Viisumimaksuista ei enää säädettäisi </w:t>
      </w:r>
      <w:r w:rsidR="00E762D6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asetuksen liitteessä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, koska niistä säädetään viisumisäännöstössä</w:t>
      </w:r>
      <w:r w:rsidR="00E34740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, joka on kansallisesti suoraan sovellettavaa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E762D6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</w:t>
      </w:r>
      <w:r w:rsidR="00E762D6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V</w:t>
      </w:r>
      <w:r w:rsidR="00CA66D7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iisumimaksuista laaditaan erillinen ohjeistus edustustoille. </w:t>
      </w:r>
    </w:p>
    <w:p w:rsidR="00E762D6" w:rsidRPr="00471BEF" w:rsidRDefault="00E34740" w:rsidP="00A05E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1.6. </w:t>
      </w:r>
      <w:r w:rsidR="00E762D6" w:rsidRPr="00471BEF">
        <w:rPr>
          <w:rFonts w:ascii="Times New Roman" w:eastAsia="Times New Roman" w:hAnsi="Times New Roman" w:cs="Times New Roman"/>
          <w:sz w:val="24"/>
          <w:szCs w:val="24"/>
          <w:lang w:eastAsia="fi-FI"/>
        </w:rPr>
        <w:t>Muutosehdotus liitteeseen:</w:t>
      </w:r>
    </w:p>
    <w:p w:rsidR="00E762D6" w:rsidRPr="00471BEF" w:rsidRDefault="00E762D6" w:rsidP="00A05EF5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Viisumimaksuja koskevat maininnat </w:t>
      </w:r>
      <w:r w:rsidR="00E34740" w:rsidRPr="00471BE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ehdotetaan poistettavan </w:t>
      </w:r>
      <w:r w:rsidRPr="00471BEF">
        <w:rPr>
          <w:rFonts w:ascii="Times New Roman" w:eastAsia="Times New Roman" w:hAnsi="Times New Roman" w:cs="Times New Roman"/>
          <w:sz w:val="24"/>
          <w:szCs w:val="24"/>
          <w:lang w:eastAsia="fi-FI"/>
        </w:rPr>
        <w:t>liitteestä. V</w:t>
      </w:r>
      <w:r w:rsidRPr="00471BEF">
        <w:rPr>
          <w:rFonts w:ascii="Times New Roman" w:hAnsi="Times New Roman" w:cs="Times New Roman"/>
          <w:noProof/>
          <w:sz w:val="24"/>
          <w:szCs w:val="24"/>
        </w:rPr>
        <w:t>iisumin kiinnittämiseen tarkoitetun lomakkeen maksu</w:t>
      </w:r>
      <w:r w:rsidR="00A05EF5" w:rsidRPr="00471BEF">
        <w:rPr>
          <w:rFonts w:ascii="Times New Roman" w:hAnsi="Times New Roman" w:cs="Times New Roman"/>
          <w:noProof/>
          <w:sz w:val="24"/>
          <w:szCs w:val="24"/>
        </w:rPr>
        <w:t xml:space="preserve">a  ja </w:t>
      </w:r>
      <w:r w:rsidR="00A05EF5" w:rsidRPr="00471BEF">
        <w:rPr>
          <w:rFonts w:ascii="inherit" w:hAnsi="inherit"/>
          <w:sz w:val="23"/>
          <w:szCs w:val="23"/>
        </w:rPr>
        <w:t xml:space="preserve">viisumipäätöksestä tehdyn </w:t>
      </w:r>
      <w:r w:rsidR="00A05EF5" w:rsidRPr="00471BEF">
        <w:rPr>
          <w:rFonts w:ascii="inherit" w:hAnsi="inherit"/>
          <w:sz w:val="23"/>
          <w:szCs w:val="23"/>
        </w:rPr>
        <w:lastRenderedPageBreak/>
        <w:t>oikaisuvaatimuksen käsittelymaksua</w:t>
      </w:r>
      <w:r w:rsidR="00A05EF5" w:rsidRPr="00471BEF">
        <w:rPr>
          <w:rFonts w:ascii="Times New Roman" w:hAnsi="Times New Roman" w:cs="Times New Roman"/>
          <w:noProof/>
          <w:sz w:val="24"/>
          <w:szCs w:val="24"/>
        </w:rPr>
        <w:t xml:space="preserve"> koskevat maininnat </w:t>
      </w:r>
      <w:r w:rsidRPr="00471BEF">
        <w:rPr>
          <w:rFonts w:ascii="Times New Roman" w:hAnsi="Times New Roman" w:cs="Times New Roman"/>
          <w:noProof/>
          <w:sz w:val="24"/>
          <w:szCs w:val="24"/>
        </w:rPr>
        <w:t>säilyisi</w:t>
      </w:r>
      <w:r w:rsidR="00A05EF5" w:rsidRPr="00471BEF">
        <w:rPr>
          <w:rFonts w:ascii="Times New Roman" w:hAnsi="Times New Roman" w:cs="Times New Roman"/>
          <w:noProof/>
          <w:sz w:val="24"/>
          <w:szCs w:val="24"/>
        </w:rPr>
        <w:t>vät</w:t>
      </w:r>
      <w:r w:rsidR="00E34740" w:rsidRPr="00471B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71BEF">
        <w:rPr>
          <w:rFonts w:ascii="Times New Roman" w:hAnsi="Times New Roman" w:cs="Times New Roman"/>
          <w:noProof/>
          <w:sz w:val="24"/>
          <w:szCs w:val="24"/>
        </w:rPr>
        <w:t xml:space="preserve">liitteessä. </w:t>
      </w:r>
      <w:r w:rsidR="00A05EF5" w:rsidRPr="00471BEF">
        <w:rPr>
          <w:rFonts w:ascii="Times New Roman" w:hAnsi="Times New Roman" w:cs="Times New Roman"/>
          <w:noProof/>
          <w:sz w:val="24"/>
          <w:szCs w:val="24"/>
        </w:rPr>
        <w:t xml:space="preserve">Viisumin kiinnittämiseen tarkoitetun lomakkeen maksua </w:t>
      </w:r>
      <w:r w:rsidRPr="00471BEF">
        <w:rPr>
          <w:rFonts w:ascii="Times New Roman" w:hAnsi="Times New Roman" w:cs="Times New Roman"/>
          <w:noProof/>
          <w:sz w:val="24"/>
          <w:szCs w:val="24"/>
        </w:rPr>
        <w:t xml:space="preserve">ehdotetaan korotettavan 10 eurosta 15 euroon. </w:t>
      </w:r>
    </w:p>
    <w:p w:rsidR="00CA66D7" w:rsidRPr="00471BEF" w:rsidRDefault="00E762D6" w:rsidP="00A05E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1BEF">
        <w:rPr>
          <w:rFonts w:ascii="Times New Roman" w:hAnsi="Times New Roman" w:cs="Times New Roman"/>
          <w:noProof/>
          <w:sz w:val="24"/>
          <w:szCs w:val="24"/>
        </w:rPr>
        <w:t>Muilta osin asetuksen liite</w:t>
      </w:r>
      <w:r w:rsidR="00A05EF5" w:rsidRPr="00471BEF">
        <w:rPr>
          <w:rFonts w:ascii="Times New Roman" w:hAnsi="Times New Roman" w:cs="Times New Roman"/>
          <w:noProof/>
          <w:sz w:val="24"/>
          <w:szCs w:val="24"/>
        </w:rPr>
        <w:t>e</w:t>
      </w:r>
      <w:r w:rsidR="00C93BBE">
        <w:rPr>
          <w:rFonts w:ascii="Times New Roman" w:hAnsi="Times New Roman" w:cs="Times New Roman"/>
          <w:noProof/>
          <w:sz w:val="24"/>
          <w:szCs w:val="24"/>
        </w:rPr>
        <w:t xml:space="preserve">nä olevaan maksutaulukkoon </w:t>
      </w:r>
      <w:r w:rsidR="00A05EF5" w:rsidRPr="00471BEF">
        <w:rPr>
          <w:rFonts w:ascii="Times New Roman" w:hAnsi="Times New Roman" w:cs="Times New Roman"/>
          <w:noProof/>
          <w:sz w:val="24"/>
          <w:szCs w:val="24"/>
        </w:rPr>
        <w:t xml:space="preserve">ei ehdoteta muutoksia. </w:t>
      </w:r>
      <w:r w:rsidRPr="00471BE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B6C0D" w:rsidRPr="00A05EF5" w:rsidRDefault="00E34740" w:rsidP="00A05E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5E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B7665" w:rsidRPr="00A05EF5">
        <w:rPr>
          <w:rFonts w:ascii="Times New Roman" w:hAnsi="Times New Roman" w:cs="Times New Roman"/>
          <w:b/>
          <w:sz w:val="24"/>
          <w:szCs w:val="24"/>
        </w:rPr>
        <w:t xml:space="preserve">Säännöskohtaiset </w:t>
      </w:r>
      <w:r w:rsidR="003B6C0D" w:rsidRPr="00A05EF5">
        <w:rPr>
          <w:rFonts w:ascii="Times New Roman" w:hAnsi="Times New Roman" w:cs="Times New Roman"/>
          <w:b/>
          <w:sz w:val="24"/>
          <w:szCs w:val="24"/>
        </w:rPr>
        <w:t>perustelut</w:t>
      </w:r>
    </w:p>
    <w:p w:rsidR="009F0582" w:rsidRPr="009F0582" w:rsidRDefault="00280391" w:rsidP="009F0582">
      <w:pPr>
        <w:rPr>
          <w:rFonts w:ascii="Times New Roman" w:hAnsi="Times New Roman"/>
          <w:sz w:val="24"/>
          <w:szCs w:val="24"/>
        </w:rPr>
      </w:pPr>
      <w:r w:rsidRPr="009F0582">
        <w:rPr>
          <w:rFonts w:ascii="Times New Roman" w:hAnsi="Times New Roman" w:cs="Times New Roman"/>
          <w:b/>
          <w:sz w:val="24"/>
          <w:szCs w:val="24"/>
        </w:rPr>
        <w:t>1 §.  Soveltamisala</w:t>
      </w:r>
      <w:r w:rsidRPr="009F0582">
        <w:rPr>
          <w:rFonts w:ascii="Times New Roman" w:hAnsi="Times New Roman" w:cs="Times New Roman"/>
          <w:sz w:val="24"/>
          <w:szCs w:val="24"/>
        </w:rPr>
        <w:t>. Pykälässä säädettäisiin soveltamisalasta. Asetuksella säädettäisiin ulkoministeriön ja edustustojen suoritteista perittävistä maksuista. Pykälän 1 momentin sanamuotoa lakiteknisesti tarkennett</w:t>
      </w:r>
      <w:r w:rsidR="00AB7665" w:rsidRPr="009F0582">
        <w:rPr>
          <w:rFonts w:ascii="Times New Roman" w:hAnsi="Times New Roman" w:cs="Times New Roman"/>
          <w:sz w:val="24"/>
          <w:szCs w:val="24"/>
        </w:rPr>
        <w:t>aisiin s</w:t>
      </w:r>
      <w:r w:rsidRPr="009F0582">
        <w:rPr>
          <w:rFonts w:ascii="Times New Roman" w:hAnsi="Times New Roman" w:cs="Times New Roman"/>
          <w:sz w:val="24"/>
          <w:szCs w:val="24"/>
        </w:rPr>
        <w:t>iten, että siihen on lisä</w:t>
      </w:r>
      <w:r w:rsidR="009F0582" w:rsidRPr="009F0582">
        <w:rPr>
          <w:rFonts w:ascii="Times New Roman" w:hAnsi="Times New Roman" w:cs="Times New Roman"/>
          <w:sz w:val="24"/>
          <w:szCs w:val="24"/>
        </w:rPr>
        <w:t>t</w:t>
      </w:r>
      <w:r w:rsidRPr="009F0582">
        <w:rPr>
          <w:rFonts w:ascii="Times New Roman" w:hAnsi="Times New Roman" w:cs="Times New Roman"/>
          <w:sz w:val="24"/>
          <w:szCs w:val="24"/>
        </w:rPr>
        <w:t>t</w:t>
      </w:r>
      <w:r w:rsidR="00AB7665" w:rsidRPr="009F0582">
        <w:rPr>
          <w:rFonts w:ascii="Times New Roman" w:hAnsi="Times New Roman" w:cs="Times New Roman"/>
          <w:sz w:val="24"/>
          <w:szCs w:val="24"/>
        </w:rPr>
        <w:t>äisiin</w:t>
      </w:r>
      <w:r w:rsidRPr="009F0582">
        <w:rPr>
          <w:rFonts w:ascii="Times New Roman" w:hAnsi="Times New Roman" w:cs="Times New Roman"/>
          <w:sz w:val="24"/>
          <w:szCs w:val="24"/>
        </w:rPr>
        <w:t xml:space="preserve"> viittaukset muuhun </w:t>
      </w:r>
      <w:r w:rsidR="00AB7665" w:rsidRPr="009F0582">
        <w:rPr>
          <w:rFonts w:ascii="Times New Roman" w:hAnsi="Times New Roman" w:cs="Times New Roman"/>
          <w:sz w:val="24"/>
          <w:szCs w:val="24"/>
        </w:rPr>
        <w:t>lainsäädäntöön</w:t>
      </w:r>
      <w:r w:rsidRPr="009F0582">
        <w:rPr>
          <w:rFonts w:ascii="Times New Roman" w:hAnsi="Times New Roman" w:cs="Times New Roman"/>
          <w:sz w:val="24"/>
          <w:szCs w:val="24"/>
        </w:rPr>
        <w:t xml:space="preserve">, muihin valtion maksuperustelain (150/1992) perusteella annettuihin ministeriöiden asetuksiin sekä </w:t>
      </w:r>
      <w:r w:rsidR="009F0582" w:rsidRPr="009F0582">
        <w:rPr>
          <w:rFonts w:ascii="Times New Roman" w:hAnsi="Times New Roman"/>
          <w:sz w:val="24"/>
          <w:szCs w:val="24"/>
        </w:rPr>
        <w:t xml:space="preserve">yhteisön viisumisäännöstön laatimisesta </w:t>
      </w:r>
      <w:proofErr w:type="gramStart"/>
      <w:r w:rsidR="009F0582" w:rsidRPr="009F0582">
        <w:rPr>
          <w:rFonts w:ascii="Times New Roman" w:hAnsi="Times New Roman"/>
          <w:sz w:val="24"/>
          <w:szCs w:val="24"/>
        </w:rPr>
        <w:t>annettuun  Euroopan</w:t>
      </w:r>
      <w:proofErr w:type="gramEnd"/>
      <w:r w:rsidR="009F0582" w:rsidRPr="009F0582">
        <w:rPr>
          <w:rFonts w:ascii="Times New Roman" w:hAnsi="Times New Roman"/>
          <w:sz w:val="24"/>
          <w:szCs w:val="24"/>
        </w:rPr>
        <w:t xml:space="preserve"> parlamentin ja neuvoston asetukseen (EU) N:o 810/2009 ja sen muuttamisesta annettuun  Euroopan parlamentin ja neuvoston asetukseen (EU) 2019/1155. </w:t>
      </w:r>
      <w:r w:rsidR="009F0582" w:rsidRPr="009F0582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9F0582" w:rsidRPr="009F058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280391" w:rsidRPr="00A05EF5" w:rsidRDefault="00280391" w:rsidP="00A05E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5EF5">
        <w:rPr>
          <w:rFonts w:ascii="Times New Roman" w:hAnsi="Times New Roman" w:cs="Times New Roman"/>
          <w:sz w:val="24"/>
          <w:szCs w:val="24"/>
        </w:rPr>
        <w:t>Pykälän 2 momentissa säädettäisiin kunniakonsulaattien tuottamista julkisoikeudellisista suoritteista. Momentti vastaisi nykyistä 2 momenttia.</w:t>
      </w:r>
    </w:p>
    <w:p w:rsidR="003B6C0D" w:rsidRPr="00A05EF5" w:rsidRDefault="00743BFD" w:rsidP="00A05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5EF5">
        <w:rPr>
          <w:rFonts w:ascii="Times New Roman" w:hAnsi="Times New Roman" w:cs="Times New Roman"/>
          <w:b/>
          <w:sz w:val="24"/>
          <w:szCs w:val="24"/>
        </w:rPr>
        <w:t>3 §</w:t>
      </w:r>
      <w:r w:rsidR="004A1FA1" w:rsidRPr="00A05EF5">
        <w:rPr>
          <w:rFonts w:ascii="Times New Roman" w:hAnsi="Times New Roman" w:cs="Times New Roman"/>
          <w:b/>
          <w:sz w:val="24"/>
          <w:szCs w:val="24"/>
        </w:rPr>
        <w:t>.</w:t>
      </w:r>
      <w:r w:rsidRPr="00A05EF5">
        <w:rPr>
          <w:rFonts w:ascii="Times New Roman" w:hAnsi="Times New Roman" w:cs="Times New Roman"/>
          <w:b/>
          <w:sz w:val="24"/>
          <w:szCs w:val="24"/>
        </w:rPr>
        <w:t xml:space="preserve"> Maksulliset julkisoikeudelliset suoritteet. </w:t>
      </w:r>
      <w:r w:rsidRPr="00A05EF5">
        <w:rPr>
          <w:rFonts w:ascii="Times New Roman" w:hAnsi="Times New Roman" w:cs="Times New Roman"/>
          <w:sz w:val="24"/>
          <w:szCs w:val="24"/>
        </w:rPr>
        <w:t>Pykälän</w:t>
      </w:r>
      <w:r w:rsidRPr="00A05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E4E" w:rsidRPr="00A05EF5">
        <w:rPr>
          <w:rFonts w:ascii="Times New Roman" w:hAnsi="Times New Roman" w:cs="Times New Roman"/>
          <w:sz w:val="24"/>
          <w:szCs w:val="24"/>
        </w:rPr>
        <w:t xml:space="preserve">1 momentin </w:t>
      </w:r>
      <w:r w:rsidRPr="00A05EF5">
        <w:rPr>
          <w:rFonts w:ascii="Times New Roman" w:hAnsi="Times New Roman" w:cs="Times New Roman"/>
          <w:sz w:val="24"/>
          <w:szCs w:val="24"/>
        </w:rPr>
        <w:t xml:space="preserve">3 kohta </w:t>
      </w:r>
      <w:r w:rsidR="003B6C0D" w:rsidRPr="00A05EF5">
        <w:rPr>
          <w:rFonts w:ascii="Times New Roman" w:hAnsi="Times New Roman" w:cs="Times New Roman"/>
          <w:sz w:val="24"/>
          <w:szCs w:val="24"/>
        </w:rPr>
        <w:t>viisumeista</w:t>
      </w:r>
      <w:r w:rsidR="00E34740" w:rsidRPr="00A05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6C0D" w:rsidRPr="00A05EF5">
        <w:rPr>
          <w:rFonts w:ascii="Times New Roman" w:hAnsi="Times New Roman" w:cs="Times New Roman"/>
          <w:sz w:val="24"/>
          <w:szCs w:val="24"/>
        </w:rPr>
        <w:t>ja  viisumipäätöksestä</w:t>
      </w:r>
      <w:proofErr w:type="gramEnd"/>
      <w:r w:rsidR="003B6C0D" w:rsidRPr="00A05EF5">
        <w:rPr>
          <w:rFonts w:ascii="Times New Roman" w:hAnsi="Times New Roman" w:cs="Times New Roman"/>
          <w:sz w:val="24"/>
          <w:szCs w:val="24"/>
        </w:rPr>
        <w:t xml:space="preserve"> tehdyn oikaisuvaatimuksen käsittelystä ehdotetaan</w:t>
      </w:r>
      <w:r w:rsidR="00AC6E4E" w:rsidRPr="00A05EF5">
        <w:rPr>
          <w:rFonts w:ascii="Times New Roman" w:hAnsi="Times New Roman" w:cs="Times New Roman"/>
          <w:sz w:val="24"/>
          <w:szCs w:val="24"/>
        </w:rPr>
        <w:t xml:space="preserve"> kumottavan</w:t>
      </w:r>
      <w:r w:rsidR="008263F5" w:rsidRPr="00A05EF5">
        <w:rPr>
          <w:rFonts w:ascii="Times New Roman" w:hAnsi="Times New Roman" w:cs="Times New Roman"/>
          <w:sz w:val="24"/>
          <w:szCs w:val="24"/>
        </w:rPr>
        <w:t xml:space="preserve">. </w:t>
      </w:r>
      <w:r w:rsidR="00AB7665" w:rsidRPr="00A05EF5">
        <w:rPr>
          <w:rFonts w:ascii="Times New Roman" w:hAnsi="Times New Roman" w:cs="Times New Roman"/>
          <w:sz w:val="24"/>
          <w:szCs w:val="24"/>
        </w:rPr>
        <w:t>Viisumeista ehdotetaan säädettävän ehdotettavassa uudessa 3 b §:</w:t>
      </w:r>
      <w:proofErr w:type="spellStart"/>
      <w:r w:rsidR="00AB7665" w:rsidRPr="00A05EF5">
        <w:rPr>
          <w:rFonts w:ascii="Times New Roman" w:hAnsi="Times New Roman" w:cs="Times New Roman"/>
          <w:sz w:val="24"/>
          <w:szCs w:val="24"/>
        </w:rPr>
        <w:t>ssä</w:t>
      </w:r>
      <w:proofErr w:type="spellEnd"/>
      <w:r w:rsidR="00AB7665" w:rsidRPr="00A05EF5">
        <w:rPr>
          <w:rFonts w:ascii="Times New Roman" w:hAnsi="Times New Roman" w:cs="Times New Roman"/>
          <w:sz w:val="24"/>
          <w:szCs w:val="24"/>
        </w:rPr>
        <w:t xml:space="preserve">. </w:t>
      </w:r>
      <w:r w:rsidR="00B22C38" w:rsidRPr="00A05E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28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  <w:gridCol w:w="6"/>
      </w:tblGrid>
      <w:tr w:rsidR="00CA66D7" w:rsidRPr="00A05EF5" w:rsidTr="009F0582">
        <w:trPr>
          <w:trHeight w:val="341"/>
        </w:trPr>
        <w:tc>
          <w:tcPr>
            <w:tcW w:w="0" w:type="auto"/>
            <w:shd w:val="clear" w:color="auto" w:fill="auto"/>
            <w:hideMark/>
          </w:tcPr>
          <w:p w:rsidR="00D27278" w:rsidRPr="00A05EF5" w:rsidRDefault="003B6C0D" w:rsidP="00A05EF5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05E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3b</w:t>
            </w:r>
            <w:r w:rsidR="004A1FA1" w:rsidRPr="00A05E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§.</w:t>
            </w:r>
            <w:r w:rsidRPr="00A05E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Viisumi</w:t>
            </w:r>
            <w:r w:rsidR="003C58C5" w:rsidRPr="00A05E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maksu</w:t>
            </w:r>
            <w:r w:rsidRPr="00A05E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</w:t>
            </w:r>
            <w:r w:rsidR="00743BFD" w:rsidRPr="00A05E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743BFD" w:rsidRPr="00A0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C58C5" w:rsidRPr="00A0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Säännös </w:t>
            </w:r>
            <w:r w:rsidR="00743BFD" w:rsidRPr="00A0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olisi uusi ja siinä ehdotetaan säädettävän </w:t>
            </w:r>
            <w:r w:rsidR="00E33239" w:rsidRPr="00A0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keskitetysti </w:t>
            </w:r>
            <w:r w:rsidR="00743BFD" w:rsidRPr="00A0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viisumimaksuista. </w:t>
            </w:r>
          </w:p>
        </w:tc>
        <w:tc>
          <w:tcPr>
            <w:tcW w:w="0" w:type="auto"/>
            <w:shd w:val="clear" w:color="auto" w:fill="auto"/>
            <w:hideMark/>
          </w:tcPr>
          <w:p w:rsidR="00AD5889" w:rsidRPr="00A05EF5" w:rsidRDefault="00436399" w:rsidP="00A05EF5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05EF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="00AD5889" w:rsidRPr="00A05EF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</w:p>
        </w:tc>
      </w:tr>
    </w:tbl>
    <w:p w:rsidR="00AD5889" w:rsidRPr="00A05EF5" w:rsidRDefault="00AD5889" w:rsidP="00A05EF5">
      <w:p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  <w:lang w:eastAsia="fi-FI"/>
        </w:rPr>
      </w:pPr>
    </w:p>
    <w:p w:rsidR="00AD5889" w:rsidRPr="00A05EF5" w:rsidRDefault="00D27278" w:rsidP="00A05EF5">
      <w:p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  <w:lang w:eastAsia="fi-FI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8263F5" w:rsidRPr="00A05EF5" w:rsidRDefault="00D27278" w:rsidP="00A05EF5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3B6C0D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Pykälän 1 momentissa viitattaisiin edellä mainittuun </w:t>
      </w:r>
      <w:r w:rsidR="00E33239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E</w:t>
      </w:r>
      <w:r w:rsidR="00C93BB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U:n </w:t>
      </w:r>
      <w:r w:rsidR="003B6C0D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viisumisäännöstöön, jossa säädetään viisumeiden maksuista. </w:t>
      </w:r>
    </w:p>
    <w:p w:rsidR="003B6C0D" w:rsidRPr="00A05EF5" w:rsidRDefault="003B6C0D" w:rsidP="00A05EF5">
      <w:pPr>
        <w:shd w:val="clear" w:color="auto" w:fill="FFFFFF"/>
        <w:spacing w:after="360" w:line="276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Pykälän 2 momentissa viitattaisiin ulkomaalaisla</w:t>
      </w:r>
      <w:r w:rsidR="00DE58AB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kiin (301/2004)</w:t>
      </w:r>
      <w:r w:rsidR="00E33239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siltä osin kuin kysymys on Euroopan unionin kansalaisen perheenjäsenen maahantuloon liittyvästä viisumimaksusta. </w:t>
      </w:r>
      <w:r w:rsidR="00DE58AB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3239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Ulkomaalaislain 155 a §:n 3 momentin mukaan Euroopan u</w:t>
      </w:r>
      <w:r w:rsidR="00E33239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nionin kansalaisen perheenjäsenen viisumihakemus käsitellään maksutta, mahdollisimman pian ja nopeutettua menettelyä noudattaen. Koska Euroopan unionin kansalaisen perheenjäsenen viisumihakemuksen käsittely on maksutonta suoraan ulkomaalaislain (301/2004) 155 a §:n 3 momentin perusteella, </w:t>
      </w:r>
      <w:r w:rsidR="00E33239" w:rsidRPr="00A05EF5">
        <w:rPr>
          <w:rFonts w:ascii="Times New Roman" w:hAnsi="Times New Roman" w:cs="Times New Roman"/>
          <w:sz w:val="24"/>
          <w:szCs w:val="24"/>
        </w:rPr>
        <w:t>ei siitä säädetä erikseen asetuksen 2 §:</w:t>
      </w:r>
      <w:proofErr w:type="spellStart"/>
      <w:r w:rsidR="00E33239" w:rsidRPr="00A05EF5">
        <w:rPr>
          <w:rFonts w:ascii="Times New Roman" w:hAnsi="Times New Roman" w:cs="Times New Roman"/>
          <w:sz w:val="24"/>
          <w:szCs w:val="24"/>
        </w:rPr>
        <w:t>ssä</w:t>
      </w:r>
      <w:proofErr w:type="spellEnd"/>
      <w:r w:rsidR="00E33239" w:rsidRPr="00A05EF5">
        <w:rPr>
          <w:rFonts w:ascii="Times New Roman" w:hAnsi="Times New Roman" w:cs="Times New Roman"/>
          <w:sz w:val="24"/>
          <w:szCs w:val="24"/>
        </w:rPr>
        <w:t xml:space="preserve">, jossa on lueteltu maksuttomat suoritteet. </w:t>
      </w:r>
    </w:p>
    <w:p w:rsidR="00943843" w:rsidRPr="00A05EF5" w:rsidRDefault="003B6C0D" w:rsidP="00A05EF5">
      <w:pPr>
        <w:shd w:val="clear" w:color="auto" w:fill="FFFFFF"/>
        <w:spacing w:after="36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Pykälän 3 momentissa </w:t>
      </w:r>
      <w:r w:rsidR="004C68D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viitattaisiin </w:t>
      </w:r>
      <w:r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uroopan unionin ja kolmannen maan välis</w:t>
      </w:r>
      <w:r w:rsidR="004C68D0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iin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viisumihelpotussopimuks</w:t>
      </w:r>
      <w:r w:rsidR="004C68D0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iin, joiden </w:t>
      </w: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perusteella kyseisen sopimuspuolen kansalaiselta perittäisiin</w:t>
      </w:r>
      <w:r w:rsidR="00B22C38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sopimuksen mukainen maksu. </w:t>
      </w:r>
      <w:r w:rsidR="004C68D0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89321C" w:rsidRPr="00A05EF5" w:rsidRDefault="0034676C" w:rsidP="00C93BBE">
      <w:pPr>
        <w:shd w:val="clear" w:color="auto" w:fill="FFFFFF"/>
        <w:spacing w:after="36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5EF5">
        <w:rPr>
          <w:rFonts w:ascii="Times New Roman" w:hAnsi="Times New Roman" w:cs="Times New Roman"/>
          <w:sz w:val="24"/>
          <w:szCs w:val="24"/>
        </w:rPr>
        <w:t xml:space="preserve">Pykälän 4 momentissa säädettäisiin </w:t>
      </w:r>
      <w:r w:rsidR="00CF3F48" w:rsidRPr="00A05EF5">
        <w:rPr>
          <w:rFonts w:ascii="Times New Roman" w:hAnsi="Times New Roman" w:cs="Times New Roman"/>
          <w:sz w:val="24"/>
          <w:szCs w:val="24"/>
        </w:rPr>
        <w:t>neuvoston asetuksen (EY) N:o 333/2002</w:t>
      </w:r>
      <w:r w:rsidR="00CF3F48" w:rsidRPr="00A05EF5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fi-FI"/>
        </w:rPr>
        <w:footnoteReference w:id="2"/>
      </w:r>
      <w:r w:rsidR="00CF3F48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CF3F48" w:rsidRPr="00A05EF5">
        <w:rPr>
          <w:rFonts w:ascii="Times New Roman" w:hAnsi="Times New Roman" w:cs="Times New Roman"/>
          <w:sz w:val="24"/>
          <w:szCs w:val="24"/>
        </w:rPr>
        <w:t xml:space="preserve"> mukaisen lomakkeen maksusta. </w:t>
      </w:r>
      <w:r w:rsidR="0089321C" w:rsidRPr="00A05EF5">
        <w:rPr>
          <w:rFonts w:ascii="Times New Roman" w:hAnsi="Times New Roman" w:cs="Times New Roman"/>
          <w:sz w:val="24"/>
          <w:szCs w:val="24"/>
        </w:rPr>
        <w:t>E</w:t>
      </w:r>
      <w:r w:rsidR="00C93BBE">
        <w:rPr>
          <w:rFonts w:ascii="Times New Roman" w:hAnsi="Times New Roman" w:cs="Times New Roman"/>
          <w:sz w:val="24"/>
          <w:szCs w:val="24"/>
        </w:rPr>
        <w:t xml:space="preserve">uroopan unionin neuvosto </w:t>
      </w:r>
      <w:r w:rsidR="0089321C" w:rsidRPr="00A05EF5">
        <w:rPr>
          <w:rFonts w:ascii="Times New Roman" w:hAnsi="Times New Roman" w:cs="Times New Roman"/>
          <w:sz w:val="24"/>
          <w:szCs w:val="24"/>
        </w:rPr>
        <w:t xml:space="preserve">on antanut </w:t>
      </w:r>
      <w:r w:rsidR="0089321C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 päivänä helmikuuta 2002 </w:t>
      </w:r>
      <w:r w:rsidR="00E3474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asetuksen, jonka nimi on ”</w:t>
      </w:r>
      <w:r w:rsidR="0089321C" w:rsidRPr="00C93B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neuvoston asetu</w:t>
      </w:r>
      <w:r w:rsidR="00E34740" w:rsidRPr="00C93B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 </w:t>
      </w:r>
      <w:r w:rsidR="0089321C" w:rsidRPr="00C93B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(EY) </w:t>
      </w:r>
      <w:proofErr w:type="gramStart"/>
      <w:r w:rsidR="0089321C" w:rsidRPr="00C93B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N:o</w:t>
      </w:r>
      <w:proofErr w:type="gramEnd"/>
      <w:r w:rsidR="0089321C" w:rsidRPr="00C93B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333/2002</w:t>
      </w:r>
      <w:r w:rsidR="00E34740" w:rsidRPr="00C93B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89321C" w:rsidRPr="00C93B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34740" w:rsidRPr="00C93B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sellaisen lomakkeen </w:t>
      </w:r>
      <w:r w:rsidR="00E34740" w:rsidRPr="00C93B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yhtenäisestä kaavasta, johon kiinnitetään jäsenvaltioiden niille henkilöille myöntämät viisumit, joiden matkustusasiakirjaa lomakkeen laativa jäsenvaltio ei tunnusta</w:t>
      </w:r>
      <w:r w:rsidR="00E3474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="00E34740" w:rsidRPr="00A05EF5">
        <w:rPr>
          <w:rFonts w:ascii="Times New Roman" w:hAnsi="Times New Roman" w:cs="Times New Roman"/>
          <w:sz w:val="24"/>
          <w:szCs w:val="24"/>
        </w:rPr>
        <w:t>Suomella on käytössä EY-säädöksen 333/2002 mukai</w:t>
      </w:r>
      <w:r w:rsidR="00E34740" w:rsidRPr="00A05EF5">
        <w:rPr>
          <w:rFonts w:ascii="Times New Roman" w:hAnsi="Times New Roman" w:cs="Times New Roman"/>
          <w:bCs/>
          <w:sz w:val="24"/>
          <w:szCs w:val="24"/>
        </w:rPr>
        <w:t>n</w:t>
      </w:r>
      <w:r w:rsidR="00E34740" w:rsidRPr="00A05EF5">
        <w:rPr>
          <w:rFonts w:ascii="Times New Roman" w:hAnsi="Times New Roman" w:cs="Times New Roman"/>
          <w:sz w:val="24"/>
          <w:szCs w:val="24"/>
        </w:rPr>
        <w:t xml:space="preserve">en viisumin kiinnittämiseen tarkoitettu lomake </w:t>
      </w:r>
      <w:r w:rsidR="00C93BBE">
        <w:rPr>
          <w:rFonts w:ascii="Times New Roman" w:hAnsi="Times New Roman" w:cs="Times New Roman"/>
          <w:sz w:val="24"/>
          <w:szCs w:val="24"/>
        </w:rPr>
        <w:t xml:space="preserve">eli </w:t>
      </w:r>
      <w:r w:rsidR="00E34740" w:rsidRPr="00A05EF5">
        <w:rPr>
          <w:rFonts w:ascii="Times New Roman" w:hAnsi="Times New Roman" w:cs="Times New Roman"/>
          <w:sz w:val="24"/>
          <w:szCs w:val="24"/>
        </w:rPr>
        <w:t xml:space="preserve">ns. irtolehtiviisumi. Lomaketta käytetään silloin, kun viisumi myönnetään henkilölle, jolla ei ole Suomen hyväksymää matkustusasiakirjaa.  </w:t>
      </w:r>
    </w:p>
    <w:p w:rsidR="00CA66D7" w:rsidRPr="00A05EF5" w:rsidRDefault="000B1D69" w:rsidP="00A05EF5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05EF5">
        <w:rPr>
          <w:rFonts w:ascii="Times New Roman" w:hAnsi="Times New Roman" w:cs="Times New Roman"/>
          <w:sz w:val="24"/>
          <w:szCs w:val="24"/>
        </w:rPr>
        <w:t>Kyseisessä neuvoston asetuksessa ei ole</w:t>
      </w:r>
      <w:r w:rsidR="00CF3F48" w:rsidRPr="00A05EF5">
        <w:rPr>
          <w:rFonts w:ascii="Times New Roman" w:hAnsi="Times New Roman" w:cs="Times New Roman"/>
          <w:sz w:val="24"/>
          <w:szCs w:val="24"/>
        </w:rPr>
        <w:t xml:space="preserve"> s</w:t>
      </w:r>
      <w:r w:rsidRPr="00A05EF5">
        <w:rPr>
          <w:rFonts w:ascii="Times New Roman" w:hAnsi="Times New Roman" w:cs="Times New Roman"/>
          <w:sz w:val="24"/>
          <w:szCs w:val="24"/>
        </w:rPr>
        <w:t>äädetty lomakkeen hinnasta, minkä vuoksi siitä voidaan säätää erikseen kansallisesti.</w:t>
      </w:r>
      <w:r w:rsidR="003C58C5" w:rsidRPr="00A05EF5">
        <w:rPr>
          <w:rFonts w:ascii="Times New Roman" w:hAnsi="Times New Roman" w:cs="Times New Roman"/>
          <w:sz w:val="24"/>
          <w:szCs w:val="24"/>
        </w:rPr>
        <w:t xml:space="preserve"> </w:t>
      </w:r>
      <w:r w:rsidR="0034676C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Lomakkeesta perittäisiin liitteen 1 mukainen maksu. Maksua ei kuitenkaan peritä, mikäli kyseiseltä henkilöltä ei peritä viisumimaksua.</w:t>
      </w:r>
      <w:r w:rsidR="003C58C5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9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76C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4D98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Asetuksessa ehdotetaan, että </w:t>
      </w:r>
      <w:r w:rsidR="00C9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lomakkeen </w:t>
      </w:r>
      <w:r w:rsidR="000B4D98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maksua korotettaisiin </w:t>
      </w:r>
      <w:r w:rsidR="003942C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eurosta </w:t>
      </w:r>
      <w:r w:rsidR="000B4D98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 euroon vastamaan </w:t>
      </w:r>
      <w:r w:rsidR="006D6BA5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lomakk</w:t>
      </w:r>
      <w:r w:rsidR="003942C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D6BA5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iden </w:t>
      </w:r>
      <w:r w:rsidR="000B4D98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>omakustannus</w:t>
      </w:r>
      <w:r w:rsidR="003942C0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arvon mukaista </w:t>
      </w:r>
      <w:r w:rsidR="000B4D98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hintaa. </w:t>
      </w:r>
      <w:r w:rsidR="00CA66D7" w:rsidRPr="00A0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Maksumuutos perustuu </w:t>
      </w:r>
      <w:r w:rsidR="00CA66D7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käsittelykustannusten muutoksiin. </w:t>
      </w:r>
    </w:p>
    <w:p w:rsidR="00551AFE" w:rsidRPr="00A05EF5" w:rsidRDefault="00CA66D7" w:rsidP="00A05EF5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P</w:t>
      </w:r>
      <w:r w:rsidR="003B6C0D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ykälän </w:t>
      </w:r>
      <w:r w:rsidR="0034676C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3B6C0D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momentissa säädettäisiin viisumipäätöksestä tehdyn oikaisuvaatimuksen käsittelystä perittävästä maksusta. Momentti vastaisi voimassa olevan asetuksen 3 §:n 1 momentin 3 kohtaa, jo</w:t>
      </w:r>
      <w:r w:rsidR="003C58C5"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 ehdotetaan kumottavan. </w:t>
      </w:r>
    </w:p>
    <w:p w:rsidR="00E01EB1" w:rsidRPr="009678A7" w:rsidRDefault="00E34740" w:rsidP="00A05EF5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9678A7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3. </w:t>
      </w:r>
      <w:r w:rsidR="00E01EB1" w:rsidRPr="009678A7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Taloudelliset vaikutukset</w:t>
      </w:r>
    </w:p>
    <w:p w:rsidR="000B4D98" w:rsidRPr="009678A7" w:rsidRDefault="00E01EB1" w:rsidP="00A05EF5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>Viisumisäännöstön muuttumisen myötä viisumimaksu</w:t>
      </w:r>
      <w:r w:rsidR="003942C0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 nousevat. </w:t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3C58C5" w:rsidRPr="009678A7" w:rsidRDefault="00B20734" w:rsidP="00A05EF5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Viisumeita </w:t>
      </w:r>
      <w:r w:rsidR="00F529FC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haettiin </w:t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Suomen edustustoissa </w:t>
      </w:r>
      <w:r w:rsidR="003C58C5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>seuraavasti</w:t>
      </w:r>
      <w:r w:rsidR="002D7DA2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>:</w:t>
      </w:r>
    </w:p>
    <w:p w:rsidR="003C58C5" w:rsidRPr="009678A7" w:rsidRDefault="00B20734" w:rsidP="00A05EF5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>vuonna 2016</w:t>
      </w:r>
      <w:r w:rsidR="003C58C5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="003C58C5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3C58C5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="00551AFE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yhteensä </w:t>
      </w:r>
      <w:r w:rsidR="00F529FC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550.004 </w:t>
      </w:r>
      <w:r w:rsidR="00413D9D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>viisumihakemusta</w:t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</w:p>
    <w:p w:rsidR="003C58C5" w:rsidRPr="009678A7" w:rsidRDefault="00B20734" w:rsidP="00A05EF5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vuonna 2017 </w:t>
      </w:r>
      <w:r w:rsidR="003C58C5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="003C58C5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="00551AFE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yhteensä </w:t>
      </w:r>
      <w:r w:rsidR="00F529FC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827.475 </w:t>
      </w:r>
      <w:r w:rsidR="00413D9D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>viisumihakemusta</w:t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</w:p>
    <w:p w:rsidR="003C58C5" w:rsidRPr="009678A7" w:rsidRDefault="00B20734" w:rsidP="00A05EF5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vuonna 2018 </w:t>
      </w:r>
      <w:r w:rsidR="003C58C5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="003C58C5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="00551AFE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yhteensä </w:t>
      </w:r>
      <w:r w:rsidR="00F529FC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768.978 </w:t>
      </w:r>
      <w:r w:rsidR="00413D9D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viisumihakemusta ja  </w:t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</w:t>
      </w:r>
    </w:p>
    <w:p w:rsidR="00413D9D" w:rsidRPr="009678A7" w:rsidRDefault="003C58C5" w:rsidP="00A05EF5">
      <w:pPr>
        <w:shd w:val="clear" w:color="auto" w:fill="FFFFFF"/>
        <w:spacing w:after="36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vuoden 2019 lokakuuhun </w:t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="00E954D0" w:rsidRPr="009678A7">
        <w:rPr>
          <w:rFonts w:ascii="Times New Roman" w:hAnsi="Times New Roman" w:cs="Times New Roman"/>
          <w:sz w:val="24"/>
          <w:szCs w:val="24"/>
        </w:rPr>
        <w:t xml:space="preserve">noin 764 561 viisumihakemusta. </w:t>
      </w:r>
    </w:p>
    <w:p w:rsidR="003C58C5" w:rsidRPr="009678A7" w:rsidRDefault="003C58C5" w:rsidP="00A05EF5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>Viisumeista saadut tuotot ovat olleet</w:t>
      </w:r>
      <w:r w:rsidR="002D7DA2"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>:</w:t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D873CD" w:rsidRPr="009678A7" w:rsidRDefault="00D873CD" w:rsidP="00D873CD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>vuonna 2016</w:t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19.488.782 euroa</w:t>
      </w:r>
    </w:p>
    <w:p w:rsidR="003C58C5" w:rsidRPr="009678A7" w:rsidRDefault="003C58C5" w:rsidP="00D873CD">
      <w:pPr>
        <w:shd w:val="clear" w:color="auto" w:fill="FFFFFF"/>
        <w:tabs>
          <w:tab w:val="left" w:pos="1304"/>
          <w:tab w:val="left" w:pos="2652"/>
        </w:tabs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D873CD" w:rsidRPr="009678A7" w:rsidRDefault="00D873CD" w:rsidP="00D873CD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vuonna 2017 </w:t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28.814.423 euroa</w:t>
      </w:r>
    </w:p>
    <w:p w:rsidR="00D873CD" w:rsidRPr="009678A7" w:rsidRDefault="00D873CD" w:rsidP="00D873CD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vuonna 2018 </w:t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27.473.022 euroa</w:t>
      </w:r>
    </w:p>
    <w:p w:rsidR="00D873CD" w:rsidRPr="009678A7" w:rsidRDefault="00D873CD" w:rsidP="00D873CD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>30.9.2019 saakka</w:t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9678A7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25.189.820 euroa</w:t>
      </w:r>
    </w:p>
    <w:p w:rsidR="00E01EB1" w:rsidRPr="0036773B" w:rsidRDefault="003942C0" w:rsidP="00D873CD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6773B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V</w:t>
      </w:r>
      <w:r w:rsidR="00B20734" w:rsidRPr="0036773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iisumisäännöstön maksumuutoksilla </w:t>
      </w:r>
      <w:r w:rsidR="00B20734" w:rsidRPr="0036773B">
        <w:rPr>
          <w:rFonts w:ascii="Times New Roman" w:hAnsi="Times New Roman" w:cs="Times New Roman"/>
          <w:sz w:val="24"/>
          <w:szCs w:val="24"/>
        </w:rPr>
        <w:t xml:space="preserve">voidaan alustavasti arvioida olevan maksullisen toiminnan tuottoja </w:t>
      </w:r>
      <w:r w:rsidR="00D873CD" w:rsidRPr="0036773B">
        <w:rPr>
          <w:rFonts w:ascii="Times New Roman" w:hAnsi="Times New Roman" w:cs="Times New Roman"/>
          <w:sz w:val="24"/>
          <w:szCs w:val="24"/>
        </w:rPr>
        <w:t xml:space="preserve">noin 2 000 000 euroa </w:t>
      </w:r>
      <w:r w:rsidR="00B20734" w:rsidRPr="0036773B">
        <w:rPr>
          <w:rFonts w:ascii="Times New Roman" w:hAnsi="Times New Roman" w:cs="Times New Roman"/>
          <w:sz w:val="24"/>
          <w:szCs w:val="24"/>
        </w:rPr>
        <w:t xml:space="preserve">lisäävä vaikutus vuositasolla. Epävarmojen muuttujien </w:t>
      </w:r>
      <w:r w:rsidRPr="0036773B">
        <w:rPr>
          <w:rFonts w:ascii="Times New Roman" w:hAnsi="Times New Roman" w:cs="Times New Roman"/>
          <w:sz w:val="24"/>
          <w:szCs w:val="24"/>
        </w:rPr>
        <w:t xml:space="preserve">johdosta </w:t>
      </w:r>
      <w:r w:rsidR="00B20734" w:rsidRPr="0036773B">
        <w:rPr>
          <w:rFonts w:ascii="Times New Roman" w:hAnsi="Times New Roman" w:cs="Times New Roman"/>
          <w:sz w:val="24"/>
          <w:szCs w:val="24"/>
        </w:rPr>
        <w:t>kuten esim</w:t>
      </w:r>
      <w:r w:rsidRPr="0036773B">
        <w:rPr>
          <w:rFonts w:ascii="Times New Roman" w:hAnsi="Times New Roman" w:cs="Times New Roman"/>
          <w:sz w:val="24"/>
          <w:szCs w:val="24"/>
        </w:rPr>
        <w:t>erkiksi</w:t>
      </w:r>
      <w:r w:rsidR="00B20734" w:rsidRPr="0036773B">
        <w:rPr>
          <w:rFonts w:ascii="Times New Roman" w:hAnsi="Times New Roman" w:cs="Times New Roman"/>
          <w:sz w:val="24"/>
          <w:szCs w:val="24"/>
        </w:rPr>
        <w:t xml:space="preserve"> kysyn</w:t>
      </w:r>
      <w:r w:rsidRPr="0036773B">
        <w:rPr>
          <w:rFonts w:ascii="Times New Roman" w:hAnsi="Times New Roman" w:cs="Times New Roman"/>
          <w:sz w:val="24"/>
          <w:szCs w:val="24"/>
        </w:rPr>
        <w:t>nän mahdollisen kasvun johdosta</w:t>
      </w:r>
      <w:r w:rsidR="00B20734" w:rsidRPr="0036773B">
        <w:rPr>
          <w:rFonts w:ascii="Times New Roman" w:hAnsi="Times New Roman" w:cs="Times New Roman"/>
          <w:sz w:val="24"/>
          <w:szCs w:val="24"/>
        </w:rPr>
        <w:t xml:space="preserve"> arviot ovat kuitenkin suuntaa-antavia.</w:t>
      </w:r>
      <w:r w:rsidR="00B20734" w:rsidRPr="0036773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</w:t>
      </w:r>
    </w:p>
    <w:p w:rsidR="00E01EB1" w:rsidRPr="00A05EF5" w:rsidRDefault="00E34740" w:rsidP="00A05E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5EF5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E01EB1" w:rsidRPr="00A05EF5">
        <w:rPr>
          <w:rFonts w:ascii="Times New Roman" w:hAnsi="Times New Roman" w:cs="Times New Roman"/>
          <w:b/>
          <w:sz w:val="24"/>
          <w:szCs w:val="24"/>
        </w:rPr>
        <w:t>Asian valmistelu</w:t>
      </w:r>
      <w:r w:rsidR="002D7DA2" w:rsidRPr="00A05EF5">
        <w:rPr>
          <w:rFonts w:ascii="Times New Roman" w:hAnsi="Times New Roman" w:cs="Times New Roman"/>
          <w:b/>
          <w:sz w:val="24"/>
          <w:szCs w:val="24"/>
        </w:rPr>
        <w:t xml:space="preserve"> ja voimaantulo</w:t>
      </w:r>
    </w:p>
    <w:p w:rsidR="00E01EB1" w:rsidRPr="00A05EF5" w:rsidRDefault="00E01EB1" w:rsidP="00A05E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5EF5">
        <w:rPr>
          <w:rFonts w:ascii="Times New Roman" w:hAnsi="Times New Roman" w:cs="Times New Roman"/>
          <w:sz w:val="24"/>
          <w:szCs w:val="24"/>
        </w:rPr>
        <w:t>Asetus on valmisteltu ulkoministeriössä.</w:t>
      </w:r>
      <w:r w:rsidR="002D7DA2" w:rsidRPr="00A05EF5">
        <w:rPr>
          <w:rFonts w:ascii="Times New Roman" w:hAnsi="Times New Roman" w:cs="Times New Roman"/>
          <w:sz w:val="24"/>
          <w:szCs w:val="24"/>
        </w:rPr>
        <w:t xml:space="preserve"> Asetusehdotus ja siihen liittyvä muistio ovat olleet lausunnolla verkkopalvelussa </w:t>
      </w:r>
      <w:hyperlink r:id="rId8" w:history="1">
        <w:r w:rsidR="002D7DA2" w:rsidRPr="00A05EF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www.lausuntopalvelu.fi</w:t>
        </w:r>
      </w:hyperlink>
      <w:r w:rsidR="002D7DA2" w:rsidRPr="00A05EF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. Kohdennettu lausuntopyyntö on lähetetty </w:t>
      </w:r>
      <w:r w:rsidR="003C58C5" w:rsidRPr="00A05EF5">
        <w:rPr>
          <w:rFonts w:ascii="Times New Roman" w:hAnsi="Times New Roman" w:cs="Times New Roman"/>
          <w:sz w:val="24"/>
          <w:szCs w:val="24"/>
        </w:rPr>
        <w:t>sisäministeriöl</w:t>
      </w:r>
      <w:r w:rsidR="002D7DA2" w:rsidRPr="00A05EF5">
        <w:rPr>
          <w:rFonts w:ascii="Times New Roman" w:hAnsi="Times New Roman" w:cs="Times New Roman"/>
          <w:sz w:val="24"/>
          <w:szCs w:val="24"/>
        </w:rPr>
        <w:t xml:space="preserve">le, </w:t>
      </w:r>
      <w:r w:rsidR="003C58C5" w:rsidRPr="00A05EF5">
        <w:rPr>
          <w:rFonts w:ascii="Times New Roman" w:hAnsi="Times New Roman" w:cs="Times New Roman"/>
          <w:sz w:val="24"/>
          <w:szCs w:val="24"/>
        </w:rPr>
        <w:t>Maahanmu</w:t>
      </w:r>
      <w:r w:rsidR="002D7DA2" w:rsidRPr="00A05EF5">
        <w:rPr>
          <w:rFonts w:ascii="Times New Roman" w:hAnsi="Times New Roman" w:cs="Times New Roman"/>
          <w:sz w:val="24"/>
          <w:szCs w:val="24"/>
        </w:rPr>
        <w:t>uttovirastolle,</w:t>
      </w:r>
      <w:r w:rsidR="00E34740" w:rsidRPr="00A05EF5">
        <w:rPr>
          <w:rFonts w:ascii="Times New Roman" w:hAnsi="Times New Roman" w:cs="Times New Roman"/>
          <w:sz w:val="24"/>
          <w:szCs w:val="24"/>
        </w:rPr>
        <w:t xml:space="preserve"> </w:t>
      </w:r>
      <w:r w:rsidR="003C58C5" w:rsidRPr="00A05EF5">
        <w:rPr>
          <w:rFonts w:ascii="Times New Roman" w:hAnsi="Times New Roman" w:cs="Times New Roman"/>
          <w:sz w:val="24"/>
          <w:szCs w:val="24"/>
        </w:rPr>
        <w:t>valtiovarainministeriöl</w:t>
      </w:r>
      <w:r w:rsidR="002D7DA2" w:rsidRPr="00A05EF5">
        <w:rPr>
          <w:rFonts w:ascii="Times New Roman" w:hAnsi="Times New Roman" w:cs="Times New Roman"/>
          <w:sz w:val="24"/>
          <w:szCs w:val="24"/>
        </w:rPr>
        <w:t xml:space="preserve">le, Suomi-Seuralle sekä </w:t>
      </w:r>
      <w:r w:rsidR="003C58C5" w:rsidRPr="00A05EF5">
        <w:rPr>
          <w:rFonts w:ascii="Times New Roman" w:hAnsi="Times New Roman" w:cs="Times New Roman"/>
          <w:sz w:val="24"/>
          <w:szCs w:val="24"/>
        </w:rPr>
        <w:t>Suomen edustustoil</w:t>
      </w:r>
      <w:r w:rsidR="002D7DA2" w:rsidRPr="00A05EF5">
        <w:rPr>
          <w:rFonts w:ascii="Times New Roman" w:hAnsi="Times New Roman" w:cs="Times New Roman"/>
          <w:sz w:val="24"/>
          <w:szCs w:val="24"/>
        </w:rPr>
        <w:t xml:space="preserve">le.  </w:t>
      </w:r>
      <w:r w:rsidR="002D7DA2" w:rsidRPr="00A05EF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7DA2" w:rsidRPr="00A05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EB1" w:rsidRPr="00A05EF5" w:rsidRDefault="00E01EB1" w:rsidP="00A05E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5EF5">
        <w:rPr>
          <w:rFonts w:ascii="Times New Roman" w:hAnsi="Times New Roman" w:cs="Times New Roman"/>
          <w:sz w:val="24"/>
          <w:szCs w:val="24"/>
        </w:rPr>
        <w:t>Asetus on tarkoitettu tulemaan voimaan 2 päivänä helmikuuta 2020</w:t>
      </w:r>
      <w:r w:rsidR="0089321C" w:rsidRPr="00A05EF5">
        <w:rPr>
          <w:rFonts w:ascii="Times New Roman" w:hAnsi="Times New Roman" w:cs="Times New Roman"/>
          <w:sz w:val="24"/>
          <w:szCs w:val="24"/>
        </w:rPr>
        <w:t xml:space="preserve">, samanaikaisesti   Euroopan parlamentin ja neuvoston asetuksen (EU) 2019/1155 soveltamisen alkaessa jäsenvaltioissa. </w:t>
      </w:r>
    </w:p>
    <w:p w:rsidR="00E01EB1" w:rsidRPr="00A05EF5" w:rsidRDefault="00E01EB1" w:rsidP="00A05EF5">
      <w:pPr>
        <w:shd w:val="clear" w:color="auto" w:fill="FFFFFF"/>
        <w:spacing w:after="360" w:line="276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EF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3B6C0D" w:rsidRPr="00A05EF5" w:rsidRDefault="003B6C0D" w:rsidP="00A05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B6C0D" w:rsidRPr="00A05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58" w:rsidRDefault="000A5058" w:rsidP="000A5058">
      <w:pPr>
        <w:spacing w:after="0" w:line="240" w:lineRule="auto"/>
      </w:pPr>
      <w:r>
        <w:separator/>
      </w:r>
    </w:p>
  </w:endnote>
  <w:endnote w:type="continuationSeparator" w:id="0">
    <w:p w:rsidR="000A5058" w:rsidRDefault="000A5058" w:rsidP="000A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58" w:rsidRDefault="000A5058" w:rsidP="000A5058">
      <w:pPr>
        <w:spacing w:after="0" w:line="240" w:lineRule="auto"/>
      </w:pPr>
      <w:r>
        <w:separator/>
      </w:r>
    </w:p>
  </w:footnote>
  <w:footnote w:type="continuationSeparator" w:id="0">
    <w:p w:rsidR="000A5058" w:rsidRDefault="000A5058" w:rsidP="000A5058">
      <w:pPr>
        <w:spacing w:after="0" w:line="240" w:lineRule="auto"/>
      </w:pPr>
      <w:r>
        <w:continuationSeparator/>
      </w:r>
    </w:p>
  </w:footnote>
  <w:footnote w:id="1">
    <w:p w:rsidR="00244BC6" w:rsidRDefault="00546E3C" w:rsidP="00244B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44BC6">
        <w:t xml:space="preserve">Euroopan parlamentin ja neuvoston asetus (EU) 2019/1155, annettu 20 päivänä kesäkuuta 2019, yhteisön viisumisäännöstön laatimisesta annetun asetuksen (EY) </w:t>
      </w:r>
      <w:proofErr w:type="gramStart"/>
      <w:r w:rsidR="00244BC6">
        <w:t>N:o</w:t>
      </w:r>
      <w:proofErr w:type="gramEnd"/>
      <w:r w:rsidR="00244BC6">
        <w:t xml:space="preserve"> 810/2009 (EU:n viisumisäännöstö) muuttamisesta.</w:t>
      </w:r>
    </w:p>
    <w:p w:rsidR="00546E3C" w:rsidRDefault="00546E3C" w:rsidP="00546E3C">
      <w:pPr>
        <w:pStyle w:val="FootnoteText"/>
      </w:pPr>
    </w:p>
  </w:footnote>
  <w:footnote w:id="2">
    <w:p w:rsidR="00CF3F48" w:rsidRDefault="00CF3F48" w:rsidP="00CF3F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3F48">
        <w:rPr>
          <w:rFonts w:cstheme="minorHAnsi"/>
          <w:color w:val="444444"/>
          <w:shd w:val="clear" w:color="auto" w:fill="FFFFFF"/>
        </w:rPr>
        <w:t xml:space="preserve">Neuvoston asetus (EY) </w:t>
      </w:r>
      <w:proofErr w:type="gramStart"/>
      <w:r w:rsidRPr="00CF3F48">
        <w:rPr>
          <w:rFonts w:cstheme="minorHAnsi"/>
          <w:color w:val="444444"/>
          <w:shd w:val="clear" w:color="auto" w:fill="FFFFFF"/>
        </w:rPr>
        <w:t>N:o</w:t>
      </w:r>
      <w:proofErr w:type="gramEnd"/>
      <w:r w:rsidRPr="00CF3F48">
        <w:rPr>
          <w:rFonts w:cstheme="minorHAnsi"/>
          <w:color w:val="444444"/>
          <w:shd w:val="clear" w:color="auto" w:fill="FFFFFF"/>
        </w:rPr>
        <w:t xml:space="preserve"> 333/2002, annettu 18 päivänä helmikuuta 2002, sellaisen lomakkeen yhtenäisestä kaavasta, johon kiinnitetään jäsenvaltioiden niille henkilöille myöntämät viisumit, joiden matkustusasiakirjaa lomakkeen laativa jäsenvaltio ei tunnusta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94F25"/>
    <w:multiLevelType w:val="hybridMultilevel"/>
    <w:tmpl w:val="215289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0D"/>
    <w:rsid w:val="000374F8"/>
    <w:rsid w:val="000A5058"/>
    <w:rsid w:val="000B1D69"/>
    <w:rsid w:val="000B4D98"/>
    <w:rsid w:val="000E10BE"/>
    <w:rsid w:val="000F5AE2"/>
    <w:rsid w:val="001F7C1D"/>
    <w:rsid w:val="00244BC6"/>
    <w:rsid w:val="00280391"/>
    <w:rsid w:val="002B5542"/>
    <w:rsid w:val="002D7DA2"/>
    <w:rsid w:val="002E0745"/>
    <w:rsid w:val="0034676C"/>
    <w:rsid w:val="0036773B"/>
    <w:rsid w:val="003942C0"/>
    <w:rsid w:val="003B6C0D"/>
    <w:rsid w:val="003C58C5"/>
    <w:rsid w:val="00413D9D"/>
    <w:rsid w:val="00436399"/>
    <w:rsid w:val="00451958"/>
    <w:rsid w:val="00471BEF"/>
    <w:rsid w:val="004A1FA1"/>
    <w:rsid w:val="004C68D0"/>
    <w:rsid w:val="004F2992"/>
    <w:rsid w:val="0052662F"/>
    <w:rsid w:val="00546E3C"/>
    <w:rsid w:val="00551AFE"/>
    <w:rsid w:val="005A36FF"/>
    <w:rsid w:val="005F3732"/>
    <w:rsid w:val="0068680C"/>
    <w:rsid w:val="006D1AE6"/>
    <w:rsid w:val="006D6BA5"/>
    <w:rsid w:val="00721AE1"/>
    <w:rsid w:val="00743BFD"/>
    <w:rsid w:val="00776226"/>
    <w:rsid w:val="0078502B"/>
    <w:rsid w:val="007E1CE0"/>
    <w:rsid w:val="008104F0"/>
    <w:rsid w:val="008263F5"/>
    <w:rsid w:val="0089321C"/>
    <w:rsid w:val="008F5210"/>
    <w:rsid w:val="00943843"/>
    <w:rsid w:val="009678A7"/>
    <w:rsid w:val="009C2331"/>
    <w:rsid w:val="009F0582"/>
    <w:rsid w:val="00A05EF5"/>
    <w:rsid w:val="00A61AF6"/>
    <w:rsid w:val="00AB7665"/>
    <w:rsid w:val="00AC4E0E"/>
    <w:rsid w:val="00AC6E4E"/>
    <w:rsid w:val="00AD5889"/>
    <w:rsid w:val="00B20734"/>
    <w:rsid w:val="00B22C38"/>
    <w:rsid w:val="00B81656"/>
    <w:rsid w:val="00C93BBE"/>
    <w:rsid w:val="00CA66D7"/>
    <w:rsid w:val="00CC3725"/>
    <w:rsid w:val="00CF3F48"/>
    <w:rsid w:val="00D22533"/>
    <w:rsid w:val="00D27278"/>
    <w:rsid w:val="00D428E2"/>
    <w:rsid w:val="00D63DFA"/>
    <w:rsid w:val="00D873CD"/>
    <w:rsid w:val="00D97A2E"/>
    <w:rsid w:val="00DE263D"/>
    <w:rsid w:val="00DE58AB"/>
    <w:rsid w:val="00E01EB1"/>
    <w:rsid w:val="00E33239"/>
    <w:rsid w:val="00E34740"/>
    <w:rsid w:val="00E71A19"/>
    <w:rsid w:val="00E762D6"/>
    <w:rsid w:val="00E954D0"/>
    <w:rsid w:val="00F03A03"/>
    <w:rsid w:val="00F24E49"/>
    <w:rsid w:val="00F5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EBAB0-CF34-42BA-A472-0ED8061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5889"/>
    <w:rPr>
      <w:strike w:val="0"/>
      <w:dstrike w:val="0"/>
      <w:color w:val="3366CC"/>
      <w:u w:val="none"/>
      <w:effect w:val="none"/>
      <w:shd w:val="clear" w:color="auto" w:fill="auto"/>
    </w:rPr>
  </w:style>
  <w:style w:type="character" w:customStyle="1" w:styleId="super">
    <w:name w:val="super"/>
    <w:basedOn w:val="DefaultParagraphFont"/>
    <w:rsid w:val="00AD5889"/>
    <w:rPr>
      <w:sz w:val="17"/>
      <w:szCs w:val="17"/>
      <w:vertAlign w:val="superscript"/>
    </w:rPr>
  </w:style>
  <w:style w:type="paragraph" w:customStyle="1" w:styleId="normal1">
    <w:name w:val="normal1"/>
    <w:basedOn w:val="Normal"/>
    <w:rsid w:val="00AD5889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note1">
    <w:name w:val="note1"/>
    <w:basedOn w:val="Normal"/>
    <w:rsid w:val="00AD5889"/>
    <w:pPr>
      <w:spacing w:before="60" w:after="60" w:line="312" w:lineRule="atLeast"/>
      <w:jc w:val="both"/>
    </w:pPr>
    <w:rPr>
      <w:rFonts w:ascii="Times New Roman" w:eastAsia="Times New Roman" w:hAnsi="Times New Roman" w:cs="Times New Roman"/>
      <w:sz w:val="19"/>
      <w:szCs w:val="19"/>
      <w:lang w:eastAsia="fi-F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0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0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505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B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721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56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7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4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7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9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50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2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81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04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07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52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77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suntopalvelu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FI/TXT/?uri=celex:32004L0038R(01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9145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Liukko Minna-Kaisa</dc:creator>
  <cp:keywords/>
  <dc:description/>
  <cp:lastModifiedBy>Liukko Minna-Kaisa</cp:lastModifiedBy>
  <cp:revision>2</cp:revision>
  <cp:lastPrinted>2019-11-21T08:40:00Z</cp:lastPrinted>
  <dcterms:created xsi:type="dcterms:W3CDTF">2019-11-21T14:09:00Z</dcterms:created>
  <dcterms:modified xsi:type="dcterms:W3CDTF">2019-11-21T14:09:00Z</dcterms:modified>
</cp:coreProperties>
</file>