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4C" w:rsidRPr="007B60BB" w:rsidRDefault="0074484C" w:rsidP="00C96047">
      <w:pPr>
        <w:spacing w:before="100" w:beforeAutospacing="1" w:after="100" w:afterAutospacing="1" w:line="360" w:lineRule="auto"/>
        <w:outlineLvl w:val="4"/>
        <w:rPr>
          <w:color w:val="2C4671"/>
          <w:szCs w:val="24"/>
          <w:lang w:val="sv-SE"/>
        </w:rPr>
      </w:pPr>
      <w:r w:rsidRPr="007B60BB">
        <w:rPr>
          <w:color w:val="2C4671"/>
          <w:szCs w:val="24"/>
          <w:lang w:val="sv-SE"/>
        </w:rPr>
        <w:t>Regeringens proposition</w:t>
      </w:r>
    </w:p>
    <w:p w:rsidR="0074484C" w:rsidRPr="007B60BB" w:rsidRDefault="0074484C" w:rsidP="00C96047">
      <w:pPr>
        <w:shd w:val="clear" w:color="auto" w:fill="FFFFFF"/>
        <w:spacing w:line="360" w:lineRule="auto"/>
        <w:rPr>
          <w:color w:val="333333"/>
          <w:szCs w:val="24"/>
          <w:lang w:val="sv-SE" w:eastAsia="fi-FI"/>
        </w:rPr>
      </w:pPr>
    </w:p>
    <w:p w:rsidR="0074484C" w:rsidRPr="007B60BB" w:rsidRDefault="0074484C" w:rsidP="00C96047">
      <w:pPr>
        <w:shd w:val="clear" w:color="auto" w:fill="FFFFFF"/>
        <w:spacing w:line="360" w:lineRule="auto"/>
        <w:rPr>
          <w:color w:val="333333"/>
          <w:szCs w:val="24"/>
          <w:lang w:val="sv-SE"/>
        </w:rPr>
      </w:pPr>
      <w:r w:rsidRPr="007B60BB">
        <w:rPr>
          <w:color w:val="333333"/>
          <w:szCs w:val="24"/>
          <w:lang w:val="sv-SE"/>
        </w:rPr>
        <w:t>Regeringens proposition till riksdagen med förslag till lag om ändring av lagen om utstationering av arbetstagare</w:t>
      </w:r>
    </w:p>
    <w:p w:rsidR="0074484C" w:rsidRPr="007B60BB" w:rsidRDefault="0074484C" w:rsidP="00C96047">
      <w:pPr>
        <w:shd w:val="clear" w:color="auto" w:fill="FFFFFF"/>
        <w:spacing w:line="360" w:lineRule="auto"/>
        <w:rPr>
          <w:color w:val="2C4671"/>
          <w:szCs w:val="24"/>
          <w:lang w:val="sv-SE" w:eastAsia="fi-FI"/>
        </w:rPr>
      </w:pPr>
    </w:p>
    <w:p w:rsidR="0074484C" w:rsidRPr="007B60BB" w:rsidRDefault="0074484C" w:rsidP="00C96047">
      <w:pPr>
        <w:shd w:val="clear" w:color="auto" w:fill="FFFFFF"/>
        <w:spacing w:line="360" w:lineRule="auto"/>
        <w:rPr>
          <w:color w:val="2C4671"/>
          <w:szCs w:val="24"/>
          <w:lang w:val="sv-SE"/>
        </w:rPr>
      </w:pPr>
      <w:r w:rsidRPr="007B60BB">
        <w:rPr>
          <w:color w:val="2C4671"/>
          <w:szCs w:val="24"/>
          <w:lang w:val="sv-SE"/>
        </w:rPr>
        <w:t>PROPOSITIONENS HUVUDSAKLIGA INNEHÅLL</w:t>
      </w:r>
    </w:p>
    <w:p w:rsidR="0074484C" w:rsidRPr="007B60BB" w:rsidRDefault="0074484C" w:rsidP="00C96047">
      <w:pPr>
        <w:shd w:val="clear" w:color="auto" w:fill="FFFFFF"/>
        <w:spacing w:line="360" w:lineRule="auto"/>
        <w:rPr>
          <w:color w:val="333333"/>
          <w:szCs w:val="24"/>
          <w:lang w:val="sv-SE" w:eastAsia="fi-FI"/>
        </w:rPr>
      </w:pPr>
    </w:p>
    <w:p w:rsidR="0074484C" w:rsidRPr="007B60BB" w:rsidRDefault="0074484C" w:rsidP="00C96047">
      <w:pPr>
        <w:shd w:val="clear" w:color="auto" w:fill="FFFFFF"/>
        <w:spacing w:line="360" w:lineRule="auto"/>
        <w:rPr>
          <w:szCs w:val="24"/>
          <w:lang w:val="sv-SE"/>
        </w:rPr>
      </w:pPr>
      <w:r w:rsidRPr="007B60BB">
        <w:rPr>
          <w:color w:val="333333"/>
          <w:szCs w:val="24"/>
          <w:lang w:val="sv-SE"/>
        </w:rPr>
        <w:t>I denna proposition föreslås det att lagen om utstationering av arbetstagare ändras. Genom de föreslagna ändringarna genomförs direktivet om ändring av direktivet om utstationering av arbetstagare i samband med tillhandahållande av tjänster.</w:t>
      </w:r>
      <w:r w:rsidRPr="007B60BB">
        <w:rPr>
          <w:szCs w:val="24"/>
          <w:lang w:val="sv-SE"/>
        </w:rPr>
        <w:t xml:space="preserve"> Syftet med ändringarna är att </w:t>
      </w:r>
      <w:r w:rsidR="00724FCA" w:rsidRPr="007B60BB">
        <w:rPr>
          <w:szCs w:val="24"/>
          <w:lang w:val="sv-SE"/>
        </w:rPr>
        <w:t xml:space="preserve">främja </w:t>
      </w:r>
      <w:r w:rsidR="00822F85" w:rsidRPr="007B60BB">
        <w:rPr>
          <w:szCs w:val="24"/>
          <w:lang w:val="sv-SE"/>
        </w:rPr>
        <w:t xml:space="preserve">dels </w:t>
      </w:r>
      <w:r w:rsidR="00724FCA" w:rsidRPr="007B60BB">
        <w:rPr>
          <w:szCs w:val="24"/>
          <w:lang w:val="sv-SE"/>
        </w:rPr>
        <w:t xml:space="preserve">en jämlik ställning mellan utstationerade </w:t>
      </w:r>
      <w:r w:rsidRPr="007B60BB">
        <w:rPr>
          <w:szCs w:val="24"/>
          <w:lang w:val="sv-SE"/>
        </w:rPr>
        <w:t xml:space="preserve">arbetstagare </w:t>
      </w:r>
      <w:r w:rsidR="00724FCA" w:rsidRPr="007B60BB">
        <w:rPr>
          <w:szCs w:val="24"/>
          <w:lang w:val="sv-SE"/>
        </w:rPr>
        <w:t xml:space="preserve">och </w:t>
      </w:r>
      <w:r w:rsidRPr="007B60BB">
        <w:rPr>
          <w:szCs w:val="24"/>
          <w:lang w:val="sv-SE"/>
        </w:rPr>
        <w:t xml:space="preserve">nationella arbetstagare i fråga om </w:t>
      </w:r>
      <w:r w:rsidR="00C62855" w:rsidRPr="007B60BB">
        <w:rPr>
          <w:szCs w:val="24"/>
          <w:lang w:val="sv-SE"/>
        </w:rPr>
        <w:t>anställningsvillkor</w:t>
      </w:r>
      <w:r w:rsidRPr="007B60BB">
        <w:rPr>
          <w:szCs w:val="24"/>
          <w:lang w:val="sv-SE"/>
        </w:rPr>
        <w:t>en</w:t>
      </w:r>
      <w:r w:rsidR="00822F85" w:rsidRPr="007B60BB">
        <w:rPr>
          <w:szCs w:val="24"/>
          <w:lang w:val="sv-SE"/>
        </w:rPr>
        <w:t>, dels</w:t>
      </w:r>
      <w:r w:rsidRPr="007B60BB">
        <w:rPr>
          <w:szCs w:val="24"/>
          <w:lang w:val="sv-SE"/>
        </w:rPr>
        <w:t xml:space="preserve"> jämlik konkurrens mellan företagen. De föreslagna ändringarna går ut på att precisera bestämmelserna </w:t>
      </w:r>
      <w:r w:rsidR="00724FCA" w:rsidRPr="007B60BB">
        <w:rPr>
          <w:szCs w:val="24"/>
          <w:lang w:val="sv-SE"/>
        </w:rPr>
        <w:t xml:space="preserve">om lönen </w:t>
      </w:r>
      <w:r w:rsidRPr="007B60BB">
        <w:rPr>
          <w:szCs w:val="24"/>
          <w:lang w:val="sv-SE"/>
        </w:rPr>
        <w:t xml:space="preserve">för utstationerade arbetstagare och tillämpa villkoren för inkvartering </w:t>
      </w:r>
      <w:r w:rsidR="00724FCA" w:rsidRPr="007B60BB">
        <w:rPr>
          <w:szCs w:val="24"/>
          <w:lang w:val="sv-SE"/>
        </w:rPr>
        <w:t>på</w:t>
      </w:r>
      <w:r w:rsidRPr="007B60BB">
        <w:rPr>
          <w:szCs w:val="24"/>
          <w:lang w:val="sv-SE"/>
        </w:rPr>
        <w:t xml:space="preserve"> både utstationerade arbetstagare och nationella arbetstagare för att främja likabehandling. Ändringarna </w:t>
      </w:r>
      <w:r w:rsidR="00724FCA" w:rsidRPr="007B60BB">
        <w:rPr>
          <w:szCs w:val="24"/>
          <w:lang w:val="sv-SE"/>
        </w:rPr>
        <w:t>medfö</w:t>
      </w:r>
      <w:r w:rsidRPr="007B60BB">
        <w:rPr>
          <w:szCs w:val="24"/>
          <w:lang w:val="sv-SE"/>
        </w:rPr>
        <w:t xml:space="preserve">r också </w:t>
      </w:r>
      <w:r w:rsidR="00724FCA" w:rsidRPr="007B60BB">
        <w:rPr>
          <w:szCs w:val="24"/>
          <w:lang w:val="sv-SE"/>
        </w:rPr>
        <w:t>en</w:t>
      </w:r>
      <w:r w:rsidRPr="007B60BB">
        <w:rPr>
          <w:szCs w:val="24"/>
          <w:lang w:val="sv-SE"/>
        </w:rPr>
        <w:t xml:space="preserve"> skyldighet för arbetsgivare att ersätta </w:t>
      </w:r>
      <w:r w:rsidR="00CA3DE5" w:rsidRPr="007B60BB">
        <w:rPr>
          <w:szCs w:val="24"/>
          <w:lang w:val="sv-SE"/>
        </w:rPr>
        <w:t>kostnad</w:t>
      </w:r>
      <w:r w:rsidRPr="007B60BB">
        <w:rPr>
          <w:szCs w:val="24"/>
          <w:lang w:val="sv-SE"/>
        </w:rPr>
        <w:t xml:space="preserve">er för resa, kost och logi </w:t>
      </w:r>
      <w:r w:rsidR="00724FCA" w:rsidRPr="007B60BB">
        <w:rPr>
          <w:szCs w:val="24"/>
          <w:lang w:val="sv-SE"/>
        </w:rPr>
        <w:t>som</w:t>
      </w:r>
      <w:r w:rsidRPr="007B60BB">
        <w:rPr>
          <w:szCs w:val="24"/>
          <w:lang w:val="sv-SE"/>
        </w:rPr>
        <w:t xml:space="preserve"> utstationerade arbetstagare </w:t>
      </w:r>
      <w:r w:rsidR="00724FCA" w:rsidRPr="007B60BB">
        <w:rPr>
          <w:szCs w:val="24"/>
          <w:lang w:val="sv-SE"/>
        </w:rPr>
        <w:t xml:space="preserve">ådrar sig </w:t>
      </w:r>
      <w:r w:rsidRPr="007B60BB">
        <w:rPr>
          <w:szCs w:val="24"/>
          <w:lang w:val="sv-SE"/>
        </w:rPr>
        <w:t>när de är borta från sin ordinarie arbetsplats</w:t>
      </w:r>
      <w:r w:rsidR="00DB2103" w:rsidRPr="007B60BB">
        <w:rPr>
          <w:szCs w:val="24"/>
          <w:lang w:val="sv-SE"/>
        </w:rPr>
        <w:t xml:space="preserve"> i Finland</w:t>
      </w:r>
      <w:r w:rsidRPr="007B60BB">
        <w:rPr>
          <w:szCs w:val="24"/>
          <w:lang w:val="sv-SE"/>
        </w:rPr>
        <w:t xml:space="preserve">. Enligt förslaget ska rese- och logikostnader som </w:t>
      </w:r>
      <w:r w:rsidR="00724FCA" w:rsidRPr="007B60BB">
        <w:rPr>
          <w:szCs w:val="24"/>
          <w:lang w:val="sv-SE"/>
        </w:rPr>
        <w:t>följer</w:t>
      </w:r>
      <w:r w:rsidRPr="007B60BB">
        <w:rPr>
          <w:szCs w:val="24"/>
          <w:lang w:val="sv-SE"/>
        </w:rPr>
        <w:t xml:space="preserve"> av utstationering från </w:t>
      </w:r>
      <w:r w:rsidR="00771F53" w:rsidRPr="007B60BB">
        <w:rPr>
          <w:szCs w:val="24"/>
          <w:lang w:val="sv-SE"/>
        </w:rPr>
        <w:t>ursprungsmedlemsstaten</w:t>
      </w:r>
      <w:r w:rsidRPr="007B60BB">
        <w:rPr>
          <w:szCs w:val="24"/>
          <w:lang w:val="sv-SE"/>
        </w:rPr>
        <w:t xml:space="preserve"> till Finland omfattas av en skyddsregel</w:t>
      </w:r>
      <w:r w:rsidR="003060E8" w:rsidRPr="007B60BB">
        <w:rPr>
          <w:szCs w:val="24"/>
          <w:lang w:val="sv-SE"/>
        </w:rPr>
        <w:t xml:space="preserve"> som är förenlig med </w:t>
      </w:r>
      <w:proofErr w:type="spellStart"/>
      <w:r w:rsidR="003060E8" w:rsidRPr="007B60BB">
        <w:rPr>
          <w:szCs w:val="24"/>
          <w:lang w:val="sv-SE"/>
        </w:rPr>
        <w:t>ordre</w:t>
      </w:r>
      <w:proofErr w:type="spellEnd"/>
      <w:r w:rsidR="003060E8" w:rsidRPr="007B60BB">
        <w:rPr>
          <w:szCs w:val="24"/>
          <w:lang w:val="sv-SE"/>
        </w:rPr>
        <w:t xml:space="preserve"> public</w:t>
      </w:r>
      <w:r w:rsidRPr="007B60BB">
        <w:rPr>
          <w:szCs w:val="24"/>
          <w:lang w:val="sv-SE"/>
        </w:rPr>
        <w:t xml:space="preserve">, om en utstationerad arbetstagare inte skyddas med stöd av </w:t>
      </w:r>
      <w:r w:rsidR="00771F53" w:rsidRPr="007B60BB">
        <w:rPr>
          <w:szCs w:val="24"/>
          <w:lang w:val="sv-SE"/>
        </w:rPr>
        <w:t>ursprungsmedlemsstaten</w:t>
      </w:r>
      <w:r w:rsidRPr="007B60BB">
        <w:rPr>
          <w:szCs w:val="24"/>
          <w:lang w:val="sv-SE"/>
        </w:rPr>
        <w:t>s lag</w:t>
      </w:r>
      <w:r w:rsidR="00724FCA" w:rsidRPr="007B60BB">
        <w:rPr>
          <w:szCs w:val="24"/>
          <w:lang w:val="sv-SE"/>
        </w:rPr>
        <w:t xml:space="preserve"> eller</w:t>
      </w:r>
      <w:r w:rsidRPr="007B60BB">
        <w:rPr>
          <w:szCs w:val="24"/>
          <w:lang w:val="sv-SE"/>
        </w:rPr>
        <w:t xml:space="preserve"> praxis eller </w:t>
      </w:r>
      <w:r w:rsidR="003060E8" w:rsidRPr="007B60BB">
        <w:rPr>
          <w:szCs w:val="24"/>
          <w:lang w:val="sv-SE"/>
        </w:rPr>
        <w:t xml:space="preserve">vad som överenskommits i </w:t>
      </w:r>
      <w:r w:rsidRPr="007B60BB">
        <w:rPr>
          <w:szCs w:val="24"/>
          <w:lang w:val="sv-SE"/>
        </w:rPr>
        <w:t>arbetsavtal</w:t>
      </w:r>
      <w:r w:rsidR="003060E8" w:rsidRPr="007B60BB">
        <w:rPr>
          <w:szCs w:val="24"/>
          <w:lang w:val="sv-SE"/>
        </w:rPr>
        <w:t>et</w:t>
      </w:r>
      <w:r w:rsidRPr="007B60BB">
        <w:rPr>
          <w:szCs w:val="24"/>
          <w:lang w:val="sv-SE"/>
        </w:rPr>
        <w:t xml:space="preserve"> eller om skyddet </w:t>
      </w:r>
      <w:r w:rsidR="003060E8" w:rsidRPr="007B60BB">
        <w:rPr>
          <w:szCs w:val="24"/>
          <w:lang w:val="sv-SE"/>
        </w:rPr>
        <w:t>väsentligt</w:t>
      </w:r>
      <w:r w:rsidRPr="007B60BB">
        <w:rPr>
          <w:szCs w:val="24"/>
          <w:lang w:val="sv-SE"/>
        </w:rPr>
        <w:t xml:space="preserve"> understiger den nivå som i Finland betraktas som </w:t>
      </w:r>
      <w:r w:rsidR="00167490" w:rsidRPr="007B60BB">
        <w:rPr>
          <w:szCs w:val="24"/>
          <w:lang w:val="sv-SE"/>
        </w:rPr>
        <w:t xml:space="preserve">sedvanlig </w:t>
      </w:r>
      <w:r w:rsidRPr="007B60BB">
        <w:rPr>
          <w:szCs w:val="24"/>
          <w:lang w:val="sv-SE"/>
        </w:rPr>
        <w:t>och skälig</w:t>
      </w:r>
      <w:r w:rsidR="003060E8" w:rsidRPr="007B60BB">
        <w:rPr>
          <w:szCs w:val="24"/>
          <w:lang w:val="sv-SE"/>
        </w:rPr>
        <w:t xml:space="preserve"> </w:t>
      </w:r>
      <w:r w:rsidR="00AA382E" w:rsidRPr="007B60BB">
        <w:rPr>
          <w:szCs w:val="24"/>
          <w:lang w:val="sv-SE"/>
        </w:rPr>
        <w:t>för</w:t>
      </w:r>
      <w:r w:rsidR="003060E8" w:rsidRPr="007B60BB">
        <w:rPr>
          <w:szCs w:val="24"/>
          <w:lang w:val="sv-SE"/>
        </w:rPr>
        <w:t xml:space="preserve"> arbetet i fråga</w:t>
      </w:r>
      <w:r w:rsidRPr="007B60BB">
        <w:rPr>
          <w:szCs w:val="24"/>
          <w:lang w:val="sv-SE"/>
        </w:rPr>
        <w:t>. I fråga om arbetssituationer</w:t>
      </w:r>
      <w:r w:rsidR="00AA382E" w:rsidRPr="007B60BB">
        <w:rPr>
          <w:szCs w:val="24"/>
          <w:lang w:val="sv-SE"/>
        </w:rPr>
        <w:t xml:space="preserve"> som är långvariga</w:t>
      </w:r>
      <w:r w:rsidRPr="007B60BB">
        <w:rPr>
          <w:szCs w:val="24"/>
          <w:lang w:val="sv-SE"/>
        </w:rPr>
        <w:t xml:space="preserve">, dvs. pågår i minst tolv månader, föreslås en bestämmelse om ytterligare </w:t>
      </w:r>
      <w:r w:rsidR="00C62855" w:rsidRPr="007B60BB">
        <w:rPr>
          <w:szCs w:val="24"/>
          <w:lang w:val="sv-SE"/>
        </w:rPr>
        <w:t>anställningsvillkor</w:t>
      </w:r>
      <w:r w:rsidRPr="007B60BB">
        <w:rPr>
          <w:szCs w:val="24"/>
          <w:lang w:val="sv-SE"/>
        </w:rPr>
        <w:t xml:space="preserve"> som </w:t>
      </w:r>
      <w:r w:rsidR="00AA382E" w:rsidRPr="007B60BB">
        <w:rPr>
          <w:szCs w:val="24"/>
          <w:lang w:val="sv-SE"/>
        </w:rPr>
        <w:t xml:space="preserve">ska </w:t>
      </w:r>
      <w:r w:rsidRPr="007B60BB">
        <w:rPr>
          <w:szCs w:val="24"/>
          <w:lang w:val="sv-SE"/>
        </w:rPr>
        <w:t xml:space="preserve">tillämpas på utstationerade arbetstagare. Förhandsanmälan om utstationering föreslås bli ändrad till sitt innehåll, och informationsskyldigheten föreslås bli utsträckt till </w:t>
      </w:r>
      <w:r w:rsidR="00072814" w:rsidRPr="007B60BB">
        <w:rPr>
          <w:szCs w:val="24"/>
          <w:lang w:val="sv-SE"/>
        </w:rPr>
        <w:t xml:space="preserve">att omfatta </w:t>
      </w:r>
      <w:r w:rsidRPr="007B60BB">
        <w:rPr>
          <w:szCs w:val="24"/>
          <w:lang w:val="sv-SE"/>
        </w:rPr>
        <w:t>alla arbetstagare som utstationeras. När det gäller arbete som utförs av uthyrda arbetstagare föreslås det att användarföretagets informationsskyldighet ska utsträckas så att den gäller också byte av en utstationerad uthyrd arbetstagares arbets</w:t>
      </w:r>
      <w:r w:rsidR="00AA382E" w:rsidRPr="007B60BB">
        <w:rPr>
          <w:szCs w:val="24"/>
          <w:lang w:val="sv-SE"/>
        </w:rPr>
        <w:t>ställe</w:t>
      </w:r>
      <w:r w:rsidRPr="007B60BB">
        <w:rPr>
          <w:szCs w:val="24"/>
          <w:lang w:val="sv-SE"/>
        </w:rPr>
        <w:t xml:space="preserve">.  Vidare föreslås det att hänvisningarna till lagen om rättegång i förvaltningsärenden </w:t>
      </w:r>
      <w:r w:rsidR="00AA382E" w:rsidRPr="007B60BB">
        <w:rPr>
          <w:szCs w:val="24"/>
          <w:lang w:val="sv-SE"/>
        </w:rPr>
        <w:t>ses över</w:t>
      </w:r>
      <w:r w:rsidRPr="007B60BB">
        <w:rPr>
          <w:szCs w:val="24"/>
          <w:lang w:val="sv-SE"/>
        </w:rPr>
        <w:t xml:space="preserve">. </w:t>
      </w:r>
    </w:p>
    <w:p w:rsidR="0074484C" w:rsidRPr="007B60BB" w:rsidRDefault="0074484C" w:rsidP="00C96047">
      <w:pPr>
        <w:shd w:val="clear" w:color="auto" w:fill="FFFFFF"/>
        <w:spacing w:line="360" w:lineRule="auto"/>
        <w:rPr>
          <w:szCs w:val="24"/>
          <w:lang w:val="sv-SE" w:eastAsia="fi-FI"/>
        </w:rPr>
      </w:pPr>
    </w:p>
    <w:p w:rsidR="0074484C" w:rsidRPr="007B60BB" w:rsidRDefault="0074484C" w:rsidP="00C96047">
      <w:pPr>
        <w:shd w:val="clear" w:color="auto" w:fill="FFFFFF"/>
        <w:spacing w:line="360" w:lineRule="auto"/>
        <w:rPr>
          <w:szCs w:val="24"/>
          <w:lang w:val="sv-SE"/>
        </w:rPr>
      </w:pPr>
      <w:r w:rsidRPr="007B60BB">
        <w:rPr>
          <w:szCs w:val="24"/>
          <w:lang w:val="sv-SE"/>
        </w:rPr>
        <w:t xml:space="preserve">Lagen avses träda i kraft den 30 juli 2020. Ändringarna av bestämmelserna om anmälan av utstationering av arbetstagare träder i kraft den 1 oktober 2021, efter att de tekniska ändringar som anmälningsförfarandet kräver har blivit färdiga. Dessutom föreslås en tolv månader lång övergångsperiod för tillämpning av lagen på arbetstagare som utstationerats till Finland och vars utstationering grundar sig på ett avtal om tillhandahållande av tjänster som ingåtts före denna lags ikraftträdande. </w:t>
      </w:r>
    </w:p>
    <w:p w:rsidR="005019EE" w:rsidRPr="007B60BB" w:rsidRDefault="001B6912" w:rsidP="001B6912">
      <w:pPr>
        <w:pStyle w:val="Luettelokappale"/>
        <w:numPr>
          <w:ilvl w:val="0"/>
          <w:numId w:val="47"/>
        </w:numPr>
        <w:spacing w:before="100" w:beforeAutospacing="1" w:after="100" w:afterAutospacing="1" w:line="360" w:lineRule="auto"/>
        <w:outlineLvl w:val="4"/>
        <w:rPr>
          <w:b/>
          <w:bCs/>
          <w:szCs w:val="24"/>
          <w:lang w:val="sv-SE" w:eastAsia="fi-FI"/>
        </w:rPr>
      </w:pPr>
      <w:r w:rsidRPr="007B60BB">
        <w:rPr>
          <w:b/>
          <w:bCs/>
          <w:szCs w:val="24"/>
          <w:lang w:val="sv-SE" w:eastAsia="fi-FI"/>
        </w:rPr>
        <w:lastRenderedPageBreak/>
        <w:t>Förslagen och deras konsekvenser</w:t>
      </w:r>
    </w:p>
    <w:p w:rsidR="00987ABE" w:rsidRPr="007B60BB" w:rsidRDefault="000C1FCB" w:rsidP="00C96047">
      <w:pPr>
        <w:spacing w:before="100" w:beforeAutospacing="1" w:after="100" w:afterAutospacing="1" w:line="360" w:lineRule="auto"/>
        <w:outlineLvl w:val="4"/>
        <w:rPr>
          <w:bCs/>
          <w:szCs w:val="24"/>
          <w:lang w:val="sv-SE" w:eastAsia="fi-FI"/>
        </w:rPr>
      </w:pPr>
      <w:r w:rsidRPr="007B60BB">
        <w:rPr>
          <w:bCs/>
          <w:szCs w:val="24"/>
          <w:lang w:val="sv-SE" w:eastAsia="fi-FI"/>
        </w:rPr>
        <w:t xml:space="preserve">3.1 </w:t>
      </w:r>
      <w:r w:rsidR="001B6912" w:rsidRPr="007B60BB">
        <w:rPr>
          <w:bCs/>
          <w:szCs w:val="24"/>
          <w:lang w:val="sv-SE" w:eastAsia="fi-FI"/>
        </w:rPr>
        <w:t>De viktigaste förslagen</w:t>
      </w:r>
    </w:p>
    <w:p w:rsidR="00611825" w:rsidRPr="007B60BB" w:rsidRDefault="00DB2103" w:rsidP="00C96047">
      <w:pPr>
        <w:spacing w:before="100" w:beforeAutospacing="1" w:after="100" w:afterAutospacing="1" w:line="360" w:lineRule="auto"/>
        <w:outlineLvl w:val="4"/>
        <w:rPr>
          <w:bCs/>
          <w:szCs w:val="24"/>
          <w:lang w:val="sv-SE" w:eastAsia="fi-FI"/>
        </w:rPr>
      </w:pPr>
      <w:r w:rsidRPr="007B60BB">
        <w:rPr>
          <w:bCs/>
          <w:szCs w:val="24"/>
          <w:lang w:val="sv-SE" w:eastAsia="fi-FI"/>
        </w:rPr>
        <w:t xml:space="preserve">De föreslagna ändringarna </w:t>
      </w:r>
      <w:r w:rsidRPr="007B60BB">
        <w:rPr>
          <w:szCs w:val="24"/>
          <w:lang w:val="sv-SE"/>
        </w:rPr>
        <w:t xml:space="preserve">går ut på att precisera </w:t>
      </w:r>
      <w:r w:rsidR="00554BD5" w:rsidRPr="007B60BB">
        <w:rPr>
          <w:szCs w:val="24"/>
          <w:lang w:val="sv-SE"/>
        </w:rPr>
        <w:t>bestämmelserna om lönen för utstationerade arbetstagare och tillämpa villkoren för inkvartering på både utstationerade arbetstagare och nationella arbetstagare för att främja likabehandling. Ändringarna medför också en skyldighet för arbetsgivare att ersätta kostnader för resa, kost och logi som utstationerade arbetstagare ådrar sig när de är borta från sin ordinarie arbetsplats i Finland.</w:t>
      </w:r>
      <w:r w:rsidR="00611825" w:rsidRPr="007B60BB">
        <w:rPr>
          <w:bCs/>
          <w:szCs w:val="24"/>
          <w:lang w:val="sv-SE" w:eastAsia="fi-FI"/>
        </w:rPr>
        <w:t xml:space="preserve"> </w:t>
      </w:r>
      <w:r w:rsidRPr="007B60BB">
        <w:rPr>
          <w:bCs/>
          <w:szCs w:val="24"/>
          <w:lang w:val="sv-SE" w:eastAsia="fi-FI"/>
        </w:rPr>
        <w:t xml:space="preserve">I fråga om </w:t>
      </w:r>
      <w:r w:rsidRPr="007B60BB">
        <w:rPr>
          <w:szCs w:val="24"/>
          <w:lang w:val="sv-SE"/>
        </w:rPr>
        <w:t xml:space="preserve">rese- och logikostnader som </w:t>
      </w:r>
      <w:r w:rsidR="00554BD5" w:rsidRPr="007B60BB">
        <w:rPr>
          <w:szCs w:val="24"/>
          <w:lang w:val="sv-SE"/>
        </w:rPr>
        <w:t>följer</w:t>
      </w:r>
      <w:r w:rsidRPr="007B60BB">
        <w:rPr>
          <w:szCs w:val="24"/>
          <w:lang w:val="sv-SE"/>
        </w:rPr>
        <w:t xml:space="preserve"> av utstationering från </w:t>
      </w:r>
      <w:r w:rsidR="00771F53" w:rsidRPr="007B60BB">
        <w:rPr>
          <w:szCs w:val="24"/>
          <w:lang w:val="sv-SE"/>
        </w:rPr>
        <w:t>ursprungsmedlemsstaten</w:t>
      </w:r>
      <w:r w:rsidRPr="007B60BB">
        <w:rPr>
          <w:szCs w:val="24"/>
          <w:lang w:val="sv-SE"/>
        </w:rPr>
        <w:t xml:space="preserve"> till Finland föreslås en skyddsregel som är förenlig med </w:t>
      </w:r>
      <w:proofErr w:type="spellStart"/>
      <w:r w:rsidR="00D659DD" w:rsidRPr="007B60BB">
        <w:rPr>
          <w:szCs w:val="24"/>
          <w:lang w:val="sv-SE"/>
        </w:rPr>
        <w:t>ordre</w:t>
      </w:r>
      <w:proofErr w:type="spellEnd"/>
      <w:r w:rsidR="00D659DD" w:rsidRPr="007B60BB">
        <w:rPr>
          <w:szCs w:val="24"/>
          <w:lang w:val="sv-SE"/>
        </w:rPr>
        <w:t xml:space="preserve"> public</w:t>
      </w:r>
      <w:r w:rsidRPr="007B60BB">
        <w:rPr>
          <w:szCs w:val="24"/>
          <w:lang w:val="sv-SE"/>
        </w:rPr>
        <w:t xml:space="preserve">, om en utstationerad arbetstagare inte skyddas med stöd av </w:t>
      </w:r>
      <w:r w:rsidR="00771F53" w:rsidRPr="007B60BB">
        <w:rPr>
          <w:szCs w:val="24"/>
          <w:lang w:val="sv-SE"/>
        </w:rPr>
        <w:t>ursprungsmedlemsstaten</w:t>
      </w:r>
      <w:r w:rsidRPr="007B60BB">
        <w:rPr>
          <w:szCs w:val="24"/>
          <w:lang w:val="sv-SE"/>
        </w:rPr>
        <w:t>s lag eller praxis eller vad som överenskommits i arbetsavtalet</w:t>
      </w:r>
      <w:r w:rsidR="00F826C6">
        <w:rPr>
          <w:bCs/>
          <w:szCs w:val="24"/>
          <w:lang w:val="sv-SE" w:eastAsia="fi-FI"/>
        </w:rPr>
        <w:t>.</w:t>
      </w:r>
      <w:bookmarkStart w:id="0" w:name="_GoBack"/>
      <w:bookmarkEnd w:id="0"/>
    </w:p>
    <w:p w:rsidR="00611825" w:rsidRPr="007B60BB" w:rsidRDefault="00C65EDB" w:rsidP="00C96047">
      <w:pPr>
        <w:spacing w:before="100" w:beforeAutospacing="1" w:after="100" w:afterAutospacing="1" w:line="360" w:lineRule="auto"/>
        <w:outlineLvl w:val="4"/>
        <w:rPr>
          <w:bCs/>
          <w:szCs w:val="24"/>
          <w:lang w:val="sv-SE" w:eastAsia="fi-FI"/>
        </w:rPr>
      </w:pPr>
      <w:r w:rsidRPr="007B60BB">
        <w:rPr>
          <w:szCs w:val="24"/>
          <w:lang w:val="sv-SE"/>
        </w:rPr>
        <w:t>I fråga om arbetssituationer som är långvariga, dvs. pågår i minst tolv månader, föreslås en bestämmelse om ytterligare anställningsvillkor som ska tillämpas på utstationerade arbetstagare</w:t>
      </w:r>
      <w:r w:rsidR="00611825" w:rsidRPr="007B60BB">
        <w:rPr>
          <w:bCs/>
          <w:szCs w:val="24"/>
          <w:lang w:val="sv-SE" w:eastAsia="fi-FI"/>
        </w:rPr>
        <w:t xml:space="preserve">. </w:t>
      </w:r>
    </w:p>
    <w:p w:rsidR="00611825" w:rsidRPr="007B60BB" w:rsidRDefault="00072814" w:rsidP="00C96047">
      <w:pPr>
        <w:spacing w:before="100" w:beforeAutospacing="1" w:after="100" w:afterAutospacing="1" w:line="360" w:lineRule="auto"/>
        <w:outlineLvl w:val="4"/>
        <w:rPr>
          <w:bCs/>
          <w:szCs w:val="24"/>
          <w:lang w:val="sv-SE" w:eastAsia="fi-FI"/>
        </w:rPr>
      </w:pPr>
      <w:r w:rsidRPr="007B60BB">
        <w:rPr>
          <w:szCs w:val="24"/>
          <w:lang w:val="sv-SE"/>
        </w:rPr>
        <w:t xml:space="preserve">Förhandsanmälan om utstationering föreslås bli ändrad till sitt innehåll, och informationsskyldigheten föreslås bli utsträckt till att omfatta alla arbetstagare som utstationeras.  När det gäller arbete som utförs av uthyrda arbetstagare föreslås det att användarföretagets informationsskyldighet ska utsträckas så att den gäller också </w:t>
      </w:r>
      <w:r w:rsidR="00C65EDB" w:rsidRPr="007B60BB">
        <w:rPr>
          <w:szCs w:val="24"/>
          <w:lang w:val="sv-SE"/>
        </w:rPr>
        <w:t>byte av en utstationerad uthyrd arbetstagares arbetsställe</w:t>
      </w:r>
      <w:r w:rsidR="00611825" w:rsidRPr="007B60BB">
        <w:rPr>
          <w:bCs/>
          <w:szCs w:val="24"/>
          <w:lang w:val="sv-SE" w:eastAsia="fi-FI"/>
        </w:rPr>
        <w:t>.</w:t>
      </w:r>
    </w:p>
    <w:p w:rsidR="00611825" w:rsidRPr="007B60BB" w:rsidRDefault="00072814" w:rsidP="00C96047">
      <w:pPr>
        <w:spacing w:before="100" w:beforeAutospacing="1" w:after="100" w:afterAutospacing="1" w:line="360" w:lineRule="auto"/>
        <w:outlineLvl w:val="4"/>
        <w:rPr>
          <w:bCs/>
          <w:szCs w:val="24"/>
          <w:lang w:val="sv-SE" w:eastAsia="fi-FI"/>
        </w:rPr>
      </w:pPr>
      <w:r w:rsidRPr="007B60BB">
        <w:rPr>
          <w:bCs/>
          <w:szCs w:val="24"/>
          <w:lang w:val="sv-SE" w:eastAsia="fi-FI"/>
        </w:rPr>
        <w:t>Till skydd för a</w:t>
      </w:r>
      <w:r w:rsidR="00322138" w:rsidRPr="007B60BB">
        <w:rPr>
          <w:bCs/>
          <w:szCs w:val="24"/>
          <w:lang w:val="sv-SE" w:eastAsia="fi-FI"/>
        </w:rPr>
        <w:t>rbetstagar</w:t>
      </w:r>
      <w:r w:rsidRPr="007B60BB">
        <w:rPr>
          <w:bCs/>
          <w:szCs w:val="24"/>
          <w:lang w:val="sv-SE" w:eastAsia="fi-FI"/>
        </w:rPr>
        <w:t xml:space="preserve">na föreslås också en bestämmelse </w:t>
      </w:r>
      <w:r w:rsidR="00C65EDB" w:rsidRPr="007B60BB">
        <w:rPr>
          <w:bCs/>
          <w:szCs w:val="24"/>
          <w:lang w:val="sv-SE" w:eastAsia="fi-FI"/>
        </w:rPr>
        <w:t>som begränsar</w:t>
      </w:r>
      <w:r w:rsidR="00611825" w:rsidRPr="007B60BB">
        <w:rPr>
          <w:bCs/>
          <w:szCs w:val="24"/>
          <w:lang w:val="sv-SE" w:eastAsia="fi-FI"/>
        </w:rPr>
        <w:t xml:space="preserve"> </w:t>
      </w:r>
      <w:r w:rsidR="00EB0138" w:rsidRPr="007B60BB">
        <w:rPr>
          <w:bCs/>
          <w:szCs w:val="24"/>
          <w:lang w:val="sv-SE" w:eastAsia="fi-FI"/>
        </w:rPr>
        <w:t>arbetsgivaren</w:t>
      </w:r>
      <w:r w:rsidR="00763B1E" w:rsidRPr="007B60BB">
        <w:rPr>
          <w:bCs/>
          <w:szCs w:val="24"/>
          <w:lang w:val="sv-SE" w:eastAsia="fi-FI"/>
        </w:rPr>
        <w:t>s rätt att kvitta en utstationerad arbetstagares lönefordran med motfordran</w:t>
      </w:r>
      <w:r w:rsidR="00611825" w:rsidRPr="007B60BB">
        <w:rPr>
          <w:bCs/>
          <w:szCs w:val="24"/>
          <w:lang w:val="sv-SE" w:eastAsia="fi-FI"/>
        </w:rPr>
        <w:t xml:space="preserve">. </w:t>
      </w:r>
    </w:p>
    <w:p w:rsidR="00987ABE" w:rsidRPr="007B60BB" w:rsidRDefault="00752286" w:rsidP="00C96047">
      <w:pPr>
        <w:spacing w:before="100" w:beforeAutospacing="1" w:after="100" w:afterAutospacing="1" w:line="360" w:lineRule="auto"/>
        <w:outlineLvl w:val="4"/>
        <w:rPr>
          <w:bCs/>
          <w:szCs w:val="24"/>
          <w:lang w:val="sv-SE" w:eastAsia="fi-FI"/>
        </w:rPr>
      </w:pPr>
      <w:r w:rsidRPr="007B60BB">
        <w:rPr>
          <w:bCs/>
          <w:szCs w:val="24"/>
          <w:lang w:val="sv-SE" w:eastAsia="fi-FI"/>
        </w:rPr>
        <w:t>3</w:t>
      </w:r>
      <w:r w:rsidR="00987ABE" w:rsidRPr="007B60BB">
        <w:rPr>
          <w:bCs/>
          <w:szCs w:val="24"/>
          <w:lang w:val="sv-SE" w:eastAsia="fi-FI"/>
        </w:rPr>
        <w:t xml:space="preserve">.2. </w:t>
      </w:r>
      <w:r w:rsidR="00D32218" w:rsidRPr="007B60BB">
        <w:rPr>
          <w:bCs/>
          <w:szCs w:val="24"/>
          <w:lang w:val="sv-SE" w:eastAsia="fi-FI"/>
        </w:rPr>
        <w:t>De huvudsakliga konsekvenserna</w:t>
      </w:r>
    </w:p>
    <w:p w:rsidR="00D418B1" w:rsidRPr="007B60BB" w:rsidRDefault="00D32218" w:rsidP="00C96047">
      <w:pPr>
        <w:spacing w:before="100" w:beforeAutospacing="1" w:after="100" w:afterAutospacing="1" w:line="360" w:lineRule="auto"/>
        <w:jc w:val="both"/>
        <w:outlineLvl w:val="4"/>
        <w:rPr>
          <w:szCs w:val="24"/>
          <w:lang w:val="sv-SE"/>
        </w:rPr>
      </w:pPr>
      <w:r w:rsidRPr="007B60BB">
        <w:rPr>
          <w:szCs w:val="24"/>
          <w:lang w:val="sv-SE"/>
        </w:rPr>
        <w:t>Bedömningen av de föreslagna ändringarnas konsekvenser försvåras av att det i Finland inte förs statistik över t.ex. antalet utländska företag med verksamhet här som utstationerar arbetskraft</w:t>
      </w:r>
      <w:r w:rsidR="00D418B1" w:rsidRPr="007B60BB">
        <w:rPr>
          <w:szCs w:val="24"/>
          <w:lang w:val="sv-SE"/>
        </w:rPr>
        <w:t xml:space="preserve">. </w:t>
      </w:r>
      <w:r w:rsidRPr="007B60BB">
        <w:rPr>
          <w:szCs w:val="24"/>
          <w:lang w:val="sv-SE"/>
        </w:rPr>
        <w:t>Likaså saknas statistik över hur många avtal finska eller utländska beställare som är verksamma i Finland ingår årligen med utländska tjänste</w:t>
      </w:r>
      <w:r w:rsidR="00EA1509" w:rsidRPr="007B60BB">
        <w:rPr>
          <w:szCs w:val="24"/>
          <w:lang w:val="sv-SE"/>
        </w:rPr>
        <w:t>leverantöre</w:t>
      </w:r>
      <w:r w:rsidRPr="007B60BB">
        <w:rPr>
          <w:szCs w:val="24"/>
          <w:lang w:val="sv-SE"/>
        </w:rPr>
        <w:t xml:space="preserve">r </w:t>
      </w:r>
      <w:r w:rsidR="009B4A5D" w:rsidRPr="007B60BB">
        <w:rPr>
          <w:szCs w:val="24"/>
          <w:lang w:val="sv-SE"/>
        </w:rPr>
        <w:t>om underleveransarbete som ska utföras i Finland</w:t>
      </w:r>
      <w:r w:rsidR="00D418B1" w:rsidRPr="007B60BB">
        <w:rPr>
          <w:szCs w:val="24"/>
          <w:lang w:val="sv-SE"/>
        </w:rPr>
        <w:t xml:space="preserve">, </w:t>
      </w:r>
      <w:r w:rsidR="009B4A5D" w:rsidRPr="007B60BB">
        <w:rPr>
          <w:szCs w:val="24"/>
          <w:lang w:val="sv-SE"/>
        </w:rPr>
        <w:t>om uthyrning av arbetskraft eller om överföring inom företagsgruppen</w:t>
      </w:r>
      <w:r w:rsidR="00D418B1" w:rsidRPr="007B60BB">
        <w:rPr>
          <w:szCs w:val="24"/>
          <w:lang w:val="sv-SE"/>
        </w:rPr>
        <w:t xml:space="preserve">. </w:t>
      </w:r>
      <w:r w:rsidR="009B4A5D" w:rsidRPr="007B60BB">
        <w:rPr>
          <w:szCs w:val="24"/>
          <w:lang w:val="sv-SE"/>
        </w:rPr>
        <w:t xml:space="preserve">Inte heller förs det i Finland statistik över hur ofta företag som är etablerade här </w:t>
      </w:r>
      <w:r w:rsidR="00961A22" w:rsidRPr="007B60BB">
        <w:rPr>
          <w:szCs w:val="24"/>
          <w:lang w:val="sv-SE"/>
        </w:rPr>
        <w:t>stationera</w:t>
      </w:r>
      <w:r w:rsidR="009B4A5D" w:rsidRPr="007B60BB">
        <w:rPr>
          <w:szCs w:val="24"/>
          <w:lang w:val="sv-SE"/>
        </w:rPr>
        <w:t xml:space="preserve">r </w:t>
      </w:r>
      <w:r w:rsidR="00822F85" w:rsidRPr="007B60BB">
        <w:rPr>
          <w:szCs w:val="24"/>
          <w:lang w:val="sv-SE"/>
        </w:rPr>
        <w:t xml:space="preserve">ut </w:t>
      </w:r>
      <w:r w:rsidR="00322138" w:rsidRPr="007B60BB">
        <w:rPr>
          <w:szCs w:val="24"/>
          <w:lang w:val="sv-SE"/>
        </w:rPr>
        <w:t>arbetstagare</w:t>
      </w:r>
      <w:r w:rsidR="009B4A5D" w:rsidRPr="007B60BB">
        <w:rPr>
          <w:szCs w:val="24"/>
          <w:lang w:val="sv-SE"/>
        </w:rPr>
        <w:t xml:space="preserve"> till utlandet</w:t>
      </w:r>
      <w:r w:rsidR="00D418B1" w:rsidRPr="007B60BB">
        <w:rPr>
          <w:szCs w:val="24"/>
          <w:lang w:val="sv-SE"/>
        </w:rPr>
        <w:t>. </w:t>
      </w:r>
    </w:p>
    <w:p w:rsidR="00A71513" w:rsidRPr="007B60BB" w:rsidRDefault="00EA1509" w:rsidP="00C96047">
      <w:pPr>
        <w:spacing w:before="100" w:beforeAutospacing="1" w:after="100" w:afterAutospacing="1" w:line="360" w:lineRule="auto"/>
        <w:outlineLvl w:val="4"/>
        <w:rPr>
          <w:szCs w:val="24"/>
          <w:lang w:val="sv-SE"/>
        </w:rPr>
      </w:pPr>
      <w:r w:rsidRPr="007B60BB">
        <w:rPr>
          <w:szCs w:val="24"/>
          <w:lang w:val="sv-SE"/>
        </w:rPr>
        <w:lastRenderedPageBreak/>
        <w:t>Syftet med de föreslagna ändringarna är att jämna ut konkurrensförutsättningarna för utländska tjänsteleverantörer och finska aktörer</w:t>
      </w:r>
      <w:r w:rsidR="005334B9" w:rsidRPr="007B60BB">
        <w:rPr>
          <w:szCs w:val="24"/>
          <w:lang w:val="sv-SE"/>
        </w:rPr>
        <w:t xml:space="preserve">. </w:t>
      </w:r>
      <w:r w:rsidRPr="007B60BB">
        <w:rPr>
          <w:szCs w:val="24"/>
          <w:lang w:val="sv-SE"/>
        </w:rPr>
        <w:t xml:space="preserve">I Finland väntas genomförandet av ändringsdirektivet ha en mindre inverkan än i de länder som för närvarande inte tillämpar direktivet om </w:t>
      </w:r>
      <w:r w:rsidR="00EB0138" w:rsidRPr="007B60BB">
        <w:rPr>
          <w:szCs w:val="24"/>
          <w:lang w:val="sv-SE"/>
        </w:rPr>
        <w:t>utstationerad</w:t>
      </w:r>
      <w:r w:rsidR="00693FF4" w:rsidRPr="007B60BB">
        <w:rPr>
          <w:szCs w:val="24"/>
          <w:lang w:val="sv-SE"/>
        </w:rPr>
        <w:t>e</w:t>
      </w:r>
      <w:r w:rsidRPr="007B60BB">
        <w:rPr>
          <w:szCs w:val="24"/>
          <w:lang w:val="sv-SE"/>
        </w:rPr>
        <w:t xml:space="preserve"> arbetstagare </w:t>
      </w:r>
      <w:r w:rsidR="00AC2972" w:rsidRPr="007B60BB">
        <w:rPr>
          <w:szCs w:val="24"/>
          <w:lang w:val="sv-SE"/>
        </w:rPr>
        <w:t>i alla branscher</w:t>
      </w:r>
      <w:r w:rsidR="005334B9" w:rsidRPr="007B60BB">
        <w:rPr>
          <w:szCs w:val="24"/>
          <w:lang w:val="sv-SE"/>
        </w:rPr>
        <w:t xml:space="preserve">, </w:t>
      </w:r>
      <w:r w:rsidR="00AC2972" w:rsidRPr="007B60BB">
        <w:rPr>
          <w:szCs w:val="24"/>
          <w:lang w:val="sv-SE"/>
        </w:rPr>
        <w:t xml:space="preserve">eller som inte likabehandlar </w:t>
      </w:r>
      <w:r w:rsidR="00EB0138" w:rsidRPr="007B60BB">
        <w:rPr>
          <w:szCs w:val="24"/>
          <w:lang w:val="sv-SE"/>
        </w:rPr>
        <w:t>utstationerad</w:t>
      </w:r>
      <w:r w:rsidR="00AC2972" w:rsidRPr="007B60BB">
        <w:rPr>
          <w:szCs w:val="24"/>
          <w:lang w:val="sv-SE"/>
        </w:rPr>
        <w:t>e uthyrda arbetstagare och nationella uthyrda arbetstagare.</w:t>
      </w:r>
      <w:r w:rsidR="006C087E" w:rsidRPr="007B60BB">
        <w:rPr>
          <w:szCs w:val="24"/>
          <w:lang w:val="sv-SE"/>
        </w:rPr>
        <w:t xml:space="preserve"> </w:t>
      </w:r>
    </w:p>
    <w:p w:rsidR="00B035E7" w:rsidRPr="007B60BB" w:rsidRDefault="00997B74" w:rsidP="00C96047">
      <w:pPr>
        <w:spacing w:before="100" w:beforeAutospacing="1" w:after="100" w:afterAutospacing="1" w:line="360" w:lineRule="auto"/>
        <w:outlineLvl w:val="4"/>
        <w:rPr>
          <w:szCs w:val="24"/>
          <w:lang w:val="sv-SE"/>
        </w:rPr>
      </w:pPr>
      <w:r w:rsidRPr="007B60BB">
        <w:rPr>
          <w:szCs w:val="24"/>
          <w:lang w:val="sv-SE"/>
        </w:rPr>
        <w:t xml:space="preserve">I likhet med nuläget hindrar förslagen emellertid inte att det på </w:t>
      </w:r>
      <w:r w:rsidR="00EB0138" w:rsidRPr="007B60BB">
        <w:rPr>
          <w:szCs w:val="24"/>
          <w:lang w:val="sv-SE"/>
        </w:rPr>
        <w:t>utstationerad</w:t>
      </w:r>
      <w:r w:rsidRPr="007B60BB">
        <w:rPr>
          <w:szCs w:val="24"/>
          <w:lang w:val="sv-SE"/>
        </w:rPr>
        <w:t>e</w:t>
      </w:r>
      <w:r w:rsidR="00242F77" w:rsidRPr="007B60BB">
        <w:rPr>
          <w:szCs w:val="24"/>
          <w:lang w:val="sv-SE"/>
        </w:rPr>
        <w:t xml:space="preserve"> </w:t>
      </w:r>
      <w:r w:rsidR="00322138" w:rsidRPr="007B60BB">
        <w:rPr>
          <w:szCs w:val="24"/>
          <w:lang w:val="sv-SE"/>
        </w:rPr>
        <w:t>arbetstagare</w:t>
      </w:r>
      <w:r w:rsidRPr="007B60BB">
        <w:rPr>
          <w:szCs w:val="24"/>
          <w:lang w:val="sv-SE"/>
        </w:rPr>
        <w:t xml:space="preserve"> tillämpas förmånligare nationell</w:t>
      </w:r>
      <w:r w:rsidR="00242F77" w:rsidRPr="007B60BB">
        <w:rPr>
          <w:szCs w:val="24"/>
          <w:lang w:val="sv-SE"/>
        </w:rPr>
        <w:t xml:space="preserve">a </w:t>
      </w:r>
      <w:r w:rsidRPr="007B60BB">
        <w:rPr>
          <w:szCs w:val="24"/>
          <w:lang w:val="sv-SE"/>
        </w:rPr>
        <w:t>bestämmelser, om det har överenskommits om dessa angelägenheter i arbetsavtalet</w:t>
      </w:r>
      <w:r w:rsidR="00242F77" w:rsidRPr="007B60BB">
        <w:rPr>
          <w:szCs w:val="24"/>
          <w:lang w:val="sv-SE"/>
        </w:rPr>
        <w:t xml:space="preserve">. </w:t>
      </w:r>
    </w:p>
    <w:p w:rsidR="00353ABB" w:rsidRPr="007B60BB" w:rsidRDefault="00353ABB" w:rsidP="00C96047">
      <w:pPr>
        <w:spacing w:before="100" w:beforeAutospacing="1" w:after="100" w:afterAutospacing="1" w:line="360" w:lineRule="auto"/>
        <w:outlineLvl w:val="4"/>
        <w:rPr>
          <w:szCs w:val="24"/>
          <w:lang w:val="sv-SE"/>
        </w:rPr>
      </w:pPr>
      <w:r w:rsidRPr="007B60BB">
        <w:rPr>
          <w:szCs w:val="24"/>
          <w:lang w:val="sv-SE"/>
        </w:rPr>
        <w:t>EU</w:t>
      </w:r>
      <w:r w:rsidR="00643A23" w:rsidRPr="007B60BB">
        <w:rPr>
          <w:szCs w:val="24"/>
          <w:lang w:val="sv-SE"/>
        </w:rPr>
        <w:t>-</w:t>
      </w:r>
      <w:r w:rsidRPr="007B60BB">
        <w:rPr>
          <w:szCs w:val="24"/>
          <w:lang w:val="sv-SE"/>
        </w:rPr>
        <w:t>kom</w:t>
      </w:r>
      <w:r w:rsidR="00643A23" w:rsidRPr="007B60BB">
        <w:rPr>
          <w:szCs w:val="24"/>
          <w:lang w:val="sv-SE"/>
        </w:rPr>
        <w:t>m</w:t>
      </w:r>
      <w:r w:rsidRPr="007B60BB">
        <w:rPr>
          <w:szCs w:val="24"/>
          <w:lang w:val="sv-SE"/>
        </w:rPr>
        <w:t>issio</w:t>
      </w:r>
      <w:r w:rsidR="00643A23" w:rsidRPr="007B60BB">
        <w:rPr>
          <w:szCs w:val="24"/>
          <w:lang w:val="sv-SE"/>
        </w:rPr>
        <w:t xml:space="preserve">nen samlar in uppgifter från medlemsländerna om </w:t>
      </w:r>
      <w:r w:rsidR="00EB0138" w:rsidRPr="007B60BB">
        <w:rPr>
          <w:szCs w:val="24"/>
          <w:lang w:val="sv-SE"/>
        </w:rPr>
        <w:t>utstationerad</w:t>
      </w:r>
      <w:r w:rsidR="00643A23" w:rsidRPr="007B60BB">
        <w:rPr>
          <w:szCs w:val="24"/>
          <w:lang w:val="sv-SE"/>
        </w:rPr>
        <w:t>e</w:t>
      </w:r>
      <w:r w:rsidRPr="007B60BB">
        <w:rPr>
          <w:szCs w:val="24"/>
          <w:lang w:val="sv-SE"/>
        </w:rPr>
        <w:t xml:space="preserve"> </w:t>
      </w:r>
      <w:r w:rsidR="00322138" w:rsidRPr="007B60BB">
        <w:rPr>
          <w:szCs w:val="24"/>
          <w:lang w:val="sv-SE"/>
        </w:rPr>
        <w:t>arbetstagare</w:t>
      </w:r>
      <w:r w:rsidRPr="007B60BB">
        <w:rPr>
          <w:szCs w:val="24"/>
          <w:lang w:val="sv-SE"/>
        </w:rPr>
        <w:t xml:space="preserve">. </w:t>
      </w:r>
      <w:r w:rsidR="00643A23" w:rsidRPr="007B60BB">
        <w:rPr>
          <w:szCs w:val="24"/>
          <w:lang w:val="sv-SE"/>
        </w:rPr>
        <w:t xml:space="preserve">I 2018 års rapport </w:t>
      </w:r>
      <w:r w:rsidR="00822F85" w:rsidRPr="007B60BB">
        <w:rPr>
          <w:szCs w:val="24"/>
          <w:lang w:val="sv-SE"/>
        </w:rPr>
        <w:t>trygghet (</w:t>
      </w:r>
      <w:proofErr w:type="spellStart"/>
      <w:r w:rsidR="00822F85" w:rsidRPr="007B60BB">
        <w:rPr>
          <w:szCs w:val="24"/>
          <w:lang w:val="sv-SE"/>
        </w:rPr>
        <w:t>Posting</w:t>
      </w:r>
      <w:proofErr w:type="spellEnd"/>
      <w:r w:rsidR="00822F85" w:rsidRPr="007B60BB">
        <w:rPr>
          <w:szCs w:val="24"/>
          <w:lang w:val="sv-SE"/>
        </w:rPr>
        <w:t xml:space="preserve"> </w:t>
      </w:r>
      <w:proofErr w:type="spellStart"/>
      <w:r w:rsidR="00822F85" w:rsidRPr="007B60BB">
        <w:rPr>
          <w:szCs w:val="24"/>
          <w:lang w:val="sv-SE"/>
        </w:rPr>
        <w:t>of</w:t>
      </w:r>
      <w:proofErr w:type="spellEnd"/>
      <w:r w:rsidR="00822F85" w:rsidRPr="007B60BB">
        <w:rPr>
          <w:szCs w:val="24"/>
          <w:lang w:val="sv-SE"/>
        </w:rPr>
        <w:t xml:space="preserve"> </w:t>
      </w:r>
      <w:proofErr w:type="spellStart"/>
      <w:r w:rsidR="00822F85" w:rsidRPr="007B60BB">
        <w:rPr>
          <w:szCs w:val="24"/>
          <w:lang w:val="sv-SE"/>
        </w:rPr>
        <w:t>workers</w:t>
      </w:r>
      <w:proofErr w:type="spellEnd"/>
      <w:r w:rsidR="00822F85" w:rsidRPr="007B60BB">
        <w:rPr>
          <w:szCs w:val="24"/>
          <w:lang w:val="sv-SE"/>
        </w:rPr>
        <w:t xml:space="preserve">, </w:t>
      </w:r>
      <w:proofErr w:type="spellStart"/>
      <w:r w:rsidR="00822F85" w:rsidRPr="007B60BB">
        <w:rPr>
          <w:szCs w:val="24"/>
          <w:lang w:val="sv-SE"/>
        </w:rPr>
        <w:t>Report</w:t>
      </w:r>
      <w:proofErr w:type="spellEnd"/>
      <w:r w:rsidR="00822F85" w:rsidRPr="007B60BB">
        <w:rPr>
          <w:szCs w:val="24"/>
          <w:lang w:val="sv-SE"/>
        </w:rPr>
        <w:t xml:space="preserve"> on A1 Portable </w:t>
      </w:r>
      <w:proofErr w:type="spellStart"/>
      <w:r w:rsidR="00822F85" w:rsidRPr="007B60BB">
        <w:rPr>
          <w:szCs w:val="24"/>
          <w:lang w:val="sv-SE"/>
        </w:rPr>
        <w:t>Documents</w:t>
      </w:r>
      <w:proofErr w:type="spellEnd"/>
      <w:r w:rsidR="00822F85" w:rsidRPr="007B60BB">
        <w:rPr>
          <w:szCs w:val="24"/>
          <w:lang w:val="sv-SE"/>
        </w:rPr>
        <w:t xml:space="preserve"> </w:t>
      </w:r>
      <w:proofErr w:type="spellStart"/>
      <w:r w:rsidR="00822F85" w:rsidRPr="007B60BB">
        <w:rPr>
          <w:szCs w:val="24"/>
          <w:lang w:val="sv-SE"/>
        </w:rPr>
        <w:t>issued</w:t>
      </w:r>
      <w:proofErr w:type="spellEnd"/>
      <w:r w:rsidR="00822F85" w:rsidRPr="007B60BB">
        <w:rPr>
          <w:szCs w:val="24"/>
          <w:lang w:val="sv-SE"/>
        </w:rPr>
        <w:t xml:space="preserve"> in 2018) </w:t>
      </w:r>
      <w:r w:rsidR="00643A23" w:rsidRPr="007B60BB">
        <w:rPr>
          <w:szCs w:val="24"/>
          <w:lang w:val="sv-SE"/>
        </w:rPr>
        <w:t>som publicerades i oktober</w:t>
      </w:r>
      <w:r w:rsidRPr="007B60BB">
        <w:rPr>
          <w:szCs w:val="24"/>
          <w:lang w:val="sv-SE"/>
        </w:rPr>
        <w:t xml:space="preserve"> 2019 </w:t>
      </w:r>
      <w:r w:rsidR="00643A23" w:rsidRPr="007B60BB">
        <w:rPr>
          <w:szCs w:val="24"/>
          <w:lang w:val="sv-SE"/>
        </w:rPr>
        <w:t>finns heltäckande uppgifter om intyg som i medlemsländerna utfärdats med stöd av förordningen om social</w:t>
      </w:r>
      <w:r w:rsidR="001F4BDF" w:rsidRPr="007B60BB">
        <w:rPr>
          <w:szCs w:val="24"/>
          <w:lang w:val="sv-SE"/>
        </w:rPr>
        <w:t xml:space="preserve">. I </w:t>
      </w:r>
      <w:r w:rsidRPr="007B60BB">
        <w:rPr>
          <w:szCs w:val="24"/>
          <w:lang w:val="sv-SE"/>
        </w:rPr>
        <w:t>EU:</w:t>
      </w:r>
      <w:r w:rsidR="001F4BDF" w:rsidRPr="007B60BB">
        <w:rPr>
          <w:szCs w:val="24"/>
          <w:lang w:val="sv-SE"/>
        </w:rPr>
        <w:t xml:space="preserve">s medlemsländer utfärdades år </w:t>
      </w:r>
      <w:r w:rsidRPr="007B60BB">
        <w:rPr>
          <w:szCs w:val="24"/>
          <w:lang w:val="sv-SE"/>
        </w:rPr>
        <w:t xml:space="preserve">2018 </w:t>
      </w:r>
      <w:r w:rsidR="001F4BDF" w:rsidRPr="007B60BB">
        <w:rPr>
          <w:szCs w:val="24"/>
          <w:lang w:val="sv-SE"/>
        </w:rPr>
        <w:t xml:space="preserve">sammanlagt </w:t>
      </w:r>
      <w:r w:rsidRPr="007B60BB">
        <w:rPr>
          <w:szCs w:val="24"/>
          <w:lang w:val="sv-SE"/>
        </w:rPr>
        <w:t>3 miljon</w:t>
      </w:r>
      <w:r w:rsidR="00753752" w:rsidRPr="007B60BB">
        <w:rPr>
          <w:szCs w:val="24"/>
          <w:lang w:val="sv-SE"/>
        </w:rPr>
        <w:t>er</w:t>
      </w:r>
      <w:r w:rsidRPr="007B60BB">
        <w:rPr>
          <w:szCs w:val="24"/>
          <w:lang w:val="sv-SE"/>
        </w:rPr>
        <w:t xml:space="preserve"> A1</w:t>
      </w:r>
      <w:r w:rsidR="00753752" w:rsidRPr="007B60BB">
        <w:rPr>
          <w:szCs w:val="24"/>
          <w:lang w:val="sv-SE"/>
        </w:rPr>
        <w:t>–intyg genom vilka innehavaren visar att han eller hon omfattas av den sociala tryggheten i en medlemsstat</w:t>
      </w:r>
      <w:r w:rsidRPr="007B60BB">
        <w:rPr>
          <w:szCs w:val="24"/>
          <w:lang w:val="sv-SE"/>
        </w:rPr>
        <w:t xml:space="preserve">.  </w:t>
      </w:r>
      <w:r w:rsidR="00753752" w:rsidRPr="007B60BB">
        <w:rPr>
          <w:szCs w:val="24"/>
          <w:lang w:val="sv-SE"/>
        </w:rPr>
        <w:t>Mest intyg (ca 1,8 miljoner) utfärdad</w:t>
      </w:r>
      <w:r w:rsidR="00D659DD" w:rsidRPr="007B60BB">
        <w:rPr>
          <w:szCs w:val="24"/>
          <w:lang w:val="sv-SE"/>
        </w:rPr>
        <w:t>e</w:t>
      </w:r>
      <w:r w:rsidR="00753752" w:rsidRPr="007B60BB">
        <w:rPr>
          <w:szCs w:val="24"/>
          <w:lang w:val="sv-SE"/>
        </w:rPr>
        <w:t>s med stöd av artikel 12 i förordningen om social trygghet. Med stöd av artikel 13 utfärdades ca</w:t>
      </w:r>
      <w:r w:rsidRPr="007B60BB">
        <w:rPr>
          <w:szCs w:val="24"/>
          <w:lang w:val="sv-SE"/>
        </w:rPr>
        <w:t xml:space="preserve"> 1,1 miljon</w:t>
      </w:r>
      <w:r w:rsidR="00753752" w:rsidRPr="007B60BB">
        <w:rPr>
          <w:szCs w:val="24"/>
          <w:lang w:val="sv-SE"/>
        </w:rPr>
        <w:t>er intyg, och bara</w:t>
      </w:r>
      <w:r w:rsidRPr="007B60BB">
        <w:rPr>
          <w:szCs w:val="24"/>
          <w:lang w:val="sv-SE"/>
        </w:rPr>
        <w:t xml:space="preserve"> 55 000 </w:t>
      </w:r>
      <w:r w:rsidR="00753752" w:rsidRPr="007B60BB">
        <w:rPr>
          <w:szCs w:val="24"/>
          <w:lang w:val="sv-SE"/>
        </w:rPr>
        <w:t>intyg utfärdades på andra grunder</w:t>
      </w:r>
      <w:r w:rsidRPr="007B60BB">
        <w:rPr>
          <w:szCs w:val="24"/>
          <w:lang w:val="sv-SE"/>
        </w:rPr>
        <w:t xml:space="preserve">. </w:t>
      </w:r>
      <w:r w:rsidR="00C65EDB" w:rsidRPr="007B60BB">
        <w:rPr>
          <w:szCs w:val="24"/>
          <w:lang w:val="sv-SE"/>
        </w:rPr>
        <w:t>Antalet intyg som utfärdades steg kraftigt å</w:t>
      </w:r>
      <w:r w:rsidR="00753752" w:rsidRPr="007B60BB">
        <w:rPr>
          <w:szCs w:val="24"/>
          <w:lang w:val="sv-SE"/>
        </w:rPr>
        <w:t xml:space="preserve">r </w:t>
      </w:r>
      <w:r w:rsidRPr="007B60BB">
        <w:rPr>
          <w:szCs w:val="24"/>
          <w:lang w:val="sv-SE"/>
        </w:rPr>
        <w:t>2017</w:t>
      </w:r>
      <w:r w:rsidR="00753752" w:rsidRPr="007B60BB">
        <w:rPr>
          <w:szCs w:val="24"/>
          <w:lang w:val="sv-SE"/>
        </w:rPr>
        <w:t xml:space="preserve">, med ca </w:t>
      </w:r>
      <w:r w:rsidRPr="007B60BB">
        <w:rPr>
          <w:szCs w:val="24"/>
          <w:lang w:val="sv-SE"/>
        </w:rPr>
        <w:t xml:space="preserve">512 000 </w:t>
      </w:r>
      <w:r w:rsidR="00753752" w:rsidRPr="007B60BB">
        <w:rPr>
          <w:szCs w:val="24"/>
          <w:lang w:val="sv-SE"/>
        </w:rPr>
        <w:t>stycken</w:t>
      </w:r>
      <w:r w:rsidRPr="007B60BB">
        <w:rPr>
          <w:szCs w:val="24"/>
          <w:lang w:val="sv-SE"/>
        </w:rPr>
        <w:t xml:space="preserve">, </w:t>
      </w:r>
      <w:r w:rsidR="00753752" w:rsidRPr="007B60BB">
        <w:rPr>
          <w:szCs w:val="24"/>
          <w:lang w:val="sv-SE"/>
        </w:rPr>
        <w:t xml:space="preserve">vilket innebar </w:t>
      </w:r>
      <w:r w:rsidRPr="007B60BB">
        <w:rPr>
          <w:szCs w:val="24"/>
          <w:lang w:val="sv-SE"/>
        </w:rPr>
        <w:t>22 pro</w:t>
      </w:r>
      <w:r w:rsidR="00753752" w:rsidRPr="007B60BB">
        <w:rPr>
          <w:szCs w:val="24"/>
          <w:lang w:val="sv-SE"/>
        </w:rPr>
        <w:t xml:space="preserve">cents ökning </w:t>
      </w:r>
      <w:r w:rsidR="00C65EDB" w:rsidRPr="007B60BB">
        <w:rPr>
          <w:szCs w:val="24"/>
          <w:lang w:val="sv-SE"/>
        </w:rPr>
        <w:t>från</w:t>
      </w:r>
      <w:r w:rsidR="00753752" w:rsidRPr="007B60BB">
        <w:rPr>
          <w:szCs w:val="24"/>
          <w:lang w:val="sv-SE"/>
        </w:rPr>
        <w:t xml:space="preserve"> år </w:t>
      </w:r>
      <w:r w:rsidRPr="007B60BB">
        <w:rPr>
          <w:szCs w:val="24"/>
          <w:lang w:val="sv-SE"/>
        </w:rPr>
        <w:t>2016</w:t>
      </w:r>
      <w:r w:rsidR="00753752" w:rsidRPr="007B60BB">
        <w:rPr>
          <w:szCs w:val="24"/>
          <w:lang w:val="sv-SE"/>
        </w:rPr>
        <w:t xml:space="preserve">. </w:t>
      </w:r>
      <w:r w:rsidR="00C65EDB" w:rsidRPr="007B60BB">
        <w:rPr>
          <w:szCs w:val="24"/>
          <w:lang w:val="sv-SE"/>
        </w:rPr>
        <w:t>D</w:t>
      </w:r>
      <w:r w:rsidR="00753752" w:rsidRPr="007B60BB">
        <w:rPr>
          <w:szCs w:val="24"/>
          <w:lang w:val="sv-SE"/>
        </w:rPr>
        <w:t xml:space="preserve">et största antalet intyg </w:t>
      </w:r>
      <w:r w:rsidR="00C65EDB" w:rsidRPr="007B60BB">
        <w:rPr>
          <w:szCs w:val="24"/>
          <w:lang w:val="sv-SE"/>
        </w:rPr>
        <w:t>utfärdades av</w:t>
      </w:r>
      <w:r w:rsidR="00753752" w:rsidRPr="007B60BB">
        <w:rPr>
          <w:szCs w:val="24"/>
          <w:lang w:val="sv-SE"/>
        </w:rPr>
        <w:t xml:space="preserve"> Polen och Tyskland; deras andel av </w:t>
      </w:r>
      <w:r w:rsidR="00C65EDB" w:rsidRPr="007B60BB">
        <w:rPr>
          <w:szCs w:val="24"/>
          <w:lang w:val="sv-SE"/>
        </w:rPr>
        <w:t xml:space="preserve">alla </w:t>
      </w:r>
      <w:r w:rsidR="00753752" w:rsidRPr="007B60BB">
        <w:rPr>
          <w:szCs w:val="24"/>
          <w:lang w:val="sv-SE"/>
        </w:rPr>
        <w:t xml:space="preserve">intyg var sammanlagt </w:t>
      </w:r>
      <w:r w:rsidRPr="007B60BB">
        <w:rPr>
          <w:szCs w:val="24"/>
          <w:lang w:val="sv-SE"/>
        </w:rPr>
        <w:t>36 pro</w:t>
      </w:r>
      <w:r w:rsidR="00753752" w:rsidRPr="007B60BB">
        <w:rPr>
          <w:szCs w:val="24"/>
          <w:lang w:val="sv-SE"/>
        </w:rPr>
        <w:t>c</w:t>
      </w:r>
      <w:r w:rsidRPr="007B60BB">
        <w:rPr>
          <w:szCs w:val="24"/>
          <w:lang w:val="sv-SE"/>
        </w:rPr>
        <w:t xml:space="preserve">ent. </w:t>
      </w:r>
      <w:r w:rsidR="00753752" w:rsidRPr="007B60BB">
        <w:rPr>
          <w:szCs w:val="24"/>
          <w:lang w:val="sv-SE"/>
        </w:rPr>
        <w:t xml:space="preserve">I </w:t>
      </w:r>
      <w:r w:rsidRPr="007B60BB">
        <w:rPr>
          <w:szCs w:val="24"/>
          <w:lang w:val="sv-SE"/>
        </w:rPr>
        <w:t>Sloveni</w:t>
      </w:r>
      <w:r w:rsidR="00753752" w:rsidRPr="007B60BB">
        <w:rPr>
          <w:szCs w:val="24"/>
          <w:lang w:val="sv-SE"/>
        </w:rPr>
        <w:t>en åter sjönk antalet</w:t>
      </w:r>
      <w:r w:rsidR="00C65EDB" w:rsidRPr="007B60BB">
        <w:rPr>
          <w:szCs w:val="24"/>
          <w:lang w:val="sv-SE"/>
        </w:rPr>
        <w:t xml:space="preserve"> utfärdade</w:t>
      </w:r>
      <w:r w:rsidR="00753752" w:rsidRPr="007B60BB">
        <w:rPr>
          <w:szCs w:val="24"/>
          <w:lang w:val="sv-SE"/>
        </w:rPr>
        <w:t xml:space="preserve"> intyg med en tredjedel från år</w:t>
      </w:r>
      <w:r w:rsidRPr="007B60BB">
        <w:rPr>
          <w:szCs w:val="24"/>
          <w:lang w:val="sv-SE"/>
        </w:rPr>
        <w:t xml:space="preserve"> 2017. </w:t>
      </w:r>
      <w:r w:rsidR="00B5563B" w:rsidRPr="007B60BB">
        <w:rPr>
          <w:szCs w:val="24"/>
          <w:lang w:val="sv-SE"/>
        </w:rPr>
        <w:t>Särskilt i två länder har arbetssituationerna ökat och antalet intyg som utfärdats med stöd av</w:t>
      </w:r>
      <w:r w:rsidRPr="007B60BB">
        <w:rPr>
          <w:szCs w:val="24"/>
          <w:lang w:val="sv-SE"/>
        </w:rPr>
        <w:t xml:space="preserve"> </w:t>
      </w:r>
      <w:r w:rsidR="00B5563B" w:rsidRPr="007B60BB">
        <w:rPr>
          <w:szCs w:val="24"/>
          <w:lang w:val="sv-SE"/>
        </w:rPr>
        <w:t>artikel</w:t>
      </w:r>
      <w:r w:rsidRPr="007B60BB">
        <w:rPr>
          <w:szCs w:val="24"/>
          <w:lang w:val="sv-SE"/>
        </w:rPr>
        <w:t xml:space="preserve"> 13 </w:t>
      </w:r>
      <w:r w:rsidR="00B5563B" w:rsidRPr="007B60BB">
        <w:rPr>
          <w:szCs w:val="24"/>
          <w:lang w:val="sv-SE"/>
        </w:rPr>
        <w:t xml:space="preserve">växt med nästan </w:t>
      </w:r>
      <w:r w:rsidRPr="007B60BB">
        <w:rPr>
          <w:szCs w:val="24"/>
          <w:lang w:val="sv-SE"/>
        </w:rPr>
        <w:t xml:space="preserve">24 </w:t>
      </w:r>
      <w:r w:rsidR="00B5563B" w:rsidRPr="007B60BB">
        <w:rPr>
          <w:szCs w:val="24"/>
          <w:lang w:val="sv-SE"/>
        </w:rPr>
        <w:t xml:space="preserve">procent åren </w:t>
      </w:r>
      <w:r w:rsidRPr="007B60BB">
        <w:rPr>
          <w:szCs w:val="24"/>
          <w:lang w:val="sv-SE"/>
        </w:rPr>
        <w:t>2010</w:t>
      </w:r>
      <w:r w:rsidR="00B5563B" w:rsidRPr="007B60BB">
        <w:rPr>
          <w:szCs w:val="24"/>
          <w:lang w:val="sv-SE"/>
        </w:rPr>
        <w:t>–</w:t>
      </w:r>
      <w:r w:rsidRPr="007B60BB">
        <w:rPr>
          <w:szCs w:val="24"/>
          <w:lang w:val="sv-SE"/>
        </w:rPr>
        <w:t xml:space="preserve">2018. </w:t>
      </w:r>
      <w:r w:rsidR="00B5563B" w:rsidRPr="007B60BB">
        <w:rPr>
          <w:szCs w:val="24"/>
          <w:lang w:val="sv-SE"/>
        </w:rPr>
        <w:t>Enligt EU-rapporten var u</w:t>
      </w:r>
      <w:r w:rsidR="00961A22" w:rsidRPr="007B60BB">
        <w:rPr>
          <w:szCs w:val="24"/>
          <w:lang w:val="sv-SE"/>
        </w:rPr>
        <w:t>tstationering</w:t>
      </w:r>
      <w:r w:rsidR="00B5563B" w:rsidRPr="007B60BB">
        <w:rPr>
          <w:szCs w:val="24"/>
          <w:lang w:val="sv-SE"/>
        </w:rPr>
        <w:t>arnas genomsnittliga varaktighet 91 dagar år</w:t>
      </w:r>
      <w:r w:rsidRPr="007B60BB">
        <w:rPr>
          <w:szCs w:val="24"/>
          <w:lang w:val="sv-SE"/>
        </w:rPr>
        <w:t xml:space="preserve"> 2018 </w:t>
      </w:r>
      <w:r w:rsidR="00B5563B" w:rsidRPr="007B60BB">
        <w:rPr>
          <w:szCs w:val="24"/>
          <w:lang w:val="sv-SE"/>
        </w:rPr>
        <w:t>i situationer enligt artikel</w:t>
      </w:r>
      <w:r w:rsidRPr="007B60BB">
        <w:rPr>
          <w:szCs w:val="24"/>
          <w:lang w:val="sv-SE"/>
        </w:rPr>
        <w:t xml:space="preserve"> </w:t>
      </w:r>
      <w:r w:rsidR="00B5563B" w:rsidRPr="007B60BB">
        <w:rPr>
          <w:szCs w:val="24"/>
          <w:lang w:val="sv-SE"/>
        </w:rPr>
        <w:t>12</w:t>
      </w:r>
      <w:r w:rsidRPr="007B60BB">
        <w:rPr>
          <w:szCs w:val="24"/>
          <w:lang w:val="sv-SE"/>
        </w:rPr>
        <w:t xml:space="preserve"> (</w:t>
      </w:r>
      <w:r w:rsidR="00B5563B" w:rsidRPr="007B60BB">
        <w:rPr>
          <w:szCs w:val="24"/>
          <w:lang w:val="sv-SE"/>
        </w:rPr>
        <w:t>viktat sammanlagt medelvärde</w:t>
      </w:r>
      <w:r w:rsidRPr="007B60BB">
        <w:rPr>
          <w:szCs w:val="24"/>
          <w:lang w:val="sv-SE"/>
        </w:rPr>
        <w:t xml:space="preserve">) </w:t>
      </w:r>
      <w:r w:rsidR="00C65EDB" w:rsidRPr="007B60BB">
        <w:rPr>
          <w:szCs w:val="24"/>
          <w:lang w:val="sv-SE"/>
        </w:rPr>
        <w:t xml:space="preserve">på basis </w:t>
      </w:r>
      <w:r w:rsidR="00B5563B" w:rsidRPr="007B60BB">
        <w:rPr>
          <w:szCs w:val="24"/>
          <w:lang w:val="sv-SE"/>
        </w:rPr>
        <w:t xml:space="preserve">av svaren från 18 medlemsländer </w:t>
      </w:r>
      <w:r w:rsidRPr="007B60BB">
        <w:rPr>
          <w:szCs w:val="24"/>
          <w:lang w:val="sv-SE"/>
        </w:rPr>
        <w:t>(</w:t>
      </w:r>
      <w:r w:rsidR="00B5563B" w:rsidRPr="007B60BB">
        <w:rPr>
          <w:szCs w:val="24"/>
          <w:lang w:val="sv-SE"/>
        </w:rPr>
        <w:t xml:space="preserve">utan viktning var medelvärdet </w:t>
      </w:r>
      <w:r w:rsidRPr="007B60BB">
        <w:rPr>
          <w:szCs w:val="24"/>
          <w:lang w:val="sv-SE"/>
        </w:rPr>
        <w:t xml:space="preserve">138 </w:t>
      </w:r>
      <w:r w:rsidR="00B5563B" w:rsidRPr="007B60BB">
        <w:rPr>
          <w:szCs w:val="24"/>
          <w:lang w:val="sv-SE"/>
        </w:rPr>
        <w:t xml:space="preserve">dagar). I snitt har varaktigheten förkortats bl.a. i republiken </w:t>
      </w:r>
      <w:r w:rsidRPr="007B60BB">
        <w:rPr>
          <w:szCs w:val="24"/>
          <w:lang w:val="sv-SE"/>
        </w:rPr>
        <w:t>T</w:t>
      </w:r>
      <w:r w:rsidR="00B5563B" w:rsidRPr="007B60BB">
        <w:rPr>
          <w:szCs w:val="24"/>
          <w:lang w:val="sv-SE"/>
        </w:rPr>
        <w:t>jeckien</w:t>
      </w:r>
      <w:r w:rsidRPr="007B60BB">
        <w:rPr>
          <w:szCs w:val="24"/>
          <w:lang w:val="sv-SE"/>
        </w:rPr>
        <w:t xml:space="preserve">, </w:t>
      </w:r>
      <w:r w:rsidR="00B5563B" w:rsidRPr="007B60BB">
        <w:rPr>
          <w:szCs w:val="24"/>
          <w:lang w:val="sv-SE"/>
        </w:rPr>
        <w:t>Estland</w:t>
      </w:r>
      <w:r w:rsidRPr="007B60BB">
        <w:rPr>
          <w:szCs w:val="24"/>
          <w:lang w:val="sv-SE"/>
        </w:rPr>
        <w:t>, Irlan</w:t>
      </w:r>
      <w:r w:rsidR="00B5563B" w:rsidRPr="007B60BB">
        <w:rPr>
          <w:szCs w:val="24"/>
          <w:lang w:val="sv-SE"/>
        </w:rPr>
        <w:t>d</w:t>
      </w:r>
      <w:r w:rsidRPr="007B60BB">
        <w:rPr>
          <w:szCs w:val="24"/>
          <w:lang w:val="sv-SE"/>
        </w:rPr>
        <w:t xml:space="preserve">, </w:t>
      </w:r>
      <w:r w:rsidR="00B5563B" w:rsidRPr="007B60BB">
        <w:rPr>
          <w:szCs w:val="24"/>
          <w:lang w:val="sv-SE"/>
        </w:rPr>
        <w:t>Frankrike</w:t>
      </w:r>
      <w:r w:rsidRPr="007B60BB">
        <w:rPr>
          <w:szCs w:val="24"/>
          <w:lang w:val="sv-SE"/>
        </w:rPr>
        <w:t>, Kroati</w:t>
      </w:r>
      <w:r w:rsidR="00B5563B" w:rsidRPr="007B60BB">
        <w:rPr>
          <w:szCs w:val="24"/>
          <w:lang w:val="sv-SE"/>
        </w:rPr>
        <w:t>en</w:t>
      </w:r>
      <w:r w:rsidRPr="007B60BB">
        <w:rPr>
          <w:szCs w:val="24"/>
          <w:lang w:val="sv-SE"/>
        </w:rPr>
        <w:t>, L</w:t>
      </w:r>
      <w:r w:rsidR="00B5563B" w:rsidRPr="007B60BB">
        <w:rPr>
          <w:szCs w:val="24"/>
          <w:lang w:val="sv-SE"/>
        </w:rPr>
        <w:t>ettland</w:t>
      </w:r>
      <w:r w:rsidRPr="007B60BB">
        <w:rPr>
          <w:szCs w:val="24"/>
          <w:lang w:val="sv-SE"/>
        </w:rPr>
        <w:t>, Luxemburg, Un</w:t>
      </w:r>
      <w:r w:rsidR="00B5563B" w:rsidRPr="007B60BB">
        <w:rPr>
          <w:szCs w:val="24"/>
          <w:lang w:val="sv-SE"/>
        </w:rPr>
        <w:t>gern</w:t>
      </w:r>
      <w:r w:rsidRPr="007B60BB">
        <w:rPr>
          <w:szCs w:val="24"/>
          <w:lang w:val="sv-SE"/>
        </w:rPr>
        <w:t>, P</w:t>
      </w:r>
      <w:r w:rsidR="00B5563B" w:rsidRPr="007B60BB">
        <w:rPr>
          <w:szCs w:val="24"/>
          <w:lang w:val="sv-SE"/>
        </w:rPr>
        <w:t>olen</w:t>
      </w:r>
      <w:r w:rsidRPr="007B60BB">
        <w:rPr>
          <w:szCs w:val="24"/>
          <w:lang w:val="sv-SE"/>
        </w:rPr>
        <w:t>, Sloveni</w:t>
      </w:r>
      <w:r w:rsidR="00B5563B" w:rsidRPr="007B60BB">
        <w:rPr>
          <w:szCs w:val="24"/>
          <w:lang w:val="sv-SE"/>
        </w:rPr>
        <w:t>en och Finland</w:t>
      </w:r>
      <w:r w:rsidRPr="007B60BB">
        <w:rPr>
          <w:szCs w:val="24"/>
          <w:lang w:val="sv-SE"/>
        </w:rPr>
        <w:t>. Luxemburg rap</w:t>
      </w:r>
      <w:r w:rsidR="00B5563B" w:rsidRPr="007B60BB">
        <w:rPr>
          <w:szCs w:val="24"/>
          <w:lang w:val="sv-SE"/>
        </w:rPr>
        <w:t>p</w:t>
      </w:r>
      <w:r w:rsidRPr="007B60BB">
        <w:rPr>
          <w:szCs w:val="24"/>
          <w:lang w:val="sv-SE"/>
        </w:rPr>
        <w:t>ort</w:t>
      </w:r>
      <w:r w:rsidR="00B5563B" w:rsidRPr="007B60BB">
        <w:rPr>
          <w:szCs w:val="24"/>
          <w:lang w:val="sv-SE"/>
        </w:rPr>
        <w:t>erade ett snitt på</w:t>
      </w:r>
      <w:r w:rsidRPr="007B60BB">
        <w:rPr>
          <w:szCs w:val="24"/>
          <w:lang w:val="sv-SE"/>
        </w:rPr>
        <w:t xml:space="preserve"> 12 </w:t>
      </w:r>
      <w:r w:rsidR="00B5563B" w:rsidRPr="007B60BB">
        <w:rPr>
          <w:szCs w:val="24"/>
          <w:lang w:val="sv-SE"/>
        </w:rPr>
        <w:t xml:space="preserve">dagar och </w:t>
      </w:r>
      <w:r w:rsidRPr="007B60BB">
        <w:rPr>
          <w:szCs w:val="24"/>
          <w:lang w:val="sv-SE"/>
        </w:rPr>
        <w:t>Belgi</w:t>
      </w:r>
      <w:r w:rsidR="00B5563B" w:rsidRPr="007B60BB">
        <w:rPr>
          <w:szCs w:val="24"/>
          <w:lang w:val="sv-SE"/>
        </w:rPr>
        <w:t xml:space="preserve">en samt Frankrike rapporterade </w:t>
      </w:r>
      <w:r w:rsidRPr="007B60BB">
        <w:rPr>
          <w:szCs w:val="24"/>
          <w:lang w:val="sv-SE"/>
        </w:rPr>
        <w:t>a</w:t>
      </w:r>
      <w:r w:rsidR="00B5563B" w:rsidRPr="007B60BB">
        <w:rPr>
          <w:szCs w:val="24"/>
          <w:lang w:val="sv-SE"/>
        </w:rPr>
        <w:t>tt snittet var ungefär en månad</w:t>
      </w:r>
      <w:r w:rsidRPr="007B60BB">
        <w:rPr>
          <w:szCs w:val="24"/>
          <w:lang w:val="sv-SE"/>
        </w:rPr>
        <w:t xml:space="preserve">. </w:t>
      </w:r>
      <w:r w:rsidR="00B5563B" w:rsidRPr="007B60BB">
        <w:rPr>
          <w:szCs w:val="24"/>
          <w:lang w:val="sv-SE"/>
        </w:rPr>
        <w:t>Medelvärdena var större i Estland</w:t>
      </w:r>
      <w:r w:rsidRPr="007B60BB">
        <w:rPr>
          <w:szCs w:val="24"/>
          <w:lang w:val="sv-SE"/>
        </w:rPr>
        <w:t>, Irlan</w:t>
      </w:r>
      <w:r w:rsidR="00B5563B" w:rsidRPr="007B60BB">
        <w:rPr>
          <w:szCs w:val="24"/>
          <w:lang w:val="sv-SE"/>
        </w:rPr>
        <w:t>d</w:t>
      </w:r>
      <w:r w:rsidRPr="007B60BB">
        <w:rPr>
          <w:szCs w:val="24"/>
          <w:lang w:val="sv-SE"/>
        </w:rPr>
        <w:t>, Kroati</w:t>
      </w:r>
      <w:r w:rsidR="00B5563B" w:rsidRPr="007B60BB">
        <w:rPr>
          <w:szCs w:val="24"/>
          <w:lang w:val="sv-SE"/>
        </w:rPr>
        <w:t>en</w:t>
      </w:r>
      <w:r w:rsidRPr="007B60BB">
        <w:rPr>
          <w:szCs w:val="24"/>
          <w:lang w:val="sv-SE"/>
        </w:rPr>
        <w:t>, L</w:t>
      </w:r>
      <w:r w:rsidR="00B5563B" w:rsidRPr="007B60BB">
        <w:rPr>
          <w:szCs w:val="24"/>
          <w:lang w:val="sv-SE"/>
        </w:rPr>
        <w:t xml:space="preserve">ettland och </w:t>
      </w:r>
      <w:r w:rsidRPr="007B60BB">
        <w:rPr>
          <w:szCs w:val="24"/>
          <w:lang w:val="sv-SE"/>
        </w:rPr>
        <w:t>Un</w:t>
      </w:r>
      <w:r w:rsidR="00B5563B" w:rsidRPr="007B60BB">
        <w:rPr>
          <w:szCs w:val="24"/>
          <w:lang w:val="sv-SE"/>
        </w:rPr>
        <w:t>gern</w:t>
      </w:r>
      <w:r w:rsidRPr="007B60BB">
        <w:rPr>
          <w:szCs w:val="24"/>
          <w:lang w:val="sv-SE"/>
        </w:rPr>
        <w:t xml:space="preserve">, </w:t>
      </w:r>
      <w:r w:rsidR="00B5563B" w:rsidRPr="007B60BB">
        <w:rPr>
          <w:szCs w:val="24"/>
          <w:lang w:val="sv-SE"/>
        </w:rPr>
        <w:t xml:space="preserve">vilka alla </w:t>
      </w:r>
      <w:r w:rsidRPr="007B60BB">
        <w:rPr>
          <w:szCs w:val="24"/>
          <w:lang w:val="sv-SE"/>
        </w:rPr>
        <w:t>rap</w:t>
      </w:r>
      <w:r w:rsidR="00B5563B" w:rsidRPr="007B60BB">
        <w:rPr>
          <w:szCs w:val="24"/>
          <w:lang w:val="sv-SE"/>
        </w:rPr>
        <w:t>p</w:t>
      </w:r>
      <w:r w:rsidRPr="007B60BB">
        <w:rPr>
          <w:szCs w:val="24"/>
          <w:lang w:val="sv-SE"/>
        </w:rPr>
        <w:t>ort</w:t>
      </w:r>
      <w:r w:rsidR="00B5563B" w:rsidRPr="007B60BB">
        <w:rPr>
          <w:szCs w:val="24"/>
          <w:lang w:val="sv-SE"/>
        </w:rPr>
        <w:t>erade att varaktigheten var över 20</w:t>
      </w:r>
      <w:r w:rsidRPr="007B60BB">
        <w:rPr>
          <w:szCs w:val="24"/>
          <w:lang w:val="sv-SE"/>
        </w:rPr>
        <w:t xml:space="preserve">0 </w:t>
      </w:r>
      <w:r w:rsidR="00B5563B" w:rsidRPr="007B60BB">
        <w:rPr>
          <w:szCs w:val="24"/>
          <w:lang w:val="sv-SE"/>
        </w:rPr>
        <w:t>dagar</w:t>
      </w:r>
      <w:r w:rsidRPr="007B60BB">
        <w:rPr>
          <w:szCs w:val="24"/>
          <w:lang w:val="sv-SE"/>
        </w:rPr>
        <w:t>. P</w:t>
      </w:r>
      <w:r w:rsidR="00B5563B" w:rsidRPr="007B60BB">
        <w:rPr>
          <w:szCs w:val="24"/>
          <w:lang w:val="sv-SE"/>
        </w:rPr>
        <w:t>olen</w:t>
      </w:r>
      <w:r w:rsidRPr="007B60BB">
        <w:rPr>
          <w:szCs w:val="24"/>
          <w:lang w:val="sv-SE"/>
        </w:rPr>
        <w:t xml:space="preserve"> rap</w:t>
      </w:r>
      <w:r w:rsidR="00B5563B" w:rsidRPr="007B60BB">
        <w:rPr>
          <w:szCs w:val="24"/>
          <w:lang w:val="sv-SE"/>
        </w:rPr>
        <w:t>p</w:t>
      </w:r>
      <w:r w:rsidRPr="007B60BB">
        <w:rPr>
          <w:szCs w:val="24"/>
          <w:lang w:val="sv-SE"/>
        </w:rPr>
        <w:t>ort</w:t>
      </w:r>
      <w:r w:rsidR="00B5563B" w:rsidRPr="007B60BB">
        <w:rPr>
          <w:szCs w:val="24"/>
          <w:lang w:val="sv-SE"/>
        </w:rPr>
        <w:t xml:space="preserve">erade en varaktighet som var ca </w:t>
      </w:r>
      <w:r w:rsidRPr="007B60BB">
        <w:rPr>
          <w:szCs w:val="24"/>
          <w:lang w:val="sv-SE"/>
        </w:rPr>
        <w:t xml:space="preserve">122 </w:t>
      </w:r>
      <w:r w:rsidR="00B5563B" w:rsidRPr="007B60BB">
        <w:rPr>
          <w:szCs w:val="24"/>
          <w:lang w:val="sv-SE"/>
        </w:rPr>
        <w:t>dagar</w:t>
      </w:r>
      <w:r w:rsidRPr="007B60BB">
        <w:rPr>
          <w:szCs w:val="24"/>
          <w:lang w:val="sv-SE"/>
        </w:rPr>
        <w:t xml:space="preserve">. </w:t>
      </w:r>
    </w:p>
    <w:p w:rsidR="00353ABB" w:rsidRPr="007B60BB" w:rsidRDefault="00353ABB" w:rsidP="00C96047">
      <w:pPr>
        <w:spacing w:before="100" w:beforeAutospacing="1" w:after="100" w:afterAutospacing="1" w:line="360" w:lineRule="auto"/>
        <w:outlineLvl w:val="4"/>
        <w:rPr>
          <w:szCs w:val="24"/>
          <w:lang w:val="sv-SE"/>
        </w:rPr>
      </w:pPr>
      <w:r w:rsidRPr="007B60BB">
        <w:rPr>
          <w:szCs w:val="24"/>
          <w:lang w:val="sv-SE"/>
        </w:rPr>
        <w:t>A1</w:t>
      </w:r>
      <w:r w:rsidR="001B30C0" w:rsidRPr="007B60BB">
        <w:rPr>
          <w:szCs w:val="24"/>
          <w:lang w:val="sv-SE"/>
        </w:rPr>
        <w:t xml:space="preserve">-intygen motsvarar i snitt 1,2 procent av antalet sysselsatta i </w:t>
      </w:r>
      <w:r w:rsidR="006B2A30" w:rsidRPr="007B60BB">
        <w:rPr>
          <w:szCs w:val="24"/>
          <w:lang w:val="sv-SE"/>
        </w:rPr>
        <w:t>EU.</w:t>
      </w:r>
      <w:r w:rsidR="001B30C0" w:rsidRPr="007B60BB">
        <w:rPr>
          <w:szCs w:val="24"/>
          <w:lang w:val="sv-SE"/>
        </w:rPr>
        <w:t xml:space="preserve"> I Finland är andelen </w:t>
      </w:r>
      <w:r w:rsidR="006B2A30" w:rsidRPr="007B60BB">
        <w:rPr>
          <w:szCs w:val="24"/>
          <w:lang w:val="sv-SE"/>
        </w:rPr>
        <w:t xml:space="preserve">0,4 </w:t>
      </w:r>
      <w:r w:rsidR="001B30C0" w:rsidRPr="007B60BB">
        <w:rPr>
          <w:szCs w:val="24"/>
          <w:lang w:val="sv-SE"/>
        </w:rPr>
        <w:t>procent</w:t>
      </w:r>
      <w:r w:rsidR="006B2A30" w:rsidRPr="007B60BB">
        <w:rPr>
          <w:szCs w:val="24"/>
          <w:lang w:val="sv-SE"/>
        </w:rPr>
        <w:t xml:space="preserve"> </w:t>
      </w:r>
      <w:r w:rsidR="001B30C0" w:rsidRPr="007B60BB">
        <w:rPr>
          <w:szCs w:val="24"/>
          <w:lang w:val="sv-SE"/>
        </w:rPr>
        <w:t>av de sysselsatta</w:t>
      </w:r>
      <w:r w:rsidR="006B2A30" w:rsidRPr="007B60BB">
        <w:rPr>
          <w:szCs w:val="24"/>
          <w:lang w:val="sv-SE"/>
        </w:rPr>
        <w:t xml:space="preserve">, </w:t>
      </w:r>
      <w:r w:rsidR="001B30C0" w:rsidRPr="007B60BB">
        <w:rPr>
          <w:szCs w:val="24"/>
          <w:lang w:val="sv-SE"/>
        </w:rPr>
        <w:t xml:space="preserve">i </w:t>
      </w:r>
      <w:r w:rsidR="006B2A30" w:rsidRPr="007B60BB">
        <w:rPr>
          <w:szCs w:val="24"/>
          <w:lang w:val="sv-SE"/>
        </w:rPr>
        <w:t>Nor</w:t>
      </w:r>
      <w:r w:rsidR="001B30C0" w:rsidRPr="007B60BB">
        <w:rPr>
          <w:szCs w:val="24"/>
          <w:lang w:val="sv-SE"/>
        </w:rPr>
        <w:t xml:space="preserve">ge och Sverige </w:t>
      </w:r>
      <w:r w:rsidR="006B2A30" w:rsidRPr="007B60BB">
        <w:rPr>
          <w:szCs w:val="24"/>
          <w:lang w:val="sv-SE"/>
        </w:rPr>
        <w:t xml:space="preserve">0,2 </w:t>
      </w:r>
      <w:r w:rsidR="001B30C0" w:rsidRPr="007B60BB">
        <w:rPr>
          <w:szCs w:val="24"/>
          <w:lang w:val="sv-SE"/>
        </w:rPr>
        <w:t>procent</w:t>
      </w:r>
      <w:r w:rsidR="006B2A30" w:rsidRPr="007B60BB">
        <w:rPr>
          <w:szCs w:val="24"/>
          <w:lang w:val="sv-SE"/>
        </w:rPr>
        <w:t xml:space="preserve">, </w:t>
      </w:r>
      <w:r w:rsidR="001B30C0" w:rsidRPr="007B60BB">
        <w:rPr>
          <w:szCs w:val="24"/>
          <w:lang w:val="sv-SE"/>
        </w:rPr>
        <w:t>i Tyskland</w:t>
      </w:r>
      <w:r w:rsidR="006B2A30" w:rsidRPr="007B60BB">
        <w:rPr>
          <w:szCs w:val="24"/>
          <w:lang w:val="sv-SE"/>
        </w:rPr>
        <w:t xml:space="preserve"> 1,1,</w:t>
      </w:r>
      <w:r w:rsidR="001B30C0" w:rsidRPr="007B60BB">
        <w:rPr>
          <w:szCs w:val="24"/>
          <w:lang w:val="sv-SE"/>
        </w:rPr>
        <w:t xml:space="preserve"> i Danmark</w:t>
      </w:r>
      <w:r w:rsidR="006B2A30" w:rsidRPr="007B60BB">
        <w:rPr>
          <w:szCs w:val="24"/>
          <w:lang w:val="sv-SE"/>
        </w:rPr>
        <w:t xml:space="preserve"> 1,6 </w:t>
      </w:r>
      <w:r w:rsidR="001B30C0" w:rsidRPr="007B60BB">
        <w:rPr>
          <w:szCs w:val="24"/>
          <w:lang w:val="sv-SE"/>
        </w:rPr>
        <w:t>procent</w:t>
      </w:r>
      <w:r w:rsidR="006B2A30" w:rsidRPr="007B60BB">
        <w:rPr>
          <w:szCs w:val="24"/>
          <w:lang w:val="sv-SE"/>
        </w:rPr>
        <w:t xml:space="preserve">, </w:t>
      </w:r>
      <w:r w:rsidR="001B30C0" w:rsidRPr="007B60BB">
        <w:rPr>
          <w:szCs w:val="24"/>
          <w:lang w:val="sv-SE"/>
        </w:rPr>
        <w:t xml:space="preserve">i </w:t>
      </w:r>
      <w:r w:rsidR="006B2A30" w:rsidRPr="007B60BB">
        <w:rPr>
          <w:szCs w:val="24"/>
          <w:lang w:val="sv-SE"/>
        </w:rPr>
        <w:t>Belgi</w:t>
      </w:r>
      <w:r w:rsidR="001B30C0" w:rsidRPr="007B60BB">
        <w:rPr>
          <w:szCs w:val="24"/>
          <w:lang w:val="sv-SE"/>
        </w:rPr>
        <w:t>en</w:t>
      </w:r>
      <w:r w:rsidR="006B2A30" w:rsidRPr="007B60BB">
        <w:rPr>
          <w:szCs w:val="24"/>
          <w:lang w:val="sv-SE"/>
        </w:rPr>
        <w:t xml:space="preserve"> 2,9, </w:t>
      </w:r>
      <w:r w:rsidR="001B30C0" w:rsidRPr="007B60BB">
        <w:rPr>
          <w:szCs w:val="24"/>
          <w:lang w:val="sv-SE"/>
        </w:rPr>
        <w:t xml:space="preserve">i Estland </w:t>
      </w:r>
      <w:r w:rsidR="006B2A30" w:rsidRPr="007B60BB">
        <w:rPr>
          <w:szCs w:val="24"/>
          <w:lang w:val="sv-SE"/>
        </w:rPr>
        <w:t xml:space="preserve">3,1, </w:t>
      </w:r>
      <w:r w:rsidR="001B30C0" w:rsidRPr="007B60BB">
        <w:rPr>
          <w:szCs w:val="24"/>
          <w:lang w:val="sv-SE"/>
        </w:rPr>
        <w:t>i Polen</w:t>
      </w:r>
      <w:r w:rsidR="006B2A30" w:rsidRPr="007B60BB">
        <w:rPr>
          <w:szCs w:val="24"/>
          <w:lang w:val="sv-SE"/>
        </w:rPr>
        <w:t xml:space="preserve"> 3,7,</w:t>
      </w:r>
      <w:r w:rsidR="001B30C0" w:rsidRPr="007B60BB">
        <w:rPr>
          <w:szCs w:val="24"/>
          <w:lang w:val="sv-SE"/>
        </w:rPr>
        <w:t xml:space="preserve"> i Ungern</w:t>
      </w:r>
      <w:r w:rsidR="006B2A30" w:rsidRPr="007B60BB">
        <w:rPr>
          <w:szCs w:val="24"/>
          <w:lang w:val="sv-SE"/>
        </w:rPr>
        <w:t xml:space="preserve"> 4, </w:t>
      </w:r>
      <w:r w:rsidR="001B30C0" w:rsidRPr="007B60BB">
        <w:rPr>
          <w:szCs w:val="24"/>
          <w:lang w:val="sv-SE"/>
        </w:rPr>
        <w:t>i</w:t>
      </w:r>
      <w:r w:rsidR="006B2A30" w:rsidRPr="007B60BB">
        <w:rPr>
          <w:szCs w:val="24"/>
          <w:lang w:val="sv-SE"/>
        </w:rPr>
        <w:t xml:space="preserve"> Sloveni</w:t>
      </w:r>
      <w:r w:rsidR="001B30C0" w:rsidRPr="007B60BB">
        <w:rPr>
          <w:szCs w:val="24"/>
          <w:lang w:val="sv-SE"/>
        </w:rPr>
        <w:t xml:space="preserve">en </w:t>
      </w:r>
      <w:r w:rsidR="006B2A30" w:rsidRPr="007B60BB">
        <w:rPr>
          <w:szCs w:val="24"/>
          <w:lang w:val="sv-SE"/>
        </w:rPr>
        <w:t xml:space="preserve">12,4 </w:t>
      </w:r>
      <w:r w:rsidR="001B30C0" w:rsidRPr="007B60BB">
        <w:rPr>
          <w:szCs w:val="24"/>
          <w:lang w:val="sv-SE"/>
        </w:rPr>
        <w:t>procent</w:t>
      </w:r>
      <w:r w:rsidR="006B2A30" w:rsidRPr="007B60BB">
        <w:rPr>
          <w:szCs w:val="24"/>
          <w:lang w:val="sv-SE"/>
        </w:rPr>
        <w:t xml:space="preserve"> </w:t>
      </w:r>
      <w:r w:rsidR="001B30C0" w:rsidRPr="007B60BB">
        <w:rPr>
          <w:szCs w:val="24"/>
          <w:lang w:val="sv-SE"/>
        </w:rPr>
        <w:t>och i</w:t>
      </w:r>
      <w:r w:rsidR="006B2A30" w:rsidRPr="007B60BB">
        <w:rPr>
          <w:szCs w:val="24"/>
          <w:lang w:val="sv-SE"/>
        </w:rPr>
        <w:t xml:space="preserve"> Luxemburg 17,8 </w:t>
      </w:r>
      <w:r w:rsidR="001B30C0" w:rsidRPr="007B60BB">
        <w:rPr>
          <w:szCs w:val="24"/>
          <w:lang w:val="sv-SE"/>
        </w:rPr>
        <w:t>procent av de sysselsatta</w:t>
      </w:r>
      <w:r w:rsidR="006B2A30" w:rsidRPr="007B60BB">
        <w:rPr>
          <w:szCs w:val="24"/>
          <w:lang w:val="sv-SE"/>
        </w:rPr>
        <w:t>.</w:t>
      </w:r>
      <w:r w:rsidR="004C0CDA" w:rsidRPr="007B60BB">
        <w:rPr>
          <w:szCs w:val="24"/>
          <w:lang w:val="sv-SE"/>
        </w:rPr>
        <w:t xml:space="preserve"> Däre</w:t>
      </w:r>
      <w:r w:rsidR="004C0CDA" w:rsidRPr="007B60BB">
        <w:rPr>
          <w:szCs w:val="24"/>
          <w:lang w:val="sv-SE"/>
        </w:rPr>
        <w:lastRenderedPageBreak/>
        <w:t xml:space="preserve">mot motsvarar de med </w:t>
      </w:r>
      <w:r w:rsidR="00C65EDB" w:rsidRPr="007B60BB">
        <w:rPr>
          <w:szCs w:val="24"/>
          <w:lang w:val="sv-SE"/>
        </w:rPr>
        <w:t xml:space="preserve">stöd av </w:t>
      </w:r>
      <w:r w:rsidR="004C0CDA" w:rsidRPr="007B60BB">
        <w:rPr>
          <w:szCs w:val="24"/>
          <w:lang w:val="sv-SE"/>
        </w:rPr>
        <w:t xml:space="preserve">artikel 12 i förordningen om social trygghet </w:t>
      </w:r>
      <w:r w:rsidR="00C65EDB" w:rsidRPr="007B60BB">
        <w:rPr>
          <w:szCs w:val="24"/>
          <w:lang w:val="sv-SE"/>
        </w:rPr>
        <w:t>utfärdade</w:t>
      </w:r>
      <w:r w:rsidR="004C0CDA" w:rsidRPr="007B60BB">
        <w:rPr>
          <w:szCs w:val="24"/>
          <w:lang w:val="sv-SE"/>
        </w:rPr>
        <w:t xml:space="preserve"> </w:t>
      </w:r>
      <w:r w:rsidR="006B2A30" w:rsidRPr="007B60BB">
        <w:rPr>
          <w:szCs w:val="24"/>
          <w:lang w:val="sv-SE"/>
        </w:rPr>
        <w:t>A1</w:t>
      </w:r>
      <w:r w:rsidR="004C0CDA" w:rsidRPr="007B60BB">
        <w:rPr>
          <w:szCs w:val="24"/>
          <w:lang w:val="sv-SE"/>
        </w:rPr>
        <w:t>-intygen ca</w:t>
      </w:r>
      <w:r w:rsidR="006B2A30" w:rsidRPr="007B60BB">
        <w:rPr>
          <w:szCs w:val="24"/>
          <w:lang w:val="sv-SE"/>
        </w:rPr>
        <w:t xml:space="preserve"> 0,4 </w:t>
      </w:r>
      <w:r w:rsidR="001B30C0" w:rsidRPr="007B60BB">
        <w:rPr>
          <w:szCs w:val="24"/>
          <w:lang w:val="sv-SE"/>
        </w:rPr>
        <w:t>procent</w:t>
      </w:r>
      <w:r w:rsidR="006B2A30" w:rsidRPr="007B60BB">
        <w:rPr>
          <w:szCs w:val="24"/>
          <w:lang w:val="sv-SE"/>
        </w:rPr>
        <w:t xml:space="preserve"> </w:t>
      </w:r>
      <w:r w:rsidR="004C0CDA" w:rsidRPr="007B60BB">
        <w:rPr>
          <w:szCs w:val="24"/>
          <w:lang w:val="sv-SE"/>
        </w:rPr>
        <w:t>av sysselsättningen i E</w:t>
      </w:r>
      <w:r w:rsidR="006B2A30" w:rsidRPr="007B60BB">
        <w:rPr>
          <w:szCs w:val="24"/>
          <w:lang w:val="sv-SE"/>
        </w:rPr>
        <w:t>U. An</w:t>
      </w:r>
      <w:r w:rsidR="004C0CDA" w:rsidRPr="007B60BB">
        <w:rPr>
          <w:szCs w:val="24"/>
          <w:lang w:val="sv-SE"/>
        </w:rPr>
        <w:t xml:space="preserve">talet </w:t>
      </w:r>
      <w:r w:rsidR="006B2A30" w:rsidRPr="007B60BB">
        <w:rPr>
          <w:szCs w:val="24"/>
          <w:lang w:val="sv-SE"/>
        </w:rPr>
        <w:t>A1</w:t>
      </w:r>
      <w:r w:rsidR="004C0CDA" w:rsidRPr="007B60BB">
        <w:rPr>
          <w:szCs w:val="24"/>
          <w:lang w:val="sv-SE"/>
        </w:rPr>
        <w:t>-intyg motsvarar ändå inte direkt antalet personer</w:t>
      </w:r>
      <w:r w:rsidR="00DD2C34" w:rsidRPr="007B60BB">
        <w:rPr>
          <w:szCs w:val="24"/>
          <w:lang w:val="sv-SE"/>
        </w:rPr>
        <w:t xml:space="preserve">, </w:t>
      </w:r>
      <w:r w:rsidR="004C0CDA" w:rsidRPr="007B60BB">
        <w:rPr>
          <w:szCs w:val="24"/>
          <w:lang w:val="sv-SE"/>
        </w:rPr>
        <w:t xml:space="preserve">eftersom intyget kan utfärdas flera gånger </w:t>
      </w:r>
      <w:r w:rsidR="00C65EDB" w:rsidRPr="007B60BB">
        <w:rPr>
          <w:szCs w:val="24"/>
          <w:lang w:val="sv-SE"/>
        </w:rPr>
        <w:t>för</w:t>
      </w:r>
      <w:r w:rsidR="004C0CDA" w:rsidRPr="007B60BB">
        <w:rPr>
          <w:szCs w:val="24"/>
          <w:lang w:val="sv-SE"/>
        </w:rPr>
        <w:t xml:space="preserve"> en och samma person</w:t>
      </w:r>
      <w:r w:rsidR="00DD2C34" w:rsidRPr="007B60BB">
        <w:rPr>
          <w:szCs w:val="24"/>
          <w:lang w:val="sv-SE"/>
        </w:rPr>
        <w:t xml:space="preserve">. </w:t>
      </w:r>
      <w:r w:rsidR="004C0CDA" w:rsidRPr="007B60BB">
        <w:rPr>
          <w:szCs w:val="24"/>
          <w:lang w:val="sv-SE"/>
        </w:rPr>
        <w:t xml:space="preserve">Utifrån rapporten utfärdades i snitt 1,2 intyg per mottagare år </w:t>
      </w:r>
      <w:r w:rsidR="00DD2C34" w:rsidRPr="007B60BB">
        <w:rPr>
          <w:szCs w:val="24"/>
          <w:lang w:val="sv-SE"/>
        </w:rPr>
        <w:t xml:space="preserve">2018. </w:t>
      </w:r>
    </w:p>
    <w:p w:rsidR="00A71513" w:rsidRPr="007B60BB" w:rsidRDefault="00572451" w:rsidP="00C96047">
      <w:pPr>
        <w:spacing w:before="100" w:beforeAutospacing="1" w:after="100" w:afterAutospacing="1" w:line="360" w:lineRule="auto"/>
        <w:outlineLvl w:val="4"/>
        <w:rPr>
          <w:szCs w:val="24"/>
          <w:lang w:val="sv-SE"/>
        </w:rPr>
      </w:pPr>
      <w:r w:rsidRPr="007B60BB">
        <w:rPr>
          <w:szCs w:val="24"/>
          <w:lang w:val="sv-SE"/>
        </w:rPr>
        <w:t xml:space="preserve">En uppfattning om antalet arbetstagare som är </w:t>
      </w:r>
      <w:r w:rsidR="00EB0138" w:rsidRPr="007B60BB">
        <w:rPr>
          <w:szCs w:val="24"/>
          <w:lang w:val="sv-SE"/>
        </w:rPr>
        <w:t>utstationerad</w:t>
      </w:r>
      <w:r w:rsidR="00D418B1" w:rsidRPr="007B60BB">
        <w:rPr>
          <w:szCs w:val="24"/>
          <w:lang w:val="sv-SE"/>
        </w:rPr>
        <w:t>e</w:t>
      </w:r>
      <w:r w:rsidRPr="007B60BB">
        <w:rPr>
          <w:szCs w:val="24"/>
          <w:lang w:val="sv-SE"/>
        </w:rPr>
        <w:t xml:space="preserve"> till Finland få</w:t>
      </w:r>
      <w:r w:rsidR="00C65EDB" w:rsidRPr="007B60BB">
        <w:rPr>
          <w:szCs w:val="24"/>
          <w:lang w:val="sv-SE"/>
        </w:rPr>
        <w:t>r man</w:t>
      </w:r>
      <w:r w:rsidRPr="007B60BB">
        <w:rPr>
          <w:szCs w:val="24"/>
          <w:lang w:val="sv-SE"/>
        </w:rPr>
        <w:t xml:space="preserve"> på basis av de A1-intyg om social trygghet som Pensionsskyddscentralen registrera</w:t>
      </w:r>
      <w:r w:rsidR="00C65EDB" w:rsidRPr="007B60BB">
        <w:rPr>
          <w:szCs w:val="24"/>
          <w:lang w:val="sv-SE"/>
        </w:rPr>
        <w:t>t</w:t>
      </w:r>
      <w:r w:rsidR="00D418B1" w:rsidRPr="007B60BB">
        <w:rPr>
          <w:szCs w:val="24"/>
          <w:lang w:val="sv-SE"/>
        </w:rPr>
        <w:t xml:space="preserve">, </w:t>
      </w:r>
      <w:r w:rsidRPr="007B60BB">
        <w:rPr>
          <w:szCs w:val="24"/>
          <w:lang w:val="sv-SE"/>
        </w:rPr>
        <w:t xml:space="preserve">även om deras antal inte motsvarar antalet </w:t>
      </w:r>
      <w:r w:rsidR="00322138" w:rsidRPr="007B60BB">
        <w:rPr>
          <w:szCs w:val="24"/>
          <w:lang w:val="sv-SE"/>
        </w:rPr>
        <w:t>arbetstagare</w:t>
      </w:r>
      <w:r w:rsidR="00D418B1" w:rsidRPr="007B60BB">
        <w:rPr>
          <w:szCs w:val="24"/>
          <w:lang w:val="sv-SE"/>
        </w:rPr>
        <w:t xml:space="preserve"> </w:t>
      </w:r>
      <w:r w:rsidRPr="007B60BB">
        <w:rPr>
          <w:szCs w:val="24"/>
          <w:lang w:val="sv-SE"/>
        </w:rPr>
        <w:t>direkt</w:t>
      </w:r>
      <w:r w:rsidR="00D418B1" w:rsidRPr="007B60BB">
        <w:rPr>
          <w:szCs w:val="24"/>
          <w:lang w:val="sv-SE"/>
        </w:rPr>
        <w:t xml:space="preserve">. </w:t>
      </w:r>
      <w:r w:rsidRPr="007B60BB">
        <w:rPr>
          <w:szCs w:val="24"/>
          <w:lang w:val="sv-SE"/>
        </w:rPr>
        <w:t>År</w:t>
      </w:r>
      <w:r w:rsidR="00D418B1" w:rsidRPr="007B60BB">
        <w:rPr>
          <w:szCs w:val="24"/>
          <w:lang w:val="sv-SE"/>
        </w:rPr>
        <w:t xml:space="preserve"> 2019 </w:t>
      </w:r>
      <w:r w:rsidRPr="007B60BB">
        <w:rPr>
          <w:szCs w:val="24"/>
          <w:lang w:val="sv-SE"/>
        </w:rPr>
        <w:t>tog Pensionsskyddscentralen emot 14 256</w:t>
      </w:r>
      <w:r w:rsidR="00D418B1" w:rsidRPr="007B60BB">
        <w:rPr>
          <w:szCs w:val="24"/>
          <w:lang w:val="sv-SE"/>
        </w:rPr>
        <w:t xml:space="preserve"> A1</w:t>
      </w:r>
      <w:r w:rsidRPr="007B60BB">
        <w:rPr>
          <w:szCs w:val="24"/>
          <w:lang w:val="sv-SE"/>
        </w:rPr>
        <w:t xml:space="preserve">-intyg från Estland, </w:t>
      </w:r>
      <w:r w:rsidR="00D418B1" w:rsidRPr="007B60BB">
        <w:rPr>
          <w:szCs w:val="24"/>
          <w:lang w:val="sv-SE"/>
        </w:rPr>
        <w:t>2</w:t>
      </w:r>
      <w:r w:rsidRPr="007B60BB">
        <w:rPr>
          <w:szCs w:val="24"/>
          <w:lang w:val="sv-SE"/>
        </w:rPr>
        <w:t> </w:t>
      </w:r>
      <w:r w:rsidR="00D418B1" w:rsidRPr="007B60BB">
        <w:rPr>
          <w:szCs w:val="24"/>
          <w:lang w:val="sv-SE"/>
        </w:rPr>
        <w:t>609</w:t>
      </w:r>
      <w:r w:rsidRPr="007B60BB">
        <w:rPr>
          <w:szCs w:val="24"/>
          <w:lang w:val="sv-SE"/>
        </w:rPr>
        <w:t xml:space="preserve"> från Polen</w:t>
      </w:r>
      <w:r w:rsidR="00D418B1" w:rsidRPr="007B60BB">
        <w:rPr>
          <w:szCs w:val="24"/>
          <w:lang w:val="sv-SE"/>
        </w:rPr>
        <w:t xml:space="preserve">, 1 694 </w:t>
      </w:r>
      <w:r w:rsidRPr="007B60BB">
        <w:rPr>
          <w:szCs w:val="24"/>
          <w:lang w:val="sv-SE"/>
        </w:rPr>
        <w:t xml:space="preserve">från Tyskland och sammanlagt </w:t>
      </w:r>
      <w:r w:rsidR="00D418B1" w:rsidRPr="007B60BB">
        <w:rPr>
          <w:szCs w:val="24"/>
          <w:lang w:val="sv-SE"/>
        </w:rPr>
        <w:t>4</w:t>
      </w:r>
      <w:r w:rsidRPr="007B60BB">
        <w:rPr>
          <w:szCs w:val="24"/>
          <w:lang w:val="sv-SE"/>
        </w:rPr>
        <w:t> </w:t>
      </w:r>
      <w:r w:rsidR="00D418B1" w:rsidRPr="007B60BB">
        <w:rPr>
          <w:szCs w:val="24"/>
          <w:lang w:val="sv-SE"/>
        </w:rPr>
        <w:t>902</w:t>
      </w:r>
      <w:r w:rsidRPr="007B60BB">
        <w:rPr>
          <w:szCs w:val="24"/>
          <w:lang w:val="sv-SE"/>
        </w:rPr>
        <w:t xml:space="preserve"> från andra länder</w:t>
      </w:r>
      <w:r w:rsidR="00D418B1" w:rsidRPr="007B60BB">
        <w:rPr>
          <w:szCs w:val="24"/>
          <w:lang w:val="sv-SE"/>
        </w:rPr>
        <w:t xml:space="preserve">. </w:t>
      </w:r>
      <w:r w:rsidRPr="007B60BB">
        <w:rPr>
          <w:szCs w:val="24"/>
          <w:lang w:val="sv-SE"/>
        </w:rPr>
        <w:t>På motsvarande sätt har Pensionsskyddscentralen uppgifter om antalet A1-intyg som Finland beviljat för att visas upp i andra länder</w:t>
      </w:r>
      <w:r w:rsidR="00A71513" w:rsidRPr="007B60BB">
        <w:rPr>
          <w:szCs w:val="24"/>
          <w:lang w:val="sv-SE"/>
        </w:rPr>
        <w:t xml:space="preserve">. </w:t>
      </w:r>
      <w:r w:rsidR="00C65EDB" w:rsidRPr="007B60BB">
        <w:rPr>
          <w:szCs w:val="24"/>
          <w:lang w:val="sv-SE"/>
        </w:rPr>
        <w:t>P</w:t>
      </w:r>
      <w:r w:rsidR="00D31982" w:rsidRPr="007B60BB">
        <w:rPr>
          <w:szCs w:val="24"/>
          <w:lang w:val="sv-SE"/>
        </w:rPr>
        <w:t xml:space="preserve">å ett allmänt plan </w:t>
      </w:r>
      <w:r w:rsidR="00822F85" w:rsidRPr="007B60BB">
        <w:rPr>
          <w:szCs w:val="24"/>
          <w:lang w:val="sv-SE"/>
        </w:rPr>
        <w:t>innehåller</w:t>
      </w:r>
      <w:r w:rsidR="00D31982" w:rsidRPr="007B60BB">
        <w:rPr>
          <w:szCs w:val="24"/>
          <w:lang w:val="sv-SE"/>
        </w:rPr>
        <w:t xml:space="preserve"> också Skatteförvaltningens</w:t>
      </w:r>
      <w:r w:rsidR="00A71513" w:rsidRPr="007B60BB">
        <w:rPr>
          <w:szCs w:val="24"/>
          <w:lang w:val="sv-SE"/>
        </w:rPr>
        <w:t xml:space="preserve"> re</w:t>
      </w:r>
      <w:r w:rsidR="00D31982" w:rsidRPr="007B60BB">
        <w:rPr>
          <w:szCs w:val="24"/>
          <w:lang w:val="sv-SE"/>
        </w:rPr>
        <w:t>g</w:t>
      </w:r>
      <w:r w:rsidR="00A71513" w:rsidRPr="007B60BB">
        <w:rPr>
          <w:szCs w:val="24"/>
          <w:lang w:val="sv-SE"/>
        </w:rPr>
        <w:t>ister</w:t>
      </w:r>
      <w:r w:rsidR="00D31982" w:rsidRPr="007B60BB">
        <w:rPr>
          <w:szCs w:val="24"/>
          <w:lang w:val="sv-SE"/>
        </w:rPr>
        <w:t xml:space="preserve"> information om andelen utländsk arbetskraft i Finland</w:t>
      </w:r>
      <w:r w:rsidR="00A71513" w:rsidRPr="007B60BB">
        <w:rPr>
          <w:szCs w:val="24"/>
          <w:lang w:val="sv-SE"/>
        </w:rPr>
        <w:t xml:space="preserve">. </w:t>
      </w:r>
      <w:r w:rsidR="00D31982" w:rsidRPr="007B60BB">
        <w:rPr>
          <w:szCs w:val="24"/>
          <w:lang w:val="sv-SE"/>
        </w:rPr>
        <w:t xml:space="preserve">I Skatteförvaltningens register finns det ca 14 500 utländska samfund och filialer till dem, och av dem har ca </w:t>
      </w:r>
      <w:r w:rsidR="00A71513" w:rsidRPr="007B60BB">
        <w:rPr>
          <w:szCs w:val="24"/>
          <w:lang w:val="sv-SE"/>
        </w:rPr>
        <w:t xml:space="preserve">3 500 </w:t>
      </w:r>
      <w:r w:rsidR="00D31982" w:rsidRPr="007B60BB">
        <w:rPr>
          <w:szCs w:val="24"/>
          <w:lang w:val="sv-SE"/>
        </w:rPr>
        <w:t>meddelat uppgifter till inkomstregistret eller har rollen av arbetsgivare i uppgifter om arbetstagare i anmälan om byggande</w:t>
      </w:r>
      <w:r w:rsidR="00A71513" w:rsidRPr="007B60BB">
        <w:rPr>
          <w:szCs w:val="24"/>
          <w:lang w:val="sv-SE"/>
        </w:rPr>
        <w:t xml:space="preserve">. </w:t>
      </w:r>
      <w:r w:rsidR="00D31982" w:rsidRPr="007B60BB">
        <w:rPr>
          <w:szCs w:val="24"/>
          <w:lang w:val="sv-SE"/>
        </w:rPr>
        <w:t xml:space="preserve">I sådana anmälningar förekommer dessutom ca </w:t>
      </w:r>
      <w:r w:rsidR="00A71513" w:rsidRPr="007B60BB">
        <w:rPr>
          <w:szCs w:val="24"/>
          <w:lang w:val="sv-SE"/>
        </w:rPr>
        <w:t xml:space="preserve">500 </w:t>
      </w:r>
      <w:r w:rsidR="00D31982" w:rsidRPr="007B60BB">
        <w:rPr>
          <w:szCs w:val="24"/>
          <w:lang w:val="sv-SE"/>
        </w:rPr>
        <w:t>utländska företag utan FO-nummer som har rollen av arbetsgivare</w:t>
      </w:r>
      <w:r w:rsidR="00A71513" w:rsidRPr="007B60BB">
        <w:rPr>
          <w:szCs w:val="24"/>
          <w:lang w:val="sv-SE"/>
        </w:rPr>
        <w:t xml:space="preserve">. </w:t>
      </w:r>
      <w:r w:rsidR="00D31982" w:rsidRPr="007B60BB">
        <w:rPr>
          <w:szCs w:val="24"/>
          <w:lang w:val="sv-SE"/>
        </w:rPr>
        <w:t xml:space="preserve">I inkomstregistret finns det uppgifter om ca </w:t>
      </w:r>
      <w:r w:rsidR="00A71513" w:rsidRPr="007B60BB">
        <w:rPr>
          <w:szCs w:val="24"/>
          <w:lang w:val="sv-SE"/>
        </w:rPr>
        <w:t xml:space="preserve">42 000 </w:t>
      </w:r>
      <w:r w:rsidR="00322138" w:rsidRPr="007B60BB">
        <w:rPr>
          <w:szCs w:val="24"/>
          <w:lang w:val="sv-SE"/>
        </w:rPr>
        <w:t>arbetstagare</w:t>
      </w:r>
      <w:r w:rsidR="00D31982" w:rsidRPr="007B60BB">
        <w:rPr>
          <w:szCs w:val="24"/>
          <w:lang w:val="sv-SE"/>
        </w:rPr>
        <w:t xml:space="preserve"> som utländska företag</w:t>
      </w:r>
      <w:r w:rsidR="00C33306" w:rsidRPr="007B60BB">
        <w:rPr>
          <w:szCs w:val="24"/>
          <w:lang w:val="sv-SE"/>
        </w:rPr>
        <w:t xml:space="preserve"> har anmält; en del av dessa arbetstagare har anställts här</w:t>
      </w:r>
      <w:r w:rsidR="00A71513" w:rsidRPr="007B60BB">
        <w:rPr>
          <w:szCs w:val="24"/>
          <w:lang w:val="sv-SE"/>
        </w:rPr>
        <w:t xml:space="preserve">. </w:t>
      </w:r>
      <w:r w:rsidR="00C33306" w:rsidRPr="007B60BB">
        <w:rPr>
          <w:szCs w:val="24"/>
          <w:lang w:val="sv-SE"/>
        </w:rPr>
        <w:t xml:space="preserve">Vidare arbetar det i Finland </w:t>
      </w:r>
      <w:r w:rsidR="00822F85" w:rsidRPr="007B60BB">
        <w:rPr>
          <w:szCs w:val="24"/>
          <w:lang w:val="sv-SE"/>
        </w:rPr>
        <w:t xml:space="preserve">i utländska företags tjänst </w:t>
      </w:r>
      <w:r w:rsidR="00C33306" w:rsidRPr="007B60BB">
        <w:rPr>
          <w:szCs w:val="24"/>
          <w:lang w:val="sv-SE"/>
        </w:rPr>
        <w:t>sådana personer vars uppgifter inte behöver anmälas till inkomstregistret; det</w:t>
      </w:r>
      <w:r w:rsidR="00C65EDB" w:rsidRPr="007B60BB">
        <w:rPr>
          <w:szCs w:val="24"/>
          <w:lang w:val="sv-SE"/>
        </w:rPr>
        <w:t>ta</w:t>
      </w:r>
      <w:r w:rsidR="00C33306" w:rsidRPr="007B60BB">
        <w:rPr>
          <w:szCs w:val="24"/>
          <w:lang w:val="sv-SE"/>
        </w:rPr>
        <w:t xml:space="preserve"> gäller bl.a. kortvariga kommenderingar</w:t>
      </w:r>
      <w:r w:rsidR="00A71513" w:rsidRPr="007B60BB">
        <w:rPr>
          <w:szCs w:val="24"/>
          <w:lang w:val="sv-SE"/>
        </w:rPr>
        <w:t xml:space="preserve">. </w:t>
      </w:r>
      <w:r w:rsidR="00C33306" w:rsidRPr="007B60BB">
        <w:rPr>
          <w:szCs w:val="24"/>
          <w:lang w:val="sv-SE"/>
        </w:rPr>
        <w:t>I registret över skattenummer har det införts ca</w:t>
      </w:r>
      <w:r w:rsidR="00A71513" w:rsidRPr="007B60BB">
        <w:rPr>
          <w:szCs w:val="24"/>
          <w:lang w:val="sv-SE"/>
        </w:rPr>
        <w:t xml:space="preserve"> 33 500 u</w:t>
      </w:r>
      <w:r w:rsidR="00C33306" w:rsidRPr="007B60BB">
        <w:rPr>
          <w:szCs w:val="24"/>
          <w:lang w:val="sv-SE"/>
        </w:rPr>
        <w:t>tländska medborgare utan hemkommun i Finland</w:t>
      </w:r>
      <w:r w:rsidR="00A71513" w:rsidRPr="007B60BB">
        <w:rPr>
          <w:szCs w:val="24"/>
          <w:lang w:val="sv-SE"/>
        </w:rPr>
        <w:t xml:space="preserve">. </w:t>
      </w:r>
      <w:r w:rsidR="00C33306" w:rsidRPr="007B60BB">
        <w:rPr>
          <w:szCs w:val="24"/>
          <w:lang w:val="sv-SE"/>
        </w:rPr>
        <w:t xml:space="preserve">Registret över skattenummer upptar sammanlagt ca </w:t>
      </w:r>
      <w:r w:rsidR="00A71513" w:rsidRPr="007B60BB">
        <w:rPr>
          <w:szCs w:val="24"/>
          <w:lang w:val="sv-SE"/>
        </w:rPr>
        <w:t>123</w:t>
      </w:r>
      <w:r w:rsidR="00C33306" w:rsidRPr="007B60BB">
        <w:rPr>
          <w:szCs w:val="24"/>
          <w:lang w:val="sv-SE"/>
        </w:rPr>
        <w:t> </w:t>
      </w:r>
      <w:r w:rsidR="00A71513" w:rsidRPr="007B60BB">
        <w:rPr>
          <w:szCs w:val="24"/>
          <w:lang w:val="sv-SE"/>
        </w:rPr>
        <w:t>500</w:t>
      </w:r>
      <w:r w:rsidR="00C33306" w:rsidRPr="007B60BB">
        <w:rPr>
          <w:szCs w:val="24"/>
          <w:lang w:val="sv-SE"/>
        </w:rPr>
        <w:t xml:space="preserve"> utländska medborgare</w:t>
      </w:r>
      <w:r w:rsidR="00A71513" w:rsidRPr="007B60BB">
        <w:rPr>
          <w:szCs w:val="24"/>
          <w:lang w:val="sv-SE"/>
        </w:rPr>
        <w:t>.</w:t>
      </w:r>
    </w:p>
    <w:p w:rsidR="000C1FCB" w:rsidRPr="007B60BB" w:rsidRDefault="002523E5" w:rsidP="00C96047">
      <w:pPr>
        <w:spacing w:before="100" w:beforeAutospacing="1" w:after="100" w:afterAutospacing="1" w:line="360" w:lineRule="auto"/>
        <w:outlineLvl w:val="4"/>
        <w:rPr>
          <w:szCs w:val="24"/>
          <w:lang w:val="sv-SE"/>
        </w:rPr>
      </w:pPr>
      <w:r w:rsidRPr="007B60BB">
        <w:rPr>
          <w:szCs w:val="24"/>
          <w:lang w:val="sv-SE"/>
        </w:rPr>
        <w:t>Utifrån uppgifterna i 2019 års anmälningar om utstationering som ska lämnas in till a</w:t>
      </w:r>
      <w:r w:rsidR="00961A22" w:rsidRPr="007B60BB">
        <w:rPr>
          <w:szCs w:val="24"/>
          <w:lang w:val="sv-SE"/>
        </w:rPr>
        <w:t>rbetarskyddsmyndighete</w:t>
      </w:r>
      <w:r w:rsidRPr="007B60BB">
        <w:rPr>
          <w:szCs w:val="24"/>
          <w:lang w:val="sv-SE"/>
        </w:rPr>
        <w:t xml:space="preserve">rna </w:t>
      </w:r>
      <w:r w:rsidR="00C11AAE" w:rsidRPr="007B60BB">
        <w:rPr>
          <w:szCs w:val="24"/>
          <w:lang w:val="sv-SE"/>
        </w:rPr>
        <w:t>(</w:t>
      </w:r>
      <w:r w:rsidRPr="007B60BB">
        <w:rPr>
          <w:szCs w:val="24"/>
          <w:lang w:val="sv-SE"/>
        </w:rPr>
        <w:t>bortsett från kompletterande anmälningar</w:t>
      </w:r>
      <w:r w:rsidR="00C11AAE" w:rsidRPr="007B60BB">
        <w:rPr>
          <w:szCs w:val="24"/>
          <w:lang w:val="sv-SE"/>
        </w:rPr>
        <w:t xml:space="preserve">) </w:t>
      </w:r>
      <w:r w:rsidRPr="007B60BB">
        <w:rPr>
          <w:szCs w:val="24"/>
          <w:lang w:val="sv-SE"/>
        </w:rPr>
        <w:t xml:space="preserve">kan man dra slutsatsen att </w:t>
      </w:r>
      <w:r w:rsidR="00961A22" w:rsidRPr="007B60BB">
        <w:rPr>
          <w:szCs w:val="24"/>
          <w:lang w:val="sv-SE"/>
        </w:rPr>
        <w:t>utstationering</w:t>
      </w:r>
      <w:r w:rsidRPr="007B60BB">
        <w:rPr>
          <w:szCs w:val="24"/>
          <w:lang w:val="sv-SE"/>
        </w:rPr>
        <w:t>arna i huvudsak är kort</w:t>
      </w:r>
      <w:r w:rsidR="00B5563B" w:rsidRPr="007B60BB">
        <w:rPr>
          <w:szCs w:val="24"/>
          <w:lang w:val="sv-SE"/>
        </w:rPr>
        <w:t>varig</w:t>
      </w:r>
      <w:r w:rsidR="00C11AAE" w:rsidRPr="007B60BB">
        <w:rPr>
          <w:szCs w:val="24"/>
          <w:lang w:val="sv-SE"/>
        </w:rPr>
        <w:t>a</w:t>
      </w:r>
      <w:r w:rsidRPr="007B60BB">
        <w:rPr>
          <w:szCs w:val="24"/>
          <w:lang w:val="sv-SE"/>
        </w:rPr>
        <w:t xml:space="preserve">, de pågår i ca tre månader </w:t>
      </w:r>
      <w:r w:rsidR="00C11AAE" w:rsidRPr="007B60BB">
        <w:rPr>
          <w:szCs w:val="24"/>
          <w:lang w:val="sv-SE"/>
        </w:rPr>
        <w:t xml:space="preserve">(86 </w:t>
      </w:r>
      <w:r w:rsidRPr="007B60BB">
        <w:rPr>
          <w:szCs w:val="24"/>
          <w:lang w:val="sv-SE"/>
        </w:rPr>
        <w:t>dagar</w:t>
      </w:r>
      <w:r w:rsidR="00C11AAE" w:rsidRPr="007B60BB">
        <w:rPr>
          <w:szCs w:val="24"/>
          <w:lang w:val="sv-SE"/>
        </w:rPr>
        <w:t xml:space="preserve">). </w:t>
      </w:r>
      <w:r w:rsidRPr="007B60BB">
        <w:rPr>
          <w:szCs w:val="24"/>
          <w:lang w:val="sv-SE"/>
        </w:rPr>
        <w:t>Utg</w:t>
      </w:r>
      <w:r w:rsidR="009533B4" w:rsidRPr="007B60BB">
        <w:rPr>
          <w:szCs w:val="24"/>
          <w:lang w:val="sv-SE"/>
        </w:rPr>
        <w:t>å</w:t>
      </w:r>
      <w:r w:rsidRPr="007B60BB">
        <w:rPr>
          <w:szCs w:val="24"/>
          <w:lang w:val="sv-SE"/>
        </w:rPr>
        <w:t xml:space="preserve">ende från den uppgiften blir de föreslagna ytterligare villkoren inte tillämpliga på </w:t>
      </w:r>
      <w:r w:rsidR="00EB0138" w:rsidRPr="007B60BB">
        <w:rPr>
          <w:szCs w:val="24"/>
          <w:lang w:val="sv-SE"/>
        </w:rPr>
        <w:t>utstationerad</w:t>
      </w:r>
      <w:r w:rsidRPr="007B60BB">
        <w:rPr>
          <w:szCs w:val="24"/>
          <w:lang w:val="sv-SE"/>
        </w:rPr>
        <w:t>e</w:t>
      </w:r>
      <w:r w:rsidR="00C11AAE" w:rsidRPr="007B60BB">
        <w:rPr>
          <w:szCs w:val="24"/>
          <w:lang w:val="sv-SE"/>
        </w:rPr>
        <w:t xml:space="preserve"> </w:t>
      </w:r>
      <w:r w:rsidR="00322138" w:rsidRPr="007B60BB">
        <w:rPr>
          <w:szCs w:val="24"/>
          <w:lang w:val="sv-SE"/>
        </w:rPr>
        <w:t>arbetstagare</w:t>
      </w:r>
      <w:r w:rsidRPr="007B60BB">
        <w:rPr>
          <w:szCs w:val="24"/>
          <w:lang w:val="sv-SE"/>
        </w:rPr>
        <w:t xml:space="preserve"> i merparten av </w:t>
      </w:r>
      <w:r w:rsidR="00961A22" w:rsidRPr="007B60BB">
        <w:rPr>
          <w:szCs w:val="24"/>
          <w:lang w:val="sv-SE"/>
        </w:rPr>
        <w:t>utstationering</w:t>
      </w:r>
      <w:r w:rsidRPr="007B60BB">
        <w:rPr>
          <w:szCs w:val="24"/>
          <w:lang w:val="sv-SE"/>
        </w:rPr>
        <w:t>ssituationerna</w:t>
      </w:r>
      <w:r w:rsidR="00C11AAE" w:rsidRPr="007B60BB">
        <w:rPr>
          <w:szCs w:val="24"/>
          <w:lang w:val="sv-SE"/>
        </w:rPr>
        <w:t xml:space="preserve">. </w:t>
      </w:r>
      <w:r w:rsidRPr="007B60BB">
        <w:rPr>
          <w:szCs w:val="24"/>
          <w:lang w:val="sv-SE"/>
        </w:rPr>
        <w:t xml:space="preserve">Den för arbetsgivare föreslagna skyldigheten att bekosta resa, kost och logi under den tid arbete utförs i Finland när </w:t>
      </w:r>
      <w:r w:rsidR="00322138" w:rsidRPr="007B60BB">
        <w:rPr>
          <w:szCs w:val="24"/>
          <w:lang w:val="sv-SE"/>
        </w:rPr>
        <w:t>arbetstagare</w:t>
      </w:r>
      <w:r w:rsidRPr="007B60BB">
        <w:rPr>
          <w:szCs w:val="24"/>
          <w:lang w:val="sv-SE"/>
        </w:rPr>
        <w:t xml:space="preserve">n av </w:t>
      </w:r>
      <w:r w:rsidR="0066731A" w:rsidRPr="007B60BB">
        <w:rPr>
          <w:szCs w:val="24"/>
          <w:lang w:val="sv-SE"/>
        </w:rPr>
        <w:t xml:space="preserve">yrkesmässiga </w:t>
      </w:r>
      <w:r w:rsidRPr="007B60BB">
        <w:rPr>
          <w:szCs w:val="24"/>
          <w:lang w:val="sv-SE"/>
        </w:rPr>
        <w:t xml:space="preserve">skäl </w:t>
      </w:r>
      <w:r w:rsidR="0066731A" w:rsidRPr="007B60BB">
        <w:rPr>
          <w:szCs w:val="24"/>
          <w:lang w:val="sv-SE"/>
        </w:rPr>
        <w:t xml:space="preserve">medan utstationeringen pågår måste förflytta sig mellan olika arbetsställen från den ordinarie arbetsplatsen </w:t>
      </w:r>
      <w:r w:rsidR="00954484" w:rsidRPr="007B60BB">
        <w:rPr>
          <w:szCs w:val="24"/>
          <w:lang w:val="sv-SE"/>
        </w:rPr>
        <w:t xml:space="preserve">i arbetslandet </w:t>
      </w:r>
      <w:r w:rsidR="0066731A" w:rsidRPr="007B60BB">
        <w:rPr>
          <w:szCs w:val="24"/>
          <w:lang w:val="sv-SE"/>
        </w:rPr>
        <w:t xml:space="preserve">innebär en ändring i de nuvarande skyldigheterna för </w:t>
      </w:r>
      <w:r w:rsidR="00EB0138" w:rsidRPr="007B60BB">
        <w:rPr>
          <w:szCs w:val="24"/>
          <w:lang w:val="sv-SE"/>
        </w:rPr>
        <w:t>arbetsgivare</w:t>
      </w:r>
      <w:r w:rsidR="00337C7D" w:rsidRPr="007B60BB">
        <w:rPr>
          <w:szCs w:val="24"/>
          <w:lang w:val="sv-SE"/>
        </w:rPr>
        <w:t xml:space="preserve">. </w:t>
      </w:r>
      <w:r w:rsidR="00002965" w:rsidRPr="007B60BB">
        <w:rPr>
          <w:szCs w:val="24"/>
          <w:lang w:val="sv-SE"/>
        </w:rPr>
        <w:t>Extra kostnad</w:t>
      </w:r>
      <w:r w:rsidR="0066731A" w:rsidRPr="007B60BB">
        <w:rPr>
          <w:szCs w:val="24"/>
          <w:lang w:val="sv-SE"/>
        </w:rPr>
        <w:t xml:space="preserve">er för </w:t>
      </w:r>
      <w:r w:rsidRPr="007B60BB">
        <w:rPr>
          <w:szCs w:val="24"/>
          <w:lang w:val="sv-SE"/>
        </w:rPr>
        <w:t>arbetsgivare</w:t>
      </w:r>
      <w:r w:rsidR="0066731A" w:rsidRPr="007B60BB">
        <w:rPr>
          <w:szCs w:val="24"/>
          <w:lang w:val="sv-SE"/>
        </w:rPr>
        <w:t xml:space="preserve">n föranleds också av den på basis av </w:t>
      </w:r>
      <w:proofErr w:type="spellStart"/>
      <w:r w:rsidR="00D659DD" w:rsidRPr="007B60BB">
        <w:rPr>
          <w:szCs w:val="24"/>
          <w:lang w:val="sv-SE"/>
        </w:rPr>
        <w:t>ordre</w:t>
      </w:r>
      <w:proofErr w:type="spellEnd"/>
      <w:r w:rsidR="00D659DD" w:rsidRPr="007B60BB">
        <w:rPr>
          <w:szCs w:val="24"/>
          <w:lang w:val="sv-SE"/>
        </w:rPr>
        <w:t xml:space="preserve"> public</w:t>
      </w:r>
      <w:r w:rsidR="0066731A" w:rsidRPr="007B60BB">
        <w:rPr>
          <w:szCs w:val="24"/>
          <w:lang w:val="sv-SE"/>
        </w:rPr>
        <w:t xml:space="preserve"> föreslagna skyldigheten för utstationerande företag att bekosta resa och logi för en arbetstagare som </w:t>
      </w:r>
      <w:r w:rsidR="00167490" w:rsidRPr="007B60BB">
        <w:rPr>
          <w:szCs w:val="24"/>
          <w:lang w:val="sv-SE"/>
        </w:rPr>
        <w:t>utstationer</w:t>
      </w:r>
      <w:r w:rsidR="0066731A" w:rsidRPr="007B60BB">
        <w:rPr>
          <w:szCs w:val="24"/>
          <w:lang w:val="sv-SE"/>
        </w:rPr>
        <w:t>as till ett arbetsland så att den ersättningsnivå som i Finland betraktas som sedvanlig och skälig motsvaras</w:t>
      </w:r>
      <w:r w:rsidR="00465553" w:rsidRPr="007B60BB">
        <w:rPr>
          <w:szCs w:val="24"/>
          <w:lang w:val="sv-SE"/>
        </w:rPr>
        <w:t>.</w:t>
      </w:r>
      <w:r w:rsidR="0066731A" w:rsidRPr="007B60BB">
        <w:rPr>
          <w:szCs w:val="24"/>
          <w:lang w:val="sv-SE"/>
        </w:rPr>
        <w:t xml:space="preserve"> En ersättningsskyldighet som motsvarar ersättningsnivån i Finland kommer i fråga </w:t>
      </w:r>
      <w:r w:rsidR="00167490" w:rsidRPr="007B60BB">
        <w:rPr>
          <w:szCs w:val="24"/>
          <w:lang w:val="sv-SE"/>
        </w:rPr>
        <w:t>för det</w:t>
      </w:r>
      <w:r w:rsidR="0066731A" w:rsidRPr="007B60BB">
        <w:rPr>
          <w:szCs w:val="24"/>
          <w:lang w:val="sv-SE"/>
        </w:rPr>
        <w:t xml:space="preserve"> första om</w:t>
      </w:r>
      <w:r w:rsidR="00167490" w:rsidRPr="007B60BB">
        <w:rPr>
          <w:szCs w:val="24"/>
          <w:lang w:val="sv-SE"/>
        </w:rPr>
        <w:t xml:space="preserve"> en utstationerad </w:t>
      </w:r>
      <w:r w:rsidR="00167490" w:rsidRPr="007B60BB">
        <w:rPr>
          <w:szCs w:val="24"/>
          <w:lang w:val="sv-SE"/>
        </w:rPr>
        <w:lastRenderedPageBreak/>
        <w:t xml:space="preserve">arbetstagares </w:t>
      </w:r>
      <w:r w:rsidR="0066731A" w:rsidRPr="007B60BB">
        <w:rPr>
          <w:szCs w:val="24"/>
          <w:lang w:val="sv-SE"/>
        </w:rPr>
        <w:t>rese</w:t>
      </w:r>
      <w:r w:rsidR="00167490" w:rsidRPr="007B60BB">
        <w:rPr>
          <w:szCs w:val="24"/>
          <w:lang w:val="sv-SE"/>
        </w:rPr>
        <w:t xml:space="preserve">- och logikostnader för utstationeringen enligt </w:t>
      </w:r>
      <w:r w:rsidR="00771F53" w:rsidRPr="007B60BB">
        <w:rPr>
          <w:szCs w:val="24"/>
          <w:lang w:val="sv-SE"/>
        </w:rPr>
        <w:t>ursprungsmedlemsstaten</w:t>
      </w:r>
      <w:r w:rsidR="00167490" w:rsidRPr="007B60BB">
        <w:rPr>
          <w:szCs w:val="24"/>
          <w:lang w:val="sv-SE"/>
        </w:rPr>
        <w:t xml:space="preserve">s lag eller praxis inte skulle ersättas alls och det i den </w:t>
      </w:r>
      <w:r w:rsidR="00EB0138" w:rsidRPr="007B60BB">
        <w:rPr>
          <w:szCs w:val="24"/>
          <w:lang w:val="sv-SE"/>
        </w:rPr>
        <w:t>utstationerad</w:t>
      </w:r>
      <w:r w:rsidR="00167490" w:rsidRPr="007B60BB">
        <w:rPr>
          <w:szCs w:val="24"/>
          <w:lang w:val="sv-SE"/>
        </w:rPr>
        <w:t>e</w:t>
      </w:r>
      <w:r w:rsidR="00465553" w:rsidRPr="007B60BB">
        <w:rPr>
          <w:szCs w:val="24"/>
          <w:lang w:val="sv-SE"/>
        </w:rPr>
        <w:t xml:space="preserve"> </w:t>
      </w:r>
      <w:r w:rsidR="00322138" w:rsidRPr="007B60BB">
        <w:rPr>
          <w:szCs w:val="24"/>
          <w:lang w:val="sv-SE"/>
        </w:rPr>
        <w:t>arbetstagare</w:t>
      </w:r>
      <w:r w:rsidR="00167490" w:rsidRPr="007B60BB">
        <w:rPr>
          <w:szCs w:val="24"/>
          <w:lang w:val="sv-SE"/>
        </w:rPr>
        <w:t>ns</w:t>
      </w:r>
      <w:r w:rsidR="00465553" w:rsidRPr="007B60BB">
        <w:rPr>
          <w:szCs w:val="24"/>
          <w:lang w:val="sv-SE"/>
        </w:rPr>
        <w:t xml:space="preserve"> </w:t>
      </w:r>
      <w:r w:rsidR="00997B74" w:rsidRPr="007B60BB">
        <w:rPr>
          <w:szCs w:val="24"/>
          <w:lang w:val="sv-SE"/>
        </w:rPr>
        <w:t>arbetsavtal</w:t>
      </w:r>
      <w:r w:rsidR="00167490" w:rsidRPr="007B60BB">
        <w:rPr>
          <w:szCs w:val="24"/>
          <w:lang w:val="sv-SE"/>
        </w:rPr>
        <w:t xml:space="preserve"> inte heller har överenskommits om ersättning för sådana kostnader</w:t>
      </w:r>
      <w:r w:rsidR="00465553" w:rsidRPr="007B60BB">
        <w:rPr>
          <w:szCs w:val="24"/>
          <w:lang w:val="sv-SE"/>
        </w:rPr>
        <w:t xml:space="preserve">. </w:t>
      </w:r>
      <w:r w:rsidR="00167490" w:rsidRPr="007B60BB">
        <w:rPr>
          <w:szCs w:val="24"/>
          <w:lang w:val="sv-SE"/>
        </w:rPr>
        <w:t>För det andra är det meningen att en ersättningsskyldighet som motsvarar ersättningsnivån i Finland ska komma i fråga</w:t>
      </w:r>
      <w:r w:rsidR="00822F85" w:rsidRPr="007B60BB">
        <w:rPr>
          <w:szCs w:val="24"/>
          <w:lang w:val="sv-SE"/>
        </w:rPr>
        <w:t>,</w:t>
      </w:r>
      <w:r w:rsidR="00167490" w:rsidRPr="007B60BB">
        <w:rPr>
          <w:szCs w:val="24"/>
          <w:lang w:val="sv-SE"/>
        </w:rPr>
        <w:t xml:space="preserve"> om den ersättning som bestäms enligt </w:t>
      </w:r>
      <w:r w:rsidR="00771F53" w:rsidRPr="007B60BB">
        <w:rPr>
          <w:szCs w:val="24"/>
          <w:lang w:val="sv-SE"/>
        </w:rPr>
        <w:t>ursprungsmedlemsstaten</w:t>
      </w:r>
      <w:r w:rsidR="00167490" w:rsidRPr="007B60BB">
        <w:rPr>
          <w:szCs w:val="24"/>
          <w:lang w:val="sv-SE"/>
        </w:rPr>
        <w:t xml:space="preserve">s bestämmelser eller praxis eller </w:t>
      </w:r>
      <w:r w:rsidR="00954484" w:rsidRPr="007B60BB">
        <w:rPr>
          <w:szCs w:val="24"/>
          <w:lang w:val="sv-SE"/>
        </w:rPr>
        <w:t xml:space="preserve">som </w:t>
      </w:r>
      <w:r w:rsidR="00167490" w:rsidRPr="007B60BB">
        <w:rPr>
          <w:szCs w:val="24"/>
          <w:lang w:val="sv-SE"/>
        </w:rPr>
        <w:t xml:space="preserve">överenskommits i arbetsavtalet väsentligt understiger den nivå som i Finland föreskrivs </w:t>
      </w:r>
      <w:r w:rsidR="00954484" w:rsidRPr="007B60BB">
        <w:rPr>
          <w:szCs w:val="24"/>
          <w:lang w:val="sv-SE"/>
        </w:rPr>
        <w:t xml:space="preserve">i </w:t>
      </w:r>
      <w:r w:rsidR="00167490" w:rsidRPr="007B60BB">
        <w:rPr>
          <w:szCs w:val="24"/>
          <w:lang w:val="sv-SE"/>
        </w:rPr>
        <w:t>kollektivavtal</w:t>
      </w:r>
      <w:r w:rsidR="00465553" w:rsidRPr="007B60BB">
        <w:rPr>
          <w:szCs w:val="24"/>
          <w:lang w:val="sv-SE"/>
        </w:rPr>
        <w:t>.</w:t>
      </w:r>
    </w:p>
    <w:p w:rsidR="00F77C21" w:rsidRPr="007B60BB" w:rsidRDefault="008938C5" w:rsidP="00C96047">
      <w:pPr>
        <w:spacing w:before="100" w:beforeAutospacing="1" w:after="100" w:afterAutospacing="1" w:line="360" w:lineRule="auto"/>
        <w:outlineLvl w:val="4"/>
        <w:rPr>
          <w:szCs w:val="24"/>
          <w:lang w:val="sv-SE"/>
        </w:rPr>
      </w:pPr>
      <w:r w:rsidRPr="007B60BB">
        <w:rPr>
          <w:szCs w:val="24"/>
          <w:lang w:val="sv-SE"/>
        </w:rPr>
        <w:t xml:space="preserve">Ändringens kostnadseffekter riktar sig direkt mot företag som utstationerar </w:t>
      </w:r>
      <w:r w:rsidR="00322138" w:rsidRPr="007B60BB">
        <w:rPr>
          <w:szCs w:val="24"/>
          <w:lang w:val="sv-SE"/>
        </w:rPr>
        <w:t>arbetstagare</w:t>
      </w:r>
      <w:r w:rsidRPr="007B60BB">
        <w:rPr>
          <w:szCs w:val="24"/>
          <w:lang w:val="sv-SE"/>
        </w:rPr>
        <w:t xml:space="preserve"> till Finland</w:t>
      </w:r>
      <w:r w:rsidR="00E42B84" w:rsidRPr="007B60BB">
        <w:rPr>
          <w:szCs w:val="24"/>
          <w:lang w:val="sv-SE"/>
        </w:rPr>
        <w:t>. D</w:t>
      </w:r>
      <w:r w:rsidRPr="007B60BB">
        <w:rPr>
          <w:szCs w:val="24"/>
          <w:lang w:val="sv-SE"/>
        </w:rPr>
        <w:t xml:space="preserve">eras kostnader för </w:t>
      </w:r>
      <w:r w:rsidR="00961A22" w:rsidRPr="007B60BB">
        <w:rPr>
          <w:szCs w:val="24"/>
          <w:lang w:val="sv-SE"/>
        </w:rPr>
        <w:t>utstationeringen</w:t>
      </w:r>
      <w:r w:rsidRPr="007B60BB">
        <w:rPr>
          <w:szCs w:val="24"/>
          <w:lang w:val="sv-SE"/>
        </w:rPr>
        <w:t xml:space="preserve"> stiger, om arbetsgivaren i det </w:t>
      </w:r>
      <w:r w:rsidR="00961A22" w:rsidRPr="007B60BB">
        <w:rPr>
          <w:szCs w:val="24"/>
          <w:lang w:val="sv-SE"/>
        </w:rPr>
        <w:t>utstationerande</w:t>
      </w:r>
      <w:r w:rsidRPr="007B60BB">
        <w:rPr>
          <w:szCs w:val="24"/>
          <w:lang w:val="sv-SE"/>
        </w:rPr>
        <w:t xml:space="preserve"> landet inte med stöd av lag, kollektivavtal</w:t>
      </w:r>
      <w:r w:rsidR="00F77C21" w:rsidRPr="007B60BB">
        <w:rPr>
          <w:szCs w:val="24"/>
          <w:lang w:val="sv-SE"/>
        </w:rPr>
        <w:t xml:space="preserve">, </w:t>
      </w:r>
      <w:r w:rsidRPr="007B60BB">
        <w:rPr>
          <w:szCs w:val="24"/>
          <w:lang w:val="sv-SE"/>
        </w:rPr>
        <w:t>rättspraxis eller arbetsplatsens praxis har ersatt</w:t>
      </w:r>
      <w:r w:rsidR="00F77C21" w:rsidRPr="007B60BB">
        <w:rPr>
          <w:szCs w:val="24"/>
          <w:lang w:val="sv-SE"/>
        </w:rPr>
        <w:t xml:space="preserve"> </w:t>
      </w:r>
      <w:r w:rsidR="00322138" w:rsidRPr="007B60BB">
        <w:rPr>
          <w:szCs w:val="24"/>
          <w:lang w:val="sv-SE"/>
        </w:rPr>
        <w:t>arbetstagare</w:t>
      </w:r>
      <w:r w:rsidRPr="007B60BB">
        <w:rPr>
          <w:szCs w:val="24"/>
          <w:lang w:val="sv-SE"/>
        </w:rPr>
        <w:t xml:space="preserve">n för kostnader för </w:t>
      </w:r>
      <w:r w:rsidR="00961A22" w:rsidRPr="007B60BB">
        <w:rPr>
          <w:szCs w:val="24"/>
          <w:lang w:val="sv-SE"/>
        </w:rPr>
        <w:t>utstationering</w:t>
      </w:r>
      <w:r w:rsidRPr="007B60BB">
        <w:rPr>
          <w:szCs w:val="24"/>
          <w:lang w:val="sv-SE"/>
        </w:rPr>
        <w:t xml:space="preserve"> </w:t>
      </w:r>
      <w:r w:rsidR="00E42B84" w:rsidRPr="007B60BB">
        <w:rPr>
          <w:szCs w:val="24"/>
          <w:lang w:val="sv-SE"/>
        </w:rPr>
        <w:t>t</w:t>
      </w:r>
      <w:r w:rsidRPr="007B60BB">
        <w:rPr>
          <w:szCs w:val="24"/>
          <w:lang w:val="sv-SE"/>
        </w:rPr>
        <w:t>i</w:t>
      </w:r>
      <w:r w:rsidR="00E42B84" w:rsidRPr="007B60BB">
        <w:rPr>
          <w:szCs w:val="24"/>
          <w:lang w:val="sv-SE"/>
        </w:rPr>
        <w:t>ll</w:t>
      </w:r>
      <w:r w:rsidRPr="007B60BB">
        <w:rPr>
          <w:szCs w:val="24"/>
          <w:lang w:val="sv-SE"/>
        </w:rPr>
        <w:t xml:space="preserve"> ett annat land eller om de på ovannämnda grunder bestämda ersättningarna väsentligt understiger ersättningsnivån i Finland</w:t>
      </w:r>
      <w:r w:rsidR="00F77C21" w:rsidRPr="007B60BB">
        <w:rPr>
          <w:szCs w:val="24"/>
          <w:lang w:val="sv-SE"/>
        </w:rPr>
        <w:t>.</w:t>
      </w:r>
      <w:r w:rsidR="007D45D8" w:rsidRPr="007B60BB">
        <w:rPr>
          <w:szCs w:val="24"/>
          <w:lang w:val="sv-SE"/>
        </w:rPr>
        <w:t xml:space="preserve"> </w:t>
      </w:r>
      <w:r w:rsidRPr="007B60BB">
        <w:rPr>
          <w:szCs w:val="24"/>
          <w:lang w:val="sv-SE"/>
        </w:rPr>
        <w:t>I a</w:t>
      </w:r>
      <w:r w:rsidR="00997B74" w:rsidRPr="007B60BB">
        <w:rPr>
          <w:szCs w:val="24"/>
          <w:lang w:val="sv-SE"/>
        </w:rPr>
        <w:t>rbetsavtal</w:t>
      </w:r>
      <w:r w:rsidRPr="007B60BB">
        <w:rPr>
          <w:szCs w:val="24"/>
          <w:lang w:val="sv-SE"/>
        </w:rPr>
        <w:t xml:space="preserve"> kan parterna också komma överens om villkoren för kommenderingsarbete</w:t>
      </w:r>
      <w:r w:rsidR="006F6A0F" w:rsidRPr="007B60BB">
        <w:rPr>
          <w:szCs w:val="24"/>
          <w:lang w:val="sv-SE"/>
        </w:rPr>
        <w:t xml:space="preserve">, </w:t>
      </w:r>
      <w:r w:rsidRPr="007B60BB">
        <w:rPr>
          <w:szCs w:val="24"/>
          <w:lang w:val="sv-SE"/>
        </w:rPr>
        <w:t xml:space="preserve">t.ex. rese- och </w:t>
      </w:r>
      <w:r w:rsidR="00322138" w:rsidRPr="007B60BB">
        <w:rPr>
          <w:szCs w:val="24"/>
          <w:lang w:val="sv-SE"/>
        </w:rPr>
        <w:t>logikostnader</w:t>
      </w:r>
      <w:r w:rsidR="006F6A0F" w:rsidRPr="007B60BB">
        <w:rPr>
          <w:szCs w:val="24"/>
          <w:lang w:val="sv-SE"/>
        </w:rPr>
        <w:t xml:space="preserve">, </w:t>
      </w:r>
      <w:r w:rsidRPr="007B60BB">
        <w:rPr>
          <w:szCs w:val="24"/>
          <w:lang w:val="sv-SE"/>
        </w:rPr>
        <w:t xml:space="preserve">och på så sätt kan </w:t>
      </w:r>
      <w:r w:rsidR="00EB0138" w:rsidRPr="007B60BB">
        <w:rPr>
          <w:szCs w:val="24"/>
          <w:lang w:val="sv-SE"/>
        </w:rPr>
        <w:t>utstationerad</w:t>
      </w:r>
      <w:r w:rsidR="00C20E94" w:rsidRPr="007B60BB">
        <w:rPr>
          <w:szCs w:val="24"/>
          <w:lang w:val="sv-SE"/>
        </w:rPr>
        <w:t xml:space="preserve">e </w:t>
      </w:r>
      <w:r w:rsidR="00322138" w:rsidRPr="007B60BB">
        <w:rPr>
          <w:szCs w:val="24"/>
          <w:lang w:val="sv-SE"/>
        </w:rPr>
        <w:t>arbetstagare</w:t>
      </w:r>
      <w:r w:rsidRPr="007B60BB">
        <w:rPr>
          <w:szCs w:val="24"/>
          <w:lang w:val="sv-SE"/>
        </w:rPr>
        <w:t xml:space="preserve"> också på basis av avtal få ersättning för </w:t>
      </w:r>
      <w:r w:rsidR="00002965" w:rsidRPr="007B60BB">
        <w:rPr>
          <w:szCs w:val="24"/>
          <w:lang w:val="sv-SE"/>
        </w:rPr>
        <w:t>extra kostnad</w:t>
      </w:r>
      <w:r w:rsidRPr="007B60BB">
        <w:rPr>
          <w:szCs w:val="24"/>
          <w:lang w:val="sv-SE"/>
        </w:rPr>
        <w:t xml:space="preserve">er som </w:t>
      </w:r>
      <w:r w:rsidR="00961A22" w:rsidRPr="007B60BB">
        <w:rPr>
          <w:szCs w:val="24"/>
          <w:lang w:val="sv-SE"/>
        </w:rPr>
        <w:t>utstationeringen</w:t>
      </w:r>
      <w:r w:rsidRPr="007B60BB">
        <w:rPr>
          <w:szCs w:val="24"/>
          <w:lang w:val="sv-SE"/>
        </w:rPr>
        <w:t xml:space="preserve"> ger upphov till</w:t>
      </w:r>
      <w:r w:rsidR="00C20E94" w:rsidRPr="007B60BB">
        <w:rPr>
          <w:szCs w:val="24"/>
          <w:lang w:val="sv-SE"/>
        </w:rPr>
        <w:t xml:space="preserve">. </w:t>
      </w:r>
      <w:r w:rsidRPr="007B60BB">
        <w:rPr>
          <w:szCs w:val="24"/>
          <w:lang w:val="sv-SE"/>
        </w:rPr>
        <w:t>Ändringen är relevant i alla branscher</w:t>
      </w:r>
      <w:r w:rsidR="00661773" w:rsidRPr="007B60BB">
        <w:rPr>
          <w:szCs w:val="24"/>
          <w:lang w:val="sv-SE"/>
        </w:rPr>
        <w:t>, m</w:t>
      </w:r>
      <w:r w:rsidRPr="007B60BB">
        <w:rPr>
          <w:szCs w:val="24"/>
          <w:lang w:val="sv-SE"/>
        </w:rPr>
        <w:t xml:space="preserve">en särskilt påverkar den serviceavtal som företag i Finland </w:t>
      </w:r>
      <w:r w:rsidR="00E42B84" w:rsidRPr="007B60BB">
        <w:rPr>
          <w:szCs w:val="24"/>
          <w:lang w:val="sv-SE"/>
        </w:rPr>
        <w:t xml:space="preserve">vilka </w:t>
      </w:r>
      <w:r w:rsidRPr="007B60BB">
        <w:rPr>
          <w:szCs w:val="24"/>
          <w:lang w:val="sv-SE"/>
        </w:rPr>
        <w:t xml:space="preserve">är beställare i byggbranschen ingår med </w:t>
      </w:r>
      <w:r w:rsidR="00C33306" w:rsidRPr="007B60BB">
        <w:rPr>
          <w:szCs w:val="24"/>
          <w:lang w:val="sv-SE"/>
        </w:rPr>
        <w:t>utländsk</w:t>
      </w:r>
      <w:r w:rsidRPr="007B60BB">
        <w:rPr>
          <w:szCs w:val="24"/>
          <w:lang w:val="sv-SE"/>
        </w:rPr>
        <w:t>a</w:t>
      </w:r>
      <w:r w:rsidR="00C20E94" w:rsidRPr="007B60BB">
        <w:rPr>
          <w:szCs w:val="24"/>
          <w:lang w:val="sv-SE"/>
        </w:rPr>
        <w:t xml:space="preserve"> </w:t>
      </w:r>
      <w:r w:rsidRPr="007B60BB">
        <w:rPr>
          <w:szCs w:val="24"/>
          <w:lang w:val="sv-SE"/>
        </w:rPr>
        <w:t>aktörer, eftersom kollektivavtalen för byggbranschen innehåller föreskrifter om villkor för kommenderingsarbete, däribland kostnaderna för resor och inkvartering</w:t>
      </w:r>
      <w:r w:rsidR="007D45D8" w:rsidRPr="007B60BB">
        <w:rPr>
          <w:szCs w:val="24"/>
          <w:lang w:val="sv-SE"/>
        </w:rPr>
        <w:t>.</w:t>
      </w:r>
      <w:r w:rsidR="00F77C21" w:rsidRPr="007B60BB">
        <w:rPr>
          <w:szCs w:val="24"/>
          <w:lang w:val="sv-SE"/>
        </w:rPr>
        <w:t xml:space="preserve"> </w:t>
      </w:r>
      <w:r w:rsidRPr="007B60BB">
        <w:rPr>
          <w:szCs w:val="24"/>
          <w:lang w:val="sv-SE"/>
        </w:rPr>
        <w:t>Ändringar</w:t>
      </w:r>
      <w:r w:rsidR="00E42B84" w:rsidRPr="007B60BB">
        <w:rPr>
          <w:szCs w:val="24"/>
          <w:lang w:val="sv-SE"/>
        </w:rPr>
        <w:t>na</w:t>
      </w:r>
      <w:r w:rsidRPr="007B60BB">
        <w:rPr>
          <w:szCs w:val="24"/>
          <w:lang w:val="sv-SE"/>
        </w:rPr>
        <w:t xml:space="preserve"> jämnar också ut konkurrenssituationen för inhemska respektive </w:t>
      </w:r>
      <w:r w:rsidR="00C33306" w:rsidRPr="007B60BB">
        <w:rPr>
          <w:szCs w:val="24"/>
          <w:lang w:val="sv-SE"/>
        </w:rPr>
        <w:t>utländsk</w:t>
      </w:r>
      <w:r w:rsidRPr="007B60BB">
        <w:rPr>
          <w:szCs w:val="24"/>
          <w:lang w:val="sv-SE"/>
        </w:rPr>
        <w:t>a</w:t>
      </w:r>
      <w:r w:rsidR="00B00CEC" w:rsidRPr="007B60BB">
        <w:rPr>
          <w:szCs w:val="24"/>
          <w:lang w:val="sv-SE"/>
        </w:rPr>
        <w:t xml:space="preserve"> </w:t>
      </w:r>
      <w:r w:rsidRPr="007B60BB">
        <w:rPr>
          <w:szCs w:val="24"/>
          <w:lang w:val="sv-SE"/>
        </w:rPr>
        <w:t>företag</w:t>
      </w:r>
      <w:r w:rsidR="00B00CEC" w:rsidRPr="007B60BB">
        <w:rPr>
          <w:szCs w:val="24"/>
          <w:lang w:val="sv-SE"/>
        </w:rPr>
        <w:t>,</w:t>
      </w:r>
      <w:r w:rsidRPr="007B60BB">
        <w:rPr>
          <w:szCs w:val="24"/>
          <w:lang w:val="sv-SE"/>
        </w:rPr>
        <w:t xml:space="preserve"> i synnerhet i situationer där ett inhemskt</w:t>
      </w:r>
      <w:r w:rsidR="00B00CEC" w:rsidRPr="007B60BB">
        <w:rPr>
          <w:szCs w:val="24"/>
          <w:lang w:val="sv-SE"/>
        </w:rPr>
        <w:t xml:space="preserve"> </w:t>
      </w:r>
      <w:r w:rsidR="00961A22" w:rsidRPr="007B60BB">
        <w:rPr>
          <w:szCs w:val="24"/>
          <w:lang w:val="sv-SE"/>
        </w:rPr>
        <w:t>företag</w:t>
      </w:r>
      <w:r w:rsidRPr="007B60BB">
        <w:rPr>
          <w:szCs w:val="24"/>
          <w:lang w:val="sv-SE"/>
        </w:rPr>
        <w:t xml:space="preserve">s personal utför kommenderingsarbete och </w:t>
      </w:r>
      <w:r w:rsidR="002523E5" w:rsidRPr="007B60BB">
        <w:rPr>
          <w:szCs w:val="24"/>
          <w:lang w:val="sv-SE"/>
        </w:rPr>
        <w:t>arbetsgivare</w:t>
      </w:r>
      <w:r w:rsidRPr="007B60BB">
        <w:rPr>
          <w:szCs w:val="24"/>
          <w:lang w:val="sv-SE"/>
        </w:rPr>
        <w:t>n är skyldig att</w:t>
      </w:r>
      <w:r w:rsidR="003A711F" w:rsidRPr="007B60BB">
        <w:rPr>
          <w:szCs w:val="24"/>
          <w:lang w:val="sv-SE"/>
        </w:rPr>
        <w:t xml:space="preserve"> </w:t>
      </w:r>
      <w:r w:rsidRPr="007B60BB">
        <w:rPr>
          <w:szCs w:val="24"/>
          <w:lang w:val="sv-SE"/>
        </w:rPr>
        <w:t>betala i kollektivavtalet bestämd ersättning för resor och inkvartering</w:t>
      </w:r>
      <w:r w:rsidR="00822F85" w:rsidRPr="007B60BB">
        <w:rPr>
          <w:szCs w:val="24"/>
          <w:lang w:val="sv-SE"/>
        </w:rPr>
        <w:t xml:space="preserve"> till dem</w:t>
      </w:r>
      <w:r w:rsidRPr="007B60BB">
        <w:rPr>
          <w:szCs w:val="24"/>
          <w:lang w:val="sv-SE"/>
        </w:rPr>
        <w:t>. Ändringen ökar dock inte kostnaderna för alla finska företag</w:t>
      </w:r>
      <w:r w:rsidR="003A711F" w:rsidRPr="007B60BB">
        <w:rPr>
          <w:szCs w:val="24"/>
          <w:lang w:val="sv-SE"/>
        </w:rPr>
        <w:t>. K</w:t>
      </w:r>
      <w:r w:rsidRPr="007B60BB">
        <w:rPr>
          <w:szCs w:val="24"/>
          <w:lang w:val="sv-SE"/>
        </w:rPr>
        <w:t>ostnaderna växer bara vid överföring inom företagsgruppen och när det gäller företag som är beställare och anlitar utomstående arbetskraft från utlandet</w:t>
      </w:r>
      <w:r w:rsidR="000F5BF5" w:rsidRPr="007B60BB">
        <w:rPr>
          <w:szCs w:val="24"/>
          <w:lang w:val="sv-SE"/>
        </w:rPr>
        <w:t>.</w:t>
      </w:r>
      <w:r w:rsidR="00D16A4C" w:rsidRPr="007B60BB">
        <w:rPr>
          <w:szCs w:val="24"/>
          <w:lang w:val="sv-SE"/>
        </w:rPr>
        <w:t xml:space="preserve"> </w:t>
      </w:r>
      <w:r w:rsidR="00237A46" w:rsidRPr="007B60BB">
        <w:rPr>
          <w:szCs w:val="24"/>
          <w:lang w:val="sv-SE"/>
        </w:rPr>
        <w:t xml:space="preserve">Inte heller ökar kostnaderna automatiskt, eftersom </w:t>
      </w:r>
      <w:r w:rsidR="00E42B84" w:rsidRPr="007B60BB">
        <w:rPr>
          <w:szCs w:val="24"/>
          <w:lang w:val="sv-SE"/>
        </w:rPr>
        <w:t>kostnads</w:t>
      </w:r>
      <w:r w:rsidR="00237A46" w:rsidRPr="007B60BB">
        <w:rPr>
          <w:szCs w:val="24"/>
          <w:lang w:val="sv-SE"/>
        </w:rPr>
        <w:t xml:space="preserve">ökningen är beroende av lagstiftning och praxis i den </w:t>
      </w:r>
      <w:r w:rsidR="00961A22" w:rsidRPr="007B60BB">
        <w:rPr>
          <w:szCs w:val="24"/>
          <w:lang w:val="sv-SE"/>
        </w:rPr>
        <w:t>utstationerande</w:t>
      </w:r>
      <w:r w:rsidR="000F5BF5" w:rsidRPr="007B60BB">
        <w:rPr>
          <w:szCs w:val="24"/>
          <w:lang w:val="sv-SE"/>
        </w:rPr>
        <w:t xml:space="preserve"> </w:t>
      </w:r>
      <w:r w:rsidR="00237A46" w:rsidRPr="007B60BB">
        <w:rPr>
          <w:szCs w:val="24"/>
          <w:lang w:val="sv-SE"/>
        </w:rPr>
        <w:t>state</w:t>
      </w:r>
      <w:r w:rsidR="000F5BF5" w:rsidRPr="007B60BB">
        <w:rPr>
          <w:szCs w:val="24"/>
          <w:lang w:val="sv-SE"/>
        </w:rPr>
        <w:t xml:space="preserve">n </w:t>
      </w:r>
      <w:r w:rsidR="00237A46" w:rsidRPr="007B60BB">
        <w:rPr>
          <w:szCs w:val="24"/>
          <w:lang w:val="sv-SE"/>
        </w:rPr>
        <w:t>samt av</w:t>
      </w:r>
      <w:r w:rsidR="00E42B84" w:rsidRPr="007B60BB">
        <w:rPr>
          <w:szCs w:val="24"/>
          <w:lang w:val="sv-SE"/>
        </w:rPr>
        <w:t xml:space="preserve"> de i arbetsavtalet överenskomna </w:t>
      </w:r>
      <w:r w:rsidR="00C62855" w:rsidRPr="007B60BB">
        <w:rPr>
          <w:szCs w:val="24"/>
          <w:lang w:val="sv-SE"/>
        </w:rPr>
        <w:t>anställningsvillkor</w:t>
      </w:r>
      <w:r w:rsidR="00237A46" w:rsidRPr="007B60BB">
        <w:rPr>
          <w:szCs w:val="24"/>
          <w:lang w:val="sv-SE"/>
        </w:rPr>
        <w:t xml:space="preserve">en för </w:t>
      </w:r>
      <w:r w:rsidR="00EB0138" w:rsidRPr="007B60BB">
        <w:rPr>
          <w:szCs w:val="24"/>
          <w:lang w:val="sv-SE"/>
        </w:rPr>
        <w:t>utstationerad</w:t>
      </w:r>
      <w:r w:rsidR="00237A46" w:rsidRPr="007B60BB">
        <w:rPr>
          <w:szCs w:val="24"/>
          <w:lang w:val="sv-SE"/>
        </w:rPr>
        <w:t>e</w:t>
      </w:r>
      <w:r w:rsidR="00B00CEC" w:rsidRPr="007B60BB">
        <w:rPr>
          <w:szCs w:val="24"/>
          <w:lang w:val="sv-SE"/>
        </w:rPr>
        <w:t xml:space="preserve"> </w:t>
      </w:r>
      <w:r w:rsidR="00322138" w:rsidRPr="007B60BB">
        <w:rPr>
          <w:szCs w:val="24"/>
          <w:lang w:val="sv-SE"/>
        </w:rPr>
        <w:t>arbetstagar</w:t>
      </w:r>
      <w:r w:rsidR="00822F85" w:rsidRPr="007B60BB">
        <w:rPr>
          <w:szCs w:val="24"/>
          <w:lang w:val="sv-SE"/>
        </w:rPr>
        <w:t>e</w:t>
      </w:r>
      <w:r w:rsidR="00B00CEC" w:rsidRPr="007B60BB">
        <w:rPr>
          <w:szCs w:val="24"/>
          <w:lang w:val="sv-SE"/>
        </w:rPr>
        <w:t>.</w:t>
      </w:r>
      <w:r w:rsidR="000C1FCB" w:rsidRPr="007B60BB">
        <w:rPr>
          <w:szCs w:val="24"/>
          <w:lang w:val="sv-SE"/>
        </w:rPr>
        <w:t xml:space="preserve"> </w:t>
      </w:r>
      <w:r w:rsidR="00237A46" w:rsidRPr="007B60BB">
        <w:rPr>
          <w:szCs w:val="24"/>
          <w:lang w:val="sv-SE"/>
        </w:rPr>
        <w:t xml:space="preserve">På basis av en utredning som </w:t>
      </w:r>
      <w:r w:rsidR="000C1FCB" w:rsidRPr="007B60BB">
        <w:rPr>
          <w:szCs w:val="24"/>
          <w:lang w:val="sv-SE"/>
        </w:rPr>
        <w:t>RT</w:t>
      </w:r>
      <w:r w:rsidR="00237A46" w:rsidRPr="007B60BB">
        <w:rPr>
          <w:szCs w:val="24"/>
          <w:lang w:val="sv-SE"/>
        </w:rPr>
        <w:t xml:space="preserve"> gjort fanns det år 2019 knappt 8 000 </w:t>
      </w:r>
      <w:r w:rsidR="00C33306" w:rsidRPr="007B60BB">
        <w:rPr>
          <w:szCs w:val="24"/>
          <w:lang w:val="sv-SE"/>
        </w:rPr>
        <w:t>utländsk</w:t>
      </w:r>
      <w:r w:rsidR="000C1FCB" w:rsidRPr="007B60BB">
        <w:rPr>
          <w:szCs w:val="24"/>
          <w:lang w:val="sv-SE"/>
        </w:rPr>
        <w:t xml:space="preserve">a </w:t>
      </w:r>
      <w:r w:rsidR="00EB0138" w:rsidRPr="007B60BB">
        <w:rPr>
          <w:szCs w:val="24"/>
          <w:lang w:val="sv-SE"/>
        </w:rPr>
        <w:t>utstationerad</w:t>
      </w:r>
      <w:r w:rsidR="00237A46" w:rsidRPr="007B60BB">
        <w:rPr>
          <w:szCs w:val="24"/>
          <w:lang w:val="sv-SE"/>
        </w:rPr>
        <w:t>e</w:t>
      </w:r>
      <w:r w:rsidR="000C1FCB" w:rsidRPr="007B60BB">
        <w:rPr>
          <w:szCs w:val="24"/>
          <w:lang w:val="sv-SE"/>
        </w:rPr>
        <w:t xml:space="preserve"> </w:t>
      </w:r>
      <w:r w:rsidR="00322138" w:rsidRPr="007B60BB">
        <w:rPr>
          <w:szCs w:val="24"/>
          <w:lang w:val="sv-SE"/>
        </w:rPr>
        <w:t>arbetstagare</w:t>
      </w:r>
      <w:r w:rsidR="00237A46" w:rsidRPr="007B60BB">
        <w:rPr>
          <w:szCs w:val="24"/>
          <w:lang w:val="sv-SE"/>
        </w:rPr>
        <w:t xml:space="preserve"> i Nyland, och ca</w:t>
      </w:r>
      <w:r w:rsidR="000C1FCB" w:rsidRPr="007B60BB">
        <w:rPr>
          <w:szCs w:val="24"/>
          <w:lang w:val="sv-SE"/>
        </w:rPr>
        <w:t xml:space="preserve"> 33 </w:t>
      </w:r>
      <w:r w:rsidR="001B30C0" w:rsidRPr="007B60BB">
        <w:rPr>
          <w:szCs w:val="24"/>
          <w:lang w:val="sv-SE"/>
        </w:rPr>
        <w:t>procent</w:t>
      </w:r>
      <w:r w:rsidR="00C96CEB" w:rsidRPr="007B60BB">
        <w:rPr>
          <w:szCs w:val="24"/>
          <w:lang w:val="sv-SE"/>
        </w:rPr>
        <w:t xml:space="preserve"> </w:t>
      </w:r>
      <w:r w:rsidR="00237A46" w:rsidRPr="007B60BB">
        <w:rPr>
          <w:szCs w:val="24"/>
          <w:lang w:val="sv-SE"/>
        </w:rPr>
        <w:t xml:space="preserve">av </w:t>
      </w:r>
      <w:r w:rsidRPr="007B60BB">
        <w:rPr>
          <w:szCs w:val="24"/>
          <w:lang w:val="sv-SE"/>
        </w:rPr>
        <w:t>företag</w:t>
      </w:r>
      <w:r w:rsidR="00237A46" w:rsidRPr="007B60BB">
        <w:rPr>
          <w:szCs w:val="24"/>
          <w:lang w:val="sv-SE"/>
        </w:rPr>
        <w:t xml:space="preserve">en anlitade </w:t>
      </w:r>
      <w:r w:rsidR="00C33306" w:rsidRPr="007B60BB">
        <w:rPr>
          <w:szCs w:val="24"/>
          <w:lang w:val="sv-SE"/>
        </w:rPr>
        <w:t>utländsk</w:t>
      </w:r>
      <w:r w:rsidR="000C1FCB" w:rsidRPr="007B60BB">
        <w:rPr>
          <w:szCs w:val="24"/>
          <w:lang w:val="sv-SE"/>
        </w:rPr>
        <w:t xml:space="preserve"> </w:t>
      </w:r>
      <w:r w:rsidR="00237A46" w:rsidRPr="007B60BB">
        <w:rPr>
          <w:szCs w:val="24"/>
          <w:lang w:val="sv-SE"/>
        </w:rPr>
        <w:t xml:space="preserve">arbetskraft och speciellt </w:t>
      </w:r>
      <w:r w:rsidR="00EB0138" w:rsidRPr="007B60BB">
        <w:rPr>
          <w:szCs w:val="24"/>
          <w:lang w:val="sv-SE"/>
        </w:rPr>
        <w:t>utstationerad</w:t>
      </w:r>
      <w:r w:rsidR="00237A46" w:rsidRPr="007B60BB">
        <w:rPr>
          <w:szCs w:val="24"/>
          <w:lang w:val="sv-SE"/>
        </w:rPr>
        <w:t>e</w:t>
      </w:r>
      <w:r w:rsidR="000C1FCB" w:rsidRPr="007B60BB">
        <w:rPr>
          <w:szCs w:val="24"/>
          <w:lang w:val="sv-SE"/>
        </w:rPr>
        <w:t xml:space="preserve"> </w:t>
      </w:r>
      <w:r w:rsidR="00322138" w:rsidRPr="007B60BB">
        <w:rPr>
          <w:szCs w:val="24"/>
          <w:lang w:val="sv-SE"/>
        </w:rPr>
        <w:t>arbetstagare</w:t>
      </w:r>
      <w:r w:rsidR="000C1FCB" w:rsidRPr="007B60BB">
        <w:rPr>
          <w:szCs w:val="24"/>
          <w:lang w:val="sv-SE"/>
        </w:rPr>
        <w:t xml:space="preserve">. </w:t>
      </w:r>
      <w:r w:rsidR="005D5349" w:rsidRPr="007B60BB">
        <w:rPr>
          <w:szCs w:val="24"/>
          <w:lang w:val="sv-SE"/>
        </w:rPr>
        <w:t xml:space="preserve">Cirka 9 500 </w:t>
      </w:r>
      <w:r w:rsidR="00237A46" w:rsidRPr="007B60BB">
        <w:rPr>
          <w:szCs w:val="24"/>
          <w:lang w:val="sv-SE"/>
        </w:rPr>
        <w:t>företag bedrev underentreprenad</w:t>
      </w:r>
      <w:r w:rsidR="005D5349" w:rsidRPr="007B60BB">
        <w:rPr>
          <w:szCs w:val="24"/>
          <w:lang w:val="sv-SE"/>
        </w:rPr>
        <w:t>.</w:t>
      </w:r>
    </w:p>
    <w:p w:rsidR="003839E2" w:rsidRPr="007B60BB" w:rsidRDefault="007413C5" w:rsidP="00C96047">
      <w:pPr>
        <w:spacing w:before="100" w:beforeAutospacing="1" w:after="100" w:afterAutospacing="1" w:line="360" w:lineRule="auto"/>
        <w:outlineLvl w:val="4"/>
        <w:rPr>
          <w:szCs w:val="24"/>
          <w:lang w:val="sv-SE"/>
        </w:rPr>
      </w:pPr>
      <w:r w:rsidRPr="007B60BB">
        <w:rPr>
          <w:szCs w:val="24"/>
          <w:lang w:val="sv-SE"/>
        </w:rPr>
        <w:t>I fråga om a</w:t>
      </w:r>
      <w:r w:rsidR="006C6CB0" w:rsidRPr="007B60BB">
        <w:rPr>
          <w:szCs w:val="24"/>
          <w:lang w:val="sv-SE"/>
        </w:rPr>
        <w:t>rbete som utförs av uthyrda arbetstagare</w:t>
      </w:r>
      <w:r w:rsidR="00886B40" w:rsidRPr="007B60BB">
        <w:rPr>
          <w:szCs w:val="24"/>
          <w:lang w:val="sv-SE"/>
        </w:rPr>
        <w:t xml:space="preserve"> </w:t>
      </w:r>
      <w:r w:rsidRPr="007B60BB">
        <w:rPr>
          <w:szCs w:val="24"/>
          <w:lang w:val="sv-SE"/>
        </w:rPr>
        <w:t xml:space="preserve">utökas </w:t>
      </w:r>
      <w:r w:rsidR="00774788" w:rsidRPr="007B60BB">
        <w:rPr>
          <w:szCs w:val="24"/>
          <w:lang w:val="sv-SE"/>
        </w:rPr>
        <w:t>användarf</w:t>
      </w:r>
      <w:r w:rsidR="00961A22" w:rsidRPr="007B60BB">
        <w:rPr>
          <w:szCs w:val="24"/>
          <w:lang w:val="sv-SE"/>
        </w:rPr>
        <w:t>öretaget</w:t>
      </w:r>
      <w:r w:rsidRPr="007B60BB">
        <w:rPr>
          <w:szCs w:val="24"/>
          <w:lang w:val="sv-SE"/>
        </w:rPr>
        <w:t>s</w:t>
      </w:r>
      <w:r w:rsidR="00886B40" w:rsidRPr="007B60BB">
        <w:rPr>
          <w:szCs w:val="24"/>
          <w:lang w:val="sv-SE"/>
        </w:rPr>
        <w:t xml:space="preserve"> </w:t>
      </w:r>
      <w:r w:rsidRPr="007B60BB">
        <w:rPr>
          <w:szCs w:val="24"/>
          <w:lang w:val="sv-SE"/>
        </w:rPr>
        <w:t>informationsskyldighet i någon mån</w:t>
      </w:r>
      <w:r w:rsidR="006F6A0F" w:rsidRPr="007B60BB">
        <w:rPr>
          <w:szCs w:val="24"/>
          <w:lang w:val="sv-SE"/>
        </w:rPr>
        <w:t>, m</w:t>
      </w:r>
      <w:r w:rsidRPr="007B60BB">
        <w:rPr>
          <w:szCs w:val="24"/>
          <w:lang w:val="sv-SE"/>
        </w:rPr>
        <w:t xml:space="preserve">en den </w:t>
      </w:r>
      <w:r w:rsidR="00926076" w:rsidRPr="007B60BB">
        <w:rPr>
          <w:szCs w:val="24"/>
          <w:lang w:val="sv-SE"/>
        </w:rPr>
        <w:t>samlade</w:t>
      </w:r>
      <w:r w:rsidRPr="007B60BB">
        <w:rPr>
          <w:szCs w:val="24"/>
          <w:lang w:val="sv-SE"/>
        </w:rPr>
        <w:t xml:space="preserve"> effekten av användarf</w:t>
      </w:r>
      <w:r w:rsidR="008938C5" w:rsidRPr="007B60BB">
        <w:rPr>
          <w:szCs w:val="24"/>
          <w:lang w:val="sv-SE"/>
        </w:rPr>
        <w:t>öretag</w:t>
      </w:r>
      <w:r w:rsidR="006F6A0F" w:rsidRPr="007B60BB">
        <w:rPr>
          <w:szCs w:val="24"/>
          <w:lang w:val="sv-SE"/>
        </w:rPr>
        <w:t>e</w:t>
      </w:r>
      <w:r w:rsidRPr="007B60BB">
        <w:rPr>
          <w:szCs w:val="24"/>
          <w:lang w:val="sv-SE"/>
        </w:rPr>
        <w:t>ts administrativa börda är ringa</w:t>
      </w:r>
      <w:r w:rsidR="003839E2" w:rsidRPr="007B60BB">
        <w:rPr>
          <w:szCs w:val="24"/>
          <w:lang w:val="sv-SE"/>
        </w:rPr>
        <w:t xml:space="preserve">. </w:t>
      </w:r>
      <w:r w:rsidRPr="007B60BB">
        <w:rPr>
          <w:szCs w:val="24"/>
          <w:lang w:val="sv-SE"/>
        </w:rPr>
        <w:t xml:space="preserve">Det är fråga om </w:t>
      </w:r>
      <w:r w:rsidR="00774788" w:rsidRPr="007B60BB">
        <w:rPr>
          <w:szCs w:val="24"/>
          <w:lang w:val="sv-SE"/>
        </w:rPr>
        <w:lastRenderedPageBreak/>
        <w:t>användarf</w:t>
      </w:r>
      <w:r w:rsidR="00961A22" w:rsidRPr="007B60BB">
        <w:rPr>
          <w:szCs w:val="24"/>
          <w:lang w:val="sv-SE"/>
        </w:rPr>
        <w:t>öretaget</w:t>
      </w:r>
      <w:r w:rsidRPr="007B60BB">
        <w:rPr>
          <w:szCs w:val="24"/>
          <w:lang w:val="sv-SE"/>
        </w:rPr>
        <w:t>s</w:t>
      </w:r>
      <w:r w:rsidR="00F44C5D" w:rsidRPr="007B60BB">
        <w:rPr>
          <w:szCs w:val="24"/>
          <w:lang w:val="sv-SE"/>
        </w:rPr>
        <w:t xml:space="preserve"> </w:t>
      </w:r>
      <w:r w:rsidRPr="007B60BB">
        <w:rPr>
          <w:szCs w:val="24"/>
          <w:lang w:val="sv-SE"/>
        </w:rPr>
        <w:t xml:space="preserve">skyldighet att lämna uppgifter till det </w:t>
      </w:r>
      <w:r w:rsidR="00961A22" w:rsidRPr="007B60BB">
        <w:rPr>
          <w:szCs w:val="24"/>
          <w:lang w:val="sv-SE"/>
        </w:rPr>
        <w:t>utstationerande</w:t>
      </w:r>
      <w:r w:rsidR="00F44C5D" w:rsidRPr="007B60BB">
        <w:rPr>
          <w:szCs w:val="24"/>
          <w:lang w:val="sv-SE"/>
        </w:rPr>
        <w:t xml:space="preserve"> </w:t>
      </w:r>
      <w:r w:rsidR="008938C5" w:rsidRPr="007B60BB">
        <w:rPr>
          <w:szCs w:val="24"/>
          <w:lang w:val="sv-SE"/>
        </w:rPr>
        <w:t>företag</w:t>
      </w:r>
      <w:r w:rsidR="00F44C5D" w:rsidRPr="007B60BB">
        <w:rPr>
          <w:szCs w:val="24"/>
          <w:lang w:val="sv-SE"/>
        </w:rPr>
        <w:t>e</w:t>
      </w:r>
      <w:r w:rsidRPr="007B60BB">
        <w:rPr>
          <w:szCs w:val="24"/>
          <w:lang w:val="sv-SE"/>
        </w:rPr>
        <w:t xml:space="preserve">t i </w:t>
      </w:r>
      <w:r w:rsidR="00926076" w:rsidRPr="007B60BB">
        <w:rPr>
          <w:szCs w:val="24"/>
          <w:lang w:val="sv-SE"/>
        </w:rPr>
        <w:t>situationer där</w:t>
      </w:r>
      <w:r w:rsidRPr="007B60BB">
        <w:rPr>
          <w:szCs w:val="24"/>
          <w:lang w:val="sv-SE"/>
        </w:rPr>
        <w:t xml:space="preserve"> </w:t>
      </w:r>
      <w:r w:rsidR="00322138" w:rsidRPr="007B60BB">
        <w:rPr>
          <w:szCs w:val="24"/>
          <w:lang w:val="sv-SE"/>
        </w:rPr>
        <w:t>arbetstagare</w:t>
      </w:r>
      <w:r w:rsidR="00926076" w:rsidRPr="007B60BB">
        <w:rPr>
          <w:szCs w:val="24"/>
          <w:lang w:val="sv-SE"/>
        </w:rPr>
        <w:t>n skickas från utstationeringslandet till ett annat land</w:t>
      </w:r>
      <w:r w:rsidR="00F44C5D" w:rsidRPr="007B60BB">
        <w:rPr>
          <w:szCs w:val="24"/>
          <w:lang w:val="sv-SE"/>
        </w:rPr>
        <w:t xml:space="preserve">. </w:t>
      </w:r>
      <w:r w:rsidR="00926076" w:rsidRPr="007B60BB">
        <w:rPr>
          <w:szCs w:val="24"/>
          <w:lang w:val="sv-SE"/>
        </w:rPr>
        <w:t>I praktiken är det fråga om en exceptionell situation</w:t>
      </w:r>
      <w:r w:rsidR="00E42B84" w:rsidRPr="007B60BB">
        <w:rPr>
          <w:szCs w:val="24"/>
          <w:lang w:val="sv-SE"/>
        </w:rPr>
        <w:t>,</w:t>
      </w:r>
      <w:r w:rsidR="00926076" w:rsidRPr="007B60BB">
        <w:rPr>
          <w:szCs w:val="24"/>
          <w:lang w:val="sv-SE"/>
        </w:rPr>
        <w:t xml:space="preserve"> och den nya bestämmelsen kommer sannolikt att tillämpas endast sällan</w:t>
      </w:r>
      <w:r w:rsidR="00F44C5D" w:rsidRPr="007B60BB">
        <w:rPr>
          <w:szCs w:val="24"/>
          <w:lang w:val="sv-SE"/>
        </w:rPr>
        <w:t xml:space="preserve">. </w:t>
      </w:r>
    </w:p>
    <w:p w:rsidR="005334B9" w:rsidRPr="007B60BB" w:rsidRDefault="008D5297" w:rsidP="00C96047">
      <w:pPr>
        <w:spacing w:before="100" w:beforeAutospacing="1" w:after="100" w:afterAutospacing="1" w:line="360" w:lineRule="auto"/>
        <w:outlineLvl w:val="4"/>
        <w:rPr>
          <w:szCs w:val="24"/>
          <w:lang w:val="sv-SE"/>
        </w:rPr>
      </w:pPr>
      <w:r w:rsidRPr="007B60BB">
        <w:rPr>
          <w:szCs w:val="24"/>
          <w:lang w:val="sv-SE"/>
        </w:rPr>
        <w:t>För Finlands</w:t>
      </w:r>
      <w:r w:rsidRPr="007B60BB">
        <w:rPr>
          <w:b/>
          <w:szCs w:val="24"/>
          <w:lang w:val="sv-SE"/>
        </w:rPr>
        <w:t xml:space="preserve"> </w:t>
      </w:r>
      <w:r w:rsidRPr="007B60BB">
        <w:rPr>
          <w:szCs w:val="24"/>
          <w:lang w:val="sv-SE"/>
        </w:rPr>
        <w:t xml:space="preserve">vidkommande innebär ändringsdirektivets krav på likabehandling vid långvarig </w:t>
      </w:r>
      <w:r w:rsidR="00961A22" w:rsidRPr="007B60BB">
        <w:rPr>
          <w:szCs w:val="24"/>
          <w:lang w:val="sv-SE"/>
        </w:rPr>
        <w:t>utstationering</w:t>
      </w:r>
      <w:r w:rsidRPr="007B60BB">
        <w:rPr>
          <w:szCs w:val="24"/>
          <w:lang w:val="sv-SE"/>
        </w:rPr>
        <w:t xml:space="preserve"> en central ändring</w:t>
      </w:r>
      <w:r w:rsidR="005334B9" w:rsidRPr="007B60BB">
        <w:rPr>
          <w:szCs w:val="24"/>
          <w:lang w:val="sv-SE"/>
        </w:rPr>
        <w:t>.</w:t>
      </w:r>
      <w:r w:rsidR="00886B40" w:rsidRPr="007B60BB">
        <w:rPr>
          <w:szCs w:val="24"/>
          <w:lang w:val="sv-SE"/>
        </w:rPr>
        <w:t xml:space="preserve"> </w:t>
      </w:r>
      <w:r w:rsidRPr="007B60BB">
        <w:rPr>
          <w:szCs w:val="24"/>
          <w:lang w:val="sv-SE"/>
        </w:rPr>
        <w:t xml:space="preserve">Efter minst tolv månaders arbete ska </w:t>
      </w:r>
      <w:r w:rsidR="00AB1F6D" w:rsidRPr="007B60BB">
        <w:rPr>
          <w:szCs w:val="24"/>
          <w:lang w:val="sv-SE"/>
        </w:rPr>
        <w:t xml:space="preserve">det säkerställas att </w:t>
      </w:r>
      <w:r w:rsidRPr="007B60BB">
        <w:rPr>
          <w:szCs w:val="24"/>
          <w:lang w:val="sv-SE"/>
        </w:rPr>
        <w:t>en</w:t>
      </w:r>
      <w:r w:rsidR="005334B9" w:rsidRPr="007B60BB">
        <w:rPr>
          <w:szCs w:val="24"/>
          <w:lang w:val="sv-SE"/>
        </w:rPr>
        <w:t xml:space="preserve"> </w:t>
      </w:r>
      <w:r w:rsidR="00EB0138" w:rsidRPr="007B60BB">
        <w:rPr>
          <w:szCs w:val="24"/>
          <w:lang w:val="sv-SE"/>
        </w:rPr>
        <w:t>utstationerad</w:t>
      </w:r>
      <w:r w:rsidR="005334B9" w:rsidRPr="007B60BB">
        <w:rPr>
          <w:szCs w:val="24"/>
          <w:lang w:val="sv-SE"/>
        </w:rPr>
        <w:t xml:space="preserve"> </w:t>
      </w:r>
      <w:r w:rsidR="00322138" w:rsidRPr="007B60BB">
        <w:rPr>
          <w:szCs w:val="24"/>
          <w:lang w:val="sv-SE"/>
        </w:rPr>
        <w:t>arbetstagare</w:t>
      </w:r>
      <w:r w:rsidR="005334B9" w:rsidRPr="007B60BB">
        <w:rPr>
          <w:szCs w:val="24"/>
          <w:lang w:val="sv-SE"/>
        </w:rPr>
        <w:t xml:space="preserve"> </w:t>
      </w:r>
      <w:r w:rsidR="00AB1F6D" w:rsidRPr="007B60BB">
        <w:rPr>
          <w:szCs w:val="24"/>
          <w:lang w:val="sv-SE"/>
        </w:rPr>
        <w:t xml:space="preserve">behandlas på samma sätt som personer som utför sedvanligt arbete i Finland, med undantag för villkoren för </w:t>
      </w:r>
      <w:r w:rsidR="00AB1F6D" w:rsidRPr="007B60BB">
        <w:rPr>
          <w:lang w:val="sv-SE"/>
        </w:rPr>
        <w:t>ingående och uppsägning av anställningskontrakt</w:t>
      </w:r>
      <w:r w:rsidR="00A04366" w:rsidRPr="007B60BB">
        <w:rPr>
          <w:lang w:val="sv-SE"/>
        </w:rPr>
        <w:t>, tjänstepension</w:t>
      </w:r>
      <w:r w:rsidR="00AB1F6D" w:rsidRPr="007B60BB">
        <w:rPr>
          <w:lang w:val="sv-SE"/>
        </w:rPr>
        <w:t xml:space="preserve"> samt konkurrensklausuler</w:t>
      </w:r>
      <w:r w:rsidR="005334B9" w:rsidRPr="007B60BB">
        <w:rPr>
          <w:szCs w:val="24"/>
          <w:lang w:val="sv-SE"/>
        </w:rPr>
        <w:t xml:space="preserve">. </w:t>
      </w:r>
      <w:r w:rsidR="00AB1F6D" w:rsidRPr="007B60BB">
        <w:rPr>
          <w:szCs w:val="24"/>
          <w:lang w:val="sv-SE"/>
        </w:rPr>
        <w:t>Utifrån de anmälningar om utstationering som lämnats till a</w:t>
      </w:r>
      <w:r w:rsidR="00961A22" w:rsidRPr="007B60BB">
        <w:rPr>
          <w:szCs w:val="24"/>
          <w:lang w:val="sv-SE"/>
        </w:rPr>
        <w:t>rbetarskyddsmyndighete</w:t>
      </w:r>
      <w:r w:rsidR="00AB1F6D" w:rsidRPr="007B60BB">
        <w:rPr>
          <w:szCs w:val="24"/>
          <w:lang w:val="sv-SE"/>
        </w:rPr>
        <w:t xml:space="preserve">rna kan det konstateras att ca fem procent </w:t>
      </w:r>
      <w:r w:rsidR="004063D3" w:rsidRPr="007B60BB">
        <w:rPr>
          <w:szCs w:val="24"/>
          <w:lang w:val="sv-SE"/>
        </w:rPr>
        <w:t xml:space="preserve">(ca 330 stycken) </w:t>
      </w:r>
      <w:r w:rsidR="00AB1F6D" w:rsidRPr="007B60BB">
        <w:rPr>
          <w:szCs w:val="24"/>
          <w:lang w:val="sv-SE"/>
        </w:rPr>
        <w:t xml:space="preserve">av de </w:t>
      </w:r>
      <w:r w:rsidR="001B6EE7" w:rsidRPr="007B60BB">
        <w:rPr>
          <w:szCs w:val="24"/>
          <w:lang w:val="sv-SE"/>
        </w:rPr>
        <w:t xml:space="preserve">6 500 </w:t>
      </w:r>
      <w:r w:rsidR="00AB1F6D" w:rsidRPr="007B60BB">
        <w:rPr>
          <w:szCs w:val="24"/>
          <w:lang w:val="sv-SE"/>
        </w:rPr>
        <w:t xml:space="preserve">anmälningar om </w:t>
      </w:r>
      <w:r w:rsidR="00961A22" w:rsidRPr="007B60BB">
        <w:rPr>
          <w:szCs w:val="24"/>
          <w:lang w:val="sv-SE"/>
        </w:rPr>
        <w:t>utstationering</w:t>
      </w:r>
      <w:r w:rsidR="00AB1F6D" w:rsidRPr="007B60BB">
        <w:rPr>
          <w:szCs w:val="24"/>
          <w:lang w:val="sv-SE"/>
        </w:rPr>
        <w:t xml:space="preserve"> som gjordes år 2019 </w:t>
      </w:r>
      <w:r w:rsidR="001B6EE7" w:rsidRPr="007B60BB">
        <w:rPr>
          <w:szCs w:val="24"/>
          <w:lang w:val="sv-SE"/>
        </w:rPr>
        <w:t>(</w:t>
      </w:r>
      <w:r w:rsidR="00AB1F6D" w:rsidRPr="007B60BB">
        <w:rPr>
          <w:szCs w:val="24"/>
          <w:lang w:val="sv-SE"/>
        </w:rPr>
        <w:t>”första anmälan”</w:t>
      </w:r>
      <w:r w:rsidR="001B6EE7" w:rsidRPr="007B60BB">
        <w:rPr>
          <w:szCs w:val="24"/>
          <w:lang w:val="sv-SE"/>
        </w:rPr>
        <w:t xml:space="preserve">) </w:t>
      </w:r>
      <w:r w:rsidR="004063D3" w:rsidRPr="007B60BB">
        <w:rPr>
          <w:szCs w:val="24"/>
          <w:lang w:val="sv-SE"/>
        </w:rPr>
        <w:t>gällde arbete som omfattade tolv månader eller en ännu längre tid</w:t>
      </w:r>
      <w:r w:rsidR="001B6EE7" w:rsidRPr="007B60BB">
        <w:rPr>
          <w:szCs w:val="24"/>
          <w:lang w:val="sv-SE"/>
        </w:rPr>
        <w:t xml:space="preserve">. </w:t>
      </w:r>
      <w:r w:rsidR="004063D3" w:rsidRPr="007B60BB">
        <w:rPr>
          <w:szCs w:val="24"/>
          <w:lang w:val="sv-SE"/>
        </w:rPr>
        <w:t xml:space="preserve">Detta säger inget om antalet enskilda </w:t>
      </w:r>
      <w:r w:rsidR="00EB0138" w:rsidRPr="007B60BB">
        <w:rPr>
          <w:szCs w:val="24"/>
          <w:lang w:val="sv-SE"/>
        </w:rPr>
        <w:t>utstationerad</w:t>
      </w:r>
      <w:r w:rsidR="001B6EE7" w:rsidRPr="007B60BB">
        <w:rPr>
          <w:szCs w:val="24"/>
          <w:lang w:val="sv-SE"/>
        </w:rPr>
        <w:t xml:space="preserve">e </w:t>
      </w:r>
      <w:r w:rsidR="00322138" w:rsidRPr="007B60BB">
        <w:rPr>
          <w:szCs w:val="24"/>
          <w:lang w:val="sv-SE"/>
        </w:rPr>
        <w:t>arbetstagare</w:t>
      </w:r>
      <w:r w:rsidR="004063D3" w:rsidRPr="007B60BB">
        <w:rPr>
          <w:szCs w:val="24"/>
          <w:lang w:val="sv-SE"/>
        </w:rPr>
        <w:t xml:space="preserve"> men indikerar hur pass allmänt det är med lång</w:t>
      </w:r>
      <w:r w:rsidR="00B5563B" w:rsidRPr="007B60BB">
        <w:rPr>
          <w:szCs w:val="24"/>
          <w:lang w:val="sv-SE"/>
        </w:rPr>
        <w:t>var</w:t>
      </w:r>
      <w:r w:rsidR="004063D3" w:rsidRPr="007B60BB">
        <w:rPr>
          <w:szCs w:val="24"/>
          <w:lang w:val="sv-SE"/>
        </w:rPr>
        <w:t xml:space="preserve">iga </w:t>
      </w:r>
      <w:r w:rsidR="00961A22" w:rsidRPr="007B60BB">
        <w:rPr>
          <w:szCs w:val="24"/>
          <w:lang w:val="sv-SE"/>
        </w:rPr>
        <w:t>utstationering</w:t>
      </w:r>
      <w:r w:rsidR="001B6EE7" w:rsidRPr="007B60BB">
        <w:rPr>
          <w:szCs w:val="24"/>
          <w:lang w:val="sv-SE"/>
        </w:rPr>
        <w:t>s</w:t>
      </w:r>
      <w:r w:rsidR="004063D3" w:rsidRPr="007B60BB">
        <w:rPr>
          <w:szCs w:val="24"/>
          <w:lang w:val="sv-SE"/>
        </w:rPr>
        <w:t>situationer</w:t>
      </w:r>
      <w:r w:rsidR="001B6EE7" w:rsidRPr="007B60BB">
        <w:rPr>
          <w:szCs w:val="24"/>
          <w:lang w:val="sv-SE"/>
        </w:rPr>
        <w:t>.</w:t>
      </w:r>
    </w:p>
    <w:p w:rsidR="00D3010D" w:rsidRPr="007B60BB" w:rsidRDefault="00322138" w:rsidP="00C96047">
      <w:pPr>
        <w:shd w:val="clear" w:color="auto" w:fill="FFFFFF"/>
        <w:spacing w:after="360" w:line="360" w:lineRule="auto"/>
        <w:rPr>
          <w:i/>
          <w:szCs w:val="24"/>
          <w:lang w:val="sv-SE" w:eastAsia="fi-FI"/>
        </w:rPr>
      </w:pPr>
      <w:r w:rsidRPr="007B60BB">
        <w:rPr>
          <w:i/>
          <w:szCs w:val="24"/>
          <w:lang w:val="sv-SE" w:eastAsia="fi-FI"/>
        </w:rPr>
        <w:t>A</w:t>
      </w:r>
      <w:r w:rsidR="004C069E" w:rsidRPr="007B60BB">
        <w:rPr>
          <w:i/>
          <w:szCs w:val="24"/>
          <w:lang w:val="sv-SE" w:eastAsia="fi-FI"/>
        </w:rPr>
        <w:t>nmälningar om utstationering av arbetstagare</w:t>
      </w:r>
    </w:p>
    <w:p w:rsidR="00D3010D" w:rsidRPr="007B60BB" w:rsidRDefault="00961A22" w:rsidP="00C96047">
      <w:pPr>
        <w:spacing w:line="360" w:lineRule="auto"/>
        <w:rPr>
          <w:szCs w:val="24"/>
          <w:lang w:val="sv-SE" w:eastAsia="fi-FI"/>
        </w:rPr>
      </w:pPr>
      <w:r w:rsidRPr="007B60BB">
        <w:rPr>
          <w:szCs w:val="24"/>
          <w:lang w:val="sv-SE" w:eastAsia="fi-FI"/>
        </w:rPr>
        <w:t>Arbetarskyddsmyndigheten</w:t>
      </w:r>
      <w:r w:rsidR="006474FE" w:rsidRPr="007B60BB">
        <w:rPr>
          <w:szCs w:val="24"/>
          <w:lang w:val="sv-SE" w:eastAsia="fi-FI"/>
        </w:rPr>
        <w:t xml:space="preserve"> tog år </w:t>
      </w:r>
      <w:r w:rsidR="00B128BB" w:rsidRPr="007B60BB">
        <w:rPr>
          <w:szCs w:val="24"/>
          <w:lang w:val="sv-SE" w:eastAsia="fi-FI"/>
        </w:rPr>
        <w:t xml:space="preserve">2019 </w:t>
      </w:r>
      <w:r w:rsidR="006474FE" w:rsidRPr="007B60BB">
        <w:rPr>
          <w:szCs w:val="24"/>
          <w:lang w:val="sv-SE" w:eastAsia="fi-FI"/>
        </w:rPr>
        <w:t xml:space="preserve">emot </w:t>
      </w:r>
      <w:r w:rsidR="00E42B84" w:rsidRPr="007B60BB">
        <w:rPr>
          <w:szCs w:val="24"/>
          <w:lang w:val="sv-SE" w:eastAsia="fi-FI"/>
        </w:rPr>
        <w:t xml:space="preserve">totalt </w:t>
      </w:r>
      <w:r w:rsidR="006474FE" w:rsidRPr="007B60BB">
        <w:rPr>
          <w:szCs w:val="24"/>
          <w:lang w:val="sv-SE" w:eastAsia="fi-FI"/>
        </w:rPr>
        <w:t xml:space="preserve">ca 8 000 anmälningar enligt </w:t>
      </w:r>
      <w:r w:rsidR="00B128BB" w:rsidRPr="007B60BB">
        <w:rPr>
          <w:szCs w:val="24"/>
          <w:lang w:val="sv-SE" w:eastAsia="fi-FI"/>
        </w:rPr>
        <w:t>7 §</w:t>
      </w:r>
      <w:r w:rsidR="006474FE" w:rsidRPr="007B60BB">
        <w:rPr>
          <w:szCs w:val="24"/>
          <w:lang w:val="sv-SE" w:eastAsia="fi-FI"/>
        </w:rPr>
        <w:t>. Av dem var ca 6 500 stycken s.k. första anmälningar</w:t>
      </w:r>
      <w:r w:rsidR="00B128BB" w:rsidRPr="007B60BB">
        <w:rPr>
          <w:szCs w:val="24"/>
          <w:lang w:val="sv-SE" w:eastAsia="fi-FI"/>
        </w:rPr>
        <w:t xml:space="preserve">, </w:t>
      </w:r>
      <w:r w:rsidR="006474FE" w:rsidRPr="007B60BB">
        <w:rPr>
          <w:szCs w:val="24"/>
          <w:lang w:val="sv-SE" w:eastAsia="fi-FI"/>
        </w:rPr>
        <w:t>de övriga var kompletterande anmälningar</w:t>
      </w:r>
      <w:r w:rsidR="00B128BB" w:rsidRPr="007B60BB">
        <w:rPr>
          <w:szCs w:val="24"/>
          <w:lang w:val="sv-SE" w:eastAsia="fi-FI"/>
        </w:rPr>
        <w:t xml:space="preserve">. </w:t>
      </w:r>
      <w:r w:rsidR="006474FE" w:rsidRPr="007B60BB">
        <w:rPr>
          <w:szCs w:val="24"/>
          <w:lang w:val="sv-SE" w:eastAsia="fi-FI"/>
        </w:rPr>
        <w:t>Omkring fem</w:t>
      </w:r>
      <w:r w:rsidR="00B128BB" w:rsidRPr="007B60BB">
        <w:rPr>
          <w:szCs w:val="24"/>
          <w:lang w:val="sv-SE" w:eastAsia="fi-FI"/>
        </w:rPr>
        <w:t xml:space="preserve"> </w:t>
      </w:r>
      <w:r w:rsidR="001B30C0" w:rsidRPr="007B60BB">
        <w:rPr>
          <w:szCs w:val="24"/>
          <w:lang w:val="sv-SE" w:eastAsia="fi-FI"/>
        </w:rPr>
        <w:t>procent</w:t>
      </w:r>
      <w:r w:rsidR="00B128BB" w:rsidRPr="007B60BB">
        <w:rPr>
          <w:szCs w:val="24"/>
          <w:lang w:val="sv-SE" w:eastAsia="fi-FI"/>
        </w:rPr>
        <w:t xml:space="preserve"> </w:t>
      </w:r>
      <w:r w:rsidR="006474FE" w:rsidRPr="007B60BB">
        <w:rPr>
          <w:szCs w:val="24"/>
          <w:lang w:val="sv-SE" w:eastAsia="fi-FI"/>
        </w:rPr>
        <w:t xml:space="preserve">av de första anmälningarna, ca </w:t>
      </w:r>
      <w:r w:rsidR="00A04121" w:rsidRPr="007B60BB">
        <w:rPr>
          <w:szCs w:val="24"/>
          <w:lang w:val="sv-SE" w:eastAsia="fi-FI"/>
        </w:rPr>
        <w:t xml:space="preserve">330 </w:t>
      </w:r>
      <w:r w:rsidR="006474FE" w:rsidRPr="007B60BB">
        <w:rPr>
          <w:szCs w:val="24"/>
          <w:lang w:val="sv-SE" w:eastAsia="fi-FI"/>
        </w:rPr>
        <w:t>stycken, gällde</w:t>
      </w:r>
      <w:r w:rsidR="00B128BB" w:rsidRPr="007B60BB">
        <w:rPr>
          <w:szCs w:val="24"/>
          <w:lang w:val="sv-SE" w:eastAsia="fi-FI"/>
        </w:rPr>
        <w:t xml:space="preserve"> </w:t>
      </w:r>
      <w:r w:rsidR="006474FE" w:rsidRPr="007B60BB">
        <w:rPr>
          <w:szCs w:val="24"/>
          <w:lang w:val="sv-SE"/>
        </w:rPr>
        <w:t>arbete som omfattade tolv månader eller en ännu längre tid</w:t>
      </w:r>
      <w:r w:rsidR="00B128BB" w:rsidRPr="007B60BB">
        <w:rPr>
          <w:szCs w:val="24"/>
          <w:lang w:val="sv-SE" w:eastAsia="fi-FI"/>
        </w:rPr>
        <w:t>.</w:t>
      </w:r>
      <w:r w:rsidR="00C20E94" w:rsidRPr="007B60BB">
        <w:rPr>
          <w:szCs w:val="24"/>
          <w:lang w:val="sv-SE" w:eastAsia="fi-FI"/>
        </w:rPr>
        <w:t xml:space="preserve"> </w:t>
      </w:r>
      <w:r w:rsidR="006474FE" w:rsidRPr="007B60BB">
        <w:rPr>
          <w:szCs w:val="24"/>
          <w:lang w:val="sv-SE" w:eastAsia="fi-FI"/>
        </w:rPr>
        <w:t xml:space="preserve">De föreslagna ändringarna påverkar väsentligt innehållet i anmälan om </w:t>
      </w:r>
      <w:r w:rsidRPr="007B60BB">
        <w:rPr>
          <w:szCs w:val="24"/>
          <w:lang w:val="sv-SE" w:eastAsia="fi-FI"/>
        </w:rPr>
        <w:t>utstationering</w:t>
      </w:r>
      <w:r w:rsidR="006474FE" w:rsidRPr="007B60BB">
        <w:rPr>
          <w:szCs w:val="24"/>
          <w:lang w:val="sv-SE" w:eastAsia="fi-FI"/>
        </w:rPr>
        <w:t xml:space="preserve"> av arbetstagare</w:t>
      </w:r>
      <w:r w:rsidR="00DE4198" w:rsidRPr="007B60BB">
        <w:rPr>
          <w:szCs w:val="24"/>
          <w:lang w:val="sv-SE" w:eastAsia="fi-FI"/>
        </w:rPr>
        <w:t xml:space="preserve">, </w:t>
      </w:r>
      <w:r w:rsidR="006474FE" w:rsidRPr="007B60BB">
        <w:rPr>
          <w:szCs w:val="24"/>
          <w:lang w:val="sv-SE" w:eastAsia="fi-FI"/>
        </w:rPr>
        <w:t xml:space="preserve">eftersom det i fortsättningen gäller att anmäla alla utstationerade arbetstagare och uppgifterna om var och en av dem enskilt i stället för att ange det förväntade antalet utstationerade </w:t>
      </w:r>
      <w:r w:rsidR="00322138" w:rsidRPr="007B60BB">
        <w:rPr>
          <w:szCs w:val="24"/>
          <w:lang w:val="sv-SE" w:eastAsia="fi-FI"/>
        </w:rPr>
        <w:t>arbetstagare</w:t>
      </w:r>
      <w:r w:rsidR="00F146C5" w:rsidRPr="007B60BB">
        <w:rPr>
          <w:szCs w:val="24"/>
          <w:lang w:val="sv-SE" w:eastAsia="fi-FI"/>
        </w:rPr>
        <w:t xml:space="preserve">. </w:t>
      </w:r>
      <w:r w:rsidR="006474FE" w:rsidRPr="007B60BB">
        <w:rPr>
          <w:szCs w:val="24"/>
          <w:lang w:val="sv-SE" w:eastAsia="fi-FI"/>
        </w:rPr>
        <w:t xml:space="preserve">Detta utökar </w:t>
      </w:r>
      <w:r w:rsidR="00B93EDF" w:rsidRPr="007B60BB">
        <w:rPr>
          <w:szCs w:val="24"/>
          <w:lang w:val="sv-SE" w:eastAsia="fi-FI"/>
        </w:rPr>
        <w:t xml:space="preserve">det </w:t>
      </w:r>
      <w:r w:rsidR="006474FE" w:rsidRPr="007B60BB">
        <w:rPr>
          <w:szCs w:val="24"/>
          <w:lang w:val="sv-SE" w:eastAsia="fi-FI"/>
        </w:rPr>
        <w:t>informationsinnehåll</w:t>
      </w:r>
      <w:r w:rsidR="00B93EDF" w:rsidRPr="007B60BB">
        <w:rPr>
          <w:szCs w:val="24"/>
          <w:lang w:val="sv-SE" w:eastAsia="fi-FI"/>
        </w:rPr>
        <w:t xml:space="preserve"> som krävs i anmälan och leder också till att fler anmälningar görs.</w:t>
      </w:r>
      <w:r w:rsidR="00D3010D" w:rsidRPr="007B60BB">
        <w:rPr>
          <w:szCs w:val="24"/>
          <w:lang w:val="sv-SE" w:eastAsia="fi-FI"/>
        </w:rPr>
        <w:t xml:space="preserve"> </w:t>
      </w:r>
      <w:r w:rsidR="00B93EDF" w:rsidRPr="007B60BB">
        <w:rPr>
          <w:szCs w:val="24"/>
          <w:lang w:val="sv-SE" w:eastAsia="fi-FI"/>
        </w:rPr>
        <w:t xml:space="preserve">Det är svårt att uppskatta </w:t>
      </w:r>
      <w:r w:rsidR="007D7451" w:rsidRPr="007B60BB">
        <w:rPr>
          <w:szCs w:val="24"/>
          <w:lang w:val="sv-SE" w:eastAsia="fi-FI"/>
        </w:rPr>
        <w:t xml:space="preserve">hur mycket </w:t>
      </w:r>
      <w:r w:rsidR="00B93EDF" w:rsidRPr="007B60BB">
        <w:rPr>
          <w:szCs w:val="24"/>
          <w:lang w:val="sv-SE" w:eastAsia="fi-FI"/>
        </w:rPr>
        <w:t>antalet anmälningar</w:t>
      </w:r>
      <w:r w:rsidR="007D7451" w:rsidRPr="007B60BB">
        <w:rPr>
          <w:szCs w:val="24"/>
          <w:lang w:val="sv-SE" w:eastAsia="fi-FI"/>
        </w:rPr>
        <w:t xml:space="preserve"> ökar</w:t>
      </w:r>
      <w:r w:rsidR="00DE4198" w:rsidRPr="007B60BB">
        <w:rPr>
          <w:szCs w:val="24"/>
          <w:lang w:val="sv-SE" w:eastAsia="fi-FI"/>
        </w:rPr>
        <w:t xml:space="preserve">. </w:t>
      </w:r>
      <w:r w:rsidR="00B93EDF" w:rsidRPr="007B60BB">
        <w:rPr>
          <w:szCs w:val="24"/>
          <w:lang w:val="sv-SE" w:eastAsia="fi-FI"/>
        </w:rPr>
        <w:t xml:space="preserve">Även om enskilda </w:t>
      </w:r>
      <w:r w:rsidR="00322138" w:rsidRPr="007B60BB">
        <w:rPr>
          <w:szCs w:val="24"/>
          <w:lang w:val="sv-SE" w:eastAsia="fi-FI"/>
        </w:rPr>
        <w:t>arbetstagare</w:t>
      </w:r>
      <w:r w:rsidR="00B93EDF" w:rsidRPr="007B60BB">
        <w:rPr>
          <w:szCs w:val="24"/>
          <w:lang w:val="sv-SE" w:eastAsia="fi-FI"/>
        </w:rPr>
        <w:t xml:space="preserve"> enligt lag kan anmälas genom en enda anmälan väntas antalet anmälningar stiga kraftigt</w:t>
      </w:r>
      <w:r w:rsidR="00F146C5" w:rsidRPr="007B60BB">
        <w:rPr>
          <w:szCs w:val="24"/>
          <w:lang w:val="sv-SE" w:eastAsia="fi-FI"/>
        </w:rPr>
        <w:t xml:space="preserve">. </w:t>
      </w:r>
      <w:r w:rsidR="00245425" w:rsidRPr="007B60BB">
        <w:rPr>
          <w:szCs w:val="24"/>
          <w:lang w:val="sv-SE" w:eastAsia="fi-FI"/>
        </w:rPr>
        <w:t>Särskilt i byggbranschen utför u</w:t>
      </w:r>
      <w:r w:rsidR="00EB0138" w:rsidRPr="007B60BB">
        <w:rPr>
          <w:szCs w:val="24"/>
          <w:lang w:val="sv-SE" w:eastAsia="fi-FI"/>
        </w:rPr>
        <w:t>tstationerad</w:t>
      </w:r>
      <w:r w:rsidR="00245425" w:rsidRPr="007B60BB">
        <w:rPr>
          <w:szCs w:val="24"/>
          <w:lang w:val="sv-SE" w:eastAsia="fi-FI"/>
        </w:rPr>
        <w:t>e</w:t>
      </w:r>
      <w:r w:rsidR="00F146C5" w:rsidRPr="007B60BB">
        <w:rPr>
          <w:szCs w:val="24"/>
          <w:lang w:val="sv-SE" w:eastAsia="fi-FI"/>
        </w:rPr>
        <w:t xml:space="preserve"> </w:t>
      </w:r>
      <w:r w:rsidR="00322138" w:rsidRPr="007B60BB">
        <w:rPr>
          <w:szCs w:val="24"/>
          <w:lang w:val="sv-SE" w:eastAsia="fi-FI"/>
        </w:rPr>
        <w:t>arbetstagare</w:t>
      </w:r>
      <w:r w:rsidR="00245425" w:rsidRPr="007B60BB">
        <w:rPr>
          <w:szCs w:val="24"/>
          <w:lang w:val="sv-SE" w:eastAsia="fi-FI"/>
        </w:rPr>
        <w:t xml:space="preserve"> </w:t>
      </w:r>
      <w:r w:rsidR="00A0009F" w:rsidRPr="007B60BB">
        <w:rPr>
          <w:szCs w:val="24"/>
          <w:lang w:val="sv-SE" w:eastAsia="fi-FI"/>
        </w:rPr>
        <w:t xml:space="preserve">arbeten av </w:t>
      </w:r>
      <w:r w:rsidR="00245425" w:rsidRPr="007B60BB">
        <w:rPr>
          <w:szCs w:val="24"/>
          <w:lang w:val="sv-SE" w:eastAsia="fi-FI"/>
        </w:rPr>
        <w:t xml:space="preserve">mycket </w:t>
      </w:r>
      <w:r w:rsidR="00DA6B7B" w:rsidRPr="007B60BB">
        <w:rPr>
          <w:szCs w:val="24"/>
          <w:lang w:val="sv-SE" w:eastAsia="fi-FI"/>
        </w:rPr>
        <w:t>olika</w:t>
      </w:r>
      <w:r w:rsidR="00245425" w:rsidRPr="007B60BB">
        <w:rPr>
          <w:szCs w:val="24"/>
          <w:lang w:val="sv-SE" w:eastAsia="fi-FI"/>
        </w:rPr>
        <w:t xml:space="preserve"> </w:t>
      </w:r>
      <w:r w:rsidR="00A0009F" w:rsidRPr="007B60BB">
        <w:rPr>
          <w:szCs w:val="24"/>
          <w:lang w:val="sv-SE" w:eastAsia="fi-FI"/>
        </w:rPr>
        <w:t xml:space="preserve">slag </w:t>
      </w:r>
      <w:r w:rsidR="00245425" w:rsidRPr="007B60BB">
        <w:rPr>
          <w:szCs w:val="24"/>
          <w:lang w:val="sv-SE" w:eastAsia="fi-FI"/>
        </w:rPr>
        <w:t>vars start- och slutdatum på arbetsställe</w:t>
      </w:r>
      <w:r w:rsidR="00DA6B7B" w:rsidRPr="007B60BB">
        <w:rPr>
          <w:szCs w:val="24"/>
          <w:lang w:val="sv-SE" w:eastAsia="fi-FI"/>
        </w:rPr>
        <w:t>t eller arbetsställena i Finland kan variera kraftigt</w:t>
      </w:r>
      <w:r w:rsidR="00F146C5" w:rsidRPr="007B60BB">
        <w:rPr>
          <w:szCs w:val="24"/>
          <w:lang w:val="sv-SE" w:eastAsia="fi-FI"/>
        </w:rPr>
        <w:t xml:space="preserve">. </w:t>
      </w:r>
      <w:r w:rsidR="00DA6B7B" w:rsidRPr="007B60BB">
        <w:rPr>
          <w:szCs w:val="24"/>
          <w:lang w:val="sv-SE" w:eastAsia="fi-FI"/>
        </w:rPr>
        <w:t>Anmälan om u</w:t>
      </w:r>
      <w:r w:rsidRPr="007B60BB">
        <w:rPr>
          <w:szCs w:val="24"/>
          <w:lang w:val="sv-SE" w:eastAsia="fi-FI"/>
        </w:rPr>
        <w:t>tstationering</w:t>
      </w:r>
      <w:r w:rsidR="00DA6B7B" w:rsidRPr="007B60BB">
        <w:rPr>
          <w:szCs w:val="24"/>
          <w:lang w:val="sv-SE" w:eastAsia="fi-FI"/>
        </w:rPr>
        <w:t xml:space="preserve"> ska enligt lag göras innan det arbete som ska utföras i Finland påbörjas</w:t>
      </w:r>
      <w:r w:rsidR="00D3010D" w:rsidRPr="007B60BB">
        <w:rPr>
          <w:szCs w:val="24"/>
          <w:lang w:val="sv-SE" w:eastAsia="fi-FI"/>
        </w:rPr>
        <w:t xml:space="preserve">. </w:t>
      </w:r>
      <w:r w:rsidR="00A0009F" w:rsidRPr="007B60BB">
        <w:rPr>
          <w:szCs w:val="24"/>
          <w:lang w:val="sv-SE" w:eastAsia="fi-FI"/>
        </w:rPr>
        <w:t>Till följd av förslaget växer den administrativa bördan för utstationerande</w:t>
      </w:r>
      <w:r w:rsidR="00B1212B" w:rsidRPr="007B60BB">
        <w:rPr>
          <w:szCs w:val="24"/>
          <w:lang w:val="sv-SE" w:eastAsia="fi-FI"/>
        </w:rPr>
        <w:t xml:space="preserve"> </w:t>
      </w:r>
      <w:r w:rsidR="008938C5" w:rsidRPr="007B60BB">
        <w:rPr>
          <w:szCs w:val="24"/>
          <w:lang w:val="sv-SE" w:eastAsia="fi-FI"/>
        </w:rPr>
        <w:t>företag</w:t>
      </w:r>
      <w:r w:rsidR="00D3010D" w:rsidRPr="007B60BB">
        <w:rPr>
          <w:szCs w:val="24"/>
          <w:lang w:val="sv-SE" w:eastAsia="fi-FI"/>
        </w:rPr>
        <w:t xml:space="preserve">, </w:t>
      </w:r>
      <w:r w:rsidR="00A0009F" w:rsidRPr="007B60BB">
        <w:rPr>
          <w:szCs w:val="24"/>
          <w:lang w:val="sv-SE" w:eastAsia="fi-FI"/>
        </w:rPr>
        <w:t xml:space="preserve">då informationsinnehållet i anmälan om </w:t>
      </w:r>
      <w:r w:rsidRPr="007B60BB">
        <w:rPr>
          <w:szCs w:val="24"/>
          <w:lang w:val="sv-SE" w:eastAsia="fi-FI"/>
        </w:rPr>
        <w:t>utstationering</w:t>
      </w:r>
      <w:r w:rsidR="00A0009F" w:rsidRPr="007B60BB">
        <w:rPr>
          <w:szCs w:val="24"/>
          <w:lang w:val="sv-SE" w:eastAsia="fi-FI"/>
        </w:rPr>
        <w:t xml:space="preserve"> </w:t>
      </w:r>
      <w:r w:rsidR="007D7451" w:rsidRPr="007B60BB">
        <w:rPr>
          <w:szCs w:val="24"/>
          <w:lang w:val="sv-SE" w:eastAsia="fi-FI"/>
        </w:rPr>
        <w:t>börjar</w:t>
      </w:r>
      <w:r w:rsidR="00A0009F" w:rsidRPr="007B60BB">
        <w:rPr>
          <w:szCs w:val="24"/>
          <w:lang w:val="sv-SE" w:eastAsia="fi-FI"/>
        </w:rPr>
        <w:t xml:space="preserve"> omfatta varje</w:t>
      </w:r>
      <w:r w:rsidR="00D3010D" w:rsidRPr="007B60BB">
        <w:rPr>
          <w:szCs w:val="24"/>
          <w:lang w:val="sv-SE" w:eastAsia="fi-FI"/>
        </w:rPr>
        <w:t xml:space="preserve"> </w:t>
      </w:r>
      <w:r w:rsidR="00EB0138" w:rsidRPr="007B60BB">
        <w:rPr>
          <w:szCs w:val="24"/>
          <w:lang w:val="sv-SE" w:eastAsia="fi-FI"/>
        </w:rPr>
        <w:t>utstationerad</w:t>
      </w:r>
      <w:r w:rsidR="00D3010D" w:rsidRPr="007B60BB">
        <w:rPr>
          <w:szCs w:val="24"/>
          <w:lang w:val="sv-SE" w:eastAsia="fi-FI"/>
        </w:rPr>
        <w:t xml:space="preserve"> </w:t>
      </w:r>
      <w:r w:rsidR="00322138" w:rsidRPr="007B60BB">
        <w:rPr>
          <w:szCs w:val="24"/>
          <w:lang w:val="sv-SE" w:eastAsia="fi-FI"/>
        </w:rPr>
        <w:t>arbetstagare</w:t>
      </w:r>
      <w:r w:rsidR="00DE4198" w:rsidRPr="007B60BB">
        <w:rPr>
          <w:szCs w:val="24"/>
          <w:lang w:val="sv-SE" w:eastAsia="fi-FI"/>
        </w:rPr>
        <w:t xml:space="preserve"> </w:t>
      </w:r>
      <w:r w:rsidR="00A0009F" w:rsidRPr="007B60BB">
        <w:rPr>
          <w:szCs w:val="24"/>
          <w:lang w:val="sv-SE" w:eastAsia="fi-FI"/>
        </w:rPr>
        <w:t>och arbetsgivaren i anmälan ska uppge personuppgifter och perso</w:t>
      </w:r>
      <w:r w:rsidR="007D7451" w:rsidRPr="007B60BB">
        <w:rPr>
          <w:szCs w:val="24"/>
          <w:lang w:val="sv-SE" w:eastAsia="fi-FI"/>
        </w:rPr>
        <w:t>nbeteckning</w:t>
      </w:r>
      <w:r w:rsidR="00A0009F" w:rsidRPr="007B60BB">
        <w:rPr>
          <w:szCs w:val="24"/>
          <w:lang w:val="sv-SE" w:eastAsia="fi-FI"/>
        </w:rPr>
        <w:t xml:space="preserve"> </w:t>
      </w:r>
      <w:r w:rsidR="007D7451" w:rsidRPr="007B60BB">
        <w:rPr>
          <w:szCs w:val="24"/>
          <w:lang w:val="sv-SE" w:eastAsia="fi-FI"/>
        </w:rPr>
        <w:t xml:space="preserve">samt skattenummer i beskattningslandet </w:t>
      </w:r>
      <w:r w:rsidR="00A0009F" w:rsidRPr="007B60BB">
        <w:rPr>
          <w:szCs w:val="24"/>
          <w:lang w:val="sv-SE" w:eastAsia="fi-FI"/>
        </w:rPr>
        <w:t>för</w:t>
      </w:r>
      <w:r w:rsidR="00DE4198" w:rsidRPr="007B60BB">
        <w:rPr>
          <w:szCs w:val="24"/>
          <w:lang w:val="sv-SE" w:eastAsia="fi-FI"/>
        </w:rPr>
        <w:t xml:space="preserve"> </w:t>
      </w:r>
      <w:r w:rsidR="007D7451" w:rsidRPr="007B60BB">
        <w:rPr>
          <w:szCs w:val="24"/>
          <w:lang w:val="sv-SE" w:eastAsia="fi-FI"/>
        </w:rPr>
        <w:t>varje</w:t>
      </w:r>
      <w:r w:rsidR="00A0009F" w:rsidRPr="007B60BB">
        <w:rPr>
          <w:szCs w:val="24"/>
          <w:lang w:val="sv-SE" w:eastAsia="fi-FI"/>
        </w:rPr>
        <w:t xml:space="preserve"> </w:t>
      </w:r>
      <w:r w:rsidR="00EB0138" w:rsidRPr="007B60BB">
        <w:rPr>
          <w:szCs w:val="24"/>
          <w:lang w:val="sv-SE" w:eastAsia="fi-FI"/>
        </w:rPr>
        <w:t>utstationerad</w:t>
      </w:r>
      <w:r w:rsidR="00DE4198" w:rsidRPr="007B60BB">
        <w:rPr>
          <w:szCs w:val="24"/>
          <w:lang w:val="sv-SE" w:eastAsia="fi-FI"/>
        </w:rPr>
        <w:t xml:space="preserve"> </w:t>
      </w:r>
      <w:r w:rsidR="00322138" w:rsidRPr="007B60BB">
        <w:rPr>
          <w:szCs w:val="24"/>
          <w:lang w:val="sv-SE" w:eastAsia="fi-FI"/>
        </w:rPr>
        <w:t>arbetstagar</w:t>
      </w:r>
      <w:r w:rsidR="007D7451" w:rsidRPr="007B60BB">
        <w:rPr>
          <w:szCs w:val="24"/>
          <w:lang w:val="sv-SE" w:eastAsia="fi-FI"/>
        </w:rPr>
        <w:t>e</w:t>
      </w:r>
      <w:r w:rsidR="00A0009F" w:rsidRPr="007B60BB">
        <w:rPr>
          <w:szCs w:val="24"/>
          <w:lang w:val="sv-SE" w:eastAsia="fi-FI"/>
        </w:rPr>
        <w:t xml:space="preserve"> samt uppgift om när varje </w:t>
      </w:r>
      <w:r w:rsidR="00EB0138" w:rsidRPr="007B60BB">
        <w:rPr>
          <w:szCs w:val="24"/>
          <w:lang w:val="sv-SE" w:eastAsia="fi-FI"/>
        </w:rPr>
        <w:t>utstationerad</w:t>
      </w:r>
      <w:r w:rsidR="00DE4198" w:rsidRPr="007B60BB">
        <w:rPr>
          <w:szCs w:val="24"/>
          <w:lang w:val="sv-SE" w:eastAsia="fi-FI"/>
        </w:rPr>
        <w:t xml:space="preserve"> </w:t>
      </w:r>
      <w:r w:rsidR="00322138" w:rsidRPr="007B60BB">
        <w:rPr>
          <w:szCs w:val="24"/>
          <w:lang w:val="sv-SE" w:eastAsia="fi-FI"/>
        </w:rPr>
        <w:t>arbetstagare</w:t>
      </w:r>
      <w:r w:rsidR="00A0009F" w:rsidRPr="007B60BB">
        <w:rPr>
          <w:szCs w:val="24"/>
          <w:lang w:val="sv-SE" w:eastAsia="fi-FI"/>
        </w:rPr>
        <w:t>s</w:t>
      </w:r>
      <w:r w:rsidR="00DE4198" w:rsidRPr="007B60BB">
        <w:rPr>
          <w:szCs w:val="24"/>
          <w:lang w:val="sv-SE" w:eastAsia="fi-FI"/>
        </w:rPr>
        <w:t xml:space="preserve"> </w:t>
      </w:r>
      <w:r w:rsidR="00A0009F" w:rsidRPr="007B60BB">
        <w:rPr>
          <w:szCs w:val="24"/>
          <w:lang w:val="sv-SE" w:eastAsia="fi-FI"/>
        </w:rPr>
        <w:t xml:space="preserve">arbete börjar respektive slutar eller, om detta inte är möjligt, </w:t>
      </w:r>
      <w:r w:rsidR="004E7788" w:rsidRPr="007B60BB">
        <w:rPr>
          <w:szCs w:val="24"/>
          <w:lang w:val="sv-SE" w:eastAsia="fi-FI"/>
        </w:rPr>
        <w:t>utstationeringen</w:t>
      </w:r>
      <w:r w:rsidR="00A0009F" w:rsidRPr="007B60BB">
        <w:rPr>
          <w:szCs w:val="24"/>
          <w:lang w:val="sv-SE" w:eastAsia="fi-FI"/>
        </w:rPr>
        <w:t xml:space="preserve">s förväntade </w:t>
      </w:r>
      <w:r w:rsidR="00B5563B" w:rsidRPr="007B60BB">
        <w:rPr>
          <w:szCs w:val="24"/>
          <w:lang w:val="sv-SE" w:eastAsia="fi-FI"/>
        </w:rPr>
        <w:t>varaktighet</w:t>
      </w:r>
      <w:r w:rsidR="00D3010D" w:rsidRPr="007B60BB">
        <w:rPr>
          <w:szCs w:val="24"/>
          <w:lang w:val="sv-SE" w:eastAsia="fi-FI"/>
        </w:rPr>
        <w:t xml:space="preserve">. </w:t>
      </w:r>
      <w:r w:rsidR="00A0009F" w:rsidRPr="007B60BB">
        <w:rPr>
          <w:szCs w:val="24"/>
          <w:lang w:val="sv-SE" w:eastAsia="fi-FI"/>
        </w:rPr>
        <w:t xml:space="preserve">Den administrativa bördan för </w:t>
      </w:r>
      <w:r w:rsidR="00A0009F" w:rsidRPr="007B60BB">
        <w:rPr>
          <w:szCs w:val="24"/>
          <w:lang w:val="sv-SE" w:eastAsia="fi-FI"/>
        </w:rPr>
        <w:lastRenderedPageBreak/>
        <w:t>huvude</w:t>
      </w:r>
      <w:r w:rsidR="00BE78B8" w:rsidRPr="007B60BB">
        <w:rPr>
          <w:szCs w:val="24"/>
          <w:lang w:val="sv-SE" w:eastAsia="fi-FI"/>
        </w:rPr>
        <w:t>n</w:t>
      </w:r>
      <w:r w:rsidR="00A0009F" w:rsidRPr="007B60BB">
        <w:rPr>
          <w:szCs w:val="24"/>
          <w:lang w:val="sv-SE" w:eastAsia="fi-FI"/>
        </w:rPr>
        <w:t>trep</w:t>
      </w:r>
      <w:r w:rsidR="00BE78B8" w:rsidRPr="007B60BB">
        <w:rPr>
          <w:szCs w:val="24"/>
          <w:lang w:val="sv-SE" w:eastAsia="fi-FI"/>
        </w:rPr>
        <w:t>r</w:t>
      </w:r>
      <w:r w:rsidR="00A0009F" w:rsidRPr="007B60BB">
        <w:rPr>
          <w:szCs w:val="24"/>
          <w:lang w:val="sv-SE" w:eastAsia="fi-FI"/>
        </w:rPr>
        <w:t>enörer och byggherrar växer, eftersom antalet anmälningar väntas öka och det i byggbranschen är en förutsättning för utförande av arbete att anmälan lämnas in också till byggherren och huvudentre</w:t>
      </w:r>
      <w:r w:rsidR="00316067" w:rsidRPr="007B60BB">
        <w:rPr>
          <w:szCs w:val="24"/>
          <w:lang w:val="sv-SE" w:eastAsia="fi-FI"/>
        </w:rPr>
        <w:t>p</w:t>
      </w:r>
      <w:r w:rsidR="00A0009F" w:rsidRPr="007B60BB">
        <w:rPr>
          <w:szCs w:val="24"/>
          <w:lang w:val="sv-SE" w:eastAsia="fi-FI"/>
        </w:rPr>
        <w:t>renören</w:t>
      </w:r>
      <w:r w:rsidR="00745FE9" w:rsidRPr="007B60BB">
        <w:rPr>
          <w:szCs w:val="24"/>
          <w:lang w:val="sv-SE" w:eastAsia="fi-FI"/>
        </w:rPr>
        <w:t xml:space="preserve">. </w:t>
      </w:r>
      <w:r w:rsidR="0074736F" w:rsidRPr="007B60BB">
        <w:rPr>
          <w:szCs w:val="24"/>
          <w:lang w:val="sv-SE" w:eastAsia="fi-FI"/>
        </w:rPr>
        <w:t>Ansträngningar för att minska den administrativa bördan görs genom att anmälningssystemet utvecklas.</w:t>
      </w:r>
    </w:p>
    <w:p w:rsidR="00B06FAF" w:rsidRPr="007B60BB" w:rsidRDefault="0074736F" w:rsidP="00C96047">
      <w:pPr>
        <w:spacing w:before="100" w:beforeAutospacing="1" w:after="100" w:afterAutospacing="1" w:line="360" w:lineRule="auto"/>
        <w:outlineLvl w:val="4"/>
        <w:rPr>
          <w:bCs/>
          <w:szCs w:val="24"/>
          <w:lang w:val="sv-SE" w:eastAsia="fi-FI"/>
        </w:rPr>
      </w:pPr>
      <w:r w:rsidRPr="007B60BB">
        <w:rPr>
          <w:bCs/>
          <w:i/>
          <w:szCs w:val="24"/>
          <w:lang w:val="sv-SE" w:eastAsia="fi-FI"/>
        </w:rPr>
        <w:t>Konsekvenser för myndigheterna</w:t>
      </w:r>
      <w:r w:rsidR="00B06FAF" w:rsidRPr="007B60BB">
        <w:rPr>
          <w:bCs/>
          <w:szCs w:val="24"/>
          <w:lang w:val="sv-SE" w:eastAsia="fi-FI"/>
        </w:rPr>
        <w:t xml:space="preserve"> </w:t>
      </w:r>
    </w:p>
    <w:p w:rsidR="00B06FAF" w:rsidRPr="007B60BB" w:rsidRDefault="00961A22" w:rsidP="00C96047">
      <w:pPr>
        <w:spacing w:before="100" w:beforeAutospacing="1" w:after="100" w:afterAutospacing="1" w:line="360" w:lineRule="auto"/>
        <w:outlineLvl w:val="4"/>
        <w:rPr>
          <w:bCs/>
          <w:szCs w:val="24"/>
          <w:lang w:val="sv-SE" w:eastAsia="fi-FI"/>
        </w:rPr>
      </w:pPr>
      <w:r w:rsidRPr="007B60BB">
        <w:rPr>
          <w:bCs/>
          <w:szCs w:val="24"/>
          <w:lang w:val="sv-SE" w:eastAsia="fi-FI"/>
        </w:rPr>
        <w:t>Arbetarskyddsmyndigheten</w:t>
      </w:r>
      <w:r w:rsidR="00B717E7" w:rsidRPr="007B60BB">
        <w:rPr>
          <w:bCs/>
          <w:szCs w:val="24"/>
          <w:lang w:val="sv-SE" w:eastAsia="fi-FI"/>
        </w:rPr>
        <w:t xml:space="preserve"> utövar tillsy</w:t>
      </w:r>
      <w:r w:rsidR="00B06FAF" w:rsidRPr="007B60BB">
        <w:rPr>
          <w:bCs/>
          <w:szCs w:val="24"/>
          <w:lang w:val="sv-SE" w:eastAsia="fi-FI"/>
        </w:rPr>
        <w:t>n</w:t>
      </w:r>
      <w:r w:rsidR="00B717E7" w:rsidRPr="007B60BB">
        <w:rPr>
          <w:bCs/>
          <w:szCs w:val="24"/>
          <w:lang w:val="sv-SE" w:eastAsia="fi-FI"/>
        </w:rPr>
        <w:t xml:space="preserve"> över att lagen iakttas</w:t>
      </w:r>
      <w:r w:rsidR="00B06FAF" w:rsidRPr="007B60BB">
        <w:rPr>
          <w:bCs/>
          <w:szCs w:val="24"/>
          <w:lang w:val="sv-SE" w:eastAsia="fi-FI"/>
        </w:rPr>
        <w:t xml:space="preserve">. </w:t>
      </w:r>
      <w:r w:rsidR="00B717E7" w:rsidRPr="007B60BB">
        <w:rPr>
          <w:bCs/>
          <w:szCs w:val="24"/>
          <w:lang w:val="sv-SE" w:eastAsia="fi-FI"/>
        </w:rPr>
        <w:t xml:space="preserve">De föreslagna nya skyldigheterna, dvs. </w:t>
      </w:r>
      <w:r w:rsidR="00EB0138" w:rsidRPr="007B60BB">
        <w:rPr>
          <w:bCs/>
          <w:szCs w:val="24"/>
          <w:lang w:val="sv-SE" w:eastAsia="fi-FI"/>
        </w:rPr>
        <w:t>arbetsgivaren</w:t>
      </w:r>
      <w:r w:rsidR="00B717E7" w:rsidRPr="007B60BB">
        <w:rPr>
          <w:bCs/>
          <w:szCs w:val="24"/>
          <w:lang w:val="sv-SE" w:eastAsia="fi-FI"/>
        </w:rPr>
        <w:t>s skyldighet att ersätta kostnader för resor, kost och logi</w:t>
      </w:r>
      <w:r w:rsidR="00B06FAF" w:rsidRPr="007B60BB">
        <w:rPr>
          <w:bCs/>
          <w:szCs w:val="24"/>
          <w:lang w:val="sv-SE" w:eastAsia="fi-FI"/>
        </w:rPr>
        <w:t xml:space="preserve"> </w:t>
      </w:r>
      <w:r w:rsidR="00B717E7" w:rsidRPr="007B60BB">
        <w:rPr>
          <w:bCs/>
          <w:szCs w:val="24"/>
          <w:lang w:val="sv-SE" w:eastAsia="fi-FI"/>
        </w:rPr>
        <w:t xml:space="preserve">som orsakas av att en utstationerad arbetstagare förflyttar sig från sin ordinarie arbetsplats i Finland under </w:t>
      </w:r>
      <w:r w:rsidRPr="007B60BB">
        <w:rPr>
          <w:bCs/>
          <w:szCs w:val="24"/>
          <w:lang w:val="sv-SE" w:eastAsia="fi-FI"/>
        </w:rPr>
        <w:t>utstationeringen</w:t>
      </w:r>
      <w:r w:rsidR="00B717E7" w:rsidRPr="007B60BB">
        <w:rPr>
          <w:bCs/>
          <w:szCs w:val="24"/>
          <w:lang w:val="sv-SE" w:eastAsia="fi-FI"/>
        </w:rPr>
        <w:t xml:space="preserve"> och, med de begränsningar som anges i lag, kostnader för resor och logi som </w:t>
      </w:r>
      <w:r w:rsidR="007D7451" w:rsidRPr="007B60BB">
        <w:rPr>
          <w:bCs/>
          <w:szCs w:val="24"/>
          <w:lang w:val="sv-SE" w:eastAsia="fi-FI"/>
        </w:rPr>
        <w:t>följer</w:t>
      </w:r>
      <w:r w:rsidR="00B717E7" w:rsidRPr="007B60BB">
        <w:rPr>
          <w:bCs/>
          <w:szCs w:val="24"/>
          <w:lang w:val="sv-SE" w:eastAsia="fi-FI"/>
        </w:rPr>
        <w:t xml:space="preserve"> av att arbetstagaren utstationeras från </w:t>
      </w:r>
      <w:r w:rsidR="00771F53" w:rsidRPr="007B60BB">
        <w:rPr>
          <w:bCs/>
          <w:szCs w:val="24"/>
          <w:lang w:val="sv-SE" w:eastAsia="fi-FI"/>
        </w:rPr>
        <w:t>ursprungsmedlemsstaten</w:t>
      </w:r>
      <w:r w:rsidR="00B717E7" w:rsidRPr="007B60BB">
        <w:rPr>
          <w:bCs/>
          <w:szCs w:val="24"/>
          <w:lang w:val="sv-SE" w:eastAsia="fi-FI"/>
        </w:rPr>
        <w:t xml:space="preserve"> till Finland samt krav som gäller lång</w:t>
      </w:r>
      <w:r w:rsidR="00B5563B" w:rsidRPr="007B60BB">
        <w:rPr>
          <w:bCs/>
          <w:szCs w:val="24"/>
          <w:lang w:val="sv-SE" w:eastAsia="fi-FI"/>
        </w:rPr>
        <w:t>varig</w:t>
      </w:r>
      <w:r w:rsidR="00B717E7" w:rsidRPr="007B60BB">
        <w:rPr>
          <w:bCs/>
          <w:szCs w:val="24"/>
          <w:lang w:val="sv-SE" w:eastAsia="fi-FI"/>
        </w:rPr>
        <w:t xml:space="preserve"> utstationering</w:t>
      </w:r>
      <w:r w:rsidR="00B06FAF" w:rsidRPr="007B60BB">
        <w:rPr>
          <w:bCs/>
          <w:szCs w:val="24"/>
          <w:lang w:val="sv-SE" w:eastAsia="fi-FI"/>
        </w:rPr>
        <w:t xml:space="preserve">, </w:t>
      </w:r>
      <w:r w:rsidR="00B717E7" w:rsidRPr="007B60BB">
        <w:rPr>
          <w:bCs/>
          <w:szCs w:val="24"/>
          <w:lang w:val="sv-SE" w:eastAsia="fi-FI"/>
        </w:rPr>
        <w:t xml:space="preserve">ökar tillsynsmyndighetens arbetsmängd. </w:t>
      </w:r>
      <w:r w:rsidR="00174E3B" w:rsidRPr="007B60BB">
        <w:rPr>
          <w:bCs/>
          <w:szCs w:val="24"/>
          <w:lang w:val="sv-SE" w:eastAsia="fi-FI"/>
        </w:rPr>
        <w:t xml:space="preserve">Man kan vänta sig att bestämmelserna om ersättning för resekostnader ökar behovet av att informera om den nya regleringen och ge råd till </w:t>
      </w:r>
      <w:r w:rsidR="00C33306" w:rsidRPr="007B60BB">
        <w:rPr>
          <w:bCs/>
          <w:szCs w:val="24"/>
          <w:lang w:val="sv-SE" w:eastAsia="fi-FI"/>
        </w:rPr>
        <w:t>utländsk</w:t>
      </w:r>
      <w:r w:rsidR="00B06FAF" w:rsidRPr="007B60BB">
        <w:rPr>
          <w:bCs/>
          <w:szCs w:val="24"/>
          <w:lang w:val="sv-SE" w:eastAsia="fi-FI"/>
        </w:rPr>
        <w:t xml:space="preserve">a </w:t>
      </w:r>
      <w:r w:rsidR="008938C5" w:rsidRPr="007B60BB">
        <w:rPr>
          <w:bCs/>
          <w:szCs w:val="24"/>
          <w:lang w:val="sv-SE" w:eastAsia="fi-FI"/>
        </w:rPr>
        <w:t>företag</w:t>
      </w:r>
      <w:r w:rsidR="00174E3B" w:rsidRPr="007B60BB">
        <w:rPr>
          <w:bCs/>
          <w:szCs w:val="24"/>
          <w:lang w:val="sv-SE" w:eastAsia="fi-FI"/>
        </w:rPr>
        <w:t xml:space="preserve"> och deras </w:t>
      </w:r>
      <w:r w:rsidR="00322138" w:rsidRPr="007B60BB">
        <w:rPr>
          <w:bCs/>
          <w:szCs w:val="24"/>
          <w:lang w:val="sv-SE" w:eastAsia="fi-FI"/>
        </w:rPr>
        <w:t>arbetstagare</w:t>
      </w:r>
      <w:r w:rsidR="00174E3B" w:rsidRPr="007B60BB">
        <w:rPr>
          <w:bCs/>
          <w:szCs w:val="24"/>
          <w:lang w:val="sv-SE" w:eastAsia="fi-FI"/>
        </w:rPr>
        <w:t xml:space="preserve"> om hur bestämmelserna ska tillämpas och om innehållet i allmänt bindande </w:t>
      </w:r>
      <w:r w:rsidR="008938C5" w:rsidRPr="007B60BB">
        <w:rPr>
          <w:bCs/>
          <w:szCs w:val="24"/>
          <w:lang w:val="sv-SE" w:eastAsia="fi-FI"/>
        </w:rPr>
        <w:t>kollektivavtal</w:t>
      </w:r>
      <w:r w:rsidR="00B06FAF" w:rsidRPr="007B60BB">
        <w:rPr>
          <w:bCs/>
          <w:szCs w:val="24"/>
          <w:lang w:val="sv-SE" w:eastAsia="fi-FI"/>
        </w:rPr>
        <w:t xml:space="preserve">. </w:t>
      </w:r>
    </w:p>
    <w:p w:rsidR="006012CD" w:rsidRPr="007B60BB" w:rsidRDefault="009745F3" w:rsidP="00C96047">
      <w:pPr>
        <w:spacing w:before="100" w:beforeAutospacing="1" w:after="100" w:afterAutospacing="1" w:line="360" w:lineRule="auto"/>
        <w:outlineLvl w:val="4"/>
        <w:rPr>
          <w:bCs/>
          <w:szCs w:val="24"/>
          <w:lang w:val="sv-SE" w:eastAsia="fi-FI"/>
        </w:rPr>
      </w:pPr>
      <w:r w:rsidRPr="007B60BB">
        <w:rPr>
          <w:bCs/>
          <w:szCs w:val="24"/>
          <w:lang w:val="sv-SE" w:eastAsia="fi-FI"/>
        </w:rPr>
        <w:t>Dessutom medför förslaget om ändring av informationsinnehållet i anmälningarna om utstationering av a</w:t>
      </w:r>
      <w:r w:rsidR="00322138" w:rsidRPr="007B60BB">
        <w:rPr>
          <w:bCs/>
          <w:szCs w:val="24"/>
          <w:lang w:val="sv-SE" w:eastAsia="fi-FI"/>
        </w:rPr>
        <w:t>rbetstagare</w:t>
      </w:r>
      <w:r w:rsidR="00B06FAF" w:rsidRPr="007B60BB">
        <w:rPr>
          <w:bCs/>
          <w:szCs w:val="24"/>
          <w:lang w:val="sv-SE" w:eastAsia="fi-FI"/>
        </w:rPr>
        <w:t xml:space="preserve"> </w:t>
      </w:r>
      <w:r w:rsidRPr="007B60BB">
        <w:rPr>
          <w:bCs/>
          <w:szCs w:val="24"/>
          <w:lang w:val="sv-SE" w:eastAsia="fi-FI"/>
        </w:rPr>
        <w:t xml:space="preserve">en avsevärd mängd ytterligare arbete för </w:t>
      </w:r>
      <w:r w:rsidR="00961A22" w:rsidRPr="007B60BB">
        <w:rPr>
          <w:bCs/>
          <w:szCs w:val="24"/>
          <w:lang w:val="sv-SE" w:eastAsia="fi-FI"/>
        </w:rPr>
        <w:t>arbetarskyddsmyndigheten</w:t>
      </w:r>
      <w:r w:rsidRPr="007B60BB">
        <w:rPr>
          <w:bCs/>
          <w:szCs w:val="24"/>
          <w:lang w:val="sv-SE" w:eastAsia="fi-FI"/>
        </w:rPr>
        <w:t xml:space="preserve">, eftersom särskilt omarbetningen av blanketterna för anmälan om </w:t>
      </w:r>
      <w:r w:rsidR="00961A22" w:rsidRPr="007B60BB">
        <w:rPr>
          <w:bCs/>
          <w:szCs w:val="24"/>
          <w:lang w:val="sv-SE" w:eastAsia="fi-FI"/>
        </w:rPr>
        <w:t>utstationering</w:t>
      </w:r>
      <w:r w:rsidR="004E7788" w:rsidRPr="007B60BB">
        <w:rPr>
          <w:bCs/>
          <w:szCs w:val="24"/>
          <w:lang w:val="sv-SE" w:eastAsia="fi-FI"/>
        </w:rPr>
        <w:t xml:space="preserve">, </w:t>
      </w:r>
      <w:r w:rsidRPr="007B60BB">
        <w:rPr>
          <w:bCs/>
          <w:szCs w:val="24"/>
          <w:lang w:val="sv-SE" w:eastAsia="fi-FI"/>
        </w:rPr>
        <w:t>utarbetandet av en ny blankett och behandlingen av anmälningar för</w:t>
      </w:r>
      <w:r w:rsidR="004E7788" w:rsidRPr="007B60BB">
        <w:rPr>
          <w:bCs/>
          <w:szCs w:val="24"/>
          <w:lang w:val="sv-SE" w:eastAsia="fi-FI"/>
        </w:rPr>
        <w:t>utsätter</w:t>
      </w:r>
      <w:r w:rsidRPr="007B60BB">
        <w:rPr>
          <w:bCs/>
          <w:szCs w:val="24"/>
          <w:lang w:val="sv-SE" w:eastAsia="fi-FI"/>
        </w:rPr>
        <w:t xml:space="preserve"> tekniskt arbete.</w:t>
      </w:r>
      <w:r w:rsidR="006012CD" w:rsidRPr="007B60BB">
        <w:rPr>
          <w:bCs/>
          <w:szCs w:val="24"/>
          <w:lang w:val="sv-SE" w:eastAsia="fi-FI"/>
        </w:rPr>
        <w:t xml:space="preserve"> </w:t>
      </w:r>
    </w:p>
    <w:p w:rsidR="00B06FAF" w:rsidRPr="007B60BB" w:rsidRDefault="005B6A0E" w:rsidP="00C96047">
      <w:pPr>
        <w:spacing w:before="100" w:beforeAutospacing="1" w:after="100" w:afterAutospacing="1" w:line="360" w:lineRule="auto"/>
        <w:outlineLvl w:val="4"/>
        <w:rPr>
          <w:bCs/>
          <w:szCs w:val="24"/>
          <w:lang w:val="sv-SE" w:eastAsia="fi-FI"/>
        </w:rPr>
      </w:pPr>
      <w:r w:rsidRPr="007B60BB">
        <w:rPr>
          <w:bCs/>
          <w:szCs w:val="24"/>
          <w:lang w:val="sv-SE" w:eastAsia="fi-FI"/>
        </w:rPr>
        <w:t>De nationella webbsidor som utarbetades i samband med att tillämpnings</w:t>
      </w:r>
      <w:r w:rsidR="00411F4C" w:rsidRPr="007B60BB">
        <w:rPr>
          <w:bCs/>
          <w:szCs w:val="24"/>
          <w:lang w:val="sv-SE" w:eastAsia="fi-FI"/>
        </w:rPr>
        <w:t>direktiv</w:t>
      </w:r>
      <w:r w:rsidRPr="007B60BB">
        <w:rPr>
          <w:bCs/>
          <w:szCs w:val="24"/>
          <w:lang w:val="sv-SE" w:eastAsia="fi-FI"/>
        </w:rPr>
        <w:t xml:space="preserve">et genomfördes behöver uppdateras, och det gäller att förbättra deras innehåll för att säkerställa att informationen om </w:t>
      </w:r>
      <w:r w:rsidR="00C62855" w:rsidRPr="007B60BB">
        <w:rPr>
          <w:bCs/>
          <w:szCs w:val="24"/>
          <w:lang w:val="sv-SE" w:eastAsia="fi-FI"/>
        </w:rPr>
        <w:t>anställningsvillkor</w:t>
      </w:r>
      <w:r w:rsidRPr="007B60BB">
        <w:rPr>
          <w:bCs/>
          <w:szCs w:val="24"/>
          <w:lang w:val="sv-SE" w:eastAsia="fi-FI"/>
        </w:rPr>
        <w:t xml:space="preserve"> som är tillämpliga på utstationerade arbetstagare är </w:t>
      </w:r>
      <w:r w:rsidR="00822F85" w:rsidRPr="007B60BB">
        <w:rPr>
          <w:bCs/>
          <w:szCs w:val="24"/>
          <w:lang w:val="sv-SE" w:eastAsia="fi-FI"/>
        </w:rPr>
        <w:t>explicit</w:t>
      </w:r>
      <w:r w:rsidRPr="007B60BB">
        <w:rPr>
          <w:bCs/>
          <w:szCs w:val="24"/>
          <w:lang w:val="sv-SE" w:eastAsia="fi-FI"/>
        </w:rPr>
        <w:t xml:space="preserve"> och tillgänglig</w:t>
      </w:r>
      <w:r w:rsidR="00A00B62" w:rsidRPr="007B60BB">
        <w:rPr>
          <w:bCs/>
          <w:szCs w:val="24"/>
          <w:lang w:val="sv-SE" w:eastAsia="fi-FI"/>
        </w:rPr>
        <w:t xml:space="preserve">. </w:t>
      </w:r>
      <w:r w:rsidRPr="007B60BB">
        <w:rPr>
          <w:bCs/>
          <w:szCs w:val="24"/>
          <w:lang w:val="sv-SE" w:eastAsia="fi-FI"/>
        </w:rPr>
        <w:t xml:space="preserve">Sidorna bör i synnerhet kompletteras med föreskrifter i allmänt bindande </w:t>
      </w:r>
      <w:r w:rsidR="008938C5" w:rsidRPr="007B60BB">
        <w:rPr>
          <w:bCs/>
          <w:szCs w:val="24"/>
          <w:lang w:val="sv-SE" w:eastAsia="fi-FI"/>
        </w:rPr>
        <w:t>kollektivavtal</w:t>
      </w:r>
      <w:r w:rsidR="00A00B62" w:rsidRPr="007B60BB">
        <w:rPr>
          <w:bCs/>
          <w:szCs w:val="24"/>
          <w:lang w:val="sv-SE" w:eastAsia="fi-FI"/>
        </w:rPr>
        <w:t xml:space="preserve">. </w:t>
      </w:r>
      <w:r w:rsidRPr="007B60BB">
        <w:rPr>
          <w:bCs/>
          <w:szCs w:val="24"/>
          <w:lang w:val="sv-SE" w:eastAsia="fi-FI"/>
        </w:rPr>
        <w:t xml:space="preserve">Informationsspridningen går att främja också på så sätt att det utarbetas sammandrag av </w:t>
      </w:r>
      <w:r w:rsidR="008938C5" w:rsidRPr="007B60BB">
        <w:rPr>
          <w:bCs/>
          <w:szCs w:val="24"/>
          <w:lang w:val="sv-SE" w:eastAsia="fi-FI"/>
        </w:rPr>
        <w:t>kollektivavtal</w:t>
      </w:r>
      <w:r w:rsidRPr="007B60BB">
        <w:rPr>
          <w:bCs/>
          <w:szCs w:val="24"/>
          <w:lang w:val="sv-SE" w:eastAsia="fi-FI"/>
        </w:rPr>
        <w:t>en</w:t>
      </w:r>
      <w:r w:rsidR="00411F4C" w:rsidRPr="007B60BB">
        <w:rPr>
          <w:bCs/>
          <w:szCs w:val="24"/>
          <w:lang w:val="sv-SE" w:eastAsia="fi-FI"/>
        </w:rPr>
        <w:t xml:space="preserve">. </w:t>
      </w:r>
      <w:r w:rsidRPr="007B60BB">
        <w:rPr>
          <w:bCs/>
          <w:szCs w:val="24"/>
          <w:lang w:val="sv-SE" w:eastAsia="fi-FI"/>
        </w:rPr>
        <w:t xml:space="preserve">För de utländska arbetsgivarna och deras arbetstagare är det väsentligt att webbsidorna är begripliga och överskådliga, så att </w:t>
      </w:r>
      <w:r w:rsidR="00EB0138" w:rsidRPr="007B60BB">
        <w:rPr>
          <w:bCs/>
          <w:szCs w:val="24"/>
          <w:lang w:val="sv-SE" w:eastAsia="fi-FI"/>
        </w:rPr>
        <w:t>arbetsgivar</w:t>
      </w:r>
      <w:r w:rsidRPr="007B60BB">
        <w:rPr>
          <w:bCs/>
          <w:szCs w:val="24"/>
          <w:lang w:val="sv-SE" w:eastAsia="fi-FI"/>
        </w:rPr>
        <w:t xml:space="preserve">na fullgör sina skyldigheter och </w:t>
      </w:r>
      <w:r w:rsidR="00322138" w:rsidRPr="007B60BB">
        <w:rPr>
          <w:bCs/>
          <w:szCs w:val="24"/>
          <w:lang w:val="sv-SE" w:eastAsia="fi-FI"/>
        </w:rPr>
        <w:t>arbetstagar</w:t>
      </w:r>
      <w:r w:rsidR="008630D2" w:rsidRPr="007B60BB">
        <w:rPr>
          <w:bCs/>
          <w:szCs w:val="24"/>
          <w:lang w:val="sv-SE" w:eastAsia="fi-FI"/>
        </w:rPr>
        <w:t>nas rättigheter tillgodoses.</w:t>
      </w:r>
      <w:r w:rsidR="00A00B62" w:rsidRPr="007B60BB">
        <w:rPr>
          <w:bCs/>
          <w:szCs w:val="24"/>
          <w:lang w:val="sv-SE" w:eastAsia="fi-FI"/>
        </w:rPr>
        <w:t xml:space="preserve"> </w:t>
      </w:r>
    </w:p>
    <w:p w:rsidR="00BC26BA" w:rsidRPr="007B60BB" w:rsidRDefault="0054748A" w:rsidP="00C96047">
      <w:pPr>
        <w:shd w:val="clear" w:color="auto" w:fill="FFFFFF"/>
        <w:spacing w:line="360" w:lineRule="auto"/>
        <w:rPr>
          <w:szCs w:val="24"/>
          <w:lang w:val="sv-SE" w:eastAsia="fi-FI"/>
        </w:rPr>
      </w:pPr>
      <w:r w:rsidRPr="007B60BB">
        <w:rPr>
          <w:szCs w:val="24"/>
          <w:lang w:val="sv-SE" w:eastAsia="fi-FI"/>
        </w:rPr>
        <w:t>Bestämmelser om a</w:t>
      </w:r>
      <w:r w:rsidR="00EB0138" w:rsidRPr="007B60BB">
        <w:rPr>
          <w:szCs w:val="24"/>
          <w:lang w:val="sv-SE" w:eastAsia="fi-FI"/>
        </w:rPr>
        <w:t>rbetsgivaren</w:t>
      </w:r>
      <w:r w:rsidRPr="007B60BB">
        <w:rPr>
          <w:szCs w:val="24"/>
          <w:lang w:val="sv-SE" w:eastAsia="fi-FI"/>
        </w:rPr>
        <w:t>s skyldighet att u</w:t>
      </w:r>
      <w:r w:rsidR="00B80E27" w:rsidRPr="007B60BB">
        <w:rPr>
          <w:szCs w:val="24"/>
          <w:lang w:val="sv-SE" w:eastAsia="fi-FI"/>
        </w:rPr>
        <w:t>pplys</w:t>
      </w:r>
      <w:r w:rsidRPr="007B60BB">
        <w:rPr>
          <w:szCs w:val="24"/>
          <w:lang w:val="sv-SE" w:eastAsia="fi-FI"/>
        </w:rPr>
        <w:t xml:space="preserve">a </w:t>
      </w:r>
      <w:r w:rsidR="00322138" w:rsidRPr="007B60BB">
        <w:rPr>
          <w:szCs w:val="24"/>
          <w:lang w:val="sv-SE" w:eastAsia="fi-FI"/>
        </w:rPr>
        <w:t>arbetstagar</w:t>
      </w:r>
      <w:r w:rsidRPr="007B60BB">
        <w:rPr>
          <w:szCs w:val="24"/>
          <w:lang w:val="sv-SE" w:eastAsia="fi-FI"/>
        </w:rPr>
        <w:t>n</w:t>
      </w:r>
      <w:r w:rsidR="00B80E27" w:rsidRPr="007B60BB">
        <w:rPr>
          <w:szCs w:val="24"/>
          <w:lang w:val="sv-SE" w:eastAsia="fi-FI"/>
        </w:rPr>
        <w:t>a</w:t>
      </w:r>
      <w:r w:rsidRPr="007B60BB">
        <w:rPr>
          <w:szCs w:val="24"/>
          <w:lang w:val="sv-SE" w:eastAsia="fi-FI"/>
        </w:rPr>
        <w:t xml:space="preserve"> om </w:t>
      </w:r>
      <w:r w:rsidR="00B80E27" w:rsidRPr="007B60BB">
        <w:rPr>
          <w:szCs w:val="24"/>
          <w:lang w:val="sv-SE" w:eastAsia="fi-FI"/>
        </w:rPr>
        <w:t xml:space="preserve">de regler som är tillämpliga på anställningsavtalet eller </w:t>
      </w:r>
      <w:r w:rsidR="00B01081" w:rsidRPr="007B60BB">
        <w:rPr>
          <w:szCs w:val="24"/>
          <w:lang w:val="sv-SE" w:eastAsia="fi-FI"/>
        </w:rPr>
        <w:t>arbetsavtalsförh</w:t>
      </w:r>
      <w:r w:rsidR="00B80E27" w:rsidRPr="007B60BB">
        <w:rPr>
          <w:szCs w:val="24"/>
          <w:lang w:val="sv-SE" w:eastAsia="fi-FI"/>
        </w:rPr>
        <w:t xml:space="preserve">ållandet finns i rådets </w:t>
      </w:r>
      <w:r w:rsidR="00BC26BA" w:rsidRPr="007B60BB">
        <w:rPr>
          <w:szCs w:val="24"/>
          <w:lang w:val="sv-SE" w:eastAsia="fi-FI"/>
        </w:rPr>
        <w:t>direktiv (91/533/E</w:t>
      </w:r>
      <w:r w:rsidR="00B80E27" w:rsidRPr="007B60BB">
        <w:rPr>
          <w:szCs w:val="24"/>
          <w:lang w:val="sv-SE" w:eastAsia="fi-FI"/>
        </w:rPr>
        <w:t>EG</w:t>
      </w:r>
      <w:r w:rsidR="00BC26BA" w:rsidRPr="007B60BB">
        <w:rPr>
          <w:szCs w:val="24"/>
          <w:lang w:val="sv-SE" w:eastAsia="fi-FI"/>
        </w:rPr>
        <w:t xml:space="preserve">), </w:t>
      </w:r>
      <w:r w:rsidR="00B80E27" w:rsidRPr="007B60BB">
        <w:rPr>
          <w:szCs w:val="24"/>
          <w:lang w:val="sv-SE" w:eastAsia="fi-FI"/>
        </w:rPr>
        <w:t>nedan verifiering</w:t>
      </w:r>
      <w:r w:rsidR="00BC26BA" w:rsidRPr="007B60BB">
        <w:rPr>
          <w:szCs w:val="24"/>
          <w:lang w:val="sv-SE" w:eastAsia="fi-FI"/>
        </w:rPr>
        <w:t>sdirektiv</w:t>
      </w:r>
      <w:r w:rsidR="00B80E27" w:rsidRPr="007B60BB">
        <w:rPr>
          <w:szCs w:val="24"/>
          <w:lang w:val="sv-SE" w:eastAsia="fi-FI"/>
        </w:rPr>
        <w:t>et</w:t>
      </w:r>
      <w:r w:rsidR="005F5DC1" w:rsidRPr="007B60BB">
        <w:rPr>
          <w:szCs w:val="24"/>
          <w:lang w:val="sv-SE" w:eastAsia="fi-FI"/>
        </w:rPr>
        <w:t xml:space="preserve">, och i direktiv 2019/1152/EU, vilket gäller </w:t>
      </w:r>
      <w:r w:rsidR="005F5DC1" w:rsidRPr="007B60BB">
        <w:rPr>
          <w:lang w:val="sv-SE"/>
        </w:rPr>
        <w:t xml:space="preserve">tydliga och förutsägbara </w:t>
      </w:r>
      <w:r w:rsidR="00C62855" w:rsidRPr="007B60BB">
        <w:rPr>
          <w:lang w:val="sv-SE"/>
        </w:rPr>
        <w:t>anställningsvillkor</w:t>
      </w:r>
      <w:r w:rsidR="00BC26BA" w:rsidRPr="007B60BB">
        <w:rPr>
          <w:szCs w:val="24"/>
          <w:lang w:val="sv-SE" w:eastAsia="fi-FI"/>
        </w:rPr>
        <w:t xml:space="preserve">. </w:t>
      </w:r>
      <w:r w:rsidR="00B80E27" w:rsidRPr="007B60BB">
        <w:rPr>
          <w:szCs w:val="24"/>
          <w:lang w:val="sv-SE" w:eastAsia="fi-FI"/>
        </w:rPr>
        <w:t>Enligt de</w:t>
      </w:r>
      <w:r w:rsidR="005F5DC1" w:rsidRPr="007B60BB">
        <w:rPr>
          <w:szCs w:val="24"/>
          <w:lang w:val="sv-SE" w:eastAsia="fi-FI"/>
        </w:rPr>
        <w:t>m</w:t>
      </w:r>
      <w:r w:rsidR="00B80E27" w:rsidRPr="007B60BB">
        <w:rPr>
          <w:szCs w:val="24"/>
          <w:lang w:val="sv-SE" w:eastAsia="fi-FI"/>
        </w:rPr>
        <w:t xml:space="preserve"> har </w:t>
      </w:r>
      <w:r w:rsidR="00B80E27" w:rsidRPr="007B60BB">
        <w:rPr>
          <w:szCs w:val="24"/>
          <w:lang w:val="sv-SE" w:eastAsia="fi-FI"/>
        </w:rPr>
        <w:lastRenderedPageBreak/>
        <w:t xml:space="preserve">en </w:t>
      </w:r>
      <w:r w:rsidR="00322138" w:rsidRPr="007B60BB">
        <w:rPr>
          <w:szCs w:val="24"/>
          <w:lang w:val="sv-SE" w:eastAsia="fi-FI"/>
        </w:rPr>
        <w:t>arbetstagare</w:t>
      </w:r>
      <w:r w:rsidR="00B80E27" w:rsidRPr="007B60BB">
        <w:rPr>
          <w:szCs w:val="24"/>
          <w:lang w:val="sv-SE" w:eastAsia="fi-FI"/>
        </w:rPr>
        <w:t xml:space="preserve"> rätt att få skriftligt besked om </w:t>
      </w:r>
      <w:r w:rsidR="00B80E27" w:rsidRPr="007B60BB">
        <w:rPr>
          <w:lang w:val="sv-SE"/>
        </w:rPr>
        <w:t xml:space="preserve">huvudvillkoren för anställningsavtalet eller </w:t>
      </w:r>
      <w:r w:rsidR="00B01081" w:rsidRPr="007B60BB">
        <w:rPr>
          <w:lang w:val="sv-SE"/>
        </w:rPr>
        <w:t>arbetsavtalsförh</w:t>
      </w:r>
      <w:r w:rsidR="00B80E27" w:rsidRPr="007B60BB">
        <w:rPr>
          <w:lang w:val="sv-SE"/>
        </w:rPr>
        <w:t>ållandet</w:t>
      </w:r>
      <w:r w:rsidR="00BC26BA" w:rsidRPr="007B60BB">
        <w:rPr>
          <w:szCs w:val="24"/>
          <w:lang w:val="sv-SE" w:eastAsia="fi-FI"/>
        </w:rPr>
        <w:t>.</w:t>
      </w:r>
      <w:r w:rsidR="00BC26BA" w:rsidRPr="007B60BB">
        <w:rPr>
          <w:szCs w:val="24"/>
          <w:lang w:val="sv-SE"/>
        </w:rPr>
        <w:t xml:space="preserve"> </w:t>
      </w:r>
      <w:r w:rsidR="00B80E27" w:rsidRPr="007B60BB">
        <w:rPr>
          <w:szCs w:val="24"/>
          <w:lang w:val="sv-SE"/>
        </w:rPr>
        <w:t>En u</w:t>
      </w:r>
      <w:r w:rsidR="00EB0138" w:rsidRPr="007B60BB">
        <w:rPr>
          <w:szCs w:val="24"/>
          <w:lang w:val="sv-SE"/>
        </w:rPr>
        <w:t>tstationerad</w:t>
      </w:r>
      <w:r w:rsidR="00BC26BA" w:rsidRPr="007B60BB">
        <w:rPr>
          <w:szCs w:val="24"/>
          <w:lang w:val="sv-SE" w:eastAsia="fi-FI"/>
        </w:rPr>
        <w:t xml:space="preserve"> </w:t>
      </w:r>
      <w:r w:rsidR="00322138" w:rsidRPr="007B60BB">
        <w:rPr>
          <w:szCs w:val="24"/>
          <w:lang w:val="sv-SE" w:eastAsia="fi-FI"/>
        </w:rPr>
        <w:t>arbetstagare</w:t>
      </w:r>
      <w:r w:rsidR="00B80E27" w:rsidRPr="007B60BB">
        <w:rPr>
          <w:szCs w:val="24"/>
          <w:lang w:val="sv-SE" w:eastAsia="fi-FI"/>
        </w:rPr>
        <w:t>s</w:t>
      </w:r>
      <w:r w:rsidR="00BC26BA" w:rsidRPr="007B60BB">
        <w:rPr>
          <w:szCs w:val="24"/>
          <w:lang w:val="sv-SE" w:eastAsia="fi-FI"/>
        </w:rPr>
        <w:t xml:space="preserve"> </w:t>
      </w:r>
      <w:r w:rsidR="002523E5" w:rsidRPr="007B60BB">
        <w:rPr>
          <w:szCs w:val="24"/>
          <w:lang w:val="sv-SE" w:eastAsia="fi-FI"/>
        </w:rPr>
        <w:t>arbetsgivare</w:t>
      </w:r>
      <w:r w:rsidR="00BC26BA" w:rsidRPr="007B60BB">
        <w:rPr>
          <w:szCs w:val="24"/>
          <w:lang w:val="sv-SE" w:eastAsia="fi-FI"/>
        </w:rPr>
        <w:t xml:space="preserve"> </w:t>
      </w:r>
      <w:r w:rsidR="00B80E27" w:rsidRPr="007B60BB">
        <w:rPr>
          <w:szCs w:val="24"/>
          <w:lang w:val="sv-SE" w:eastAsia="fi-FI"/>
        </w:rPr>
        <w:t xml:space="preserve">ska underrätta </w:t>
      </w:r>
      <w:r w:rsidR="00322138" w:rsidRPr="007B60BB">
        <w:rPr>
          <w:szCs w:val="24"/>
          <w:lang w:val="sv-SE" w:eastAsia="fi-FI"/>
        </w:rPr>
        <w:t>arbetstagare</w:t>
      </w:r>
      <w:r w:rsidR="00BC26BA" w:rsidRPr="007B60BB">
        <w:rPr>
          <w:szCs w:val="24"/>
          <w:lang w:val="sv-SE" w:eastAsia="fi-FI"/>
        </w:rPr>
        <w:t xml:space="preserve">n </w:t>
      </w:r>
      <w:r w:rsidR="00B80E27" w:rsidRPr="007B60BB">
        <w:rPr>
          <w:szCs w:val="24"/>
          <w:lang w:val="sv-SE" w:eastAsia="fi-FI"/>
        </w:rPr>
        <w:t xml:space="preserve">om vilka </w:t>
      </w:r>
      <w:r w:rsidR="00C62855" w:rsidRPr="007B60BB">
        <w:rPr>
          <w:szCs w:val="24"/>
          <w:lang w:val="sv-SE" w:eastAsia="fi-FI"/>
        </w:rPr>
        <w:t>anställningsvillkor</w:t>
      </w:r>
      <w:r w:rsidR="00B80E27" w:rsidRPr="007B60BB">
        <w:rPr>
          <w:szCs w:val="24"/>
          <w:lang w:val="sv-SE" w:eastAsia="fi-FI"/>
        </w:rPr>
        <w:t xml:space="preserve"> som ska tillämpas i utlandsarbete som pågår i över en månad</w:t>
      </w:r>
      <w:r w:rsidR="00BC26BA" w:rsidRPr="007B60BB">
        <w:rPr>
          <w:szCs w:val="24"/>
          <w:lang w:val="sv-SE" w:eastAsia="fi-FI"/>
        </w:rPr>
        <w:t xml:space="preserve">. </w:t>
      </w:r>
      <w:r w:rsidR="00B80E27" w:rsidRPr="007B60BB">
        <w:rPr>
          <w:szCs w:val="24"/>
          <w:lang w:val="sv-SE" w:eastAsia="fi-FI"/>
        </w:rPr>
        <w:t xml:space="preserve">När arbetet utförs utomlands ska </w:t>
      </w:r>
      <w:r w:rsidR="00322138" w:rsidRPr="007B60BB">
        <w:rPr>
          <w:szCs w:val="24"/>
          <w:lang w:val="sv-SE" w:eastAsia="fi-FI"/>
        </w:rPr>
        <w:t>arbetstagare</w:t>
      </w:r>
      <w:r w:rsidR="00B80E27" w:rsidRPr="007B60BB">
        <w:rPr>
          <w:szCs w:val="24"/>
          <w:lang w:val="sv-SE" w:eastAsia="fi-FI"/>
        </w:rPr>
        <w:t xml:space="preserve">n ha kännedom om </w:t>
      </w:r>
      <w:r w:rsidR="00C62855" w:rsidRPr="007B60BB">
        <w:rPr>
          <w:szCs w:val="24"/>
          <w:lang w:val="sv-SE" w:eastAsia="fi-FI"/>
        </w:rPr>
        <w:t>anställningsvillkor</w:t>
      </w:r>
      <w:r w:rsidR="00B80E27" w:rsidRPr="007B60BB">
        <w:rPr>
          <w:szCs w:val="24"/>
          <w:lang w:val="sv-SE" w:eastAsia="fi-FI"/>
        </w:rPr>
        <w:t>en innan arbetskommenderingen påbörjas</w:t>
      </w:r>
      <w:r w:rsidR="00BC26BA" w:rsidRPr="007B60BB">
        <w:rPr>
          <w:szCs w:val="24"/>
          <w:lang w:val="sv-SE" w:eastAsia="fi-FI"/>
        </w:rPr>
        <w:t xml:space="preserve">. </w:t>
      </w:r>
      <w:r w:rsidR="00B80E27" w:rsidRPr="007B60BB">
        <w:rPr>
          <w:szCs w:val="24"/>
          <w:lang w:val="sv-SE" w:eastAsia="fi-FI"/>
        </w:rPr>
        <w:t xml:space="preserve">Den information som </w:t>
      </w:r>
      <w:r w:rsidR="00CB60D6" w:rsidRPr="007B60BB">
        <w:rPr>
          <w:szCs w:val="24"/>
          <w:lang w:val="sv-SE" w:eastAsia="fi-FI"/>
        </w:rPr>
        <w:t xml:space="preserve">då </w:t>
      </w:r>
      <w:r w:rsidR="00B80E27" w:rsidRPr="007B60BB">
        <w:rPr>
          <w:szCs w:val="24"/>
          <w:lang w:val="sv-SE" w:eastAsia="fi-FI"/>
        </w:rPr>
        <w:t>ges till</w:t>
      </w:r>
      <w:r w:rsidR="00BC26BA" w:rsidRPr="007B60BB">
        <w:rPr>
          <w:szCs w:val="24"/>
          <w:lang w:val="sv-SE" w:eastAsia="fi-FI"/>
        </w:rPr>
        <w:t xml:space="preserve"> </w:t>
      </w:r>
      <w:r w:rsidR="00322138" w:rsidRPr="007B60BB">
        <w:rPr>
          <w:szCs w:val="24"/>
          <w:lang w:val="sv-SE" w:eastAsia="fi-FI"/>
        </w:rPr>
        <w:t>arbetstagare</w:t>
      </w:r>
      <w:r w:rsidR="00B80E27" w:rsidRPr="007B60BB">
        <w:rPr>
          <w:szCs w:val="24"/>
          <w:lang w:val="sv-SE" w:eastAsia="fi-FI"/>
        </w:rPr>
        <w:t xml:space="preserve">n ska innefatta också </w:t>
      </w:r>
      <w:r w:rsidR="00C241C1" w:rsidRPr="007B60BB">
        <w:rPr>
          <w:szCs w:val="24"/>
          <w:lang w:val="sv-SE" w:eastAsia="fi-FI"/>
        </w:rPr>
        <w:t xml:space="preserve">en redogörelse för </w:t>
      </w:r>
      <w:r w:rsidR="005F5DC1" w:rsidRPr="007B60BB">
        <w:rPr>
          <w:szCs w:val="24"/>
          <w:lang w:val="sv-SE" w:eastAsia="fi-FI"/>
        </w:rPr>
        <w:t>utlandsarbetets varaktighet</w:t>
      </w:r>
      <w:r w:rsidR="00C241C1" w:rsidRPr="007B60BB">
        <w:rPr>
          <w:szCs w:val="24"/>
          <w:lang w:val="sv-SE" w:eastAsia="fi-FI"/>
        </w:rPr>
        <w:t xml:space="preserve">, </w:t>
      </w:r>
      <w:r w:rsidR="005F5DC1" w:rsidRPr="007B60BB">
        <w:rPr>
          <w:szCs w:val="24"/>
          <w:lang w:val="sv-SE" w:eastAsia="fi-FI"/>
        </w:rPr>
        <w:t>d</w:t>
      </w:r>
      <w:r w:rsidR="00C241C1" w:rsidRPr="007B60BB">
        <w:rPr>
          <w:szCs w:val="24"/>
          <w:lang w:val="sv-SE" w:eastAsia="fi-FI"/>
        </w:rPr>
        <w:t xml:space="preserve">en valuta </w:t>
      </w:r>
      <w:r w:rsidR="005F5DC1" w:rsidRPr="007B60BB">
        <w:rPr>
          <w:szCs w:val="24"/>
          <w:lang w:val="sv-SE" w:eastAsia="fi-FI"/>
        </w:rPr>
        <w:t xml:space="preserve">som </w:t>
      </w:r>
      <w:r w:rsidR="00C241C1" w:rsidRPr="007B60BB">
        <w:rPr>
          <w:szCs w:val="24"/>
          <w:lang w:val="sv-SE" w:eastAsia="fi-FI"/>
        </w:rPr>
        <w:t xml:space="preserve">lönen kommer att </w:t>
      </w:r>
      <w:r w:rsidR="005F5DC1" w:rsidRPr="007B60BB">
        <w:rPr>
          <w:szCs w:val="24"/>
          <w:lang w:val="sv-SE" w:eastAsia="fi-FI"/>
        </w:rPr>
        <w:t>ut</w:t>
      </w:r>
      <w:r w:rsidR="00C241C1" w:rsidRPr="007B60BB">
        <w:rPr>
          <w:szCs w:val="24"/>
          <w:lang w:val="sv-SE" w:eastAsia="fi-FI"/>
        </w:rPr>
        <w:t>betalas i</w:t>
      </w:r>
      <w:r w:rsidR="00BC26BA" w:rsidRPr="007B60BB">
        <w:rPr>
          <w:szCs w:val="24"/>
          <w:lang w:val="sv-SE" w:eastAsia="fi-FI"/>
        </w:rPr>
        <w:t xml:space="preserve">, </w:t>
      </w:r>
      <w:r w:rsidR="00C241C1" w:rsidRPr="007B60BB">
        <w:rPr>
          <w:szCs w:val="24"/>
          <w:lang w:val="sv-SE" w:eastAsia="fi-FI"/>
        </w:rPr>
        <w:t xml:space="preserve">de </w:t>
      </w:r>
      <w:r w:rsidR="005F5DC1" w:rsidRPr="007B60BB">
        <w:rPr>
          <w:szCs w:val="24"/>
          <w:lang w:val="sv-SE" w:eastAsia="fi-FI"/>
        </w:rPr>
        <w:t>kontantersättningar</w:t>
      </w:r>
      <w:r w:rsidR="00C241C1" w:rsidRPr="007B60BB">
        <w:rPr>
          <w:szCs w:val="24"/>
          <w:lang w:val="sv-SE" w:eastAsia="fi-FI"/>
        </w:rPr>
        <w:t xml:space="preserve"> och naturaförmåner som arbetstagaren kommer att få utomlands samt, om möjligt, information om villkor</w:t>
      </w:r>
      <w:r w:rsidR="005F5DC1" w:rsidRPr="007B60BB">
        <w:rPr>
          <w:szCs w:val="24"/>
          <w:lang w:val="sv-SE" w:eastAsia="fi-FI"/>
        </w:rPr>
        <w:t>en för</w:t>
      </w:r>
      <w:r w:rsidR="00C241C1" w:rsidRPr="007B60BB">
        <w:rPr>
          <w:szCs w:val="24"/>
          <w:lang w:val="sv-SE" w:eastAsia="fi-FI"/>
        </w:rPr>
        <w:t xml:space="preserve"> a</w:t>
      </w:r>
      <w:r w:rsidR="00322138" w:rsidRPr="007B60BB">
        <w:rPr>
          <w:szCs w:val="24"/>
          <w:lang w:val="sv-SE" w:eastAsia="fi-FI"/>
        </w:rPr>
        <w:t>rbetstagare</w:t>
      </w:r>
      <w:r w:rsidR="00C241C1" w:rsidRPr="007B60BB">
        <w:rPr>
          <w:szCs w:val="24"/>
          <w:lang w:val="sv-SE" w:eastAsia="fi-FI"/>
        </w:rPr>
        <w:t>n</w:t>
      </w:r>
      <w:r w:rsidR="005F5DC1" w:rsidRPr="007B60BB">
        <w:rPr>
          <w:szCs w:val="24"/>
          <w:lang w:val="sv-SE" w:eastAsia="fi-FI"/>
        </w:rPr>
        <w:t>s hemresa</w:t>
      </w:r>
      <w:r w:rsidR="00BC26BA" w:rsidRPr="007B60BB">
        <w:rPr>
          <w:szCs w:val="24"/>
          <w:lang w:val="sv-SE" w:eastAsia="fi-FI"/>
        </w:rPr>
        <w:t xml:space="preserve">. </w:t>
      </w:r>
      <w:r w:rsidR="00C241C1" w:rsidRPr="007B60BB">
        <w:rPr>
          <w:szCs w:val="24"/>
          <w:lang w:val="sv-SE" w:eastAsia="fi-FI"/>
        </w:rPr>
        <w:t xml:space="preserve">Att denna informationsskyldighet fullgörs och att tillsyn över iakttagandet utövas är väsentligt för att </w:t>
      </w:r>
      <w:r w:rsidR="005F5DC1" w:rsidRPr="007B60BB">
        <w:rPr>
          <w:szCs w:val="24"/>
          <w:lang w:val="sv-SE" w:eastAsia="fi-FI"/>
        </w:rPr>
        <w:t>ök</w:t>
      </w:r>
      <w:r w:rsidR="00C241C1" w:rsidRPr="007B60BB">
        <w:rPr>
          <w:szCs w:val="24"/>
          <w:lang w:val="sv-SE" w:eastAsia="fi-FI"/>
        </w:rPr>
        <w:t>a de</w:t>
      </w:r>
      <w:r w:rsidR="00434F79" w:rsidRPr="007B60BB">
        <w:rPr>
          <w:szCs w:val="24"/>
          <w:lang w:val="sv-SE" w:eastAsia="fi-FI"/>
        </w:rPr>
        <w:t xml:space="preserve"> </w:t>
      </w:r>
      <w:r w:rsidR="00EB0138" w:rsidRPr="007B60BB">
        <w:rPr>
          <w:szCs w:val="24"/>
          <w:lang w:val="sv-SE" w:eastAsia="fi-FI"/>
        </w:rPr>
        <w:t>utstationerad</w:t>
      </w:r>
      <w:r w:rsidR="00BC26BA" w:rsidRPr="007B60BB">
        <w:rPr>
          <w:szCs w:val="24"/>
          <w:lang w:val="sv-SE" w:eastAsia="fi-FI"/>
        </w:rPr>
        <w:t xml:space="preserve">e </w:t>
      </w:r>
      <w:r w:rsidR="00322138" w:rsidRPr="007B60BB">
        <w:rPr>
          <w:szCs w:val="24"/>
          <w:lang w:val="sv-SE" w:eastAsia="fi-FI"/>
        </w:rPr>
        <w:t>arbetstagar</w:t>
      </w:r>
      <w:r w:rsidR="00C241C1" w:rsidRPr="007B60BB">
        <w:rPr>
          <w:szCs w:val="24"/>
          <w:lang w:val="sv-SE" w:eastAsia="fi-FI"/>
        </w:rPr>
        <w:t>nas medvetenhet om</w:t>
      </w:r>
      <w:r w:rsidR="00B64676" w:rsidRPr="007B60BB">
        <w:rPr>
          <w:szCs w:val="24"/>
          <w:lang w:val="sv-SE" w:eastAsia="fi-FI"/>
        </w:rPr>
        <w:t xml:space="preserve"> </w:t>
      </w:r>
      <w:r w:rsidR="00C62855" w:rsidRPr="007B60BB">
        <w:rPr>
          <w:szCs w:val="24"/>
          <w:lang w:val="sv-SE" w:eastAsia="fi-FI"/>
        </w:rPr>
        <w:t>anställningsvillkor</w:t>
      </w:r>
      <w:r w:rsidR="00B64676" w:rsidRPr="007B60BB">
        <w:rPr>
          <w:szCs w:val="24"/>
          <w:lang w:val="sv-SE" w:eastAsia="fi-FI"/>
        </w:rPr>
        <w:t xml:space="preserve">en för det arbete som ska utföras i Finland och för att dessa </w:t>
      </w:r>
      <w:r w:rsidR="00CB60D6" w:rsidRPr="007B60BB">
        <w:rPr>
          <w:szCs w:val="24"/>
          <w:lang w:val="sv-SE" w:eastAsia="fi-FI"/>
        </w:rPr>
        <w:t xml:space="preserve">anställningsvillkor </w:t>
      </w:r>
      <w:r w:rsidR="00B64676" w:rsidRPr="007B60BB">
        <w:rPr>
          <w:szCs w:val="24"/>
          <w:lang w:val="sv-SE" w:eastAsia="fi-FI"/>
        </w:rPr>
        <w:t>ska uppfyllas.</w:t>
      </w:r>
    </w:p>
    <w:p w:rsidR="00B80E27" w:rsidRPr="007B60BB" w:rsidRDefault="00B80E27">
      <w:pPr>
        <w:rPr>
          <w:bCs/>
          <w:color w:val="FF0000"/>
          <w:szCs w:val="24"/>
          <w:lang w:val="sv-SE" w:eastAsia="fi-FI"/>
        </w:rPr>
      </w:pPr>
      <w:r w:rsidRPr="007B60BB">
        <w:rPr>
          <w:bCs/>
          <w:color w:val="FF0000"/>
          <w:szCs w:val="24"/>
          <w:lang w:val="sv-SE" w:eastAsia="fi-FI"/>
        </w:rPr>
        <w:br w:type="page"/>
      </w:r>
    </w:p>
    <w:p w:rsidR="00845F78" w:rsidRPr="007B60BB" w:rsidRDefault="00987ABE" w:rsidP="00C96047">
      <w:pPr>
        <w:spacing w:line="360" w:lineRule="auto"/>
        <w:rPr>
          <w:szCs w:val="24"/>
          <w:lang w:val="sv-SE" w:eastAsia="fi-FI"/>
        </w:rPr>
      </w:pPr>
      <w:r w:rsidRPr="007B60BB">
        <w:rPr>
          <w:szCs w:val="24"/>
          <w:lang w:val="sv-SE" w:eastAsia="fi-FI"/>
        </w:rPr>
        <w:lastRenderedPageBreak/>
        <w:t xml:space="preserve">5 a § </w:t>
      </w:r>
      <w:r w:rsidR="00EB0138" w:rsidRPr="007B60BB">
        <w:rPr>
          <w:i/>
          <w:szCs w:val="24"/>
          <w:lang w:val="sv-SE" w:eastAsia="fi-FI"/>
        </w:rPr>
        <w:t>Arbetsgivaren</w:t>
      </w:r>
      <w:r w:rsidR="00DA799E" w:rsidRPr="007B60BB">
        <w:rPr>
          <w:i/>
          <w:szCs w:val="24"/>
          <w:lang w:val="sv-SE" w:eastAsia="fi-FI"/>
        </w:rPr>
        <w:t xml:space="preserve">s ansvar för </w:t>
      </w:r>
      <w:r w:rsidR="00CA3DE5" w:rsidRPr="007B60BB">
        <w:rPr>
          <w:i/>
          <w:szCs w:val="24"/>
          <w:lang w:val="sv-SE" w:eastAsia="fi-FI"/>
        </w:rPr>
        <w:t>kostnad</w:t>
      </w:r>
      <w:r w:rsidR="00DA799E" w:rsidRPr="007B60BB">
        <w:rPr>
          <w:i/>
          <w:szCs w:val="24"/>
          <w:lang w:val="sv-SE" w:eastAsia="fi-FI"/>
        </w:rPr>
        <w:t>er för resa</w:t>
      </w:r>
      <w:r w:rsidR="001207FA" w:rsidRPr="007B60BB">
        <w:rPr>
          <w:i/>
          <w:szCs w:val="24"/>
          <w:lang w:val="sv-SE" w:eastAsia="fi-FI"/>
        </w:rPr>
        <w:t xml:space="preserve"> </w:t>
      </w:r>
      <w:r w:rsidR="00DA799E" w:rsidRPr="007B60BB">
        <w:rPr>
          <w:i/>
          <w:szCs w:val="24"/>
          <w:lang w:val="sv-SE" w:eastAsia="fi-FI"/>
        </w:rPr>
        <w:t>och logi</w:t>
      </w:r>
      <w:r w:rsidRPr="007B60BB">
        <w:rPr>
          <w:szCs w:val="24"/>
          <w:lang w:val="sv-SE" w:eastAsia="fi-FI"/>
        </w:rPr>
        <w:t xml:space="preserve">. </w:t>
      </w:r>
      <w:r w:rsidR="00DA799E" w:rsidRPr="007B60BB">
        <w:rPr>
          <w:szCs w:val="24"/>
          <w:lang w:val="sv-SE" w:eastAsia="fi-FI"/>
        </w:rPr>
        <w:t>Ändringsdirektivet</w:t>
      </w:r>
      <w:r w:rsidR="00845F78" w:rsidRPr="007B60BB">
        <w:rPr>
          <w:szCs w:val="24"/>
          <w:lang w:val="sv-SE" w:eastAsia="fi-FI"/>
        </w:rPr>
        <w:t xml:space="preserve"> </w:t>
      </w:r>
      <w:r w:rsidR="00DA799E" w:rsidRPr="007B60BB">
        <w:rPr>
          <w:szCs w:val="24"/>
          <w:lang w:val="sv-SE" w:eastAsia="fi-FI"/>
        </w:rPr>
        <w:t>förutsätter enligt artikel</w:t>
      </w:r>
      <w:r w:rsidR="00845F78" w:rsidRPr="007B60BB">
        <w:rPr>
          <w:szCs w:val="24"/>
          <w:lang w:val="sv-SE" w:eastAsia="fi-FI"/>
        </w:rPr>
        <w:t xml:space="preserve"> 3</w:t>
      </w:r>
      <w:r w:rsidR="00DA799E" w:rsidRPr="007B60BB">
        <w:rPr>
          <w:szCs w:val="24"/>
          <w:lang w:val="sv-SE" w:eastAsia="fi-FI"/>
        </w:rPr>
        <w:t>.</w:t>
      </w:r>
      <w:r w:rsidR="00845F78" w:rsidRPr="007B60BB">
        <w:rPr>
          <w:szCs w:val="24"/>
          <w:lang w:val="sv-SE" w:eastAsia="fi-FI"/>
        </w:rPr>
        <w:t xml:space="preserve">1 </w:t>
      </w:r>
      <w:r w:rsidR="002730EB" w:rsidRPr="007B60BB">
        <w:rPr>
          <w:szCs w:val="24"/>
          <w:lang w:val="sv-SE" w:eastAsia="fi-FI"/>
        </w:rPr>
        <w:t xml:space="preserve">första stycket </w:t>
      </w:r>
      <w:r w:rsidR="005F4DB1" w:rsidRPr="007B60BB">
        <w:rPr>
          <w:szCs w:val="24"/>
          <w:lang w:val="sv-SE" w:eastAsia="fi-FI"/>
        </w:rPr>
        <w:t xml:space="preserve">led </w:t>
      </w:r>
      <w:r w:rsidR="00845F78" w:rsidRPr="007B60BB">
        <w:rPr>
          <w:szCs w:val="24"/>
          <w:lang w:val="sv-SE" w:eastAsia="fi-FI"/>
        </w:rPr>
        <w:t xml:space="preserve">i </w:t>
      </w:r>
      <w:r w:rsidR="00DA799E" w:rsidRPr="007B60BB">
        <w:rPr>
          <w:szCs w:val="24"/>
          <w:lang w:val="sv-SE" w:eastAsia="fi-FI"/>
        </w:rPr>
        <w:t xml:space="preserve">att det föreskrivs att </w:t>
      </w:r>
      <w:r w:rsidR="002523E5" w:rsidRPr="007B60BB">
        <w:rPr>
          <w:szCs w:val="24"/>
          <w:lang w:val="sv-SE" w:eastAsia="fi-FI"/>
        </w:rPr>
        <w:t>arbetsgivare</w:t>
      </w:r>
      <w:r w:rsidR="001D54F9" w:rsidRPr="007B60BB">
        <w:rPr>
          <w:szCs w:val="24"/>
          <w:lang w:val="sv-SE" w:eastAsia="fi-FI"/>
        </w:rPr>
        <w:t>n ska åläggas att ersätta</w:t>
      </w:r>
      <w:r w:rsidR="00845F78" w:rsidRPr="007B60BB">
        <w:rPr>
          <w:szCs w:val="24"/>
          <w:lang w:val="sv-SE" w:eastAsia="fi-FI"/>
        </w:rPr>
        <w:t xml:space="preserve"> </w:t>
      </w:r>
      <w:r w:rsidR="00002965" w:rsidRPr="007B60BB">
        <w:rPr>
          <w:szCs w:val="24"/>
          <w:lang w:val="sv-SE" w:eastAsia="fi-FI"/>
        </w:rPr>
        <w:t xml:space="preserve">en </w:t>
      </w:r>
      <w:r w:rsidR="00EB0138" w:rsidRPr="007B60BB">
        <w:rPr>
          <w:szCs w:val="24"/>
          <w:lang w:val="sv-SE" w:eastAsia="fi-FI"/>
        </w:rPr>
        <w:t>utstationerad</w:t>
      </w:r>
      <w:r w:rsidR="00845F78" w:rsidRPr="007B60BB">
        <w:rPr>
          <w:szCs w:val="24"/>
          <w:lang w:val="sv-SE" w:eastAsia="fi-FI"/>
        </w:rPr>
        <w:t xml:space="preserve"> </w:t>
      </w:r>
      <w:r w:rsidR="00322138" w:rsidRPr="007B60BB">
        <w:rPr>
          <w:szCs w:val="24"/>
          <w:lang w:val="sv-SE" w:eastAsia="fi-FI"/>
        </w:rPr>
        <w:t>arbetstagare</w:t>
      </w:r>
      <w:r w:rsidR="001D54F9" w:rsidRPr="007B60BB">
        <w:rPr>
          <w:szCs w:val="24"/>
          <w:lang w:val="sv-SE" w:eastAsia="fi-FI"/>
        </w:rPr>
        <w:t xml:space="preserve">s </w:t>
      </w:r>
      <w:r w:rsidR="00002965" w:rsidRPr="007B60BB">
        <w:rPr>
          <w:szCs w:val="24"/>
          <w:lang w:val="sv-SE" w:eastAsia="fi-FI"/>
        </w:rPr>
        <w:t>utgift</w:t>
      </w:r>
      <w:r w:rsidR="001D54F9" w:rsidRPr="007B60BB">
        <w:rPr>
          <w:szCs w:val="24"/>
          <w:lang w:val="sv-SE" w:eastAsia="fi-FI"/>
        </w:rPr>
        <w:t xml:space="preserve">er för resa, kost och logi </w:t>
      </w:r>
      <w:r w:rsidR="005F4DB1" w:rsidRPr="007B60BB">
        <w:rPr>
          <w:szCs w:val="24"/>
          <w:lang w:val="sv-SE" w:eastAsia="fi-FI"/>
        </w:rPr>
        <w:t xml:space="preserve">under arbetskommendering </w:t>
      </w:r>
      <w:r w:rsidR="001D54F9" w:rsidRPr="007B60BB">
        <w:rPr>
          <w:szCs w:val="24"/>
          <w:lang w:val="sv-SE" w:eastAsia="fi-FI"/>
        </w:rPr>
        <w:t xml:space="preserve">i arbetslandet enligt det landets </w:t>
      </w:r>
      <w:r w:rsidR="00997B74" w:rsidRPr="007B60BB">
        <w:rPr>
          <w:szCs w:val="24"/>
          <w:lang w:val="sv-SE" w:eastAsia="fi-FI"/>
        </w:rPr>
        <w:t>nationell</w:t>
      </w:r>
      <w:r w:rsidR="001D54F9" w:rsidRPr="007B60BB">
        <w:rPr>
          <w:szCs w:val="24"/>
          <w:lang w:val="sv-SE" w:eastAsia="fi-FI"/>
        </w:rPr>
        <w:t>a lag och/eller praxis</w:t>
      </w:r>
      <w:r w:rsidR="00845F78" w:rsidRPr="007B60BB">
        <w:rPr>
          <w:szCs w:val="24"/>
          <w:lang w:val="sv-SE" w:eastAsia="fi-FI"/>
        </w:rPr>
        <w:t xml:space="preserve">. </w:t>
      </w:r>
      <w:r w:rsidR="001D54F9" w:rsidRPr="007B60BB">
        <w:rPr>
          <w:szCs w:val="24"/>
          <w:lang w:val="sv-SE" w:eastAsia="fi-FI"/>
        </w:rPr>
        <w:t xml:space="preserve">Dessa </w:t>
      </w:r>
      <w:r w:rsidR="00CA3DE5" w:rsidRPr="007B60BB">
        <w:rPr>
          <w:szCs w:val="24"/>
          <w:lang w:val="sv-SE" w:eastAsia="fi-FI"/>
        </w:rPr>
        <w:t>kostnad</w:t>
      </w:r>
      <w:r w:rsidR="001D54F9" w:rsidRPr="007B60BB">
        <w:rPr>
          <w:szCs w:val="24"/>
          <w:lang w:val="sv-SE" w:eastAsia="fi-FI"/>
        </w:rPr>
        <w:t xml:space="preserve">er hänför sig till att arbetstagaren under </w:t>
      </w:r>
      <w:r w:rsidR="00961A22" w:rsidRPr="007B60BB">
        <w:rPr>
          <w:szCs w:val="24"/>
          <w:lang w:val="sv-SE" w:eastAsia="fi-FI"/>
        </w:rPr>
        <w:t>utstationeringen</w:t>
      </w:r>
      <w:r w:rsidR="001D54F9" w:rsidRPr="007B60BB">
        <w:rPr>
          <w:szCs w:val="24"/>
          <w:lang w:val="sv-SE" w:eastAsia="fi-FI"/>
        </w:rPr>
        <w:t xml:space="preserve"> av yrkesmässiga skäl färdas till olika arbetsställen eller en annan arbetsplats i arbetslandet</w:t>
      </w:r>
      <w:r w:rsidR="00845F78" w:rsidRPr="007B60BB">
        <w:rPr>
          <w:szCs w:val="24"/>
          <w:lang w:val="sv-SE" w:eastAsia="fi-FI"/>
        </w:rPr>
        <w:t xml:space="preserve">. </w:t>
      </w:r>
      <w:r w:rsidR="001D54F9" w:rsidRPr="007B60BB">
        <w:rPr>
          <w:szCs w:val="24"/>
          <w:lang w:val="sv-SE" w:eastAsia="fi-FI"/>
        </w:rPr>
        <w:t xml:space="preserve">De </w:t>
      </w:r>
      <w:r w:rsidR="00CA3DE5" w:rsidRPr="007B60BB">
        <w:rPr>
          <w:szCs w:val="24"/>
          <w:lang w:val="sv-SE" w:eastAsia="fi-FI"/>
        </w:rPr>
        <w:t>kostnad</w:t>
      </w:r>
      <w:r w:rsidR="001D54F9" w:rsidRPr="007B60BB">
        <w:rPr>
          <w:szCs w:val="24"/>
          <w:lang w:val="sv-SE" w:eastAsia="fi-FI"/>
        </w:rPr>
        <w:t xml:space="preserve">er som har uppkommit till följd av </w:t>
      </w:r>
      <w:r w:rsidR="00961A22" w:rsidRPr="007B60BB">
        <w:rPr>
          <w:szCs w:val="24"/>
          <w:lang w:val="sv-SE" w:eastAsia="fi-FI"/>
        </w:rPr>
        <w:t>utstationeringen</w:t>
      </w:r>
      <w:r w:rsidR="001D54F9" w:rsidRPr="007B60BB">
        <w:rPr>
          <w:szCs w:val="24"/>
          <w:lang w:val="sv-SE" w:eastAsia="fi-FI"/>
        </w:rPr>
        <w:t xml:space="preserve"> från </w:t>
      </w:r>
      <w:r w:rsidR="00771F53" w:rsidRPr="007B60BB">
        <w:rPr>
          <w:szCs w:val="24"/>
          <w:lang w:val="sv-SE" w:eastAsia="fi-FI"/>
        </w:rPr>
        <w:t>ursprungsmedlemsstaten</w:t>
      </w:r>
      <w:r w:rsidR="001D54F9" w:rsidRPr="007B60BB">
        <w:rPr>
          <w:szCs w:val="24"/>
          <w:lang w:val="sv-SE" w:eastAsia="fi-FI"/>
        </w:rPr>
        <w:t xml:space="preserve"> till Finland bestäms enligt </w:t>
      </w:r>
      <w:r w:rsidR="00771F53" w:rsidRPr="007B60BB">
        <w:rPr>
          <w:szCs w:val="24"/>
          <w:lang w:val="sv-SE" w:eastAsia="fi-FI"/>
        </w:rPr>
        <w:t>ursprungsmedlemsstaten</w:t>
      </w:r>
      <w:r w:rsidR="001D54F9" w:rsidRPr="007B60BB">
        <w:rPr>
          <w:szCs w:val="24"/>
          <w:lang w:val="sv-SE" w:eastAsia="fi-FI"/>
        </w:rPr>
        <w:t xml:space="preserve">s bestämmelser och i </w:t>
      </w:r>
      <w:r w:rsidR="00997B74" w:rsidRPr="007B60BB">
        <w:rPr>
          <w:szCs w:val="24"/>
          <w:lang w:val="sv-SE" w:eastAsia="fi-FI"/>
        </w:rPr>
        <w:t>arbetsavtal</w:t>
      </w:r>
      <w:r w:rsidR="001D54F9" w:rsidRPr="007B60BB">
        <w:rPr>
          <w:szCs w:val="24"/>
          <w:lang w:val="sv-SE" w:eastAsia="fi-FI"/>
        </w:rPr>
        <w:t>et överenskomna villkor</w:t>
      </w:r>
      <w:r w:rsidR="005E7EB7" w:rsidRPr="007B60BB">
        <w:rPr>
          <w:szCs w:val="24"/>
          <w:lang w:val="sv-SE" w:eastAsia="fi-FI"/>
        </w:rPr>
        <w:t xml:space="preserve">. </w:t>
      </w:r>
      <w:r w:rsidR="001D54F9" w:rsidRPr="007B60BB">
        <w:rPr>
          <w:szCs w:val="24"/>
          <w:lang w:val="sv-SE" w:eastAsia="fi-FI"/>
        </w:rPr>
        <w:t xml:space="preserve">Bestämmelserna i </w:t>
      </w:r>
      <w:r w:rsidR="005E7EB7" w:rsidRPr="007B60BB">
        <w:rPr>
          <w:szCs w:val="24"/>
          <w:lang w:val="sv-SE" w:eastAsia="fi-FI"/>
        </w:rPr>
        <w:t>5 a §</w:t>
      </w:r>
      <w:r w:rsidR="001D54F9" w:rsidRPr="007B60BB">
        <w:rPr>
          <w:szCs w:val="24"/>
          <w:lang w:val="sv-SE" w:eastAsia="fi-FI"/>
        </w:rPr>
        <w:t xml:space="preserve"> avses bli tillämpade också på arbetstagare från tredjeländer </w:t>
      </w:r>
      <w:r w:rsidR="00002965" w:rsidRPr="007B60BB">
        <w:rPr>
          <w:szCs w:val="24"/>
          <w:lang w:val="sv-SE" w:eastAsia="fi-FI"/>
        </w:rPr>
        <w:t>som avses</w:t>
      </w:r>
      <w:r w:rsidR="001D54F9" w:rsidRPr="007B60BB">
        <w:rPr>
          <w:szCs w:val="24"/>
          <w:lang w:val="sv-SE" w:eastAsia="fi-FI"/>
        </w:rPr>
        <w:t xml:space="preserve"> </w:t>
      </w:r>
      <w:r w:rsidR="005E7EB7" w:rsidRPr="007B60BB">
        <w:rPr>
          <w:szCs w:val="24"/>
          <w:lang w:val="sv-SE" w:eastAsia="fi-FI"/>
        </w:rPr>
        <w:t>1 a §.</w:t>
      </w:r>
    </w:p>
    <w:p w:rsidR="00845F78" w:rsidRPr="007B60BB" w:rsidRDefault="00F012B6" w:rsidP="00C96047">
      <w:pPr>
        <w:spacing w:before="100" w:beforeAutospacing="1" w:after="100" w:afterAutospacing="1" w:line="360" w:lineRule="auto"/>
        <w:rPr>
          <w:szCs w:val="24"/>
          <w:lang w:val="sv-SE"/>
        </w:rPr>
      </w:pPr>
      <w:r w:rsidRPr="007B60BB">
        <w:rPr>
          <w:szCs w:val="24"/>
          <w:lang w:val="sv-SE" w:eastAsia="fi-FI"/>
        </w:rPr>
        <w:t xml:space="preserve">I </w:t>
      </w:r>
      <w:r w:rsidR="00845F78" w:rsidRPr="007B60BB">
        <w:rPr>
          <w:szCs w:val="24"/>
          <w:lang w:val="sv-SE" w:eastAsia="fi-FI"/>
        </w:rPr>
        <w:t>1 mom</w:t>
      </w:r>
      <w:r w:rsidRPr="007B60BB">
        <w:rPr>
          <w:szCs w:val="24"/>
          <w:lang w:val="sv-SE" w:eastAsia="fi-FI"/>
        </w:rPr>
        <w:t xml:space="preserve">. föreslås bli föreskrivet om hur ersättningen för </w:t>
      </w:r>
      <w:r w:rsidR="00CA3DE5" w:rsidRPr="007B60BB">
        <w:rPr>
          <w:szCs w:val="24"/>
          <w:lang w:val="sv-SE" w:eastAsia="fi-FI"/>
        </w:rPr>
        <w:t>kostnad</w:t>
      </w:r>
      <w:r w:rsidRPr="007B60BB">
        <w:rPr>
          <w:szCs w:val="24"/>
          <w:lang w:val="sv-SE" w:eastAsia="fi-FI"/>
        </w:rPr>
        <w:t xml:space="preserve">er som orsakas av </w:t>
      </w:r>
      <w:r w:rsidR="00961A22" w:rsidRPr="007B60BB">
        <w:rPr>
          <w:szCs w:val="24"/>
          <w:lang w:val="sv-SE" w:eastAsia="fi-FI"/>
        </w:rPr>
        <w:t>utstationeringen</w:t>
      </w:r>
      <w:r w:rsidRPr="007B60BB">
        <w:rPr>
          <w:szCs w:val="24"/>
          <w:lang w:val="sv-SE" w:eastAsia="fi-FI"/>
        </w:rPr>
        <w:t xml:space="preserve"> bestäms när en </w:t>
      </w:r>
      <w:r w:rsidR="00322138" w:rsidRPr="007B60BB">
        <w:rPr>
          <w:szCs w:val="24"/>
          <w:lang w:val="sv-SE" w:eastAsia="fi-FI"/>
        </w:rPr>
        <w:t>arbetstagare</w:t>
      </w:r>
      <w:r w:rsidR="00845F78" w:rsidRPr="007B60BB">
        <w:rPr>
          <w:szCs w:val="24"/>
          <w:lang w:val="sv-SE" w:eastAsia="fi-FI"/>
        </w:rPr>
        <w:t xml:space="preserve"> </w:t>
      </w:r>
      <w:r w:rsidRPr="007B60BB">
        <w:rPr>
          <w:szCs w:val="24"/>
          <w:lang w:val="sv-SE" w:eastAsia="fi-FI"/>
        </w:rPr>
        <w:t>som utstationeras förflyttar sig från</w:t>
      </w:r>
      <w:r w:rsidR="00845F78" w:rsidRPr="007B60BB">
        <w:rPr>
          <w:szCs w:val="24"/>
          <w:lang w:val="sv-SE" w:eastAsia="fi-FI"/>
        </w:rPr>
        <w:t xml:space="preserve"> </w:t>
      </w:r>
      <w:r w:rsidR="00771F53" w:rsidRPr="007B60BB">
        <w:rPr>
          <w:szCs w:val="24"/>
          <w:lang w:val="sv-SE" w:eastAsia="fi-FI"/>
        </w:rPr>
        <w:t>ursprungsmedlemsstaten</w:t>
      </w:r>
      <w:r w:rsidRPr="007B60BB">
        <w:rPr>
          <w:szCs w:val="24"/>
          <w:lang w:val="sv-SE" w:eastAsia="fi-FI"/>
        </w:rPr>
        <w:t xml:space="preserve"> till arbetslandet</w:t>
      </w:r>
      <w:r w:rsidR="00845F78" w:rsidRPr="007B60BB">
        <w:rPr>
          <w:szCs w:val="24"/>
          <w:lang w:val="sv-SE" w:eastAsia="fi-FI"/>
        </w:rPr>
        <w:t xml:space="preserve">. </w:t>
      </w:r>
      <w:r w:rsidRPr="007B60BB">
        <w:rPr>
          <w:szCs w:val="24"/>
          <w:lang w:val="sv-SE" w:eastAsia="fi-FI"/>
        </w:rPr>
        <w:t>Av u</w:t>
      </w:r>
      <w:r w:rsidR="00961A22" w:rsidRPr="007B60BB">
        <w:rPr>
          <w:szCs w:val="24"/>
          <w:lang w:val="sv-SE" w:eastAsia="fi-FI"/>
        </w:rPr>
        <w:t>tstationeringen</w:t>
      </w:r>
      <w:r w:rsidRPr="007B60BB">
        <w:rPr>
          <w:szCs w:val="24"/>
          <w:lang w:val="sv-SE" w:eastAsia="fi-FI"/>
        </w:rPr>
        <w:t xml:space="preserve"> följande </w:t>
      </w:r>
      <w:r w:rsidR="00CA3DE5" w:rsidRPr="007B60BB">
        <w:rPr>
          <w:szCs w:val="24"/>
          <w:lang w:val="sv-SE" w:eastAsia="fi-FI"/>
        </w:rPr>
        <w:t>kostnad</w:t>
      </w:r>
      <w:r w:rsidRPr="007B60BB">
        <w:rPr>
          <w:szCs w:val="24"/>
          <w:lang w:val="sv-SE" w:eastAsia="fi-FI"/>
        </w:rPr>
        <w:t xml:space="preserve">er för resa till och </w:t>
      </w:r>
      <w:r w:rsidR="00322138" w:rsidRPr="007B60BB">
        <w:rPr>
          <w:szCs w:val="24"/>
          <w:lang w:val="sv-SE" w:eastAsia="fi-FI"/>
        </w:rPr>
        <w:t>logi</w:t>
      </w:r>
      <w:r w:rsidRPr="007B60BB">
        <w:rPr>
          <w:szCs w:val="24"/>
          <w:lang w:val="sv-SE" w:eastAsia="fi-FI"/>
        </w:rPr>
        <w:t xml:space="preserve"> i Finland ska enligt förslaget bestämmas enligt den nationella lagstiftning eller praxis som tillämpas på </w:t>
      </w:r>
      <w:r w:rsidR="00322138" w:rsidRPr="007B60BB">
        <w:rPr>
          <w:szCs w:val="24"/>
          <w:lang w:val="sv-SE"/>
        </w:rPr>
        <w:t>arbetstagare</w:t>
      </w:r>
      <w:r w:rsidRPr="007B60BB">
        <w:rPr>
          <w:szCs w:val="24"/>
          <w:lang w:val="sv-SE"/>
        </w:rPr>
        <w:t>ns arbetsavtalsförhållande</w:t>
      </w:r>
      <w:r w:rsidR="00845F78" w:rsidRPr="007B60BB">
        <w:rPr>
          <w:szCs w:val="24"/>
          <w:lang w:val="sv-SE"/>
        </w:rPr>
        <w:t xml:space="preserve">. </w:t>
      </w:r>
      <w:r w:rsidRPr="007B60BB">
        <w:rPr>
          <w:szCs w:val="24"/>
          <w:lang w:val="sv-SE"/>
        </w:rPr>
        <w:t>Enligt ä</w:t>
      </w:r>
      <w:r w:rsidR="00DA799E" w:rsidRPr="007B60BB">
        <w:rPr>
          <w:szCs w:val="24"/>
          <w:lang w:val="sv-SE"/>
        </w:rPr>
        <w:t>ndringsdirektivet</w:t>
      </w:r>
      <w:r w:rsidRPr="007B60BB">
        <w:rPr>
          <w:szCs w:val="24"/>
          <w:lang w:val="sv-SE"/>
        </w:rPr>
        <w:t xml:space="preserve"> ankommer det på </w:t>
      </w:r>
      <w:r w:rsidR="00771F53" w:rsidRPr="007B60BB">
        <w:rPr>
          <w:szCs w:val="24"/>
          <w:lang w:val="sv-SE"/>
        </w:rPr>
        <w:t>ursprungsmedlemsstaten</w:t>
      </w:r>
      <w:r w:rsidRPr="007B60BB">
        <w:rPr>
          <w:szCs w:val="24"/>
          <w:lang w:val="sv-SE"/>
        </w:rPr>
        <w:t xml:space="preserve"> att reglera detta</w:t>
      </w:r>
      <w:r w:rsidR="00845F78" w:rsidRPr="007B60BB">
        <w:rPr>
          <w:szCs w:val="24"/>
          <w:lang w:val="sv-SE"/>
        </w:rPr>
        <w:t xml:space="preserve">. </w:t>
      </w:r>
      <w:r w:rsidR="00DA799E" w:rsidRPr="007B60BB">
        <w:rPr>
          <w:szCs w:val="24"/>
          <w:lang w:val="sv-SE"/>
        </w:rPr>
        <w:t>Ändringsdirektivet</w:t>
      </w:r>
      <w:r w:rsidR="00845F78" w:rsidRPr="007B60BB">
        <w:rPr>
          <w:szCs w:val="24"/>
          <w:lang w:val="sv-SE"/>
        </w:rPr>
        <w:t xml:space="preserve"> harmonis</w:t>
      </w:r>
      <w:r w:rsidRPr="007B60BB">
        <w:rPr>
          <w:szCs w:val="24"/>
          <w:lang w:val="sv-SE"/>
        </w:rPr>
        <w:t xml:space="preserve">erar inte regleringen om </w:t>
      </w:r>
      <w:r w:rsidR="00002965" w:rsidRPr="007B60BB">
        <w:rPr>
          <w:szCs w:val="24"/>
          <w:lang w:val="sv-SE"/>
        </w:rPr>
        <w:t>extra kostnad</w:t>
      </w:r>
      <w:r w:rsidRPr="007B60BB">
        <w:rPr>
          <w:szCs w:val="24"/>
          <w:lang w:val="sv-SE"/>
        </w:rPr>
        <w:t xml:space="preserve">er som uppkommer i och med att </w:t>
      </w:r>
      <w:r w:rsidR="00322138" w:rsidRPr="007B60BB">
        <w:rPr>
          <w:szCs w:val="24"/>
          <w:lang w:val="sv-SE"/>
        </w:rPr>
        <w:t>arbetstagare</w:t>
      </w:r>
      <w:r w:rsidR="00845F78" w:rsidRPr="007B60BB">
        <w:rPr>
          <w:szCs w:val="24"/>
          <w:lang w:val="sv-SE"/>
        </w:rPr>
        <w:t xml:space="preserve"> </w:t>
      </w:r>
      <w:r w:rsidR="00961A22" w:rsidRPr="007B60BB">
        <w:rPr>
          <w:szCs w:val="24"/>
          <w:lang w:val="sv-SE"/>
        </w:rPr>
        <w:t>utstationer</w:t>
      </w:r>
      <w:r w:rsidRPr="007B60BB">
        <w:rPr>
          <w:szCs w:val="24"/>
          <w:lang w:val="sv-SE"/>
        </w:rPr>
        <w:t xml:space="preserve">as från </w:t>
      </w:r>
      <w:r w:rsidR="00771F53" w:rsidRPr="007B60BB">
        <w:rPr>
          <w:szCs w:val="24"/>
          <w:lang w:val="sv-SE"/>
        </w:rPr>
        <w:t>ursprungsmedlemsstaten</w:t>
      </w:r>
      <w:r w:rsidR="00845F78" w:rsidRPr="007B60BB">
        <w:rPr>
          <w:szCs w:val="24"/>
          <w:lang w:val="sv-SE"/>
        </w:rPr>
        <w:t xml:space="preserve"> </w:t>
      </w:r>
      <w:r w:rsidRPr="007B60BB">
        <w:rPr>
          <w:szCs w:val="24"/>
          <w:lang w:val="sv-SE"/>
        </w:rPr>
        <w:t>till arbetslandet</w:t>
      </w:r>
      <w:r w:rsidR="00845F78" w:rsidRPr="007B60BB">
        <w:rPr>
          <w:szCs w:val="24"/>
          <w:lang w:val="sv-SE"/>
        </w:rPr>
        <w:t xml:space="preserve">. </w:t>
      </w:r>
      <w:r w:rsidRPr="007B60BB">
        <w:rPr>
          <w:szCs w:val="24"/>
          <w:lang w:val="sv-SE"/>
        </w:rPr>
        <w:t xml:space="preserve">Till följd av detta är nivån på skyddet för </w:t>
      </w:r>
      <w:r w:rsidR="00EB0138" w:rsidRPr="007B60BB">
        <w:rPr>
          <w:szCs w:val="24"/>
          <w:lang w:val="sv-SE"/>
        </w:rPr>
        <w:t>utstationerad</w:t>
      </w:r>
      <w:r w:rsidR="00845F78" w:rsidRPr="007B60BB">
        <w:rPr>
          <w:szCs w:val="24"/>
          <w:lang w:val="sv-SE"/>
        </w:rPr>
        <w:t xml:space="preserve">e </w:t>
      </w:r>
      <w:r w:rsidR="00322138" w:rsidRPr="007B60BB">
        <w:rPr>
          <w:szCs w:val="24"/>
          <w:lang w:val="sv-SE"/>
        </w:rPr>
        <w:t>arbetstagare</w:t>
      </w:r>
      <w:r w:rsidR="00845F78" w:rsidRPr="007B60BB">
        <w:rPr>
          <w:szCs w:val="24"/>
          <w:lang w:val="sv-SE"/>
        </w:rPr>
        <w:t xml:space="preserve"> </w:t>
      </w:r>
      <w:r w:rsidR="00AD083D" w:rsidRPr="007B60BB">
        <w:rPr>
          <w:szCs w:val="24"/>
          <w:lang w:val="sv-SE"/>
        </w:rPr>
        <w:t xml:space="preserve">beroende av </w:t>
      </w:r>
      <w:r w:rsidR="00771F53" w:rsidRPr="007B60BB">
        <w:rPr>
          <w:szCs w:val="24"/>
          <w:lang w:val="sv-SE"/>
        </w:rPr>
        <w:t>ursprungsmedlemsstaten</w:t>
      </w:r>
      <w:r w:rsidR="00AD083D" w:rsidRPr="007B60BB">
        <w:rPr>
          <w:szCs w:val="24"/>
          <w:lang w:val="sv-SE"/>
        </w:rPr>
        <w:t>s bestämmelser och praxis</w:t>
      </w:r>
      <w:r w:rsidR="00845F78" w:rsidRPr="007B60BB">
        <w:rPr>
          <w:szCs w:val="24"/>
          <w:lang w:val="sv-SE"/>
        </w:rPr>
        <w:t xml:space="preserve"> </w:t>
      </w:r>
      <w:r w:rsidR="00AD083D" w:rsidRPr="007B60BB">
        <w:rPr>
          <w:szCs w:val="24"/>
          <w:lang w:val="sv-SE"/>
        </w:rPr>
        <w:t xml:space="preserve">angående </w:t>
      </w:r>
      <w:r w:rsidR="00CA3DE5" w:rsidRPr="007B60BB">
        <w:rPr>
          <w:szCs w:val="24"/>
          <w:lang w:val="sv-SE"/>
        </w:rPr>
        <w:t>kostnad</w:t>
      </w:r>
      <w:r w:rsidR="00AD083D" w:rsidRPr="007B60BB">
        <w:rPr>
          <w:szCs w:val="24"/>
          <w:lang w:val="sv-SE"/>
        </w:rPr>
        <w:t>er</w:t>
      </w:r>
      <w:r w:rsidR="00002965" w:rsidRPr="007B60BB">
        <w:rPr>
          <w:szCs w:val="24"/>
          <w:lang w:val="sv-SE"/>
        </w:rPr>
        <w:t xml:space="preserve"> för t.ex. resa, logi och annat, bl.a. måltider </w:t>
      </w:r>
      <w:r w:rsidR="00AD083D" w:rsidRPr="007B60BB">
        <w:rPr>
          <w:szCs w:val="24"/>
          <w:lang w:val="sv-SE"/>
        </w:rPr>
        <w:t xml:space="preserve">som följer av </w:t>
      </w:r>
      <w:r w:rsidR="00961A22" w:rsidRPr="007B60BB">
        <w:rPr>
          <w:szCs w:val="24"/>
          <w:lang w:val="sv-SE"/>
        </w:rPr>
        <w:t>utstationeringen</w:t>
      </w:r>
      <w:r w:rsidR="00845F78" w:rsidRPr="007B60BB">
        <w:rPr>
          <w:szCs w:val="24"/>
          <w:lang w:val="sv-SE"/>
        </w:rPr>
        <w:t xml:space="preserve">. </w:t>
      </w:r>
      <w:r w:rsidR="00AD083D" w:rsidRPr="007B60BB">
        <w:rPr>
          <w:szCs w:val="24"/>
          <w:lang w:val="sv-SE"/>
        </w:rPr>
        <w:t xml:space="preserve">En del medlemsländer förutsätter att </w:t>
      </w:r>
      <w:r w:rsidR="00EB0138" w:rsidRPr="007B60BB">
        <w:rPr>
          <w:szCs w:val="24"/>
          <w:lang w:val="sv-SE"/>
        </w:rPr>
        <w:t>arbetsgivaren</w:t>
      </w:r>
      <w:r w:rsidR="00845F78" w:rsidRPr="007B60BB">
        <w:rPr>
          <w:szCs w:val="24"/>
          <w:lang w:val="sv-SE"/>
        </w:rPr>
        <w:t xml:space="preserve"> </w:t>
      </w:r>
      <w:r w:rsidR="00AD083D" w:rsidRPr="007B60BB">
        <w:rPr>
          <w:szCs w:val="24"/>
          <w:lang w:val="sv-SE"/>
        </w:rPr>
        <w:t xml:space="preserve">bekostar extra kostnader som </w:t>
      </w:r>
      <w:r w:rsidR="00961A22" w:rsidRPr="007B60BB">
        <w:rPr>
          <w:szCs w:val="24"/>
          <w:lang w:val="sv-SE"/>
        </w:rPr>
        <w:t>utstationeringen</w:t>
      </w:r>
      <w:r w:rsidR="00AD083D" w:rsidRPr="007B60BB">
        <w:rPr>
          <w:szCs w:val="24"/>
          <w:lang w:val="sv-SE"/>
        </w:rPr>
        <w:t xml:space="preserve"> ger upphov till</w:t>
      </w:r>
      <w:r w:rsidR="00845F78" w:rsidRPr="007B60BB">
        <w:rPr>
          <w:szCs w:val="24"/>
          <w:lang w:val="sv-SE"/>
        </w:rPr>
        <w:t xml:space="preserve">. </w:t>
      </w:r>
      <w:r w:rsidR="00AD083D" w:rsidRPr="007B60BB">
        <w:rPr>
          <w:szCs w:val="24"/>
          <w:lang w:val="sv-SE"/>
        </w:rPr>
        <w:t xml:space="preserve">Skyldigheten att bekosta </w:t>
      </w:r>
      <w:r w:rsidR="00CA3DE5" w:rsidRPr="007B60BB">
        <w:rPr>
          <w:szCs w:val="24"/>
          <w:lang w:val="sv-SE"/>
        </w:rPr>
        <w:t>kostnad</w:t>
      </w:r>
      <w:r w:rsidR="00AD083D" w:rsidRPr="007B60BB">
        <w:rPr>
          <w:szCs w:val="24"/>
          <w:lang w:val="sv-SE"/>
        </w:rPr>
        <w:t>er som följer av</w:t>
      </w:r>
      <w:r w:rsidR="00845F78" w:rsidRPr="007B60BB">
        <w:rPr>
          <w:szCs w:val="24"/>
          <w:lang w:val="sv-SE"/>
        </w:rPr>
        <w:t xml:space="preserve"> </w:t>
      </w:r>
      <w:r w:rsidR="00961A22" w:rsidRPr="007B60BB">
        <w:rPr>
          <w:szCs w:val="24"/>
          <w:lang w:val="sv-SE"/>
        </w:rPr>
        <w:t>utstationeringen</w:t>
      </w:r>
      <w:r w:rsidR="00AD083D" w:rsidRPr="007B60BB">
        <w:rPr>
          <w:szCs w:val="24"/>
          <w:lang w:val="sv-SE"/>
        </w:rPr>
        <w:t xml:space="preserve"> kan grunda sig på </w:t>
      </w:r>
      <w:r w:rsidR="00997B74" w:rsidRPr="007B60BB">
        <w:rPr>
          <w:szCs w:val="24"/>
          <w:lang w:val="sv-SE"/>
        </w:rPr>
        <w:t>nationell</w:t>
      </w:r>
      <w:r w:rsidR="00AD083D" w:rsidRPr="007B60BB">
        <w:rPr>
          <w:szCs w:val="24"/>
          <w:lang w:val="sv-SE"/>
        </w:rPr>
        <w:t xml:space="preserve"> lag</w:t>
      </w:r>
      <w:r w:rsidR="00845F78" w:rsidRPr="007B60BB">
        <w:rPr>
          <w:szCs w:val="24"/>
          <w:lang w:val="sv-SE"/>
        </w:rPr>
        <w:t xml:space="preserve">, </w:t>
      </w:r>
      <w:r w:rsidR="00AD083D" w:rsidRPr="007B60BB">
        <w:rPr>
          <w:szCs w:val="24"/>
          <w:lang w:val="sv-SE"/>
        </w:rPr>
        <w:t xml:space="preserve">praxis eller föreskrifter i </w:t>
      </w:r>
      <w:r w:rsidR="008938C5" w:rsidRPr="007B60BB">
        <w:rPr>
          <w:szCs w:val="24"/>
          <w:lang w:val="sv-SE"/>
        </w:rPr>
        <w:t>kollektivavtal</w:t>
      </w:r>
      <w:r w:rsidR="00845F78" w:rsidRPr="007B60BB">
        <w:rPr>
          <w:szCs w:val="24"/>
          <w:lang w:val="sv-SE"/>
        </w:rPr>
        <w:t xml:space="preserve">. </w:t>
      </w:r>
      <w:r w:rsidR="00DA799E" w:rsidRPr="007B60BB">
        <w:rPr>
          <w:szCs w:val="24"/>
          <w:lang w:val="sv-SE"/>
        </w:rPr>
        <w:t>Ändringsdirektivet</w:t>
      </w:r>
      <w:r w:rsidR="00845F78" w:rsidRPr="007B60BB">
        <w:rPr>
          <w:szCs w:val="24"/>
          <w:lang w:val="sv-SE"/>
        </w:rPr>
        <w:t xml:space="preserve"> </w:t>
      </w:r>
      <w:r w:rsidR="007329DF" w:rsidRPr="007B60BB">
        <w:rPr>
          <w:szCs w:val="24"/>
          <w:lang w:val="sv-SE"/>
        </w:rPr>
        <w:t>förutsätter inte att medlemsländern</w:t>
      </w:r>
      <w:r w:rsidR="00845F78" w:rsidRPr="007B60BB">
        <w:rPr>
          <w:szCs w:val="24"/>
          <w:lang w:val="sv-SE"/>
        </w:rPr>
        <w:t xml:space="preserve">a </w:t>
      </w:r>
      <w:r w:rsidR="007329DF" w:rsidRPr="007B60BB">
        <w:rPr>
          <w:szCs w:val="24"/>
          <w:lang w:val="sv-SE"/>
        </w:rPr>
        <w:t>lagstiftar om saken eller att arbetsmarknadsparterna meddelar föreskrifter om detta</w:t>
      </w:r>
      <w:r w:rsidR="00845F78" w:rsidRPr="007B60BB">
        <w:rPr>
          <w:szCs w:val="24"/>
          <w:lang w:val="sv-SE"/>
        </w:rPr>
        <w:t xml:space="preserve">. </w:t>
      </w:r>
      <w:r w:rsidR="007329DF" w:rsidRPr="007B60BB">
        <w:rPr>
          <w:szCs w:val="24"/>
          <w:lang w:val="sv-SE"/>
        </w:rPr>
        <w:t>Varje medlemsland avgör saken själv</w:t>
      </w:r>
      <w:r w:rsidR="00845F78" w:rsidRPr="007B60BB">
        <w:rPr>
          <w:szCs w:val="24"/>
          <w:lang w:val="sv-SE"/>
        </w:rPr>
        <w:t xml:space="preserve">. </w:t>
      </w:r>
      <w:r w:rsidR="007329DF" w:rsidRPr="007B60BB">
        <w:rPr>
          <w:szCs w:val="24"/>
          <w:lang w:val="sv-SE"/>
        </w:rPr>
        <w:t xml:space="preserve">Dessutom har </w:t>
      </w:r>
      <w:r w:rsidR="008C1D2A" w:rsidRPr="007B60BB">
        <w:rPr>
          <w:szCs w:val="24"/>
          <w:lang w:val="sv-SE"/>
        </w:rPr>
        <w:t xml:space="preserve">parterna i ett </w:t>
      </w:r>
      <w:r w:rsidR="00997B74" w:rsidRPr="007B60BB">
        <w:rPr>
          <w:szCs w:val="24"/>
          <w:lang w:val="sv-SE"/>
        </w:rPr>
        <w:t>arbetsavtal</w:t>
      </w:r>
      <w:r w:rsidR="008C1D2A" w:rsidRPr="007B60BB">
        <w:rPr>
          <w:szCs w:val="24"/>
          <w:lang w:val="sv-SE"/>
        </w:rPr>
        <w:t xml:space="preserve"> möjlighet att avtala om hur </w:t>
      </w:r>
      <w:r w:rsidR="00CA3DE5" w:rsidRPr="007B60BB">
        <w:rPr>
          <w:szCs w:val="24"/>
          <w:lang w:val="sv-SE"/>
        </w:rPr>
        <w:t>kostnad</w:t>
      </w:r>
      <w:r w:rsidR="008C1D2A" w:rsidRPr="007B60BB">
        <w:rPr>
          <w:szCs w:val="24"/>
          <w:lang w:val="sv-SE"/>
        </w:rPr>
        <w:t>erna ska ersättas</w:t>
      </w:r>
      <w:r w:rsidR="00845F78" w:rsidRPr="007B60BB">
        <w:rPr>
          <w:szCs w:val="24"/>
          <w:lang w:val="sv-SE"/>
        </w:rPr>
        <w:t xml:space="preserve">. </w:t>
      </w:r>
      <w:r w:rsidR="008C1D2A" w:rsidRPr="007B60BB">
        <w:rPr>
          <w:szCs w:val="24"/>
          <w:lang w:val="sv-SE"/>
        </w:rPr>
        <w:t xml:space="preserve">Om </w:t>
      </w:r>
      <w:r w:rsidR="002523E5" w:rsidRPr="007B60BB">
        <w:rPr>
          <w:szCs w:val="24"/>
          <w:lang w:val="sv-SE"/>
        </w:rPr>
        <w:t>arbetsgivare</w:t>
      </w:r>
      <w:r w:rsidR="008C1D2A" w:rsidRPr="007B60BB">
        <w:rPr>
          <w:szCs w:val="24"/>
          <w:lang w:val="sv-SE"/>
        </w:rPr>
        <w:t xml:space="preserve">n på basis av avtal har åtagit sig att ersätta sådana </w:t>
      </w:r>
      <w:r w:rsidR="00CA3DE5" w:rsidRPr="007B60BB">
        <w:rPr>
          <w:szCs w:val="24"/>
          <w:lang w:val="sv-SE"/>
        </w:rPr>
        <w:t>kostnad</w:t>
      </w:r>
      <w:r w:rsidR="008C1D2A" w:rsidRPr="007B60BB">
        <w:rPr>
          <w:szCs w:val="24"/>
          <w:lang w:val="sv-SE"/>
        </w:rPr>
        <w:t>er</w:t>
      </w:r>
      <w:r w:rsidR="00845F78" w:rsidRPr="007B60BB">
        <w:rPr>
          <w:szCs w:val="24"/>
          <w:lang w:val="sv-SE"/>
        </w:rPr>
        <w:t xml:space="preserve">, </w:t>
      </w:r>
      <w:r w:rsidR="008C1D2A" w:rsidRPr="007B60BB">
        <w:rPr>
          <w:szCs w:val="24"/>
          <w:lang w:val="sv-SE"/>
        </w:rPr>
        <w:t xml:space="preserve">existerar ett skydd för utstationerade </w:t>
      </w:r>
      <w:r w:rsidR="00322138" w:rsidRPr="007B60BB">
        <w:rPr>
          <w:szCs w:val="24"/>
          <w:lang w:val="sv-SE"/>
        </w:rPr>
        <w:t>arbetstagare</w:t>
      </w:r>
      <w:r w:rsidR="008C1D2A" w:rsidRPr="007B60BB">
        <w:rPr>
          <w:szCs w:val="24"/>
          <w:lang w:val="sv-SE"/>
        </w:rPr>
        <w:t xml:space="preserve"> och det baserar sig på avtal</w:t>
      </w:r>
      <w:r w:rsidR="00845F78" w:rsidRPr="007B60BB">
        <w:rPr>
          <w:szCs w:val="24"/>
          <w:lang w:val="sv-SE"/>
        </w:rPr>
        <w:t>.</w:t>
      </w:r>
    </w:p>
    <w:p w:rsidR="00845F78" w:rsidRPr="007B60BB" w:rsidRDefault="00771F53" w:rsidP="00C96047">
      <w:pPr>
        <w:spacing w:before="100" w:beforeAutospacing="1" w:after="100" w:afterAutospacing="1" w:line="360" w:lineRule="auto"/>
        <w:rPr>
          <w:szCs w:val="24"/>
          <w:lang w:val="sv-SE"/>
        </w:rPr>
      </w:pPr>
      <w:r w:rsidRPr="007B60BB">
        <w:rPr>
          <w:szCs w:val="24"/>
          <w:lang w:val="sv-SE"/>
        </w:rPr>
        <w:t>Prisnivån för levnadskostnader i det land dit arbetstagaren utstationeras kan vara högre än i</w:t>
      </w:r>
      <w:r w:rsidR="00845F78" w:rsidRPr="007B60BB">
        <w:rPr>
          <w:szCs w:val="24"/>
          <w:lang w:val="sv-SE"/>
        </w:rPr>
        <w:t xml:space="preserve"> </w:t>
      </w:r>
      <w:r w:rsidRPr="007B60BB">
        <w:rPr>
          <w:szCs w:val="24"/>
          <w:lang w:val="sv-SE"/>
        </w:rPr>
        <w:t>ursprungsmedlemsstate</w:t>
      </w:r>
      <w:r w:rsidR="00845F78" w:rsidRPr="007B60BB">
        <w:rPr>
          <w:szCs w:val="24"/>
          <w:lang w:val="sv-SE"/>
        </w:rPr>
        <w:t xml:space="preserve">n. </w:t>
      </w:r>
      <w:r w:rsidRPr="007B60BB">
        <w:rPr>
          <w:szCs w:val="24"/>
          <w:lang w:val="sv-SE"/>
        </w:rPr>
        <w:t>M</w:t>
      </w:r>
      <w:r w:rsidR="007329DF" w:rsidRPr="007B60BB">
        <w:rPr>
          <w:szCs w:val="24"/>
          <w:lang w:val="sv-SE"/>
        </w:rPr>
        <w:t>edlemsl</w:t>
      </w:r>
      <w:r w:rsidRPr="007B60BB">
        <w:rPr>
          <w:szCs w:val="24"/>
          <w:lang w:val="sv-SE"/>
        </w:rPr>
        <w:t xml:space="preserve">änderna har strävat efter att beakta dessa kostnader genom olika tillägg för </w:t>
      </w:r>
      <w:r w:rsidR="00961A22" w:rsidRPr="007B60BB">
        <w:rPr>
          <w:szCs w:val="24"/>
          <w:lang w:val="sv-SE"/>
        </w:rPr>
        <w:t>utstationering</w:t>
      </w:r>
      <w:r w:rsidRPr="007B60BB">
        <w:rPr>
          <w:szCs w:val="24"/>
          <w:lang w:val="sv-SE"/>
        </w:rPr>
        <w:t xml:space="preserve"> som syftar till att bara jämna ut de faktiska </w:t>
      </w:r>
      <w:r w:rsidR="00002965" w:rsidRPr="007B60BB">
        <w:rPr>
          <w:szCs w:val="24"/>
          <w:lang w:val="sv-SE"/>
        </w:rPr>
        <w:t>extra kostnad</w:t>
      </w:r>
      <w:r w:rsidRPr="007B60BB">
        <w:rPr>
          <w:szCs w:val="24"/>
          <w:lang w:val="sv-SE"/>
        </w:rPr>
        <w:t xml:space="preserve">er som en </w:t>
      </w:r>
      <w:r w:rsidR="00EB0138" w:rsidRPr="007B60BB">
        <w:rPr>
          <w:szCs w:val="24"/>
          <w:lang w:val="sv-SE"/>
        </w:rPr>
        <w:t>utstationerad</w:t>
      </w:r>
      <w:r w:rsidR="00845F78" w:rsidRPr="007B60BB">
        <w:rPr>
          <w:szCs w:val="24"/>
          <w:lang w:val="sv-SE"/>
        </w:rPr>
        <w:t xml:space="preserve"> </w:t>
      </w:r>
      <w:r w:rsidR="00322138" w:rsidRPr="007B60BB">
        <w:rPr>
          <w:szCs w:val="24"/>
          <w:lang w:val="sv-SE"/>
        </w:rPr>
        <w:t>arbetstagare</w:t>
      </w:r>
      <w:r w:rsidR="00845F78" w:rsidRPr="007B60BB">
        <w:rPr>
          <w:szCs w:val="24"/>
          <w:lang w:val="sv-SE"/>
        </w:rPr>
        <w:t xml:space="preserve"> </w:t>
      </w:r>
      <w:r w:rsidRPr="007B60BB">
        <w:rPr>
          <w:szCs w:val="24"/>
          <w:lang w:val="sv-SE"/>
        </w:rPr>
        <w:t>har under tiden av utlandsarbete och eventuellt de högre levnadskostnaderna i utstationeringslandet</w:t>
      </w:r>
      <w:r w:rsidR="00845F78" w:rsidRPr="007B60BB">
        <w:rPr>
          <w:szCs w:val="24"/>
          <w:lang w:val="sv-SE"/>
        </w:rPr>
        <w:t xml:space="preserve">. </w:t>
      </w:r>
      <w:r w:rsidRPr="007B60BB">
        <w:rPr>
          <w:szCs w:val="24"/>
          <w:lang w:val="sv-SE"/>
        </w:rPr>
        <w:t xml:space="preserve">Bestämmelserna om ersättning för sådana </w:t>
      </w:r>
      <w:r w:rsidR="00CA3DE5" w:rsidRPr="007B60BB">
        <w:rPr>
          <w:szCs w:val="24"/>
          <w:lang w:val="sv-SE"/>
        </w:rPr>
        <w:t>kostnad</w:t>
      </w:r>
      <w:r w:rsidRPr="007B60BB">
        <w:rPr>
          <w:szCs w:val="24"/>
          <w:lang w:val="sv-SE"/>
        </w:rPr>
        <w:t xml:space="preserve">er för resa, kost och logi som följer av utstationeringen har en stor inverkan </w:t>
      </w:r>
      <w:r w:rsidRPr="007B60BB">
        <w:rPr>
          <w:szCs w:val="24"/>
          <w:lang w:val="sv-SE"/>
        </w:rPr>
        <w:lastRenderedPageBreak/>
        <w:t>på utstationerade arbetstagares ställning och rättigheter som helhet</w:t>
      </w:r>
      <w:r w:rsidR="00845F78" w:rsidRPr="007B60BB">
        <w:rPr>
          <w:szCs w:val="24"/>
          <w:lang w:val="sv-SE"/>
        </w:rPr>
        <w:t xml:space="preserve">. </w:t>
      </w:r>
      <w:r w:rsidR="00594947" w:rsidRPr="007B60BB">
        <w:rPr>
          <w:szCs w:val="24"/>
          <w:lang w:val="sv-SE"/>
        </w:rPr>
        <w:t>Med tanke på de u</w:t>
      </w:r>
      <w:r w:rsidR="00EB0138" w:rsidRPr="007B60BB">
        <w:rPr>
          <w:szCs w:val="24"/>
          <w:lang w:val="sv-SE"/>
        </w:rPr>
        <w:t>tstationerad</w:t>
      </w:r>
      <w:r w:rsidR="00845F78" w:rsidRPr="007B60BB">
        <w:rPr>
          <w:szCs w:val="24"/>
          <w:lang w:val="sv-SE"/>
        </w:rPr>
        <w:t xml:space="preserve">e </w:t>
      </w:r>
      <w:r w:rsidR="00322138" w:rsidRPr="007B60BB">
        <w:rPr>
          <w:szCs w:val="24"/>
          <w:lang w:val="sv-SE"/>
        </w:rPr>
        <w:t>arbetstagar</w:t>
      </w:r>
      <w:r w:rsidR="00594947" w:rsidRPr="007B60BB">
        <w:rPr>
          <w:szCs w:val="24"/>
          <w:lang w:val="sv-SE"/>
        </w:rPr>
        <w:t xml:space="preserve">nas rättigheter och myndigheternas tillsynsförutsättningar är det angeläget att </w:t>
      </w:r>
      <w:r w:rsidR="00002965" w:rsidRPr="007B60BB">
        <w:rPr>
          <w:szCs w:val="24"/>
          <w:lang w:val="sv-SE"/>
        </w:rPr>
        <w:t>känna till</w:t>
      </w:r>
      <w:r w:rsidR="00594947" w:rsidRPr="007B60BB">
        <w:rPr>
          <w:szCs w:val="24"/>
          <w:lang w:val="sv-SE"/>
        </w:rPr>
        <w:t xml:space="preserve"> </w:t>
      </w:r>
      <w:r w:rsidRPr="007B60BB">
        <w:rPr>
          <w:szCs w:val="24"/>
          <w:lang w:val="sv-SE"/>
        </w:rPr>
        <w:t>ursprungsmedlemsstat</w:t>
      </w:r>
      <w:r w:rsidR="00594947" w:rsidRPr="007B60BB">
        <w:rPr>
          <w:szCs w:val="24"/>
          <w:lang w:val="sv-SE"/>
        </w:rPr>
        <w:t>e</w:t>
      </w:r>
      <w:r w:rsidR="00845F78" w:rsidRPr="007B60BB">
        <w:rPr>
          <w:szCs w:val="24"/>
          <w:lang w:val="sv-SE"/>
        </w:rPr>
        <w:t>n</w:t>
      </w:r>
      <w:r w:rsidR="00002965" w:rsidRPr="007B60BB">
        <w:rPr>
          <w:szCs w:val="24"/>
          <w:lang w:val="sv-SE"/>
        </w:rPr>
        <w:t>s bestämmelser om</w:t>
      </w:r>
      <w:r w:rsidR="00594947" w:rsidRPr="007B60BB">
        <w:rPr>
          <w:szCs w:val="24"/>
          <w:lang w:val="sv-SE"/>
        </w:rPr>
        <w:t xml:space="preserve"> vad</w:t>
      </w:r>
      <w:r w:rsidR="00845F78" w:rsidRPr="007B60BB">
        <w:rPr>
          <w:szCs w:val="24"/>
          <w:lang w:val="sv-SE"/>
        </w:rPr>
        <w:t xml:space="preserve"> </w:t>
      </w:r>
      <w:r w:rsidR="00EB0138" w:rsidRPr="007B60BB">
        <w:rPr>
          <w:szCs w:val="24"/>
          <w:lang w:val="sv-SE"/>
        </w:rPr>
        <w:t>arbetsgivaren</w:t>
      </w:r>
      <w:r w:rsidR="00845F78" w:rsidRPr="007B60BB">
        <w:rPr>
          <w:szCs w:val="24"/>
          <w:lang w:val="sv-SE"/>
        </w:rPr>
        <w:t xml:space="preserve"> </w:t>
      </w:r>
      <w:r w:rsidR="00594947" w:rsidRPr="007B60BB">
        <w:rPr>
          <w:szCs w:val="24"/>
          <w:lang w:val="sv-SE"/>
        </w:rPr>
        <w:t xml:space="preserve">enligt lag och </w:t>
      </w:r>
      <w:r w:rsidR="00AD083D" w:rsidRPr="007B60BB">
        <w:rPr>
          <w:szCs w:val="24"/>
          <w:lang w:val="sv-SE"/>
        </w:rPr>
        <w:t>praxis</w:t>
      </w:r>
      <w:r w:rsidR="00594947" w:rsidRPr="007B60BB">
        <w:rPr>
          <w:szCs w:val="24"/>
          <w:lang w:val="sv-SE"/>
        </w:rPr>
        <w:t xml:space="preserve"> ska bekosta när det gäller u</w:t>
      </w:r>
      <w:r w:rsidR="00EB0138" w:rsidRPr="007B60BB">
        <w:rPr>
          <w:szCs w:val="24"/>
          <w:lang w:val="sv-SE"/>
        </w:rPr>
        <w:t>tstationerad</w:t>
      </w:r>
      <w:r w:rsidR="00594947" w:rsidRPr="007B60BB">
        <w:rPr>
          <w:szCs w:val="24"/>
          <w:lang w:val="sv-SE"/>
        </w:rPr>
        <w:t>e</w:t>
      </w:r>
      <w:r w:rsidR="00845F78" w:rsidRPr="007B60BB">
        <w:rPr>
          <w:szCs w:val="24"/>
          <w:lang w:val="sv-SE"/>
        </w:rPr>
        <w:t xml:space="preserve"> </w:t>
      </w:r>
      <w:r w:rsidR="00322138" w:rsidRPr="007B60BB">
        <w:rPr>
          <w:szCs w:val="24"/>
          <w:lang w:val="sv-SE"/>
        </w:rPr>
        <w:t>arbetstagare</w:t>
      </w:r>
      <w:r w:rsidR="00594947" w:rsidRPr="007B60BB">
        <w:rPr>
          <w:szCs w:val="24"/>
          <w:lang w:val="sv-SE"/>
        </w:rPr>
        <w:t xml:space="preserve">s resa, kost och logi och vad som överenskommits om saken i </w:t>
      </w:r>
      <w:r w:rsidR="00997B74" w:rsidRPr="007B60BB">
        <w:rPr>
          <w:szCs w:val="24"/>
          <w:lang w:val="sv-SE"/>
        </w:rPr>
        <w:t>arbetsavtal</w:t>
      </w:r>
      <w:r w:rsidR="00594947" w:rsidRPr="007B60BB">
        <w:rPr>
          <w:szCs w:val="24"/>
          <w:lang w:val="sv-SE"/>
        </w:rPr>
        <w:t xml:space="preserve">et. Detta inverkar på </w:t>
      </w:r>
      <w:r w:rsidR="00EB0138" w:rsidRPr="007B60BB">
        <w:rPr>
          <w:szCs w:val="24"/>
          <w:lang w:val="sv-SE"/>
        </w:rPr>
        <w:t>arbetsgivaren</w:t>
      </w:r>
      <w:r w:rsidR="00594947" w:rsidRPr="007B60BB">
        <w:rPr>
          <w:szCs w:val="24"/>
          <w:lang w:val="sv-SE"/>
        </w:rPr>
        <w:t>s skyldigheter</w:t>
      </w:r>
      <w:r w:rsidR="00845F78" w:rsidRPr="007B60BB">
        <w:rPr>
          <w:szCs w:val="24"/>
          <w:lang w:val="sv-SE"/>
        </w:rPr>
        <w:t xml:space="preserve">, </w:t>
      </w:r>
      <w:r w:rsidR="00322138" w:rsidRPr="007B60BB">
        <w:rPr>
          <w:szCs w:val="24"/>
          <w:lang w:val="sv-SE"/>
        </w:rPr>
        <w:t>arbetstagar</w:t>
      </w:r>
      <w:r w:rsidR="00594947" w:rsidRPr="007B60BB">
        <w:rPr>
          <w:szCs w:val="24"/>
          <w:lang w:val="sv-SE"/>
        </w:rPr>
        <w:t>ens ställning och tillgodoseendet av arbetstagarens rättigheter samt på</w:t>
      </w:r>
      <w:r w:rsidR="00845F78" w:rsidRPr="007B60BB">
        <w:rPr>
          <w:szCs w:val="24"/>
          <w:lang w:val="sv-SE"/>
        </w:rPr>
        <w:t xml:space="preserve"> </w:t>
      </w:r>
      <w:r w:rsidR="00961A22" w:rsidRPr="007B60BB">
        <w:rPr>
          <w:szCs w:val="24"/>
          <w:lang w:val="sv-SE"/>
        </w:rPr>
        <w:t>arbetarskyddsmyndighete</w:t>
      </w:r>
      <w:r w:rsidR="00594947" w:rsidRPr="007B60BB">
        <w:rPr>
          <w:szCs w:val="24"/>
          <w:lang w:val="sv-SE"/>
        </w:rPr>
        <w:t xml:space="preserve">rnas arbete vid tillsynen över att </w:t>
      </w:r>
      <w:r w:rsidR="00C62855" w:rsidRPr="007B60BB">
        <w:rPr>
          <w:szCs w:val="24"/>
          <w:lang w:val="sv-SE"/>
        </w:rPr>
        <w:t>anställningsvillkor</w:t>
      </w:r>
      <w:r w:rsidR="00594947" w:rsidRPr="007B60BB">
        <w:rPr>
          <w:szCs w:val="24"/>
          <w:lang w:val="sv-SE"/>
        </w:rPr>
        <w:t xml:space="preserve">en i </w:t>
      </w:r>
      <w:r w:rsidR="00F012B6" w:rsidRPr="007B60BB">
        <w:rPr>
          <w:szCs w:val="24"/>
          <w:lang w:val="sv-SE"/>
        </w:rPr>
        <w:t>arbetslandet</w:t>
      </w:r>
      <w:r w:rsidR="00594947" w:rsidRPr="007B60BB">
        <w:rPr>
          <w:szCs w:val="24"/>
          <w:lang w:val="sv-SE"/>
        </w:rPr>
        <w:t xml:space="preserve"> uppfylls</w:t>
      </w:r>
      <w:r w:rsidR="00845F78" w:rsidRPr="007B60BB">
        <w:rPr>
          <w:szCs w:val="24"/>
          <w:lang w:val="sv-SE"/>
        </w:rPr>
        <w:t xml:space="preserve">. </w:t>
      </w:r>
    </w:p>
    <w:p w:rsidR="00845F78" w:rsidRPr="007B60BB" w:rsidRDefault="00F8455A" w:rsidP="00C96047">
      <w:pPr>
        <w:spacing w:before="100" w:beforeAutospacing="1" w:after="100" w:afterAutospacing="1" w:line="360" w:lineRule="auto"/>
        <w:rPr>
          <w:szCs w:val="24"/>
          <w:lang w:val="sv-SE"/>
        </w:rPr>
      </w:pPr>
      <w:r w:rsidRPr="007B60BB">
        <w:rPr>
          <w:szCs w:val="24"/>
          <w:lang w:val="sv-SE"/>
        </w:rPr>
        <w:t>A</w:t>
      </w:r>
      <w:r w:rsidR="00961A22" w:rsidRPr="007B60BB">
        <w:rPr>
          <w:szCs w:val="24"/>
          <w:lang w:val="sv-SE"/>
        </w:rPr>
        <w:t>rbetarskyddsmyndighete</w:t>
      </w:r>
      <w:r w:rsidRPr="007B60BB">
        <w:rPr>
          <w:szCs w:val="24"/>
          <w:lang w:val="sv-SE"/>
        </w:rPr>
        <w:t xml:space="preserve">rna i Finland måste samarbeta med myndigheterna i </w:t>
      </w:r>
      <w:r w:rsidR="00771F53" w:rsidRPr="007B60BB">
        <w:rPr>
          <w:szCs w:val="24"/>
          <w:lang w:val="sv-SE"/>
        </w:rPr>
        <w:t>ursprungsmedlemsstat</w:t>
      </w:r>
      <w:r w:rsidRPr="007B60BB">
        <w:rPr>
          <w:szCs w:val="24"/>
          <w:lang w:val="sv-SE"/>
        </w:rPr>
        <w:t>e</w:t>
      </w:r>
      <w:r w:rsidR="00845F78" w:rsidRPr="007B60BB">
        <w:rPr>
          <w:szCs w:val="24"/>
          <w:lang w:val="sv-SE"/>
        </w:rPr>
        <w:t>n</w:t>
      </w:r>
      <w:r w:rsidRPr="007B60BB">
        <w:rPr>
          <w:szCs w:val="24"/>
          <w:lang w:val="sv-SE"/>
        </w:rPr>
        <w:t xml:space="preserve"> vid tillsynen över att de lönevillkor som gäller i Finland uppfylls</w:t>
      </w:r>
      <w:r w:rsidR="00845F78" w:rsidRPr="007B60BB">
        <w:rPr>
          <w:szCs w:val="24"/>
          <w:lang w:val="sv-SE"/>
        </w:rPr>
        <w:t xml:space="preserve">. </w:t>
      </w:r>
      <w:r w:rsidRPr="007B60BB">
        <w:rPr>
          <w:szCs w:val="24"/>
          <w:lang w:val="sv-SE"/>
        </w:rPr>
        <w:t xml:space="preserve">Vid lönejämförelser och bedömningen av huruvida de </w:t>
      </w:r>
      <w:r w:rsidR="00002965" w:rsidRPr="007B60BB">
        <w:rPr>
          <w:szCs w:val="24"/>
          <w:lang w:val="sv-SE"/>
        </w:rPr>
        <w:t>anställnings</w:t>
      </w:r>
      <w:r w:rsidRPr="007B60BB">
        <w:rPr>
          <w:szCs w:val="24"/>
          <w:lang w:val="sv-SE"/>
        </w:rPr>
        <w:t xml:space="preserve">villkor som gäller i Finland uppfylls är det väsentligt att </w:t>
      </w:r>
      <w:r w:rsidR="00002965" w:rsidRPr="007B60BB">
        <w:rPr>
          <w:szCs w:val="24"/>
          <w:lang w:val="sv-SE"/>
        </w:rPr>
        <w:t>känna till</w:t>
      </w:r>
      <w:r w:rsidRPr="007B60BB">
        <w:rPr>
          <w:szCs w:val="24"/>
          <w:lang w:val="sv-SE"/>
        </w:rPr>
        <w:t xml:space="preserve"> vilken post som ska betraktas som lön respektive </w:t>
      </w:r>
      <w:r w:rsidR="008D2704" w:rsidRPr="007B60BB">
        <w:rPr>
          <w:szCs w:val="24"/>
          <w:lang w:val="sv-SE"/>
        </w:rPr>
        <w:t xml:space="preserve">som </w:t>
      </w:r>
      <w:r w:rsidRPr="007B60BB">
        <w:rPr>
          <w:szCs w:val="24"/>
          <w:lang w:val="sv-SE"/>
        </w:rPr>
        <w:t>ersättning för faktiska kostnader</w:t>
      </w:r>
      <w:r w:rsidR="00845F78" w:rsidRPr="007B60BB">
        <w:rPr>
          <w:szCs w:val="24"/>
          <w:lang w:val="sv-SE"/>
        </w:rPr>
        <w:t xml:space="preserve">. </w:t>
      </w:r>
      <w:r w:rsidRPr="007B60BB">
        <w:rPr>
          <w:szCs w:val="24"/>
          <w:lang w:val="sv-SE"/>
        </w:rPr>
        <w:t>Genom att a</w:t>
      </w:r>
      <w:r w:rsidR="002523E5" w:rsidRPr="007B60BB">
        <w:rPr>
          <w:szCs w:val="24"/>
          <w:lang w:val="sv-SE"/>
        </w:rPr>
        <w:t>rbetsgivare</w:t>
      </w:r>
      <w:r w:rsidRPr="007B60BB">
        <w:rPr>
          <w:szCs w:val="24"/>
          <w:lang w:val="sv-SE"/>
        </w:rPr>
        <w:t xml:space="preserve">n och vid behov en myndighet i </w:t>
      </w:r>
      <w:r w:rsidR="00771F53" w:rsidRPr="007B60BB">
        <w:rPr>
          <w:szCs w:val="24"/>
          <w:lang w:val="sv-SE"/>
        </w:rPr>
        <w:t>ursprungsmedlemsstat</w:t>
      </w:r>
      <w:r w:rsidRPr="007B60BB">
        <w:rPr>
          <w:szCs w:val="24"/>
          <w:lang w:val="sv-SE"/>
        </w:rPr>
        <w:t>e</w:t>
      </w:r>
      <w:r w:rsidR="00845F78" w:rsidRPr="007B60BB">
        <w:rPr>
          <w:szCs w:val="24"/>
          <w:lang w:val="sv-SE"/>
        </w:rPr>
        <w:t xml:space="preserve">n </w:t>
      </w:r>
      <w:r w:rsidRPr="007B60BB">
        <w:rPr>
          <w:szCs w:val="24"/>
          <w:lang w:val="sv-SE"/>
        </w:rPr>
        <w:t>redogör för detta kan</w:t>
      </w:r>
      <w:r w:rsidR="00845F78" w:rsidRPr="007B60BB">
        <w:rPr>
          <w:szCs w:val="24"/>
          <w:lang w:val="sv-SE"/>
        </w:rPr>
        <w:t xml:space="preserve"> </w:t>
      </w:r>
      <w:r w:rsidR="00961A22" w:rsidRPr="007B60BB">
        <w:rPr>
          <w:szCs w:val="24"/>
          <w:lang w:val="sv-SE"/>
        </w:rPr>
        <w:t>arbetarskyddsmyndigheten</w:t>
      </w:r>
      <w:r w:rsidRPr="007B60BB">
        <w:rPr>
          <w:szCs w:val="24"/>
          <w:lang w:val="sv-SE"/>
        </w:rPr>
        <w:t xml:space="preserve"> förvissa sig om saken i oklara situationer</w:t>
      </w:r>
      <w:r w:rsidR="00845F78" w:rsidRPr="007B60BB">
        <w:rPr>
          <w:szCs w:val="24"/>
          <w:lang w:val="sv-SE"/>
        </w:rPr>
        <w:t xml:space="preserve">, </w:t>
      </w:r>
      <w:r w:rsidRPr="007B60BB">
        <w:rPr>
          <w:szCs w:val="24"/>
          <w:lang w:val="sv-SE"/>
        </w:rPr>
        <w:t xml:space="preserve">eftersom det i </w:t>
      </w:r>
      <w:r w:rsidR="00771F53" w:rsidRPr="007B60BB">
        <w:rPr>
          <w:szCs w:val="24"/>
          <w:lang w:val="sv-SE"/>
        </w:rPr>
        <w:t>ursprungsmedlemsstat</w:t>
      </w:r>
      <w:r w:rsidRPr="007B60BB">
        <w:rPr>
          <w:szCs w:val="24"/>
          <w:lang w:val="sv-SE"/>
        </w:rPr>
        <w:t>e</w:t>
      </w:r>
      <w:r w:rsidR="00845F78" w:rsidRPr="007B60BB">
        <w:rPr>
          <w:szCs w:val="24"/>
          <w:lang w:val="sv-SE"/>
        </w:rPr>
        <w:t>n</w:t>
      </w:r>
      <w:r w:rsidRPr="007B60BB">
        <w:rPr>
          <w:szCs w:val="24"/>
          <w:lang w:val="sv-SE"/>
        </w:rPr>
        <w:t>s</w:t>
      </w:r>
      <w:r w:rsidR="00845F78" w:rsidRPr="007B60BB">
        <w:rPr>
          <w:szCs w:val="24"/>
          <w:lang w:val="sv-SE"/>
        </w:rPr>
        <w:t xml:space="preserve"> </w:t>
      </w:r>
      <w:r w:rsidRPr="007B60BB">
        <w:rPr>
          <w:szCs w:val="24"/>
          <w:lang w:val="sv-SE"/>
        </w:rPr>
        <w:t>lagstiftning</w:t>
      </w:r>
      <w:r w:rsidR="00845F78" w:rsidRPr="007B60BB">
        <w:rPr>
          <w:szCs w:val="24"/>
          <w:lang w:val="sv-SE"/>
        </w:rPr>
        <w:t xml:space="preserve"> </w:t>
      </w:r>
      <w:r w:rsidRPr="007B60BB">
        <w:rPr>
          <w:szCs w:val="24"/>
          <w:lang w:val="sv-SE"/>
        </w:rPr>
        <w:t xml:space="preserve">föreskrivs </w:t>
      </w:r>
      <w:r w:rsidR="008D2704" w:rsidRPr="007B60BB">
        <w:rPr>
          <w:szCs w:val="24"/>
          <w:lang w:val="sv-SE"/>
        </w:rPr>
        <w:t xml:space="preserve">om lämnande av besked till </w:t>
      </w:r>
      <w:r w:rsidRPr="007B60BB">
        <w:rPr>
          <w:szCs w:val="24"/>
          <w:lang w:val="sv-SE"/>
        </w:rPr>
        <w:t xml:space="preserve">en </w:t>
      </w:r>
      <w:r w:rsidR="00EB0138" w:rsidRPr="007B60BB">
        <w:rPr>
          <w:szCs w:val="24"/>
          <w:lang w:val="sv-SE"/>
        </w:rPr>
        <w:t>utstationerad</w:t>
      </w:r>
      <w:r w:rsidR="00845F78" w:rsidRPr="007B60BB">
        <w:rPr>
          <w:szCs w:val="24"/>
          <w:lang w:val="sv-SE"/>
        </w:rPr>
        <w:t xml:space="preserve"> </w:t>
      </w:r>
      <w:r w:rsidR="00322138" w:rsidRPr="007B60BB">
        <w:rPr>
          <w:szCs w:val="24"/>
          <w:lang w:val="sv-SE"/>
        </w:rPr>
        <w:t>arbetstagare</w:t>
      </w:r>
      <w:r w:rsidR="00845F78" w:rsidRPr="007B60BB">
        <w:rPr>
          <w:szCs w:val="24"/>
          <w:lang w:val="sv-SE"/>
        </w:rPr>
        <w:t xml:space="preserve"> </w:t>
      </w:r>
      <w:r w:rsidRPr="007B60BB">
        <w:rPr>
          <w:szCs w:val="24"/>
          <w:lang w:val="sv-SE"/>
        </w:rPr>
        <w:t xml:space="preserve">om vilka </w:t>
      </w:r>
      <w:r w:rsidR="00C62855" w:rsidRPr="007B60BB">
        <w:rPr>
          <w:szCs w:val="24"/>
          <w:lang w:val="sv-SE"/>
        </w:rPr>
        <w:t>anställningsvillkor</w:t>
      </w:r>
      <w:r w:rsidRPr="007B60BB">
        <w:rPr>
          <w:szCs w:val="24"/>
          <w:lang w:val="sv-SE"/>
        </w:rPr>
        <w:t xml:space="preserve"> som tillämpas på hens arbetsavtal under en utlandskommendering</w:t>
      </w:r>
      <w:r w:rsidR="00845F78" w:rsidRPr="007B60BB">
        <w:rPr>
          <w:szCs w:val="24"/>
          <w:lang w:val="sv-SE"/>
        </w:rPr>
        <w:t xml:space="preserve">. </w:t>
      </w:r>
      <w:r w:rsidRPr="007B60BB">
        <w:rPr>
          <w:szCs w:val="24"/>
          <w:lang w:val="sv-SE"/>
        </w:rPr>
        <w:t xml:space="preserve">Enligt 10 § i lagen om </w:t>
      </w:r>
      <w:r w:rsidR="00961A22" w:rsidRPr="007B60BB">
        <w:rPr>
          <w:szCs w:val="24"/>
          <w:lang w:val="sv-SE"/>
        </w:rPr>
        <w:t>utstationering</w:t>
      </w:r>
      <w:r w:rsidRPr="007B60BB">
        <w:rPr>
          <w:szCs w:val="24"/>
          <w:lang w:val="sv-SE"/>
        </w:rPr>
        <w:t xml:space="preserve"> av arbetstagare ska ett </w:t>
      </w:r>
      <w:r w:rsidR="00961A22" w:rsidRPr="007B60BB">
        <w:rPr>
          <w:szCs w:val="24"/>
          <w:lang w:val="sv-SE"/>
        </w:rPr>
        <w:t>utstationerande</w:t>
      </w:r>
      <w:r w:rsidR="00845F78" w:rsidRPr="007B60BB">
        <w:rPr>
          <w:szCs w:val="24"/>
          <w:lang w:val="sv-SE"/>
        </w:rPr>
        <w:t xml:space="preserve"> </w:t>
      </w:r>
      <w:r w:rsidR="008D2704" w:rsidRPr="007B60BB">
        <w:rPr>
          <w:szCs w:val="24"/>
          <w:lang w:val="sv-SE"/>
        </w:rPr>
        <w:t xml:space="preserve">företag </w:t>
      </w:r>
      <w:r w:rsidRPr="007B60BB">
        <w:rPr>
          <w:lang w:val="sv-SE"/>
        </w:rPr>
        <w:t>under hela utstationeringsperioden i Finland skriftligt tillhandahålla</w:t>
      </w:r>
      <w:r w:rsidRPr="007B60BB">
        <w:rPr>
          <w:szCs w:val="24"/>
          <w:lang w:val="sv-SE"/>
        </w:rPr>
        <w:t xml:space="preserve"> bl.a. </w:t>
      </w:r>
      <w:r w:rsidRPr="007B60BB">
        <w:rPr>
          <w:lang w:val="sv-SE"/>
        </w:rPr>
        <w:t xml:space="preserve">en redogörelse enligt 2 kap. 4 § i arbetsavtalslagen om de </w:t>
      </w:r>
      <w:r w:rsidR="00C62855" w:rsidRPr="007B60BB">
        <w:rPr>
          <w:lang w:val="sv-SE"/>
        </w:rPr>
        <w:t>anställningsvillkor</w:t>
      </w:r>
      <w:r w:rsidRPr="007B60BB">
        <w:rPr>
          <w:lang w:val="sv-SE"/>
        </w:rPr>
        <w:t xml:space="preserve"> som tillämpas på utstationerade arbetstagares arbetsavtal</w:t>
      </w:r>
      <w:r w:rsidR="00845F78" w:rsidRPr="007B60BB">
        <w:rPr>
          <w:szCs w:val="24"/>
          <w:lang w:val="sv-SE"/>
        </w:rPr>
        <w:t xml:space="preserve">. </w:t>
      </w:r>
      <w:r w:rsidRPr="007B60BB">
        <w:rPr>
          <w:szCs w:val="24"/>
          <w:lang w:val="sv-SE"/>
        </w:rPr>
        <w:t>Det u</w:t>
      </w:r>
      <w:r w:rsidR="00961A22" w:rsidRPr="007B60BB">
        <w:rPr>
          <w:szCs w:val="24"/>
          <w:lang w:val="sv-SE"/>
        </w:rPr>
        <w:t>tstationerande</w:t>
      </w:r>
      <w:r w:rsidR="00845F78" w:rsidRPr="007B60BB">
        <w:rPr>
          <w:szCs w:val="24"/>
          <w:lang w:val="sv-SE"/>
        </w:rPr>
        <w:t xml:space="preserve"> </w:t>
      </w:r>
      <w:r w:rsidR="00961A22" w:rsidRPr="007B60BB">
        <w:rPr>
          <w:szCs w:val="24"/>
          <w:lang w:val="sv-SE"/>
        </w:rPr>
        <w:t>företag</w:t>
      </w:r>
      <w:r w:rsidRPr="007B60BB">
        <w:rPr>
          <w:szCs w:val="24"/>
          <w:lang w:val="sv-SE"/>
        </w:rPr>
        <w:t xml:space="preserve">et ska innan </w:t>
      </w:r>
      <w:r w:rsidRPr="007B60BB">
        <w:rPr>
          <w:lang w:val="sv-SE"/>
        </w:rPr>
        <w:t>arbetet påbörjas i Finland underrätta beställaren om</w:t>
      </w:r>
      <w:r w:rsidR="00845F78" w:rsidRPr="007B60BB">
        <w:rPr>
          <w:szCs w:val="24"/>
          <w:lang w:val="sv-SE"/>
        </w:rPr>
        <w:t xml:space="preserve"> </w:t>
      </w:r>
      <w:r w:rsidRPr="007B60BB">
        <w:rPr>
          <w:szCs w:val="24"/>
          <w:lang w:val="sv-SE"/>
        </w:rPr>
        <w:t>var denna information finns under u</w:t>
      </w:r>
      <w:r w:rsidR="00EB0138" w:rsidRPr="007B60BB">
        <w:rPr>
          <w:szCs w:val="24"/>
          <w:lang w:val="sv-SE"/>
        </w:rPr>
        <w:t>tstationer</w:t>
      </w:r>
      <w:r w:rsidRPr="007B60BB">
        <w:rPr>
          <w:szCs w:val="24"/>
          <w:lang w:val="sv-SE"/>
        </w:rPr>
        <w:t>ingen</w:t>
      </w:r>
      <w:r w:rsidR="00845F78" w:rsidRPr="007B60BB">
        <w:rPr>
          <w:szCs w:val="24"/>
          <w:lang w:val="sv-SE"/>
        </w:rPr>
        <w:t>.</w:t>
      </w:r>
    </w:p>
    <w:p w:rsidR="00845F78" w:rsidRPr="007B60BB" w:rsidRDefault="00D659DD" w:rsidP="00C96047">
      <w:pPr>
        <w:spacing w:before="100" w:beforeAutospacing="1" w:after="100" w:afterAutospacing="1" w:line="360" w:lineRule="auto"/>
        <w:rPr>
          <w:szCs w:val="24"/>
          <w:lang w:val="sv-SE"/>
        </w:rPr>
      </w:pPr>
      <w:r w:rsidRPr="007B60BB">
        <w:rPr>
          <w:szCs w:val="24"/>
          <w:lang w:val="sv-SE"/>
        </w:rPr>
        <w:t xml:space="preserve">Till </w:t>
      </w:r>
      <w:r w:rsidR="00845F78" w:rsidRPr="007B60BB">
        <w:rPr>
          <w:szCs w:val="24"/>
          <w:lang w:val="sv-SE"/>
        </w:rPr>
        <w:t>1 mom</w:t>
      </w:r>
      <w:r w:rsidRPr="007B60BB">
        <w:rPr>
          <w:szCs w:val="24"/>
          <w:lang w:val="sv-SE"/>
        </w:rPr>
        <w:t xml:space="preserve">. föreslås med stöd av artikel 3.10 i </w:t>
      </w:r>
      <w:r w:rsidR="00845F78" w:rsidRPr="007B60BB">
        <w:rPr>
          <w:szCs w:val="24"/>
          <w:lang w:val="sv-SE"/>
        </w:rPr>
        <w:t>direkti</w:t>
      </w:r>
      <w:r w:rsidRPr="007B60BB">
        <w:rPr>
          <w:szCs w:val="24"/>
          <w:lang w:val="sv-SE"/>
        </w:rPr>
        <w:t>v</w:t>
      </w:r>
      <w:r w:rsidR="00845F78" w:rsidRPr="007B60BB">
        <w:rPr>
          <w:szCs w:val="24"/>
          <w:lang w:val="sv-SE"/>
        </w:rPr>
        <w:t xml:space="preserve"> 96/71/E</w:t>
      </w:r>
      <w:r w:rsidRPr="007B60BB">
        <w:rPr>
          <w:szCs w:val="24"/>
          <w:lang w:val="sv-SE"/>
        </w:rPr>
        <w:t>G</w:t>
      </w:r>
      <w:r w:rsidR="00845F78" w:rsidRPr="007B60BB">
        <w:rPr>
          <w:szCs w:val="24"/>
          <w:lang w:val="sv-SE"/>
        </w:rPr>
        <w:t xml:space="preserve"> </w:t>
      </w:r>
      <w:r w:rsidRPr="007B60BB">
        <w:rPr>
          <w:szCs w:val="24"/>
          <w:lang w:val="sv-SE"/>
        </w:rPr>
        <w:t xml:space="preserve">bli fogad en bestämmelse till skydd för </w:t>
      </w:r>
      <w:r w:rsidR="00322138" w:rsidRPr="007B60BB">
        <w:rPr>
          <w:szCs w:val="24"/>
          <w:lang w:val="sv-SE"/>
        </w:rPr>
        <w:t>arbetstagare</w:t>
      </w:r>
      <w:r w:rsidR="00845F78" w:rsidRPr="007B60BB">
        <w:rPr>
          <w:szCs w:val="24"/>
          <w:lang w:val="sv-SE"/>
        </w:rPr>
        <w:t xml:space="preserve"> </w:t>
      </w:r>
      <w:r w:rsidRPr="007B60BB">
        <w:rPr>
          <w:szCs w:val="24"/>
          <w:lang w:val="sv-SE"/>
        </w:rPr>
        <w:t xml:space="preserve">i syfte att främja </w:t>
      </w:r>
      <w:r w:rsidR="008D2704" w:rsidRPr="007B60BB">
        <w:rPr>
          <w:szCs w:val="24"/>
          <w:lang w:val="sv-SE"/>
        </w:rPr>
        <w:t xml:space="preserve">dels </w:t>
      </w:r>
      <w:r w:rsidRPr="007B60BB">
        <w:rPr>
          <w:szCs w:val="24"/>
          <w:lang w:val="sv-SE"/>
        </w:rPr>
        <w:t xml:space="preserve">skydd </w:t>
      </w:r>
      <w:r w:rsidR="008D2704" w:rsidRPr="007B60BB">
        <w:rPr>
          <w:szCs w:val="24"/>
          <w:lang w:val="sv-SE"/>
        </w:rPr>
        <w:t xml:space="preserve">för </w:t>
      </w:r>
      <w:r w:rsidRPr="007B60BB">
        <w:rPr>
          <w:szCs w:val="24"/>
          <w:lang w:val="sv-SE"/>
        </w:rPr>
        <w:t xml:space="preserve">och likabehandling av </w:t>
      </w:r>
      <w:r w:rsidR="00EB0138" w:rsidRPr="007B60BB">
        <w:rPr>
          <w:szCs w:val="24"/>
          <w:lang w:val="sv-SE"/>
        </w:rPr>
        <w:t>utstationerad</w:t>
      </w:r>
      <w:r w:rsidR="00845F78" w:rsidRPr="007B60BB">
        <w:rPr>
          <w:szCs w:val="24"/>
          <w:lang w:val="sv-SE"/>
        </w:rPr>
        <w:t xml:space="preserve">e </w:t>
      </w:r>
      <w:r w:rsidR="00322138" w:rsidRPr="007B60BB">
        <w:rPr>
          <w:szCs w:val="24"/>
          <w:lang w:val="sv-SE"/>
        </w:rPr>
        <w:t>arbetstagare</w:t>
      </w:r>
      <w:r w:rsidRPr="007B60BB">
        <w:rPr>
          <w:szCs w:val="24"/>
          <w:lang w:val="sv-SE"/>
        </w:rPr>
        <w:t xml:space="preserve"> i förhållande till </w:t>
      </w:r>
      <w:r w:rsidR="00F012B6" w:rsidRPr="007B60BB">
        <w:rPr>
          <w:szCs w:val="24"/>
          <w:lang w:val="sv-SE"/>
        </w:rPr>
        <w:t>arbetslandet</w:t>
      </w:r>
      <w:r w:rsidRPr="007B60BB">
        <w:rPr>
          <w:szCs w:val="24"/>
          <w:lang w:val="sv-SE"/>
        </w:rPr>
        <w:t>s</w:t>
      </w:r>
      <w:r w:rsidR="00845F78" w:rsidRPr="007B60BB">
        <w:rPr>
          <w:szCs w:val="24"/>
          <w:lang w:val="sv-SE"/>
        </w:rPr>
        <w:t xml:space="preserve"> </w:t>
      </w:r>
      <w:r w:rsidR="00322138" w:rsidRPr="007B60BB">
        <w:rPr>
          <w:szCs w:val="24"/>
          <w:lang w:val="sv-SE"/>
        </w:rPr>
        <w:t>arbetstagare</w:t>
      </w:r>
      <w:r w:rsidR="008D2704" w:rsidRPr="007B60BB">
        <w:rPr>
          <w:szCs w:val="24"/>
          <w:lang w:val="sv-SE"/>
        </w:rPr>
        <w:t xml:space="preserve">, dels </w:t>
      </w:r>
      <w:r w:rsidRPr="007B60BB">
        <w:rPr>
          <w:szCs w:val="24"/>
          <w:lang w:val="sv-SE"/>
        </w:rPr>
        <w:t xml:space="preserve">likabehandling av </w:t>
      </w:r>
      <w:r w:rsidR="008938C5" w:rsidRPr="007B60BB">
        <w:rPr>
          <w:szCs w:val="24"/>
          <w:lang w:val="sv-SE"/>
        </w:rPr>
        <w:t>företag</w:t>
      </w:r>
      <w:r w:rsidR="00845F78" w:rsidRPr="007B60BB">
        <w:rPr>
          <w:szCs w:val="24"/>
          <w:lang w:val="sv-SE"/>
        </w:rPr>
        <w:t xml:space="preserve">. </w:t>
      </w:r>
      <w:r w:rsidRPr="007B60BB">
        <w:rPr>
          <w:szCs w:val="24"/>
          <w:lang w:val="sv-SE"/>
        </w:rPr>
        <w:t xml:space="preserve">I Finland ingår endast i </w:t>
      </w:r>
      <w:r w:rsidR="008938C5" w:rsidRPr="007B60BB">
        <w:rPr>
          <w:szCs w:val="24"/>
          <w:lang w:val="sv-SE"/>
        </w:rPr>
        <w:t>kollektivavtal</w:t>
      </w:r>
      <w:r w:rsidRPr="007B60BB">
        <w:rPr>
          <w:szCs w:val="24"/>
          <w:lang w:val="sv-SE"/>
        </w:rPr>
        <w:t xml:space="preserve"> föreskrifter om grunderna för att ersätta sådana </w:t>
      </w:r>
      <w:r w:rsidR="00CA3DE5" w:rsidRPr="007B60BB">
        <w:rPr>
          <w:szCs w:val="24"/>
          <w:lang w:val="sv-SE"/>
        </w:rPr>
        <w:t>kostnad</w:t>
      </w:r>
      <w:r w:rsidRPr="007B60BB">
        <w:rPr>
          <w:szCs w:val="24"/>
          <w:lang w:val="sv-SE"/>
        </w:rPr>
        <w:t xml:space="preserve">er för resa och logi som följer av </w:t>
      </w:r>
      <w:r w:rsidR="008938C5" w:rsidRPr="007B60BB">
        <w:rPr>
          <w:szCs w:val="24"/>
          <w:lang w:val="sv-SE"/>
        </w:rPr>
        <w:t>kommenderingsarbete</w:t>
      </w:r>
      <w:r w:rsidR="00845F78" w:rsidRPr="007B60BB">
        <w:rPr>
          <w:szCs w:val="24"/>
          <w:lang w:val="sv-SE"/>
        </w:rPr>
        <w:t xml:space="preserve">, </w:t>
      </w:r>
      <w:r w:rsidRPr="007B60BB">
        <w:rPr>
          <w:szCs w:val="24"/>
          <w:lang w:val="sv-SE"/>
        </w:rPr>
        <w:t xml:space="preserve">när en </w:t>
      </w:r>
      <w:r w:rsidR="00322138" w:rsidRPr="007B60BB">
        <w:rPr>
          <w:szCs w:val="24"/>
          <w:lang w:val="sv-SE"/>
        </w:rPr>
        <w:t>arbetstagare</w:t>
      </w:r>
      <w:r w:rsidR="00845F78" w:rsidRPr="007B60BB">
        <w:rPr>
          <w:szCs w:val="24"/>
          <w:lang w:val="sv-SE"/>
        </w:rPr>
        <w:t xml:space="preserve"> </w:t>
      </w:r>
      <w:r w:rsidRPr="007B60BB">
        <w:rPr>
          <w:szCs w:val="24"/>
          <w:lang w:val="sv-SE"/>
        </w:rPr>
        <w:t>behöver arbeta någon annanstans än på sin ordinarie arbetsplats</w:t>
      </w:r>
      <w:r w:rsidR="00845F78" w:rsidRPr="007B60BB">
        <w:rPr>
          <w:szCs w:val="24"/>
          <w:lang w:val="sv-SE"/>
        </w:rPr>
        <w:t xml:space="preserve">. </w:t>
      </w:r>
      <w:r w:rsidR="002B3E84" w:rsidRPr="007B60BB">
        <w:rPr>
          <w:szCs w:val="24"/>
          <w:lang w:val="sv-SE"/>
        </w:rPr>
        <w:t xml:space="preserve">Enligt artikel 3.10 ska </w:t>
      </w:r>
      <w:r w:rsidR="00845F78" w:rsidRPr="007B60BB">
        <w:rPr>
          <w:szCs w:val="24"/>
          <w:lang w:val="sv-SE"/>
        </w:rPr>
        <w:t>direktiv</w:t>
      </w:r>
      <w:r w:rsidR="002B3E84" w:rsidRPr="007B60BB">
        <w:rPr>
          <w:szCs w:val="24"/>
          <w:lang w:val="sv-SE"/>
        </w:rPr>
        <w:t>et</w:t>
      </w:r>
      <w:r w:rsidR="00845F78" w:rsidRPr="007B60BB">
        <w:rPr>
          <w:szCs w:val="24"/>
          <w:lang w:val="sv-SE"/>
        </w:rPr>
        <w:t xml:space="preserve"> </w:t>
      </w:r>
      <w:r w:rsidR="002B3E84" w:rsidRPr="007B60BB">
        <w:rPr>
          <w:lang w:val="sv-SE"/>
        </w:rPr>
        <w:t xml:space="preserve">inte hindra att medlemsstaterna, i enlighet med fördraget, på samma villkor ålägger de nationella företagen och företagen från andra medlemsstater arbets- och </w:t>
      </w:r>
      <w:r w:rsidR="00C62855" w:rsidRPr="007B60BB">
        <w:rPr>
          <w:lang w:val="sv-SE"/>
        </w:rPr>
        <w:t>anställningsvillkor</w:t>
      </w:r>
      <w:r w:rsidR="002B3E84" w:rsidRPr="007B60BB">
        <w:rPr>
          <w:lang w:val="sv-SE"/>
        </w:rPr>
        <w:t xml:space="preserve"> på andra områden än de som anges i punkt 1 första stycket om bestämmelserna rör </w:t>
      </w:r>
      <w:proofErr w:type="spellStart"/>
      <w:r w:rsidR="002B3E84" w:rsidRPr="007B60BB">
        <w:rPr>
          <w:lang w:val="sv-SE"/>
        </w:rPr>
        <w:t>ordre</w:t>
      </w:r>
      <w:proofErr w:type="spellEnd"/>
      <w:r w:rsidR="002B3E84" w:rsidRPr="007B60BB">
        <w:rPr>
          <w:lang w:val="sv-SE"/>
        </w:rPr>
        <w:t xml:space="preserve"> public</w:t>
      </w:r>
      <w:r w:rsidR="00C9715D" w:rsidRPr="007B60BB">
        <w:rPr>
          <w:szCs w:val="24"/>
          <w:lang w:val="sv-SE"/>
        </w:rPr>
        <w:t>.</w:t>
      </w:r>
    </w:p>
    <w:p w:rsidR="00845F78" w:rsidRPr="007B60BB" w:rsidRDefault="00F6250E" w:rsidP="00C96047">
      <w:pPr>
        <w:spacing w:before="100" w:beforeAutospacing="1" w:after="100" w:afterAutospacing="1" w:line="360" w:lineRule="auto"/>
        <w:rPr>
          <w:szCs w:val="24"/>
          <w:lang w:val="sv-SE"/>
        </w:rPr>
      </w:pPr>
      <w:r w:rsidRPr="007B60BB">
        <w:rPr>
          <w:szCs w:val="24"/>
          <w:lang w:val="sv-SE"/>
        </w:rPr>
        <w:lastRenderedPageBreak/>
        <w:t xml:space="preserve">Bestämmelsen om främjande av skydd </w:t>
      </w:r>
      <w:r w:rsidR="009A70FF" w:rsidRPr="007B60BB">
        <w:rPr>
          <w:szCs w:val="24"/>
          <w:lang w:val="sv-SE"/>
        </w:rPr>
        <w:t>för</w:t>
      </w:r>
      <w:r w:rsidRPr="007B60BB">
        <w:rPr>
          <w:szCs w:val="24"/>
          <w:lang w:val="sv-SE"/>
        </w:rPr>
        <w:t xml:space="preserve"> a</w:t>
      </w:r>
      <w:r w:rsidR="00322138" w:rsidRPr="007B60BB">
        <w:rPr>
          <w:szCs w:val="24"/>
          <w:lang w:val="sv-SE"/>
        </w:rPr>
        <w:t>rbetstagare</w:t>
      </w:r>
      <w:r w:rsidR="00845F78" w:rsidRPr="007B60BB">
        <w:rPr>
          <w:szCs w:val="24"/>
          <w:lang w:val="sv-SE"/>
        </w:rPr>
        <w:t xml:space="preserve"> </w:t>
      </w:r>
      <w:r w:rsidRPr="007B60BB">
        <w:rPr>
          <w:szCs w:val="24"/>
          <w:lang w:val="sv-SE"/>
        </w:rPr>
        <w:t xml:space="preserve">blir tillämplig i situationer där arbetsgivaren i </w:t>
      </w:r>
      <w:r w:rsidR="00322138" w:rsidRPr="007B60BB">
        <w:rPr>
          <w:szCs w:val="24"/>
          <w:lang w:val="sv-SE"/>
        </w:rPr>
        <w:t>arbetstagare</w:t>
      </w:r>
      <w:r w:rsidRPr="007B60BB">
        <w:rPr>
          <w:szCs w:val="24"/>
          <w:lang w:val="sv-SE"/>
        </w:rPr>
        <w:t>ns</w:t>
      </w:r>
      <w:r w:rsidR="00845F78" w:rsidRPr="007B60BB">
        <w:rPr>
          <w:szCs w:val="24"/>
          <w:lang w:val="sv-SE"/>
        </w:rPr>
        <w:t xml:space="preserve"> </w:t>
      </w:r>
      <w:r w:rsidR="00771F53" w:rsidRPr="007B60BB">
        <w:rPr>
          <w:szCs w:val="24"/>
          <w:lang w:val="sv-SE"/>
        </w:rPr>
        <w:t>ursprungsmedlemsstat</w:t>
      </w:r>
      <w:r w:rsidRPr="007B60BB">
        <w:rPr>
          <w:szCs w:val="24"/>
          <w:lang w:val="sv-SE"/>
        </w:rPr>
        <w:t xml:space="preserve"> inte har en på antingen lag eller </w:t>
      </w:r>
      <w:r w:rsidR="00AD083D" w:rsidRPr="007B60BB">
        <w:rPr>
          <w:szCs w:val="24"/>
          <w:lang w:val="sv-SE"/>
        </w:rPr>
        <w:t>praxis</w:t>
      </w:r>
      <w:r w:rsidRPr="007B60BB">
        <w:rPr>
          <w:szCs w:val="24"/>
          <w:lang w:val="sv-SE"/>
        </w:rPr>
        <w:t xml:space="preserve"> grundad skyldighet att bekosta </w:t>
      </w:r>
      <w:r w:rsidR="00002965" w:rsidRPr="007B60BB">
        <w:rPr>
          <w:szCs w:val="24"/>
          <w:lang w:val="sv-SE"/>
        </w:rPr>
        <w:t>extra kostnad</w:t>
      </w:r>
      <w:r w:rsidRPr="007B60BB">
        <w:rPr>
          <w:szCs w:val="24"/>
          <w:lang w:val="sv-SE"/>
        </w:rPr>
        <w:t xml:space="preserve">er som följer av resan till ett </w:t>
      </w:r>
      <w:r w:rsidR="00F012B6" w:rsidRPr="007B60BB">
        <w:rPr>
          <w:szCs w:val="24"/>
          <w:lang w:val="sv-SE"/>
        </w:rPr>
        <w:t>arbetsland</w:t>
      </w:r>
      <w:r w:rsidRPr="007B60BB">
        <w:rPr>
          <w:szCs w:val="24"/>
          <w:lang w:val="sv-SE"/>
        </w:rPr>
        <w:t xml:space="preserve"> och av att logi ordnas där</w:t>
      </w:r>
      <w:r w:rsidR="00845F78" w:rsidRPr="007B60BB">
        <w:rPr>
          <w:szCs w:val="24"/>
          <w:lang w:val="sv-SE"/>
        </w:rPr>
        <w:t xml:space="preserve">, </w:t>
      </w:r>
      <w:r w:rsidRPr="007B60BB">
        <w:rPr>
          <w:szCs w:val="24"/>
          <w:lang w:val="sv-SE"/>
        </w:rPr>
        <w:t>eller i sådana fall där det inte har överenskommits om saken mellan det</w:t>
      </w:r>
      <w:r w:rsidR="00845F78" w:rsidRPr="007B60BB">
        <w:rPr>
          <w:szCs w:val="24"/>
          <w:lang w:val="sv-SE"/>
        </w:rPr>
        <w:t xml:space="preserve"> </w:t>
      </w:r>
      <w:r w:rsidR="00961A22" w:rsidRPr="007B60BB">
        <w:rPr>
          <w:szCs w:val="24"/>
          <w:lang w:val="sv-SE"/>
        </w:rPr>
        <w:t>utstationerande</w:t>
      </w:r>
      <w:r w:rsidR="00845F78" w:rsidRPr="007B60BB">
        <w:rPr>
          <w:szCs w:val="24"/>
          <w:lang w:val="sv-SE"/>
        </w:rPr>
        <w:t xml:space="preserve"> </w:t>
      </w:r>
      <w:r w:rsidR="00961A22" w:rsidRPr="007B60BB">
        <w:rPr>
          <w:szCs w:val="24"/>
          <w:lang w:val="sv-SE"/>
        </w:rPr>
        <w:t>företaget</w:t>
      </w:r>
      <w:r w:rsidR="00845F78" w:rsidRPr="007B60BB">
        <w:rPr>
          <w:szCs w:val="24"/>
          <w:lang w:val="sv-SE"/>
        </w:rPr>
        <w:t xml:space="preserve"> </w:t>
      </w:r>
      <w:r w:rsidRPr="007B60BB">
        <w:rPr>
          <w:szCs w:val="24"/>
          <w:lang w:val="sv-SE"/>
        </w:rPr>
        <w:t>och</w:t>
      </w:r>
      <w:r w:rsidR="00845F78" w:rsidRPr="007B60BB">
        <w:rPr>
          <w:szCs w:val="24"/>
          <w:lang w:val="sv-SE"/>
        </w:rPr>
        <w:t xml:space="preserve"> </w:t>
      </w:r>
      <w:r w:rsidR="00322138" w:rsidRPr="007B60BB">
        <w:rPr>
          <w:szCs w:val="24"/>
          <w:lang w:val="sv-SE"/>
        </w:rPr>
        <w:t>arbetstagare</w:t>
      </w:r>
      <w:r w:rsidRPr="007B60BB">
        <w:rPr>
          <w:szCs w:val="24"/>
          <w:lang w:val="sv-SE"/>
        </w:rPr>
        <w:t>n</w:t>
      </w:r>
      <w:r w:rsidR="00845F78" w:rsidRPr="007B60BB">
        <w:rPr>
          <w:szCs w:val="24"/>
          <w:lang w:val="sv-SE"/>
        </w:rPr>
        <w:t xml:space="preserve">. </w:t>
      </w:r>
      <w:r w:rsidR="00EB0138" w:rsidRPr="007B60BB">
        <w:rPr>
          <w:szCs w:val="24"/>
          <w:lang w:val="sv-SE"/>
        </w:rPr>
        <w:t>Arbetsgivaren</w:t>
      </w:r>
      <w:r w:rsidR="000461F4" w:rsidRPr="007B60BB">
        <w:rPr>
          <w:szCs w:val="24"/>
          <w:lang w:val="sv-SE"/>
        </w:rPr>
        <w:t xml:space="preserve">s skyldighet att ersätta sådana </w:t>
      </w:r>
      <w:r w:rsidR="00CA3DE5" w:rsidRPr="007B60BB">
        <w:rPr>
          <w:szCs w:val="24"/>
          <w:lang w:val="sv-SE"/>
        </w:rPr>
        <w:t>kostnad</w:t>
      </w:r>
      <w:r w:rsidR="000461F4" w:rsidRPr="007B60BB">
        <w:rPr>
          <w:szCs w:val="24"/>
          <w:lang w:val="sv-SE"/>
        </w:rPr>
        <w:t xml:space="preserve">er för resa och logi som följer av att en </w:t>
      </w:r>
      <w:r w:rsidR="00EB0138" w:rsidRPr="007B60BB">
        <w:rPr>
          <w:szCs w:val="24"/>
          <w:lang w:val="sv-SE"/>
        </w:rPr>
        <w:t>utstationerad</w:t>
      </w:r>
      <w:r w:rsidR="00845F78" w:rsidRPr="007B60BB">
        <w:rPr>
          <w:szCs w:val="24"/>
          <w:lang w:val="sv-SE"/>
        </w:rPr>
        <w:t xml:space="preserve"> </w:t>
      </w:r>
      <w:r w:rsidR="00322138" w:rsidRPr="007B60BB">
        <w:rPr>
          <w:szCs w:val="24"/>
          <w:lang w:val="sv-SE"/>
        </w:rPr>
        <w:t>arbetstagare</w:t>
      </w:r>
      <w:r w:rsidR="000461F4" w:rsidRPr="007B60BB">
        <w:rPr>
          <w:szCs w:val="24"/>
          <w:lang w:val="sv-SE"/>
        </w:rPr>
        <w:t xml:space="preserve"> skickas från sitt ordinarie </w:t>
      </w:r>
      <w:r w:rsidR="00F012B6" w:rsidRPr="007B60BB">
        <w:rPr>
          <w:szCs w:val="24"/>
          <w:lang w:val="sv-SE"/>
        </w:rPr>
        <w:t>arbetsland</w:t>
      </w:r>
      <w:r w:rsidR="000461F4" w:rsidRPr="007B60BB">
        <w:rPr>
          <w:szCs w:val="24"/>
          <w:lang w:val="sv-SE"/>
        </w:rPr>
        <w:t xml:space="preserve"> till Finland bestäms i princip enligt nationell lagstiftning eller praxis som tillämpas på </w:t>
      </w:r>
      <w:r w:rsidR="00322138" w:rsidRPr="007B60BB">
        <w:rPr>
          <w:szCs w:val="24"/>
          <w:lang w:val="sv-SE"/>
        </w:rPr>
        <w:t>arbetstagare</w:t>
      </w:r>
      <w:r w:rsidR="000461F4" w:rsidRPr="007B60BB">
        <w:rPr>
          <w:szCs w:val="24"/>
          <w:lang w:val="sv-SE"/>
        </w:rPr>
        <w:t xml:space="preserve">ns arbetsavtalsförhållande och dessutom i enlighet med vad som överenskommits i </w:t>
      </w:r>
      <w:r w:rsidR="00997B74" w:rsidRPr="007B60BB">
        <w:rPr>
          <w:szCs w:val="24"/>
          <w:lang w:val="sv-SE"/>
        </w:rPr>
        <w:t>arbetsavtal</w:t>
      </w:r>
      <w:r w:rsidR="000461F4" w:rsidRPr="007B60BB">
        <w:rPr>
          <w:szCs w:val="24"/>
          <w:lang w:val="sv-SE"/>
        </w:rPr>
        <w:t>et</w:t>
      </w:r>
      <w:r w:rsidR="00845F78" w:rsidRPr="007B60BB">
        <w:rPr>
          <w:szCs w:val="24"/>
          <w:lang w:val="sv-SE"/>
        </w:rPr>
        <w:t xml:space="preserve">. </w:t>
      </w:r>
    </w:p>
    <w:p w:rsidR="00845F78" w:rsidRPr="007B60BB" w:rsidRDefault="00F14381" w:rsidP="00C96047">
      <w:pPr>
        <w:spacing w:before="100" w:beforeAutospacing="1" w:after="100" w:afterAutospacing="1" w:line="360" w:lineRule="auto"/>
        <w:rPr>
          <w:szCs w:val="24"/>
          <w:lang w:val="sv-SE"/>
        </w:rPr>
      </w:pPr>
      <w:r w:rsidRPr="007B60BB">
        <w:rPr>
          <w:szCs w:val="24"/>
          <w:lang w:val="sv-SE"/>
        </w:rPr>
        <w:t>Det finska k</w:t>
      </w:r>
      <w:r w:rsidR="008938C5" w:rsidRPr="007B60BB">
        <w:rPr>
          <w:szCs w:val="24"/>
          <w:lang w:val="sv-SE"/>
        </w:rPr>
        <w:t>ollektivavtal</w:t>
      </w:r>
      <w:r w:rsidR="00845F78" w:rsidRPr="007B60BB">
        <w:rPr>
          <w:szCs w:val="24"/>
          <w:lang w:val="sv-SE"/>
        </w:rPr>
        <w:t>s</w:t>
      </w:r>
      <w:r w:rsidRPr="007B60BB">
        <w:rPr>
          <w:szCs w:val="24"/>
          <w:lang w:val="sv-SE"/>
        </w:rPr>
        <w:t>systemets uppbyggnad och föreskrifterna i allmänt bindande</w:t>
      </w:r>
      <w:r w:rsidR="00845F78" w:rsidRPr="007B60BB">
        <w:rPr>
          <w:szCs w:val="24"/>
          <w:lang w:val="sv-SE"/>
        </w:rPr>
        <w:t xml:space="preserve"> </w:t>
      </w:r>
      <w:r w:rsidR="008938C5" w:rsidRPr="007B60BB">
        <w:rPr>
          <w:szCs w:val="24"/>
          <w:lang w:val="sv-SE"/>
        </w:rPr>
        <w:t>kollektivavta</w:t>
      </w:r>
      <w:r w:rsidR="005C41A4" w:rsidRPr="007B60BB">
        <w:rPr>
          <w:szCs w:val="24"/>
          <w:lang w:val="sv-SE"/>
        </w:rPr>
        <w:t>l ut</w:t>
      </w:r>
      <w:r w:rsidRPr="007B60BB">
        <w:rPr>
          <w:szCs w:val="24"/>
          <w:lang w:val="sv-SE"/>
        </w:rPr>
        <w:t xml:space="preserve">gör en miniminivå för bestämmande av </w:t>
      </w:r>
      <w:r w:rsidR="00C62855" w:rsidRPr="007B60BB">
        <w:rPr>
          <w:szCs w:val="24"/>
          <w:lang w:val="sv-SE"/>
        </w:rPr>
        <w:t>anställningsvillkor</w:t>
      </w:r>
      <w:r w:rsidRPr="007B60BB">
        <w:rPr>
          <w:szCs w:val="24"/>
          <w:lang w:val="sv-SE"/>
        </w:rPr>
        <w:t>en</w:t>
      </w:r>
      <w:r w:rsidR="00845F78" w:rsidRPr="007B60BB">
        <w:rPr>
          <w:szCs w:val="24"/>
          <w:lang w:val="sv-SE"/>
        </w:rPr>
        <w:t xml:space="preserve"> </w:t>
      </w:r>
      <w:r w:rsidRPr="007B60BB">
        <w:rPr>
          <w:szCs w:val="24"/>
          <w:lang w:val="sv-SE"/>
        </w:rPr>
        <w:t>när det gäller bl.a. lön, arbetstid och till dem anknytande tillägg och ersättningar av olika slag</w:t>
      </w:r>
      <w:r w:rsidR="00845F78" w:rsidRPr="007B60BB">
        <w:rPr>
          <w:szCs w:val="24"/>
          <w:lang w:val="sv-SE"/>
        </w:rPr>
        <w:t xml:space="preserve">, </w:t>
      </w:r>
      <w:r w:rsidRPr="007B60BB">
        <w:rPr>
          <w:szCs w:val="24"/>
          <w:lang w:val="sv-SE"/>
        </w:rPr>
        <w:t xml:space="preserve">semester samt ersättning för </w:t>
      </w:r>
      <w:r w:rsidR="00CA3DE5" w:rsidRPr="007B60BB">
        <w:rPr>
          <w:szCs w:val="24"/>
          <w:lang w:val="sv-SE"/>
        </w:rPr>
        <w:t>kostnad</w:t>
      </w:r>
      <w:r w:rsidRPr="007B60BB">
        <w:rPr>
          <w:szCs w:val="24"/>
          <w:lang w:val="sv-SE"/>
        </w:rPr>
        <w:t xml:space="preserve">er för resor och logi samt tillägg i </w:t>
      </w:r>
      <w:r w:rsidR="008938C5" w:rsidRPr="007B60BB">
        <w:rPr>
          <w:szCs w:val="24"/>
          <w:lang w:val="sv-SE"/>
        </w:rPr>
        <w:t>kommenderingsarbete</w:t>
      </w:r>
      <w:r w:rsidR="00845F78" w:rsidRPr="007B60BB">
        <w:rPr>
          <w:szCs w:val="24"/>
          <w:lang w:val="sv-SE"/>
        </w:rPr>
        <w:t xml:space="preserve">. </w:t>
      </w:r>
      <w:r w:rsidR="001A4CDD" w:rsidRPr="007B60BB">
        <w:rPr>
          <w:szCs w:val="24"/>
          <w:lang w:val="sv-SE"/>
        </w:rPr>
        <w:t xml:space="preserve">I det finska systemet är alla de ovannämnda sakerna begreppsmässigt </w:t>
      </w:r>
      <w:r w:rsidR="00C62855" w:rsidRPr="007B60BB">
        <w:rPr>
          <w:szCs w:val="24"/>
          <w:lang w:val="sv-SE"/>
        </w:rPr>
        <w:t>anställningsvillkor</w:t>
      </w:r>
      <w:r w:rsidR="001A4CDD" w:rsidRPr="007B60BB">
        <w:rPr>
          <w:szCs w:val="24"/>
          <w:lang w:val="sv-SE"/>
        </w:rPr>
        <w:t xml:space="preserve"> som tillämpas på </w:t>
      </w:r>
      <w:r w:rsidR="008938C5" w:rsidRPr="007B60BB">
        <w:rPr>
          <w:szCs w:val="24"/>
          <w:lang w:val="sv-SE"/>
        </w:rPr>
        <w:t>inhemsk</w:t>
      </w:r>
      <w:r w:rsidR="001A4CDD" w:rsidRPr="007B60BB">
        <w:rPr>
          <w:szCs w:val="24"/>
          <w:lang w:val="sv-SE"/>
        </w:rPr>
        <w:t>a</w:t>
      </w:r>
      <w:r w:rsidR="00845F78" w:rsidRPr="007B60BB">
        <w:rPr>
          <w:szCs w:val="24"/>
          <w:lang w:val="sv-SE"/>
        </w:rPr>
        <w:t xml:space="preserve"> </w:t>
      </w:r>
      <w:r w:rsidR="008938C5" w:rsidRPr="007B60BB">
        <w:rPr>
          <w:szCs w:val="24"/>
          <w:lang w:val="sv-SE"/>
        </w:rPr>
        <w:t>företag</w:t>
      </w:r>
      <w:r w:rsidR="001A4CDD" w:rsidRPr="007B60BB">
        <w:rPr>
          <w:szCs w:val="24"/>
          <w:lang w:val="sv-SE"/>
        </w:rPr>
        <w:t xml:space="preserve"> och deras </w:t>
      </w:r>
      <w:r w:rsidR="00322138" w:rsidRPr="007B60BB">
        <w:rPr>
          <w:szCs w:val="24"/>
          <w:lang w:val="sv-SE"/>
        </w:rPr>
        <w:t>arbetstagare</w:t>
      </w:r>
      <w:r w:rsidR="00845F78" w:rsidRPr="007B60BB">
        <w:rPr>
          <w:szCs w:val="24"/>
          <w:lang w:val="sv-SE"/>
        </w:rPr>
        <w:t xml:space="preserve">.  </w:t>
      </w:r>
      <w:r w:rsidR="001A4CDD" w:rsidRPr="007B60BB">
        <w:rPr>
          <w:szCs w:val="24"/>
          <w:lang w:val="sv-SE"/>
        </w:rPr>
        <w:t xml:space="preserve">I arbetsmarknadsparternas kompetens ingår uttryckligen att avtala branschspecifikt om alla </w:t>
      </w:r>
      <w:r w:rsidR="00C62855" w:rsidRPr="007B60BB">
        <w:rPr>
          <w:szCs w:val="24"/>
          <w:lang w:val="sv-SE"/>
        </w:rPr>
        <w:t>anställningsvillkor</w:t>
      </w:r>
      <w:r w:rsidR="001A4CDD" w:rsidRPr="007B60BB">
        <w:rPr>
          <w:szCs w:val="24"/>
          <w:lang w:val="sv-SE"/>
        </w:rPr>
        <w:t xml:space="preserve">, bland dem villkoren för </w:t>
      </w:r>
      <w:r w:rsidR="008938C5" w:rsidRPr="007B60BB">
        <w:rPr>
          <w:szCs w:val="24"/>
          <w:lang w:val="sv-SE"/>
        </w:rPr>
        <w:t>kommenderingsarbete</w:t>
      </w:r>
      <w:r w:rsidR="00845F78" w:rsidRPr="007B60BB">
        <w:rPr>
          <w:szCs w:val="24"/>
          <w:lang w:val="sv-SE"/>
        </w:rPr>
        <w:t>.</w:t>
      </w:r>
      <w:r w:rsidR="001A4CDD" w:rsidRPr="007B60BB">
        <w:rPr>
          <w:szCs w:val="24"/>
          <w:lang w:val="sv-SE"/>
        </w:rPr>
        <w:t xml:space="preserve"> I lagen om utstationering av a</w:t>
      </w:r>
      <w:r w:rsidR="00322138" w:rsidRPr="007B60BB">
        <w:rPr>
          <w:szCs w:val="24"/>
          <w:lang w:val="sv-SE"/>
        </w:rPr>
        <w:t>rbetstagare</w:t>
      </w:r>
      <w:r w:rsidR="00845F78" w:rsidRPr="007B60BB">
        <w:rPr>
          <w:szCs w:val="24"/>
          <w:lang w:val="sv-SE"/>
        </w:rPr>
        <w:t xml:space="preserve"> </w:t>
      </w:r>
      <w:r w:rsidR="001A4CDD" w:rsidRPr="007B60BB">
        <w:rPr>
          <w:szCs w:val="24"/>
          <w:lang w:val="sv-SE"/>
        </w:rPr>
        <w:t xml:space="preserve">finns det ingen hänvisning och inget krav som gäller tillämpning av föreskrifter </w:t>
      </w:r>
      <w:r w:rsidR="005F4DB1" w:rsidRPr="007B60BB">
        <w:rPr>
          <w:szCs w:val="24"/>
          <w:lang w:val="sv-SE"/>
        </w:rPr>
        <w:t xml:space="preserve">om logi och resande </w:t>
      </w:r>
      <w:r w:rsidR="001A4CDD" w:rsidRPr="007B60BB">
        <w:rPr>
          <w:szCs w:val="24"/>
          <w:lang w:val="sv-SE"/>
        </w:rPr>
        <w:t>i ett</w:t>
      </w:r>
      <w:r w:rsidR="00845F78" w:rsidRPr="007B60BB">
        <w:rPr>
          <w:szCs w:val="24"/>
          <w:lang w:val="sv-SE"/>
        </w:rPr>
        <w:t xml:space="preserve"> </w:t>
      </w:r>
      <w:r w:rsidRPr="007B60BB">
        <w:rPr>
          <w:szCs w:val="24"/>
          <w:lang w:val="sv-SE"/>
        </w:rPr>
        <w:t>allmänt bindande</w:t>
      </w:r>
      <w:r w:rsidR="00845F78" w:rsidRPr="007B60BB">
        <w:rPr>
          <w:szCs w:val="24"/>
          <w:lang w:val="sv-SE"/>
        </w:rPr>
        <w:t xml:space="preserve"> </w:t>
      </w:r>
      <w:r w:rsidR="008938C5" w:rsidRPr="007B60BB">
        <w:rPr>
          <w:szCs w:val="24"/>
          <w:lang w:val="sv-SE"/>
        </w:rPr>
        <w:t>kollektivavtal</w:t>
      </w:r>
      <w:r w:rsidR="001A4CDD" w:rsidRPr="007B60BB">
        <w:rPr>
          <w:szCs w:val="24"/>
          <w:lang w:val="sv-SE"/>
        </w:rPr>
        <w:t xml:space="preserve"> som </w:t>
      </w:r>
      <w:r w:rsidR="00C62855" w:rsidRPr="007B60BB">
        <w:rPr>
          <w:szCs w:val="24"/>
          <w:lang w:val="sv-SE"/>
        </w:rPr>
        <w:t>anställningsvillkor</w:t>
      </w:r>
      <w:r w:rsidR="001A4CDD" w:rsidRPr="007B60BB">
        <w:rPr>
          <w:szCs w:val="24"/>
          <w:lang w:val="sv-SE"/>
        </w:rPr>
        <w:t xml:space="preserve"> också för </w:t>
      </w:r>
      <w:r w:rsidR="00EB0138" w:rsidRPr="007B60BB">
        <w:rPr>
          <w:szCs w:val="24"/>
          <w:lang w:val="sv-SE"/>
        </w:rPr>
        <w:t>utstationerad</w:t>
      </w:r>
      <w:r w:rsidR="001A4CDD" w:rsidRPr="007B60BB">
        <w:rPr>
          <w:szCs w:val="24"/>
          <w:lang w:val="sv-SE"/>
        </w:rPr>
        <w:t>e</w:t>
      </w:r>
      <w:r w:rsidR="00845F78" w:rsidRPr="007B60BB">
        <w:rPr>
          <w:szCs w:val="24"/>
          <w:lang w:val="sv-SE"/>
        </w:rPr>
        <w:t xml:space="preserve"> </w:t>
      </w:r>
      <w:r w:rsidR="00322138" w:rsidRPr="007B60BB">
        <w:rPr>
          <w:szCs w:val="24"/>
          <w:lang w:val="sv-SE"/>
        </w:rPr>
        <w:t>arbetstagare</w:t>
      </w:r>
      <w:r w:rsidR="00845F78" w:rsidRPr="007B60BB">
        <w:rPr>
          <w:szCs w:val="24"/>
          <w:lang w:val="sv-SE"/>
        </w:rPr>
        <w:t xml:space="preserve">. </w:t>
      </w:r>
    </w:p>
    <w:p w:rsidR="00845F78" w:rsidRPr="007B60BB" w:rsidRDefault="00845F78" w:rsidP="00C96047">
      <w:pPr>
        <w:spacing w:before="100" w:beforeAutospacing="1" w:after="100" w:afterAutospacing="1" w:line="360" w:lineRule="auto"/>
        <w:rPr>
          <w:szCs w:val="24"/>
          <w:lang w:val="sv-SE"/>
        </w:rPr>
      </w:pPr>
      <w:r w:rsidRPr="007B60BB">
        <w:rPr>
          <w:szCs w:val="24"/>
          <w:lang w:val="sv-SE"/>
        </w:rPr>
        <w:t>E</w:t>
      </w:r>
      <w:r w:rsidR="00643103" w:rsidRPr="007B60BB">
        <w:rPr>
          <w:szCs w:val="24"/>
          <w:lang w:val="sv-SE"/>
        </w:rPr>
        <w:t>nligt förslaget ska</w:t>
      </w:r>
      <w:r w:rsidRPr="007B60BB">
        <w:rPr>
          <w:szCs w:val="24"/>
          <w:lang w:val="sv-SE"/>
        </w:rPr>
        <w:t xml:space="preserve"> </w:t>
      </w:r>
      <w:r w:rsidR="00EB0138" w:rsidRPr="007B60BB">
        <w:rPr>
          <w:szCs w:val="24"/>
          <w:lang w:val="sv-SE"/>
        </w:rPr>
        <w:t>arbetsgivaren</w:t>
      </w:r>
      <w:r w:rsidR="00643103" w:rsidRPr="007B60BB">
        <w:rPr>
          <w:szCs w:val="24"/>
          <w:lang w:val="sv-SE"/>
        </w:rPr>
        <w:t xml:space="preserve"> emellertid ersätta de ovan avsedda </w:t>
      </w:r>
      <w:r w:rsidR="00CA3DE5" w:rsidRPr="007B60BB">
        <w:rPr>
          <w:szCs w:val="24"/>
          <w:lang w:val="sv-SE"/>
        </w:rPr>
        <w:t>kostnad</w:t>
      </w:r>
      <w:r w:rsidR="00643103" w:rsidRPr="007B60BB">
        <w:rPr>
          <w:szCs w:val="24"/>
          <w:lang w:val="sv-SE"/>
        </w:rPr>
        <w:t xml:space="preserve">er för resor och logi som en </w:t>
      </w:r>
      <w:r w:rsidR="00EB0138" w:rsidRPr="007B60BB">
        <w:rPr>
          <w:szCs w:val="24"/>
          <w:lang w:val="sv-SE"/>
        </w:rPr>
        <w:t>utstationerad</w:t>
      </w:r>
      <w:r w:rsidRPr="007B60BB">
        <w:rPr>
          <w:szCs w:val="24"/>
          <w:lang w:val="sv-SE"/>
        </w:rPr>
        <w:t xml:space="preserve"> </w:t>
      </w:r>
      <w:r w:rsidR="00322138" w:rsidRPr="007B60BB">
        <w:rPr>
          <w:szCs w:val="24"/>
          <w:lang w:val="sv-SE"/>
        </w:rPr>
        <w:t>arbetstagare</w:t>
      </w:r>
      <w:r w:rsidR="00643103" w:rsidRPr="007B60BB">
        <w:rPr>
          <w:szCs w:val="24"/>
          <w:lang w:val="sv-SE"/>
        </w:rPr>
        <w:t xml:space="preserve"> har </w:t>
      </w:r>
      <w:r w:rsidR="005C41A4" w:rsidRPr="007B60BB">
        <w:rPr>
          <w:szCs w:val="24"/>
          <w:lang w:val="sv-SE"/>
        </w:rPr>
        <w:t xml:space="preserve">så att ersättningen </w:t>
      </w:r>
      <w:r w:rsidR="005F4DB1" w:rsidRPr="007B60BB">
        <w:rPr>
          <w:szCs w:val="24"/>
          <w:lang w:val="sv-SE"/>
        </w:rPr>
        <w:t xml:space="preserve">vid underentreprenad och överföring inom företagsgruppen </w:t>
      </w:r>
      <w:r w:rsidR="00CA3DE5" w:rsidRPr="007B60BB">
        <w:rPr>
          <w:szCs w:val="24"/>
          <w:lang w:val="sv-SE"/>
        </w:rPr>
        <w:t>väsentligt</w:t>
      </w:r>
      <w:r w:rsidR="00643103" w:rsidRPr="007B60BB">
        <w:rPr>
          <w:szCs w:val="24"/>
          <w:lang w:val="sv-SE"/>
        </w:rPr>
        <w:t xml:space="preserve"> motsvarar</w:t>
      </w:r>
      <w:r w:rsidR="00643103" w:rsidRPr="007B60BB">
        <w:rPr>
          <w:rFonts w:eastAsiaTheme="minorHAnsi"/>
          <w:szCs w:val="24"/>
          <w:lang w:val="sv-SE"/>
        </w:rPr>
        <w:t xml:space="preserve"> ersättningsnivån enligt ett i 2 kap. 7 § i arbetsavtalslagen avsett allmänt bindande kollektivavtal och så att ersättningen vid arbete som utförs av uthyrda arbetstagare </w:t>
      </w:r>
      <w:r w:rsidR="00CA3DE5" w:rsidRPr="007B60BB">
        <w:rPr>
          <w:rFonts w:eastAsiaTheme="minorHAnsi"/>
          <w:szCs w:val="24"/>
          <w:lang w:val="sv-SE"/>
        </w:rPr>
        <w:t>väsentligt</w:t>
      </w:r>
      <w:r w:rsidR="00643103" w:rsidRPr="007B60BB">
        <w:rPr>
          <w:rFonts w:eastAsiaTheme="minorHAnsi"/>
          <w:szCs w:val="24"/>
          <w:lang w:val="sv-SE"/>
        </w:rPr>
        <w:t xml:space="preserve"> motsvarar ersättningsnivån enligt ett i 2 kap. 9 § i arbetsavtalslagen avsett kollektivavtal</w:t>
      </w:r>
      <w:r w:rsidRPr="007B60BB">
        <w:rPr>
          <w:szCs w:val="24"/>
          <w:lang w:val="sv-SE"/>
        </w:rPr>
        <w:t xml:space="preserve">, </w:t>
      </w:r>
      <w:r w:rsidR="00643103" w:rsidRPr="007B60BB">
        <w:rPr>
          <w:szCs w:val="24"/>
          <w:lang w:val="sv-SE"/>
        </w:rPr>
        <w:t xml:space="preserve">om de ovannämnda </w:t>
      </w:r>
      <w:r w:rsidR="00CA3DE5" w:rsidRPr="007B60BB">
        <w:rPr>
          <w:szCs w:val="24"/>
          <w:lang w:val="sv-SE"/>
        </w:rPr>
        <w:t>kostnad</w:t>
      </w:r>
      <w:r w:rsidR="00643103" w:rsidRPr="007B60BB">
        <w:rPr>
          <w:szCs w:val="24"/>
          <w:lang w:val="sv-SE"/>
        </w:rPr>
        <w:t xml:space="preserve">erna inte alls ska ersättas enligt nationell lagstiftning eller praxis som tillämpas på den </w:t>
      </w:r>
      <w:r w:rsidR="00EB0138" w:rsidRPr="007B60BB">
        <w:rPr>
          <w:szCs w:val="24"/>
          <w:lang w:val="sv-SE"/>
        </w:rPr>
        <w:t>utstationerad</w:t>
      </w:r>
      <w:r w:rsidR="00643103" w:rsidRPr="007B60BB">
        <w:rPr>
          <w:szCs w:val="24"/>
          <w:lang w:val="sv-SE"/>
        </w:rPr>
        <w:t>e</w:t>
      </w:r>
      <w:r w:rsidRPr="007B60BB">
        <w:rPr>
          <w:szCs w:val="24"/>
          <w:lang w:val="sv-SE"/>
        </w:rPr>
        <w:t xml:space="preserve"> </w:t>
      </w:r>
      <w:r w:rsidR="00322138" w:rsidRPr="007B60BB">
        <w:rPr>
          <w:szCs w:val="24"/>
          <w:lang w:val="sv-SE"/>
        </w:rPr>
        <w:t>arbetstagare</w:t>
      </w:r>
      <w:r w:rsidR="00643103" w:rsidRPr="007B60BB">
        <w:rPr>
          <w:szCs w:val="24"/>
          <w:lang w:val="sv-SE"/>
        </w:rPr>
        <w:t>ns</w:t>
      </w:r>
      <w:r w:rsidRPr="007B60BB">
        <w:rPr>
          <w:szCs w:val="24"/>
          <w:lang w:val="sv-SE"/>
        </w:rPr>
        <w:t xml:space="preserve"> </w:t>
      </w:r>
      <w:r w:rsidR="00997B74" w:rsidRPr="007B60BB">
        <w:rPr>
          <w:szCs w:val="24"/>
          <w:lang w:val="sv-SE"/>
        </w:rPr>
        <w:t>arbetsavtal</w:t>
      </w:r>
      <w:r w:rsidR="00643103" w:rsidRPr="007B60BB">
        <w:rPr>
          <w:szCs w:val="24"/>
          <w:lang w:val="sv-SE"/>
        </w:rPr>
        <w:t xml:space="preserve"> eller om den ersättning som ska betalas enligt </w:t>
      </w:r>
      <w:r w:rsidR="00997B74" w:rsidRPr="007B60BB">
        <w:rPr>
          <w:szCs w:val="24"/>
          <w:lang w:val="sv-SE"/>
        </w:rPr>
        <w:t>nationell</w:t>
      </w:r>
      <w:r w:rsidR="00643103" w:rsidRPr="007B60BB">
        <w:rPr>
          <w:szCs w:val="24"/>
          <w:lang w:val="sv-SE"/>
        </w:rPr>
        <w:t>a bestämmelser eller som den</w:t>
      </w:r>
      <w:r w:rsidRPr="007B60BB">
        <w:rPr>
          <w:szCs w:val="24"/>
          <w:lang w:val="sv-SE"/>
        </w:rPr>
        <w:t xml:space="preserve"> </w:t>
      </w:r>
      <w:r w:rsidR="00C33306" w:rsidRPr="007B60BB">
        <w:rPr>
          <w:szCs w:val="24"/>
          <w:lang w:val="sv-SE"/>
        </w:rPr>
        <w:t>utländsk</w:t>
      </w:r>
      <w:r w:rsidR="00643103" w:rsidRPr="007B60BB">
        <w:rPr>
          <w:szCs w:val="24"/>
          <w:lang w:val="sv-SE"/>
        </w:rPr>
        <w:t>a</w:t>
      </w:r>
      <w:r w:rsidRPr="007B60BB">
        <w:rPr>
          <w:szCs w:val="24"/>
          <w:lang w:val="sv-SE"/>
        </w:rPr>
        <w:t xml:space="preserve"> </w:t>
      </w:r>
      <w:r w:rsidR="00EB0138" w:rsidRPr="007B60BB">
        <w:rPr>
          <w:szCs w:val="24"/>
          <w:lang w:val="sv-SE"/>
        </w:rPr>
        <w:t>arbetsgivaren</w:t>
      </w:r>
      <w:r w:rsidRPr="007B60BB">
        <w:rPr>
          <w:szCs w:val="24"/>
          <w:lang w:val="sv-SE"/>
        </w:rPr>
        <w:t xml:space="preserve"> </w:t>
      </w:r>
      <w:r w:rsidR="00643103" w:rsidRPr="007B60BB">
        <w:rPr>
          <w:szCs w:val="24"/>
          <w:lang w:val="sv-SE"/>
        </w:rPr>
        <w:t xml:space="preserve">och </w:t>
      </w:r>
      <w:r w:rsidR="00322138" w:rsidRPr="007B60BB">
        <w:rPr>
          <w:szCs w:val="24"/>
          <w:lang w:val="sv-SE"/>
        </w:rPr>
        <w:t>arbetstagare</w:t>
      </w:r>
      <w:r w:rsidR="00643103" w:rsidRPr="007B60BB">
        <w:rPr>
          <w:szCs w:val="24"/>
          <w:lang w:val="sv-SE"/>
        </w:rPr>
        <w:t xml:space="preserve">n har kommit överens om </w:t>
      </w:r>
      <w:r w:rsidR="00643103" w:rsidRPr="007B60BB">
        <w:rPr>
          <w:rFonts w:eastAsiaTheme="minorHAnsi"/>
          <w:szCs w:val="24"/>
          <w:lang w:val="sv-SE"/>
        </w:rPr>
        <w:t xml:space="preserve">väsentligt understiger de </w:t>
      </w:r>
      <w:r w:rsidR="00CA3DE5" w:rsidRPr="007B60BB">
        <w:rPr>
          <w:rFonts w:eastAsiaTheme="minorHAnsi"/>
          <w:szCs w:val="24"/>
          <w:lang w:val="sv-SE"/>
        </w:rPr>
        <w:t>kostnad</w:t>
      </w:r>
      <w:r w:rsidR="00643103" w:rsidRPr="007B60BB">
        <w:rPr>
          <w:rFonts w:eastAsiaTheme="minorHAnsi"/>
          <w:szCs w:val="24"/>
          <w:lang w:val="sv-SE"/>
        </w:rPr>
        <w:t>er för resa och logi som betraktas som sedvanliga och skäliga beträffande arbete som utförs i Finland</w:t>
      </w:r>
      <w:r w:rsidRPr="007B60BB">
        <w:rPr>
          <w:szCs w:val="24"/>
          <w:lang w:val="sv-SE"/>
        </w:rPr>
        <w:t xml:space="preserve">. </w:t>
      </w:r>
    </w:p>
    <w:p w:rsidR="00845F78" w:rsidRPr="007B60BB" w:rsidRDefault="0020676A" w:rsidP="00C96047">
      <w:pPr>
        <w:spacing w:before="100" w:beforeAutospacing="1" w:after="100" w:afterAutospacing="1" w:line="360" w:lineRule="auto"/>
        <w:rPr>
          <w:szCs w:val="24"/>
          <w:lang w:val="sv-SE"/>
        </w:rPr>
      </w:pPr>
      <w:r w:rsidRPr="007B60BB">
        <w:rPr>
          <w:szCs w:val="24"/>
          <w:lang w:val="sv-SE"/>
        </w:rPr>
        <w:t>Det är meningen att bestämmelsen i regel ska tillämpas i situationer där den lag eller praxis som ska tillämpas på en</w:t>
      </w:r>
      <w:r w:rsidR="00845F78" w:rsidRPr="007B60BB">
        <w:rPr>
          <w:szCs w:val="24"/>
          <w:lang w:val="sv-SE"/>
        </w:rPr>
        <w:t xml:space="preserve"> </w:t>
      </w:r>
      <w:r w:rsidR="00EB0138" w:rsidRPr="007B60BB">
        <w:rPr>
          <w:szCs w:val="24"/>
          <w:lang w:val="sv-SE"/>
        </w:rPr>
        <w:t>utstationerad</w:t>
      </w:r>
      <w:r w:rsidR="00845F78" w:rsidRPr="007B60BB">
        <w:rPr>
          <w:szCs w:val="24"/>
          <w:lang w:val="sv-SE"/>
        </w:rPr>
        <w:t xml:space="preserve"> </w:t>
      </w:r>
      <w:r w:rsidR="00322138" w:rsidRPr="007B60BB">
        <w:rPr>
          <w:szCs w:val="24"/>
          <w:lang w:val="sv-SE"/>
        </w:rPr>
        <w:t>arbetstagare</w:t>
      </w:r>
      <w:r w:rsidRPr="007B60BB">
        <w:rPr>
          <w:szCs w:val="24"/>
          <w:lang w:val="sv-SE"/>
        </w:rPr>
        <w:t xml:space="preserve"> inte medför någon sådan skyldighet för </w:t>
      </w:r>
      <w:r w:rsidR="002523E5" w:rsidRPr="007B60BB">
        <w:rPr>
          <w:szCs w:val="24"/>
          <w:lang w:val="sv-SE"/>
        </w:rPr>
        <w:t>arbetsgivare</w:t>
      </w:r>
      <w:r w:rsidRPr="007B60BB">
        <w:rPr>
          <w:szCs w:val="24"/>
          <w:lang w:val="sv-SE"/>
        </w:rPr>
        <w:t xml:space="preserve">n eller det i </w:t>
      </w:r>
      <w:r w:rsidR="00997B74" w:rsidRPr="007B60BB">
        <w:rPr>
          <w:szCs w:val="24"/>
          <w:lang w:val="sv-SE"/>
        </w:rPr>
        <w:t>arbets</w:t>
      </w:r>
      <w:r w:rsidR="00997B74" w:rsidRPr="007B60BB">
        <w:rPr>
          <w:szCs w:val="24"/>
          <w:lang w:val="sv-SE"/>
        </w:rPr>
        <w:lastRenderedPageBreak/>
        <w:t>avtal</w:t>
      </w:r>
      <w:r w:rsidRPr="007B60BB">
        <w:rPr>
          <w:szCs w:val="24"/>
          <w:lang w:val="sv-SE"/>
        </w:rPr>
        <w:t xml:space="preserve">et inte har överenskommits om att en sådan ersättningsskyldighet ingår i </w:t>
      </w:r>
      <w:r w:rsidR="00C62855" w:rsidRPr="007B60BB">
        <w:rPr>
          <w:szCs w:val="24"/>
          <w:lang w:val="sv-SE"/>
        </w:rPr>
        <w:t>anställningsvillkor</w:t>
      </w:r>
      <w:r w:rsidRPr="007B60BB">
        <w:rPr>
          <w:szCs w:val="24"/>
          <w:lang w:val="sv-SE"/>
        </w:rPr>
        <w:t>en. Bestämmelsen blir tillämplig också om nivån på skyddet i ursprungsmedlemsstaten</w:t>
      </w:r>
      <w:r w:rsidR="00845F78" w:rsidRPr="007B60BB">
        <w:rPr>
          <w:szCs w:val="24"/>
          <w:lang w:val="sv-SE"/>
        </w:rPr>
        <w:t xml:space="preserve"> </w:t>
      </w:r>
      <w:r w:rsidRPr="007B60BB">
        <w:rPr>
          <w:szCs w:val="24"/>
          <w:lang w:val="sv-SE"/>
        </w:rPr>
        <w:t xml:space="preserve">eller de villkor som överenskommits i </w:t>
      </w:r>
      <w:r w:rsidR="00997B74" w:rsidRPr="007B60BB">
        <w:rPr>
          <w:szCs w:val="24"/>
          <w:lang w:val="sv-SE"/>
        </w:rPr>
        <w:t>arbetsavtal</w:t>
      </w:r>
      <w:r w:rsidRPr="007B60BB">
        <w:rPr>
          <w:szCs w:val="24"/>
          <w:lang w:val="sv-SE"/>
        </w:rPr>
        <w:t xml:space="preserve">et </w:t>
      </w:r>
      <w:r w:rsidRPr="007B60BB">
        <w:rPr>
          <w:rFonts w:eastAsiaTheme="minorHAnsi"/>
          <w:szCs w:val="24"/>
          <w:lang w:val="sv-SE"/>
        </w:rPr>
        <w:t xml:space="preserve">väsentligt understiger de </w:t>
      </w:r>
      <w:r w:rsidR="00CA3DE5" w:rsidRPr="007B60BB">
        <w:rPr>
          <w:rFonts w:eastAsiaTheme="minorHAnsi"/>
          <w:szCs w:val="24"/>
          <w:lang w:val="sv-SE"/>
        </w:rPr>
        <w:t>kostnad</w:t>
      </w:r>
      <w:r w:rsidRPr="007B60BB">
        <w:rPr>
          <w:rFonts w:eastAsiaTheme="minorHAnsi"/>
          <w:szCs w:val="24"/>
          <w:lang w:val="sv-SE"/>
        </w:rPr>
        <w:t>er för resa och logi som betraktas som sedvanliga och skäliga beträffande arbete som utförs i Finland</w:t>
      </w:r>
      <w:r w:rsidR="00845F78" w:rsidRPr="007B60BB">
        <w:rPr>
          <w:szCs w:val="24"/>
          <w:lang w:val="sv-SE"/>
        </w:rPr>
        <w:t xml:space="preserve">.  </w:t>
      </w:r>
      <w:r w:rsidR="00A05F0E" w:rsidRPr="007B60BB">
        <w:rPr>
          <w:szCs w:val="24"/>
          <w:lang w:val="sv-SE"/>
        </w:rPr>
        <w:t xml:space="preserve">I Finland har man närmast i arbeten i byggbranschen kommit överens om villkor för </w:t>
      </w:r>
      <w:r w:rsidR="008938C5" w:rsidRPr="007B60BB">
        <w:rPr>
          <w:szCs w:val="24"/>
          <w:lang w:val="sv-SE"/>
        </w:rPr>
        <w:t>kommenderingsarbete</w:t>
      </w:r>
      <w:r w:rsidR="00A05F0E" w:rsidRPr="007B60BB">
        <w:rPr>
          <w:szCs w:val="24"/>
          <w:lang w:val="sv-SE"/>
        </w:rPr>
        <w:t xml:space="preserve"> och bl.a. om ersättning för resor och inkvartering.</w:t>
      </w:r>
      <w:r w:rsidR="00845F78" w:rsidRPr="007B60BB">
        <w:rPr>
          <w:szCs w:val="24"/>
          <w:lang w:val="sv-SE"/>
        </w:rPr>
        <w:t xml:space="preserve"> </w:t>
      </w:r>
      <w:r w:rsidR="00A05F0E" w:rsidRPr="007B60BB">
        <w:rPr>
          <w:szCs w:val="24"/>
          <w:lang w:val="sv-SE"/>
        </w:rPr>
        <w:t>Den sedvanliga och skäliga ersättningsnivån bör till en väsentlig del motsvara nivån i föreskrifterna i finska k</w:t>
      </w:r>
      <w:r w:rsidR="008938C5" w:rsidRPr="007B60BB">
        <w:rPr>
          <w:szCs w:val="24"/>
          <w:lang w:val="sv-SE"/>
        </w:rPr>
        <w:t>ollektivavtal</w:t>
      </w:r>
      <w:r w:rsidR="00845F78" w:rsidRPr="007B60BB">
        <w:rPr>
          <w:szCs w:val="24"/>
          <w:lang w:val="sv-SE"/>
        </w:rPr>
        <w:t xml:space="preserve">. </w:t>
      </w:r>
      <w:r w:rsidR="00D26B48" w:rsidRPr="007B60BB">
        <w:rPr>
          <w:szCs w:val="24"/>
          <w:lang w:val="sv-SE"/>
        </w:rPr>
        <w:t xml:space="preserve">Bestämmelsen blir inte heller tillämplig i sådana situationer där </w:t>
      </w:r>
      <w:r w:rsidR="00CA3DE5" w:rsidRPr="007B60BB">
        <w:rPr>
          <w:szCs w:val="24"/>
          <w:lang w:val="sv-SE"/>
        </w:rPr>
        <w:t>kostnad</w:t>
      </w:r>
      <w:r w:rsidR="00D26B48" w:rsidRPr="007B60BB">
        <w:rPr>
          <w:szCs w:val="24"/>
          <w:lang w:val="sv-SE"/>
        </w:rPr>
        <w:t xml:space="preserve">er som hör ihop med resande och boende ersätts via </w:t>
      </w:r>
      <w:r w:rsidR="00771F53" w:rsidRPr="007B60BB">
        <w:rPr>
          <w:szCs w:val="24"/>
          <w:lang w:val="sv-SE"/>
        </w:rPr>
        <w:t>ursprungsmedlemsstat</w:t>
      </w:r>
      <w:r w:rsidR="00D26B48" w:rsidRPr="007B60BB">
        <w:rPr>
          <w:szCs w:val="24"/>
          <w:lang w:val="sv-SE"/>
        </w:rPr>
        <w:t>e</w:t>
      </w:r>
      <w:r w:rsidR="00845F78" w:rsidRPr="007B60BB">
        <w:rPr>
          <w:szCs w:val="24"/>
          <w:lang w:val="sv-SE"/>
        </w:rPr>
        <w:t>n</w:t>
      </w:r>
      <w:r w:rsidR="00D26B48" w:rsidRPr="007B60BB">
        <w:rPr>
          <w:szCs w:val="24"/>
          <w:lang w:val="sv-SE"/>
        </w:rPr>
        <w:t xml:space="preserve">s reglering eller i </w:t>
      </w:r>
      <w:r w:rsidR="00997B74" w:rsidRPr="007B60BB">
        <w:rPr>
          <w:szCs w:val="24"/>
          <w:lang w:val="sv-SE"/>
        </w:rPr>
        <w:t>arbetsavtal</w:t>
      </w:r>
      <w:r w:rsidR="00D26B48" w:rsidRPr="007B60BB">
        <w:rPr>
          <w:szCs w:val="24"/>
          <w:lang w:val="sv-SE"/>
        </w:rPr>
        <w:t xml:space="preserve">et i en utsträckning som är tillräcklig med avseende på skyddet </w:t>
      </w:r>
      <w:r w:rsidR="009A70FF" w:rsidRPr="007B60BB">
        <w:rPr>
          <w:szCs w:val="24"/>
          <w:lang w:val="sv-SE"/>
        </w:rPr>
        <w:t>för</w:t>
      </w:r>
      <w:r w:rsidR="00D26B48" w:rsidRPr="007B60BB">
        <w:rPr>
          <w:szCs w:val="24"/>
          <w:lang w:val="sv-SE"/>
        </w:rPr>
        <w:t xml:space="preserve"> </w:t>
      </w:r>
      <w:r w:rsidR="00322138" w:rsidRPr="007B60BB">
        <w:rPr>
          <w:szCs w:val="24"/>
          <w:lang w:val="sv-SE"/>
        </w:rPr>
        <w:t>arbetstagare</w:t>
      </w:r>
      <w:r w:rsidR="00D26B48" w:rsidRPr="007B60BB">
        <w:rPr>
          <w:szCs w:val="24"/>
          <w:lang w:val="sv-SE"/>
        </w:rPr>
        <w:t xml:space="preserve">, då hänsyn tas till kostnadsnivån i Finland och närmast den i </w:t>
      </w:r>
      <w:r w:rsidR="00F14381" w:rsidRPr="007B60BB">
        <w:rPr>
          <w:szCs w:val="24"/>
          <w:lang w:val="sv-SE"/>
        </w:rPr>
        <w:t>allmänt bindande</w:t>
      </w:r>
      <w:r w:rsidR="00845F78" w:rsidRPr="007B60BB">
        <w:rPr>
          <w:szCs w:val="24"/>
          <w:lang w:val="sv-SE"/>
        </w:rPr>
        <w:t xml:space="preserve"> </w:t>
      </w:r>
      <w:r w:rsidR="008938C5" w:rsidRPr="007B60BB">
        <w:rPr>
          <w:szCs w:val="24"/>
          <w:lang w:val="sv-SE"/>
        </w:rPr>
        <w:t>kollektivavtal</w:t>
      </w:r>
      <w:r w:rsidR="00D26B48" w:rsidRPr="007B60BB">
        <w:rPr>
          <w:szCs w:val="24"/>
          <w:lang w:val="sv-SE"/>
        </w:rPr>
        <w:t xml:space="preserve"> fastställda nivån som referensram</w:t>
      </w:r>
      <w:r w:rsidR="00845F78" w:rsidRPr="007B60BB">
        <w:rPr>
          <w:szCs w:val="24"/>
          <w:lang w:val="sv-SE"/>
        </w:rPr>
        <w:t xml:space="preserve">. </w:t>
      </w:r>
      <w:r w:rsidR="00D27E63" w:rsidRPr="007B60BB">
        <w:rPr>
          <w:szCs w:val="24"/>
          <w:lang w:val="sv-SE"/>
        </w:rPr>
        <w:t xml:space="preserve">Det innebär att det är möjligt att avvika i någon mån från nivån enligt finska </w:t>
      </w:r>
      <w:r w:rsidR="00F14381" w:rsidRPr="007B60BB">
        <w:rPr>
          <w:szCs w:val="24"/>
          <w:lang w:val="sv-SE"/>
        </w:rPr>
        <w:t>allmänt bindande</w:t>
      </w:r>
      <w:r w:rsidR="00845F78" w:rsidRPr="007B60BB">
        <w:rPr>
          <w:szCs w:val="24"/>
          <w:lang w:val="sv-SE"/>
        </w:rPr>
        <w:t xml:space="preserve"> </w:t>
      </w:r>
      <w:r w:rsidR="008938C5" w:rsidRPr="007B60BB">
        <w:rPr>
          <w:szCs w:val="24"/>
          <w:lang w:val="sv-SE"/>
        </w:rPr>
        <w:t>kollektivavtal</w:t>
      </w:r>
      <w:r w:rsidR="00845F78" w:rsidRPr="007B60BB">
        <w:rPr>
          <w:szCs w:val="24"/>
          <w:lang w:val="sv-SE"/>
        </w:rPr>
        <w:t>, m</w:t>
      </w:r>
      <w:r w:rsidR="00D27E63" w:rsidRPr="007B60BB">
        <w:rPr>
          <w:szCs w:val="24"/>
          <w:lang w:val="sv-SE"/>
        </w:rPr>
        <w:t>en avvikelsen får inte vara väsentlig</w:t>
      </w:r>
      <w:r w:rsidR="00845F78" w:rsidRPr="007B60BB">
        <w:rPr>
          <w:szCs w:val="24"/>
          <w:lang w:val="sv-SE"/>
        </w:rPr>
        <w:t xml:space="preserve">. </w:t>
      </w:r>
    </w:p>
    <w:p w:rsidR="009F7A48" w:rsidRPr="007B60BB" w:rsidRDefault="004000BF" w:rsidP="00C96047">
      <w:pPr>
        <w:pStyle w:val="c05titre2"/>
        <w:spacing w:after="240" w:line="360" w:lineRule="auto"/>
        <w:rPr>
          <w:iCs/>
          <w:lang w:val="sv-SE"/>
        </w:rPr>
      </w:pPr>
      <w:r w:rsidRPr="007B60BB">
        <w:rPr>
          <w:iCs/>
          <w:lang w:val="sv-SE"/>
        </w:rPr>
        <w:t>Vid tillämpningen av artikel 3.</w:t>
      </w:r>
      <w:r w:rsidR="009F7A48" w:rsidRPr="007B60BB">
        <w:rPr>
          <w:iCs/>
          <w:lang w:val="sv-SE"/>
        </w:rPr>
        <w:t xml:space="preserve">10 </w:t>
      </w:r>
      <w:r w:rsidRPr="007B60BB">
        <w:rPr>
          <w:iCs/>
          <w:lang w:val="sv-SE"/>
        </w:rPr>
        <w:t>i direktivet ska hänsyn tas också till den rättspraxis som gäller grundfördragen</w:t>
      </w:r>
      <w:r w:rsidR="009F7A48" w:rsidRPr="007B60BB">
        <w:rPr>
          <w:iCs/>
          <w:lang w:val="sv-SE"/>
        </w:rPr>
        <w:t xml:space="preserve">. </w:t>
      </w:r>
      <w:r w:rsidRPr="007B60BB">
        <w:rPr>
          <w:iCs/>
          <w:lang w:val="sv-SE"/>
        </w:rPr>
        <w:t>I u</w:t>
      </w:r>
      <w:r w:rsidR="009F7A48" w:rsidRPr="007B60BB">
        <w:rPr>
          <w:iCs/>
          <w:lang w:val="sv-SE"/>
        </w:rPr>
        <w:t>nion</w:t>
      </w:r>
      <w:r w:rsidRPr="007B60BB">
        <w:rPr>
          <w:iCs/>
          <w:lang w:val="sv-SE"/>
        </w:rPr>
        <w:t xml:space="preserve">srättens </w:t>
      </w:r>
      <w:r w:rsidR="00084C0D" w:rsidRPr="007B60BB">
        <w:rPr>
          <w:iCs/>
          <w:lang w:val="sv-SE"/>
        </w:rPr>
        <w:t xml:space="preserve">hierarki </w:t>
      </w:r>
      <w:r w:rsidRPr="007B60BB">
        <w:rPr>
          <w:iCs/>
          <w:lang w:val="sv-SE"/>
        </w:rPr>
        <w:t>ska direktivet</w:t>
      </w:r>
      <w:r w:rsidR="009F7A48" w:rsidRPr="007B60BB">
        <w:rPr>
          <w:iCs/>
          <w:lang w:val="sv-SE"/>
        </w:rPr>
        <w:t xml:space="preserve"> </w:t>
      </w:r>
      <w:r w:rsidRPr="007B60BB">
        <w:rPr>
          <w:iCs/>
          <w:lang w:val="sv-SE"/>
        </w:rPr>
        <w:t>tillämpas i överensstämmelse med grundfördragen</w:t>
      </w:r>
      <w:r w:rsidR="009F7A48" w:rsidRPr="007B60BB">
        <w:rPr>
          <w:iCs/>
          <w:lang w:val="sv-SE"/>
        </w:rPr>
        <w:t xml:space="preserve">.  </w:t>
      </w:r>
    </w:p>
    <w:p w:rsidR="00845F78" w:rsidRPr="007B60BB" w:rsidRDefault="000A24C3" w:rsidP="00C96047">
      <w:pPr>
        <w:pStyle w:val="c05titre2"/>
        <w:spacing w:after="240" w:line="360" w:lineRule="auto"/>
        <w:rPr>
          <w:iCs/>
          <w:lang w:val="sv-SE"/>
        </w:rPr>
      </w:pPr>
      <w:r w:rsidRPr="007B60BB">
        <w:rPr>
          <w:iCs/>
          <w:lang w:val="sv-SE"/>
        </w:rPr>
        <w:t xml:space="preserve">Enligt vedertagen rättspraxis </w:t>
      </w:r>
      <w:r w:rsidR="00495909" w:rsidRPr="007B60BB">
        <w:rPr>
          <w:iCs/>
          <w:lang w:val="sv-SE"/>
        </w:rPr>
        <w:t xml:space="preserve">får friheten att tillhandahålla tjänster, som är en av de grundläggande principerna enligt fördraget </w:t>
      </w:r>
      <w:r w:rsidR="00845F78" w:rsidRPr="007B60BB">
        <w:rPr>
          <w:iCs/>
          <w:lang w:val="sv-SE"/>
        </w:rPr>
        <w:t xml:space="preserve">(C 398/95, </w:t>
      </w:r>
      <w:r w:rsidR="00495909" w:rsidRPr="007B60BB">
        <w:rPr>
          <w:iCs/>
          <w:lang w:val="sv-SE"/>
        </w:rPr>
        <w:t>punkt</w:t>
      </w:r>
      <w:r w:rsidR="00845F78" w:rsidRPr="007B60BB">
        <w:rPr>
          <w:iCs/>
          <w:lang w:val="sv-SE"/>
        </w:rPr>
        <w:t xml:space="preserve"> 21) </w:t>
      </w:r>
      <w:r w:rsidR="00495909" w:rsidRPr="007B60BB">
        <w:rPr>
          <w:iCs/>
          <w:lang w:val="sv-SE"/>
        </w:rPr>
        <w:t xml:space="preserve">begränsas endast genom regleringar som är motiverade med hänsyn till ett oavvisligt allmänintresse och som är tillämpliga på alla personer eller företag som är verksamma inom mottagarstatens territorium. I synnerhet ska inskränkningarna vara ägnade att säkerställa förverkligandet av den målsättning som eftersträvas genom dem, och de ska inte gå utöver vad som är nödvändigt för att uppnå denna målsättning </w:t>
      </w:r>
      <w:r w:rsidR="00845F78" w:rsidRPr="007B60BB">
        <w:rPr>
          <w:iCs/>
          <w:lang w:val="sv-SE"/>
        </w:rPr>
        <w:t>(</w:t>
      </w:r>
      <w:r w:rsidR="00495909" w:rsidRPr="007B60BB">
        <w:rPr>
          <w:iCs/>
          <w:lang w:val="sv-SE"/>
        </w:rPr>
        <w:t>t.ex</w:t>
      </w:r>
      <w:r w:rsidR="00845F78" w:rsidRPr="007B60BB">
        <w:rPr>
          <w:iCs/>
          <w:lang w:val="sv-SE"/>
        </w:rPr>
        <w:t xml:space="preserve">. </w:t>
      </w:r>
      <w:r w:rsidR="00495909" w:rsidRPr="007B60BB">
        <w:rPr>
          <w:iCs/>
          <w:lang w:val="sv-SE"/>
        </w:rPr>
        <w:t>målet</w:t>
      </w:r>
      <w:r w:rsidR="00845F78" w:rsidRPr="007B60BB">
        <w:rPr>
          <w:iCs/>
          <w:lang w:val="sv-SE"/>
        </w:rPr>
        <w:t xml:space="preserve"> Säger, </w:t>
      </w:r>
      <w:r w:rsidR="00495909" w:rsidRPr="007B60BB">
        <w:rPr>
          <w:iCs/>
          <w:lang w:val="sv-SE"/>
        </w:rPr>
        <w:t>dom</w:t>
      </w:r>
      <w:r w:rsidR="00845F78" w:rsidRPr="007B60BB">
        <w:rPr>
          <w:iCs/>
          <w:lang w:val="sv-SE"/>
        </w:rPr>
        <w:t xml:space="preserve"> 25.7.1991, </w:t>
      </w:r>
      <w:r w:rsidR="00495909" w:rsidRPr="007B60BB">
        <w:rPr>
          <w:iCs/>
          <w:lang w:val="sv-SE"/>
        </w:rPr>
        <w:t xml:space="preserve">punkt </w:t>
      </w:r>
      <w:r w:rsidR="00845F78" w:rsidRPr="007B60BB">
        <w:rPr>
          <w:iCs/>
          <w:lang w:val="sv-SE"/>
        </w:rPr>
        <w:t xml:space="preserve">15; </w:t>
      </w:r>
      <w:r w:rsidR="00495909" w:rsidRPr="007B60BB">
        <w:rPr>
          <w:iCs/>
          <w:lang w:val="sv-SE"/>
        </w:rPr>
        <w:t xml:space="preserve">mål </w:t>
      </w:r>
      <w:r w:rsidR="00845F78" w:rsidRPr="007B60BB">
        <w:rPr>
          <w:iCs/>
          <w:lang w:val="sv-SE"/>
        </w:rPr>
        <w:t xml:space="preserve">C-288/89, Gouda </w:t>
      </w:r>
      <w:r w:rsidR="00495909" w:rsidRPr="007B60BB">
        <w:rPr>
          <w:iCs/>
          <w:lang w:val="sv-SE"/>
        </w:rPr>
        <w:t>m.fl.</w:t>
      </w:r>
      <w:r w:rsidR="00845F78" w:rsidRPr="007B60BB">
        <w:rPr>
          <w:iCs/>
          <w:lang w:val="sv-SE"/>
        </w:rPr>
        <w:t xml:space="preserve">, </w:t>
      </w:r>
      <w:r w:rsidR="00495909" w:rsidRPr="007B60BB">
        <w:rPr>
          <w:iCs/>
          <w:lang w:val="sv-SE"/>
        </w:rPr>
        <w:t>dom</w:t>
      </w:r>
      <w:r w:rsidR="00845F78" w:rsidRPr="007B60BB">
        <w:rPr>
          <w:iCs/>
          <w:lang w:val="sv-SE"/>
        </w:rPr>
        <w:t xml:space="preserve"> 25.7.1991, </w:t>
      </w:r>
      <w:r w:rsidR="005C7A58" w:rsidRPr="007B60BB">
        <w:rPr>
          <w:iCs/>
          <w:lang w:val="sv-SE"/>
        </w:rPr>
        <w:t>REG</w:t>
      </w:r>
      <w:r w:rsidR="00845F78" w:rsidRPr="007B60BB">
        <w:rPr>
          <w:iCs/>
          <w:lang w:val="sv-SE"/>
        </w:rPr>
        <w:t xml:space="preserve"> 1991, s. I-4007, </w:t>
      </w:r>
      <w:r w:rsidR="00495909" w:rsidRPr="007B60BB">
        <w:rPr>
          <w:iCs/>
          <w:lang w:val="sv-SE"/>
        </w:rPr>
        <w:t xml:space="preserve">punkt </w:t>
      </w:r>
      <w:r w:rsidR="00845F78" w:rsidRPr="007B60BB">
        <w:rPr>
          <w:iCs/>
          <w:lang w:val="sv-SE"/>
        </w:rPr>
        <w:t>13</w:t>
      </w:r>
      <w:r w:rsidR="00495909" w:rsidRPr="007B60BB">
        <w:rPr>
          <w:iCs/>
          <w:lang w:val="sv-SE"/>
        </w:rPr>
        <w:t>–</w:t>
      </w:r>
      <w:r w:rsidR="00845F78" w:rsidRPr="007B60BB">
        <w:rPr>
          <w:iCs/>
          <w:lang w:val="sv-SE"/>
        </w:rPr>
        <w:t xml:space="preserve">15; </w:t>
      </w:r>
      <w:r w:rsidR="00495909" w:rsidRPr="007B60BB">
        <w:rPr>
          <w:iCs/>
          <w:lang w:val="sv-SE"/>
        </w:rPr>
        <w:t>mål</w:t>
      </w:r>
      <w:r w:rsidR="00845F78" w:rsidRPr="007B60BB">
        <w:rPr>
          <w:iCs/>
          <w:lang w:val="sv-SE"/>
        </w:rPr>
        <w:t xml:space="preserve"> C-19/92, Kraus, </w:t>
      </w:r>
      <w:r w:rsidR="00495909" w:rsidRPr="007B60BB">
        <w:rPr>
          <w:iCs/>
          <w:lang w:val="sv-SE"/>
        </w:rPr>
        <w:t>dom</w:t>
      </w:r>
      <w:r w:rsidR="00845F78" w:rsidRPr="007B60BB">
        <w:rPr>
          <w:iCs/>
          <w:lang w:val="sv-SE"/>
        </w:rPr>
        <w:t xml:space="preserve"> 31.3.1993, </w:t>
      </w:r>
      <w:r w:rsidR="005C7A58" w:rsidRPr="007B60BB">
        <w:rPr>
          <w:iCs/>
          <w:lang w:val="sv-SE"/>
        </w:rPr>
        <w:t>REG</w:t>
      </w:r>
      <w:r w:rsidR="00845F78" w:rsidRPr="007B60BB">
        <w:rPr>
          <w:iCs/>
          <w:lang w:val="sv-SE"/>
        </w:rPr>
        <w:t xml:space="preserve"> 1993, s. I-1663, </w:t>
      </w:r>
      <w:r w:rsidR="00495909" w:rsidRPr="007B60BB">
        <w:rPr>
          <w:iCs/>
          <w:lang w:val="sv-SE"/>
        </w:rPr>
        <w:t xml:space="preserve">punkt </w:t>
      </w:r>
      <w:r w:rsidR="00845F78" w:rsidRPr="007B60BB">
        <w:rPr>
          <w:iCs/>
          <w:lang w:val="sv-SE"/>
        </w:rPr>
        <w:t xml:space="preserve">32 </w:t>
      </w:r>
      <w:r w:rsidR="00495909" w:rsidRPr="007B60BB">
        <w:rPr>
          <w:iCs/>
          <w:lang w:val="sv-SE"/>
        </w:rPr>
        <w:t>och mål</w:t>
      </w:r>
      <w:r w:rsidR="00845F78" w:rsidRPr="007B60BB">
        <w:rPr>
          <w:iCs/>
          <w:lang w:val="sv-SE"/>
        </w:rPr>
        <w:t xml:space="preserve"> C-55/94, </w:t>
      </w:r>
      <w:proofErr w:type="spellStart"/>
      <w:r w:rsidR="00845F78" w:rsidRPr="007B60BB">
        <w:rPr>
          <w:iCs/>
          <w:lang w:val="sv-SE"/>
        </w:rPr>
        <w:t>Gebhard</w:t>
      </w:r>
      <w:proofErr w:type="spellEnd"/>
      <w:r w:rsidR="00845F78" w:rsidRPr="007B60BB">
        <w:rPr>
          <w:iCs/>
          <w:lang w:val="sv-SE"/>
        </w:rPr>
        <w:t xml:space="preserve">, </w:t>
      </w:r>
      <w:r w:rsidR="00495909" w:rsidRPr="007B60BB">
        <w:rPr>
          <w:iCs/>
          <w:lang w:val="sv-SE"/>
        </w:rPr>
        <w:t>dom</w:t>
      </w:r>
      <w:r w:rsidR="00845F78" w:rsidRPr="007B60BB">
        <w:rPr>
          <w:iCs/>
          <w:lang w:val="sv-SE"/>
        </w:rPr>
        <w:t xml:space="preserve"> 30.11.1995, </w:t>
      </w:r>
      <w:r w:rsidR="005C7A58" w:rsidRPr="007B60BB">
        <w:rPr>
          <w:iCs/>
          <w:lang w:val="sv-SE"/>
        </w:rPr>
        <w:t>REG</w:t>
      </w:r>
      <w:r w:rsidR="00845F78" w:rsidRPr="007B60BB">
        <w:rPr>
          <w:iCs/>
          <w:lang w:val="sv-SE"/>
        </w:rPr>
        <w:t xml:space="preserve"> 1995, s. I-4165, </w:t>
      </w:r>
      <w:r w:rsidR="00495909" w:rsidRPr="007B60BB">
        <w:rPr>
          <w:iCs/>
          <w:lang w:val="sv-SE"/>
        </w:rPr>
        <w:t xml:space="preserve">punkt </w:t>
      </w:r>
      <w:r w:rsidR="00845F78" w:rsidRPr="007B60BB">
        <w:rPr>
          <w:iCs/>
          <w:lang w:val="sv-SE"/>
        </w:rPr>
        <w:t xml:space="preserve">37).  </w:t>
      </w:r>
    </w:p>
    <w:p w:rsidR="00845F78" w:rsidRPr="007B60BB" w:rsidRDefault="00700EFC" w:rsidP="00902566">
      <w:pPr>
        <w:pStyle w:val="c05titre2"/>
        <w:spacing w:before="0" w:beforeAutospacing="0" w:after="0" w:afterAutospacing="0" w:line="360" w:lineRule="auto"/>
        <w:rPr>
          <w:iCs/>
          <w:lang w:val="sv-SE"/>
        </w:rPr>
      </w:pPr>
      <w:r w:rsidRPr="007B60BB">
        <w:rPr>
          <w:iCs/>
          <w:lang w:val="sv-SE"/>
        </w:rPr>
        <w:t xml:space="preserve">I fallet </w:t>
      </w:r>
      <w:r w:rsidR="00845F78" w:rsidRPr="007B60BB">
        <w:rPr>
          <w:iCs/>
          <w:lang w:val="sv-SE"/>
        </w:rPr>
        <w:t xml:space="preserve">C-369/96 </w:t>
      </w:r>
      <w:proofErr w:type="spellStart"/>
      <w:r w:rsidR="00845F78" w:rsidRPr="007B60BB">
        <w:rPr>
          <w:iCs/>
          <w:lang w:val="sv-SE"/>
        </w:rPr>
        <w:t>Arblade</w:t>
      </w:r>
      <w:proofErr w:type="spellEnd"/>
      <w:r w:rsidR="00845F78" w:rsidRPr="007B60BB">
        <w:rPr>
          <w:iCs/>
          <w:lang w:val="sv-SE"/>
        </w:rPr>
        <w:t xml:space="preserve"> </w:t>
      </w:r>
      <w:r w:rsidRPr="007B60BB">
        <w:rPr>
          <w:iCs/>
          <w:lang w:val="sv-SE"/>
        </w:rPr>
        <w:t xml:space="preserve">bedömdes </w:t>
      </w:r>
      <w:r w:rsidR="00845F78" w:rsidRPr="007B60BB">
        <w:rPr>
          <w:iCs/>
          <w:lang w:val="sv-SE"/>
        </w:rPr>
        <w:t>Belgi</w:t>
      </w:r>
      <w:r w:rsidRPr="007B60BB">
        <w:rPr>
          <w:iCs/>
          <w:lang w:val="sv-SE"/>
        </w:rPr>
        <w:t>ens</w:t>
      </w:r>
      <w:r w:rsidR="00845F78" w:rsidRPr="007B60BB">
        <w:rPr>
          <w:iCs/>
          <w:lang w:val="sv-SE"/>
        </w:rPr>
        <w:t xml:space="preserve"> </w:t>
      </w:r>
      <w:r w:rsidR="00997B74" w:rsidRPr="007B60BB">
        <w:rPr>
          <w:iCs/>
          <w:lang w:val="sv-SE"/>
        </w:rPr>
        <w:t>nationell</w:t>
      </w:r>
      <w:r w:rsidR="00845F78" w:rsidRPr="007B60BB">
        <w:rPr>
          <w:iCs/>
          <w:lang w:val="sv-SE"/>
        </w:rPr>
        <w:t xml:space="preserve">a </w:t>
      </w:r>
      <w:r w:rsidR="00F8455A" w:rsidRPr="007B60BB">
        <w:rPr>
          <w:iCs/>
          <w:lang w:val="sv-SE"/>
        </w:rPr>
        <w:t>lagstiftning</w:t>
      </w:r>
      <w:r w:rsidRPr="007B60BB">
        <w:rPr>
          <w:iCs/>
          <w:lang w:val="sv-SE"/>
        </w:rPr>
        <w:t xml:space="preserve"> och den grund beträffande allmänintresset som hänför sig till </w:t>
      </w:r>
      <w:proofErr w:type="spellStart"/>
      <w:r w:rsidRPr="007B60BB">
        <w:rPr>
          <w:iCs/>
          <w:lang w:val="sv-SE"/>
        </w:rPr>
        <w:t>ordre</w:t>
      </w:r>
      <w:proofErr w:type="spellEnd"/>
      <w:r w:rsidRPr="007B60BB">
        <w:rPr>
          <w:iCs/>
          <w:lang w:val="sv-SE"/>
        </w:rPr>
        <w:t xml:space="preserve"> public</w:t>
      </w:r>
      <w:r w:rsidR="00845F78" w:rsidRPr="007B60BB">
        <w:rPr>
          <w:iCs/>
          <w:lang w:val="sv-SE"/>
        </w:rPr>
        <w:t xml:space="preserve">. </w:t>
      </w:r>
      <w:r w:rsidRPr="007B60BB">
        <w:rPr>
          <w:iCs/>
          <w:lang w:val="sv-SE"/>
        </w:rPr>
        <w:t>I b</w:t>
      </w:r>
      <w:r w:rsidR="00845F78" w:rsidRPr="007B60BB">
        <w:rPr>
          <w:iCs/>
          <w:lang w:val="sv-SE"/>
        </w:rPr>
        <w:t>elgi</w:t>
      </w:r>
      <w:r w:rsidRPr="007B60BB">
        <w:rPr>
          <w:iCs/>
          <w:lang w:val="sv-SE"/>
        </w:rPr>
        <w:t xml:space="preserve">sk rätt bestämdes det att de omtvistade bestämmelserna kvalificerade sig som lagbestämmelser om polisiära frågor och säkerhetsfrågor, och detta uttryck ska förstås så, att det avser nationella bestämmelser vars iakttagande har ansetts så avgörande för skyddet av den politiska, sociala eller ekonomiska ordningen i den berörda medlemsstaten att det stadgas att dessa bestämmelser ska gälla för alla personer som befinner sig inom denna medlemsstats territorium och för alla rättsförhållanden </w:t>
      </w:r>
      <w:r w:rsidRPr="007B60BB">
        <w:rPr>
          <w:iCs/>
          <w:lang w:val="sv-SE"/>
        </w:rPr>
        <w:lastRenderedPageBreak/>
        <w:t>lokaliserade till denna medlemsstat</w:t>
      </w:r>
      <w:r w:rsidR="00845F78" w:rsidRPr="007B60BB">
        <w:rPr>
          <w:iCs/>
          <w:lang w:val="sv-SE"/>
        </w:rPr>
        <w:t xml:space="preserve">. </w:t>
      </w:r>
      <w:r w:rsidRPr="007B60BB">
        <w:rPr>
          <w:iCs/>
          <w:lang w:val="sv-SE"/>
        </w:rPr>
        <w:t>I punkt 31 i domen konstateras det att den omständigheten att nationella regler tillhör kategorin lagar om polisiära frågor och säkerhetsfrågor inte medför att fördragets bestämmelser inte ska iakttas beträffande dessa. I annat fall skulle gemenskapsrättens företräde och enhetliga tillämpning åsidosättas. Enligt gemenskapsrätten kan det tas hänsyn till de skäl som ligger till grund för en sådan nationell lagstiftning enbart genom att det beviljas ett undantag från de gemenskapsrättsliga friheter som uttryckligen föreskrivs i fördraget och i förekommande fall på grund av de utgör tvingande hänsyn av allmänintresse</w:t>
      </w:r>
      <w:r w:rsidR="00845F78" w:rsidRPr="007B60BB">
        <w:rPr>
          <w:iCs/>
          <w:lang w:val="sv-SE"/>
        </w:rPr>
        <w:t>.</w:t>
      </w:r>
      <w:r w:rsidR="00845F78" w:rsidRPr="007B60BB">
        <w:rPr>
          <w:lang w:val="sv-SE"/>
        </w:rPr>
        <w:t xml:space="preserve"> </w:t>
      </w:r>
      <w:r w:rsidR="00902566" w:rsidRPr="007B60BB">
        <w:rPr>
          <w:iCs/>
          <w:lang w:val="sv-SE"/>
        </w:rPr>
        <w:t xml:space="preserve">Enligt fast rättspraxis innebär artikel 59 i fördraget inte bara att det är nödvändigt att avskaffa all form av diskriminering på grund av nationalitet av ett tjänsteföretag som är etablerat i en annan medlemsstat utan även att det är nödvändigt att avskaffa varje inskränkning – även om den är tillämplig på inhemska tjänsteföretag och tjänsteföretag från andra medlemsstater utan åtskillnad – som innebär att tjänster som tillhandahålls av ett tjänsteföretag som är etablerat i en annan medlemsstat, där detta företag lagligen utför liknande tjänster, förbjuds, hindras eller blir mindre attraktiva </w:t>
      </w:r>
      <w:r w:rsidR="00845F78" w:rsidRPr="007B60BB">
        <w:rPr>
          <w:iCs/>
          <w:lang w:val="sv-SE"/>
        </w:rPr>
        <w:t>(</w:t>
      </w:r>
      <w:r w:rsidR="00902566" w:rsidRPr="007B60BB">
        <w:rPr>
          <w:iCs/>
          <w:lang w:val="sv-SE"/>
        </w:rPr>
        <w:t>se mål</w:t>
      </w:r>
      <w:r w:rsidR="00845F78" w:rsidRPr="007B60BB">
        <w:rPr>
          <w:iCs/>
          <w:lang w:val="sv-SE"/>
        </w:rPr>
        <w:t xml:space="preserve"> C-76/90, Säger, </w:t>
      </w:r>
      <w:r w:rsidR="00495909" w:rsidRPr="007B60BB">
        <w:rPr>
          <w:iCs/>
          <w:lang w:val="sv-SE"/>
        </w:rPr>
        <w:t>dom</w:t>
      </w:r>
      <w:r w:rsidR="00845F78" w:rsidRPr="007B60BB">
        <w:rPr>
          <w:iCs/>
          <w:lang w:val="sv-SE"/>
        </w:rPr>
        <w:t xml:space="preserve"> 25.7.1991, </w:t>
      </w:r>
      <w:r w:rsidR="005C7A58" w:rsidRPr="007B60BB">
        <w:rPr>
          <w:iCs/>
          <w:lang w:val="sv-SE"/>
        </w:rPr>
        <w:t>REG</w:t>
      </w:r>
      <w:r w:rsidR="00845F78" w:rsidRPr="007B60BB">
        <w:rPr>
          <w:iCs/>
          <w:lang w:val="sv-SE"/>
        </w:rPr>
        <w:t xml:space="preserve"> 1991, s. I-4221, </w:t>
      </w:r>
      <w:r w:rsidR="00902566" w:rsidRPr="007B60BB">
        <w:rPr>
          <w:iCs/>
          <w:lang w:val="sv-SE"/>
        </w:rPr>
        <w:t xml:space="preserve">punkt </w:t>
      </w:r>
      <w:r w:rsidR="00845F78" w:rsidRPr="007B60BB">
        <w:rPr>
          <w:iCs/>
          <w:lang w:val="sv-SE"/>
        </w:rPr>
        <w:t xml:space="preserve">12; </w:t>
      </w:r>
      <w:r w:rsidR="00902566" w:rsidRPr="007B60BB">
        <w:rPr>
          <w:iCs/>
          <w:lang w:val="sv-SE"/>
        </w:rPr>
        <w:t>mål</w:t>
      </w:r>
      <w:r w:rsidR="00845F78" w:rsidRPr="007B60BB">
        <w:rPr>
          <w:iCs/>
          <w:lang w:val="sv-SE"/>
        </w:rPr>
        <w:t xml:space="preserve"> C-43/93, </w:t>
      </w:r>
      <w:proofErr w:type="spellStart"/>
      <w:r w:rsidR="00845F78" w:rsidRPr="007B60BB">
        <w:rPr>
          <w:iCs/>
          <w:lang w:val="sv-SE"/>
        </w:rPr>
        <w:t>Vander</w:t>
      </w:r>
      <w:proofErr w:type="spellEnd"/>
      <w:r w:rsidR="00845F78" w:rsidRPr="007B60BB">
        <w:rPr>
          <w:iCs/>
          <w:lang w:val="sv-SE"/>
        </w:rPr>
        <w:t xml:space="preserve"> </w:t>
      </w:r>
      <w:proofErr w:type="spellStart"/>
      <w:r w:rsidR="00845F78" w:rsidRPr="007B60BB">
        <w:rPr>
          <w:iCs/>
          <w:lang w:val="sv-SE"/>
        </w:rPr>
        <w:t>Elst</w:t>
      </w:r>
      <w:proofErr w:type="spellEnd"/>
      <w:r w:rsidR="00845F78" w:rsidRPr="007B60BB">
        <w:rPr>
          <w:iCs/>
          <w:lang w:val="sv-SE"/>
        </w:rPr>
        <w:t xml:space="preserve">, </w:t>
      </w:r>
      <w:r w:rsidR="00495909" w:rsidRPr="007B60BB">
        <w:rPr>
          <w:iCs/>
          <w:lang w:val="sv-SE"/>
        </w:rPr>
        <w:t>dom</w:t>
      </w:r>
      <w:r w:rsidR="00845F78" w:rsidRPr="007B60BB">
        <w:rPr>
          <w:iCs/>
          <w:lang w:val="sv-SE"/>
        </w:rPr>
        <w:t xml:space="preserve"> 9.8.1994, </w:t>
      </w:r>
      <w:r w:rsidR="005C7A58" w:rsidRPr="007B60BB">
        <w:rPr>
          <w:iCs/>
          <w:lang w:val="sv-SE"/>
        </w:rPr>
        <w:t>REG</w:t>
      </w:r>
      <w:r w:rsidR="00845F78" w:rsidRPr="007B60BB">
        <w:rPr>
          <w:iCs/>
          <w:lang w:val="sv-SE"/>
        </w:rPr>
        <w:t xml:space="preserve"> 1994, s. I-3803, </w:t>
      </w:r>
      <w:r w:rsidR="00902566" w:rsidRPr="007B60BB">
        <w:rPr>
          <w:iCs/>
          <w:lang w:val="sv-SE"/>
        </w:rPr>
        <w:t xml:space="preserve">punkt </w:t>
      </w:r>
      <w:r w:rsidR="00845F78" w:rsidRPr="007B60BB">
        <w:rPr>
          <w:iCs/>
          <w:lang w:val="sv-SE"/>
        </w:rPr>
        <w:t xml:space="preserve">14; </w:t>
      </w:r>
      <w:r w:rsidR="00902566" w:rsidRPr="007B60BB">
        <w:rPr>
          <w:iCs/>
          <w:lang w:val="sv-SE"/>
        </w:rPr>
        <w:t xml:space="preserve">mål </w:t>
      </w:r>
      <w:r w:rsidR="00845F78" w:rsidRPr="007B60BB">
        <w:rPr>
          <w:iCs/>
          <w:lang w:val="sv-SE"/>
        </w:rPr>
        <w:t xml:space="preserve">C-272/94, </w:t>
      </w:r>
      <w:proofErr w:type="spellStart"/>
      <w:r w:rsidR="00845F78" w:rsidRPr="007B60BB">
        <w:rPr>
          <w:iCs/>
          <w:lang w:val="sv-SE"/>
        </w:rPr>
        <w:t>Guiot</w:t>
      </w:r>
      <w:proofErr w:type="spellEnd"/>
      <w:r w:rsidR="00845F78" w:rsidRPr="007B60BB">
        <w:rPr>
          <w:iCs/>
          <w:lang w:val="sv-SE"/>
        </w:rPr>
        <w:t xml:space="preserve">, </w:t>
      </w:r>
      <w:r w:rsidR="00495909" w:rsidRPr="007B60BB">
        <w:rPr>
          <w:iCs/>
          <w:lang w:val="sv-SE"/>
        </w:rPr>
        <w:t>dom</w:t>
      </w:r>
      <w:r w:rsidR="00845F78" w:rsidRPr="007B60BB">
        <w:rPr>
          <w:iCs/>
          <w:lang w:val="sv-SE"/>
        </w:rPr>
        <w:t xml:space="preserve"> 28.3.1996, </w:t>
      </w:r>
      <w:r w:rsidR="005C7A58" w:rsidRPr="007B60BB">
        <w:rPr>
          <w:iCs/>
          <w:lang w:val="sv-SE"/>
        </w:rPr>
        <w:t>REG</w:t>
      </w:r>
      <w:r w:rsidR="00845F78" w:rsidRPr="007B60BB">
        <w:rPr>
          <w:iCs/>
          <w:lang w:val="sv-SE"/>
        </w:rPr>
        <w:t xml:space="preserve"> 1996, s. I-1905; </w:t>
      </w:r>
      <w:r w:rsidR="00902566" w:rsidRPr="007B60BB">
        <w:rPr>
          <w:iCs/>
          <w:lang w:val="sv-SE"/>
        </w:rPr>
        <w:t xml:space="preserve">punkt </w:t>
      </w:r>
      <w:r w:rsidR="00845F78" w:rsidRPr="007B60BB">
        <w:rPr>
          <w:iCs/>
          <w:lang w:val="sv-SE"/>
        </w:rPr>
        <w:t xml:space="preserve">10, </w:t>
      </w:r>
      <w:r w:rsidR="00902566" w:rsidRPr="007B60BB">
        <w:rPr>
          <w:iCs/>
          <w:lang w:val="sv-SE"/>
        </w:rPr>
        <w:t xml:space="preserve">mål </w:t>
      </w:r>
      <w:r w:rsidR="00845F78" w:rsidRPr="007B60BB">
        <w:rPr>
          <w:iCs/>
          <w:lang w:val="sv-SE"/>
        </w:rPr>
        <w:t xml:space="preserve">C-3/95, </w:t>
      </w:r>
      <w:proofErr w:type="spellStart"/>
      <w:r w:rsidR="00845F78" w:rsidRPr="007B60BB">
        <w:rPr>
          <w:iCs/>
          <w:lang w:val="sv-SE"/>
        </w:rPr>
        <w:t>Reisebüro</w:t>
      </w:r>
      <w:proofErr w:type="spellEnd"/>
      <w:r w:rsidR="00845F78" w:rsidRPr="007B60BB">
        <w:rPr>
          <w:iCs/>
          <w:lang w:val="sv-SE"/>
        </w:rPr>
        <w:t xml:space="preserve"> </w:t>
      </w:r>
      <w:proofErr w:type="spellStart"/>
      <w:r w:rsidR="00845F78" w:rsidRPr="007B60BB">
        <w:rPr>
          <w:iCs/>
          <w:lang w:val="sv-SE"/>
        </w:rPr>
        <w:t>Broede</w:t>
      </w:r>
      <w:proofErr w:type="spellEnd"/>
      <w:r w:rsidR="00845F78" w:rsidRPr="007B60BB">
        <w:rPr>
          <w:iCs/>
          <w:lang w:val="sv-SE"/>
        </w:rPr>
        <w:t xml:space="preserve">, </w:t>
      </w:r>
      <w:r w:rsidR="00495909" w:rsidRPr="007B60BB">
        <w:rPr>
          <w:iCs/>
          <w:lang w:val="sv-SE"/>
        </w:rPr>
        <w:t>dom</w:t>
      </w:r>
      <w:r w:rsidR="00845F78" w:rsidRPr="007B60BB">
        <w:rPr>
          <w:iCs/>
          <w:lang w:val="sv-SE"/>
        </w:rPr>
        <w:t xml:space="preserve"> 12.12.1996, </w:t>
      </w:r>
      <w:r w:rsidR="005C7A58" w:rsidRPr="007B60BB">
        <w:rPr>
          <w:iCs/>
          <w:lang w:val="sv-SE"/>
        </w:rPr>
        <w:t>REG</w:t>
      </w:r>
      <w:r w:rsidR="00845F78" w:rsidRPr="007B60BB">
        <w:rPr>
          <w:iCs/>
          <w:lang w:val="sv-SE"/>
        </w:rPr>
        <w:t xml:space="preserve"> 1996, s. I-6511, </w:t>
      </w:r>
      <w:r w:rsidR="00902566" w:rsidRPr="007B60BB">
        <w:rPr>
          <w:iCs/>
          <w:lang w:val="sv-SE"/>
        </w:rPr>
        <w:t xml:space="preserve">punkt </w:t>
      </w:r>
      <w:r w:rsidR="00845F78" w:rsidRPr="007B60BB">
        <w:rPr>
          <w:iCs/>
          <w:lang w:val="sv-SE"/>
        </w:rPr>
        <w:t xml:space="preserve">25 </w:t>
      </w:r>
      <w:r w:rsidR="00902566" w:rsidRPr="007B60BB">
        <w:rPr>
          <w:iCs/>
          <w:lang w:val="sv-SE"/>
        </w:rPr>
        <w:t>och mål</w:t>
      </w:r>
      <w:r w:rsidR="00845F78" w:rsidRPr="007B60BB">
        <w:rPr>
          <w:iCs/>
          <w:lang w:val="sv-SE"/>
        </w:rPr>
        <w:t xml:space="preserve"> C-222/95, Parodi, </w:t>
      </w:r>
      <w:r w:rsidR="00495909" w:rsidRPr="007B60BB">
        <w:rPr>
          <w:iCs/>
          <w:lang w:val="sv-SE"/>
        </w:rPr>
        <w:t>dom</w:t>
      </w:r>
      <w:r w:rsidR="00845F78" w:rsidRPr="007B60BB">
        <w:rPr>
          <w:iCs/>
          <w:lang w:val="sv-SE"/>
        </w:rPr>
        <w:t xml:space="preserve"> 9.7.1997, </w:t>
      </w:r>
      <w:r w:rsidR="005C7A58" w:rsidRPr="007B60BB">
        <w:rPr>
          <w:iCs/>
          <w:lang w:val="sv-SE"/>
        </w:rPr>
        <w:t>REG</w:t>
      </w:r>
      <w:r w:rsidR="00845F78" w:rsidRPr="007B60BB">
        <w:rPr>
          <w:iCs/>
          <w:lang w:val="sv-SE"/>
        </w:rPr>
        <w:t xml:space="preserve"> 1997, s. I-3899, </w:t>
      </w:r>
      <w:r w:rsidR="00902566" w:rsidRPr="007B60BB">
        <w:rPr>
          <w:iCs/>
          <w:lang w:val="sv-SE"/>
        </w:rPr>
        <w:t xml:space="preserve">punkt </w:t>
      </w:r>
      <w:r w:rsidR="00845F78" w:rsidRPr="007B60BB">
        <w:rPr>
          <w:iCs/>
          <w:lang w:val="sv-SE"/>
        </w:rPr>
        <w:t xml:space="preserve">18). </w:t>
      </w:r>
    </w:p>
    <w:p w:rsidR="00845F78" w:rsidRPr="007B60BB" w:rsidRDefault="00737546" w:rsidP="00142C22">
      <w:pPr>
        <w:pStyle w:val="c05titre2"/>
        <w:spacing w:after="240" w:line="360" w:lineRule="auto"/>
        <w:rPr>
          <w:iCs/>
          <w:lang w:val="sv-SE"/>
        </w:rPr>
      </w:pPr>
      <w:r w:rsidRPr="007B60BB">
        <w:rPr>
          <w:iCs/>
          <w:lang w:val="sv-SE"/>
        </w:rPr>
        <w:t xml:space="preserve">Friheten att tillhandahålla tjänster, som är en av de grundläggande principerna i fördraget, kan inskränkas endast genom regler som </w:t>
      </w:r>
      <w:r w:rsidRPr="007B60BB">
        <w:rPr>
          <w:lang w:val="sv-SE"/>
        </w:rPr>
        <w:t>är berättigade av hänsyn till allmänintresset och som omfattar varje person eller företag som utövar en verksamhet inom den statens territorium, i den mån detta allmänintresse inte redan skyddas genom de bestämmelser som den som tillhandahåller en tjänst omfattas av i den medlemsstat där han är etablerad</w:t>
      </w:r>
      <w:r w:rsidRPr="007B60BB">
        <w:rPr>
          <w:iCs/>
          <w:lang w:val="sv-SE"/>
        </w:rPr>
        <w:t xml:space="preserve"> </w:t>
      </w:r>
      <w:r w:rsidR="00845F78" w:rsidRPr="007B60BB">
        <w:rPr>
          <w:iCs/>
          <w:lang w:val="sv-SE"/>
        </w:rPr>
        <w:t>(</w:t>
      </w:r>
      <w:r w:rsidRPr="007B60BB">
        <w:rPr>
          <w:iCs/>
          <w:lang w:val="sv-SE"/>
        </w:rPr>
        <w:t>se särskilt mål</w:t>
      </w:r>
      <w:r w:rsidR="00845F78" w:rsidRPr="007B60BB">
        <w:rPr>
          <w:iCs/>
          <w:lang w:val="sv-SE"/>
        </w:rPr>
        <w:t xml:space="preserve"> 279/80, Webb, </w:t>
      </w:r>
      <w:r w:rsidR="00495909" w:rsidRPr="007B60BB">
        <w:rPr>
          <w:iCs/>
          <w:lang w:val="sv-SE"/>
        </w:rPr>
        <w:t>dom</w:t>
      </w:r>
      <w:r w:rsidR="00845F78" w:rsidRPr="007B60BB">
        <w:rPr>
          <w:iCs/>
          <w:lang w:val="sv-SE"/>
        </w:rPr>
        <w:t xml:space="preserve"> 17.12.1981, </w:t>
      </w:r>
      <w:r w:rsidR="005C7A58" w:rsidRPr="007B60BB">
        <w:rPr>
          <w:iCs/>
          <w:lang w:val="sv-SE"/>
        </w:rPr>
        <w:t>REG</w:t>
      </w:r>
      <w:r w:rsidR="00845F78" w:rsidRPr="007B60BB">
        <w:rPr>
          <w:iCs/>
          <w:lang w:val="sv-SE"/>
        </w:rPr>
        <w:t xml:space="preserve"> 1981, s. 3305, </w:t>
      </w:r>
      <w:r w:rsidR="00D769A9" w:rsidRPr="007B60BB">
        <w:rPr>
          <w:iCs/>
          <w:lang w:val="sv-SE"/>
        </w:rPr>
        <w:t xml:space="preserve">punkt </w:t>
      </w:r>
      <w:r w:rsidR="00845F78" w:rsidRPr="007B60BB">
        <w:rPr>
          <w:iCs/>
          <w:lang w:val="sv-SE"/>
        </w:rPr>
        <w:t xml:space="preserve">17; </w:t>
      </w:r>
      <w:r w:rsidR="00D769A9" w:rsidRPr="007B60BB">
        <w:rPr>
          <w:iCs/>
          <w:lang w:val="sv-SE"/>
        </w:rPr>
        <w:t xml:space="preserve">mål </w:t>
      </w:r>
      <w:r w:rsidR="00845F78" w:rsidRPr="007B60BB">
        <w:rPr>
          <w:iCs/>
          <w:lang w:val="sv-SE"/>
        </w:rPr>
        <w:t xml:space="preserve">C-180/89, </w:t>
      </w:r>
      <w:r w:rsidR="00D769A9" w:rsidRPr="007B60BB">
        <w:rPr>
          <w:iCs/>
          <w:lang w:val="sv-SE"/>
        </w:rPr>
        <w:t>kommissionen</w:t>
      </w:r>
      <w:r w:rsidR="00845F78" w:rsidRPr="007B60BB">
        <w:rPr>
          <w:iCs/>
          <w:lang w:val="sv-SE"/>
        </w:rPr>
        <w:t xml:space="preserve"> </w:t>
      </w:r>
      <w:r w:rsidR="00D769A9" w:rsidRPr="007B60BB">
        <w:rPr>
          <w:iCs/>
          <w:lang w:val="sv-SE"/>
        </w:rPr>
        <w:t>mot</w:t>
      </w:r>
      <w:r w:rsidR="00845F78" w:rsidRPr="007B60BB">
        <w:rPr>
          <w:iCs/>
          <w:lang w:val="sv-SE"/>
        </w:rPr>
        <w:t xml:space="preserve"> Itali</w:t>
      </w:r>
      <w:r w:rsidR="00D769A9" w:rsidRPr="007B60BB">
        <w:rPr>
          <w:iCs/>
          <w:lang w:val="sv-SE"/>
        </w:rPr>
        <w:t>en</w:t>
      </w:r>
      <w:r w:rsidR="00845F78" w:rsidRPr="007B60BB">
        <w:rPr>
          <w:iCs/>
          <w:lang w:val="sv-SE"/>
        </w:rPr>
        <w:t xml:space="preserve">, </w:t>
      </w:r>
      <w:r w:rsidR="00495909" w:rsidRPr="007B60BB">
        <w:rPr>
          <w:iCs/>
          <w:lang w:val="sv-SE"/>
        </w:rPr>
        <w:t>dom</w:t>
      </w:r>
      <w:r w:rsidR="00845F78" w:rsidRPr="007B60BB">
        <w:rPr>
          <w:iCs/>
          <w:lang w:val="sv-SE"/>
        </w:rPr>
        <w:t xml:space="preserve"> 26.2.1991, </w:t>
      </w:r>
      <w:r w:rsidR="005C7A58" w:rsidRPr="007B60BB">
        <w:rPr>
          <w:iCs/>
          <w:lang w:val="sv-SE"/>
        </w:rPr>
        <w:t>REG</w:t>
      </w:r>
      <w:r w:rsidR="00845F78" w:rsidRPr="007B60BB">
        <w:rPr>
          <w:iCs/>
          <w:lang w:val="sv-SE"/>
        </w:rPr>
        <w:t xml:space="preserve"> 1991, s. I-709, </w:t>
      </w:r>
      <w:r w:rsidR="00D769A9" w:rsidRPr="007B60BB">
        <w:rPr>
          <w:iCs/>
          <w:lang w:val="sv-SE"/>
        </w:rPr>
        <w:t xml:space="preserve">punkt </w:t>
      </w:r>
      <w:r w:rsidR="00845F78" w:rsidRPr="007B60BB">
        <w:rPr>
          <w:iCs/>
          <w:lang w:val="sv-SE"/>
        </w:rPr>
        <w:t xml:space="preserve">17; </w:t>
      </w:r>
      <w:r w:rsidR="00D769A9" w:rsidRPr="007B60BB">
        <w:rPr>
          <w:iCs/>
          <w:lang w:val="sv-SE"/>
        </w:rPr>
        <w:t xml:space="preserve">mål </w:t>
      </w:r>
      <w:r w:rsidR="00845F78" w:rsidRPr="007B60BB">
        <w:rPr>
          <w:iCs/>
          <w:lang w:val="sv-SE"/>
        </w:rPr>
        <w:t xml:space="preserve">C-198/89, </w:t>
      </w:r>
      <w:r w:rsidR="00D769A9" w:rsidRPr="007B60BB">
        <w:rPr>
          <w:iCs/>
          <w:lang w:val="sv-SE"/>
        </w:rPr>
        <w:t>kommissionen</w:t>
      </w:r>
      <w:r w:rsidR="00845F78" w:rsidRPr="007B60BB">
        <w:rPr>
          <w:iCs/>
          <w:lang w:val="sv-SE"/>
        </w:rPr>
        <w:t xml:space="preserve"> </w:t>
      </w:r>
      <w:r w:rsidR="00D769A9" w:rsidRPr="007B60BB">
        <w:rPr>
          <w:iCs/>
          <w:lang w:val="sv-SE"/>
        </w:rPr>
        <w:t>mot Grekland</w:t>
      </w:r>
      <w:r w:rsidR="00845F78" w:rsidRPr="007B60BB">
        <w:rPr>
          <w:iCs/>
          <w:lang w:val="sv-SE"/>
        </w:rPr>
        <w:t xml:space="preserve">, </w:t>
      </w:r>
      <w:r w:rsidR="00495909" w:rsidRPr="007B60BB">
        <w:rPr>
          <w:iCs/>
          <w:lang w:val="sv-SE"/>
        </w:rPr>
        <w:t>dom</w:t>
      </w:r>
      <w:r w:rsidR="00845F78" w:rsidRPr="007B60BB">
        <w:rPr>
          <w:iCs/>
          <w:lang w:val="sv-SE"/>
        </w:rPr>
        <w:t xml:space="preserve"> 26.2.1991, </w:t>
      </w:r>
      <w:r w:rsidR="005C7A58" w:rsidRPr="007B60BB">
        <w:rPr>
          <w:iCs/>
          <w:lang w:val="sv-SE"/>
        </w:rPr>
        <w:t>REG</w:t>
      </w:r>
      <w:r w:rsidR="00845F78" w:rsidRPr="007B60BB">
        <w:rPr>
          <w:iCs/>
          <w:lang w:val="sv-SE"/>
        </w:rPr>
        <w:t xml:space="preserve"> 1991, s. I-727, </w:t>
      </w:r>
      <w:r w:rsidR="00D769A9" w:rsidRPr="007B60BB">
        <w:rPr>
          <w:iCs/>
          <w:lang w:val="sv-SE"/>
        </w:rPr>
        <w:t xml:space="preserve">punkt </w:t>
      </w:r>
      <w:r w:rsidR="00845F78" w:rsidRPr="007B60BB">
        <w:rPr>
          <w:iCs/>
          <w:lang w:val="sv-SE"/>
        </w:rPr>
        <w:t xml:space="preserve">18; </w:t>
      </w:r>
      <w:r w:rsidR="008E168F" w:rsidRPr="007B60BB">
        <w:rPr>
          <w:iCs/>
          <w:lang w:val="sv-SE"/>
        </w:rPr>
        <w:t>det ovannämnda målet</w:t>
      </w:r>
      <w:r w:rsidR="00D769A9" w:rsidRPr="007B60BB">
        <w:rPr>
          <w:iCs/>
          <w:lang w:val="sv-SE"/>
        </w:rPr>
        <w:t xml:space="preserve"> </w:t>
      </w:r>
      <w:r w:rsidR="00845F78" w:rsidRPr="007B60BB">
        <w:rPr>
          <w:iCs/>
          <w:lang w:val="sv-SE"/>
        </w:rPr>
        <w:t>Säger,</w:t>
      </w:r>
      <w:r w:rsidR="00D769A9" w:rsidRPr="007B60BB">
        <w:rPr>
          <w:iCs/>
          <w:lang w:val="sv-SE"/>
        </w:rPr>
        <w:t xml:space="preserve"> punkt 15 i domen</w:t>
      </w:r>
      <w:r w:rsidR="00845F78" w:rsidRPr="007B60BB">
        <w:rPr>
          <w:iCs/>
          <w:lang w:val="sv-SE"/>
        </w:rPr>
        <w:t xml:space="preserve">; </w:t>
      </w:r>
      <w:r w:rsidR="008E168F" w:rsidRPr="007B60BB">
        <w:rPr>
          <w:iCs/>
          <w:lang w:val="sv-SE"/>
        </w:rPr>
        <w:t>det ovannämnda målet</w:t>
      </w:r>
      <w:r w:rsidR="00D769A9" w:rsidRPr="007B60BB">
        <w:rPr>
          <w:iCs/>
          <w:lang w:val="sv-SE"/>
        </w:rPr>
        <w:t xml:space="preserve"> </w:t>
      </w:r>
      <w:proofErr w:type="spellStart"/>
      <w:r w:rsidR="00845F78" w:rsidRPr="007B60BB">
        <w:rPr>
          <w:iCs/>
          <w:lang w:val="sv-SE"/>
        </w:rPr>
        <w:t>Vander</w:t>
      </w:r>
      <w:proofErr w:type="spellEnd"/>
      <w:r w:rsidR="00845F78" w:rsidRPr="007B60BB">
        <w:rPr>
          <w:iCs/>
          <w:lang w:val="sv-SE"/>
        </w:rPr>
        <w:t xml:space="preserve"> </w:t>
      </w:r>
      <w:proofErr w:type="spellStart"/>
      <w:r w:rsidR="00845F78" w:rsidRPr="007B60BB">
        <w:rPr>
          <w:iCs/>
          <w:lang w:val="sv-SE"/>
        </w:rPr>
        <w:t>Elst</w:t>
      </w:r>
      <w:proofErr w:type="spellEnd"/>
      <w:r w:rsidR="00845F78" w:rsidRPr="007B60BB">
        <w:rPr>
          <w:iCs/>
          <w:lang w:val="sv-SE"/>
        </w:rPr>
        <w:t xml:space="preserve">, </w:t>
      </w:r>
      <w:r w:rsidR="00D769A9" w:rsidRPr="007B60BB">
        <w:rPr>
          <w:iCs/>
          <w:lang w:val="sv-SE"/>
        </w:rPr>
        <w:t xml:space="preserve">punkt 16 i domen och </w:t>
      </w:r>
      <w:r w:rsidR="005C7A58" w:rsidRPr="007B60BB">
        <w:rPr>
          <w:iCs/>
          <w:lang w:val="sv-SE"/>
        </w:rPr>
        <w:t xml:space="preserve">det </w:t>
      </w:r>
      <w:r w:rsidR="00D769A9" w:rsidRPr="007B60BB">
        <w:rPr>
          <w:iCs/>
          <w:lang w:val="sv-SE"/>
        </w:rPr>
        <w:t>ovann</w:t>
      </w:r>
      <w:r w:rsidR="005C7A58" w:rsidRPr="007B60BB">
        <w:rPr>
          <w:iCs/>
          <w:lang w:val="sv-SE"/>
        </w:rPr>
        <w:t>ämnda</w:t>
      </w:r>
      <w:r w:rsidR="00D769A9" w:rsidRPr="007B60BB">
        <w:rPr>
          <w:iCs/>
          <w:lang w:val="sv-SE"/>
        </w:rPr>
        <w:t xml:space="preserve"> mål</w:t>
      </w:r>
      <w:r w:rsidR="005C7A58" w:rsidRPr="007B60BB">
        <w:rPr>
          <w:iCs/>
          <w:lang w:val="sv-SE"/>
        </w:rPr>
        <w:t>et</w:t>
      </w:r>
      <w:r w:rsidR="00845F78" w:rsidRPr="007B60BB">
        <w:rPr>
          <w:iCs/>
          <w:lang w:val="sv-SE"/>
        </w:rPr>
        <w:t xml:space="preserve"> </w:t>
      </w:r>
      <w:proofErr w:type="spellStart"/>
      <w:r w:rsidR="00845F78" w:rsidRPr="007B60BB">
        <w:rPr>
          <w:iCs/>
          <w:lang w:val="sv-SE"/>
        </w:rPr>
        <w:t>Guiot</w:t>
      </w:r>
      <w:proofErr w:type="spellEnd"/>
      <w:r w:rsidR="00845F78" w:rsidRPr="007B60BB">
        <w:rPr>
          <w:iCs/>
          <w:lang w:val="sv-SE"/>
        </w:rPr>
        <w:t xml:space="preserve">, </w:t>
      </w:r>
      <w:r w:rsidR="00D769A9" w:rsidRPr="007B60BB">
        <w:rPr>
          <w:iCs/>
          <w:lang w:val="sv-SE"/>
        </w:rPr>
        <w:t xml:space="preserve">punkt </w:t>
      </w:r>
      <w:r w:rsidR="00845F78" w:rsidRPr="007B60BB">
        <w:rPr>
          <w:iCs/>
          <w:lang w:val="sv-SE"/>
        </w:rPr>
        <w:t xml:space="preserve">11 </w:t>
      </w:r>
      <w:r w:rsidR="00D769A9" w:rsidRPr="007B60BB">
        <w:rPr>
          <w:iCs/>
          <w:lang w:val="sv-SE"/>
        </w:rPr>
        <w:t>i domen</w:t>
      </w:r>
      <w:r w:rsidR="00845F78" w:rsidRPr="007B60BB">
        <w:rPr>
          <w:iCs/>
          <w:lang w:val="sv-SE"/>
        </w:rPr>
        <w:t xml:space="preserve">).  </w:t>
      </w:r>
      <w:r w:rsidR="00142C22" w:rsidRPr="007B60BB">
        <w:rPr>
          <w:iCs/>
          <w:lang w:val="sv-SE"/>
        </w:rPr>
        <w:t xml:space="preserve">Fallet </w:t>
      </w:r>
      <w:proofErr w:type="spellStart"/>
      <w:r w:rsidR="00845F78" w:rsidRPr="007B60BB">
        <w:rPr>
          <w:iCs/>
          <w:lang w:val="sv-SE"/>
        </w:rPr>
        <w:t>Arblade</w:t>
      </w:r>
      <w:proofErr w:type="spellEnd"/>
      <w:r w:rsidR="00845F78" w:rsidRPr="007B60BB">
        <w:rPr>
          <w:iCs/>
          <w:lang w:val="sv-SE"/>
        </w:rPr>
        <w:t xml:space="preserve"> </w:t>
      </w:r>
      <w:r w:rsidR="00142C22" w:rsidRPr="007B60BB">
        <w:rPr>
          <w:iCs/>
          <w:lang w:val="sv-SE"/>
        </w:rPr>
        <w:t xml:space="preserve">styrkte att de </w:t>
      </w:r>
      <w:r w:rsidR="00997B74" w:rsidRPr="007B60BB">
        <w:rPr>
          <w:iCs/>
          <w:lang w:val="sv-SE"/>
        </w:rPr>
        <w:t>nationell</w:t>
      </w:r>
      <w:r w:rsidR="00142C22" w:rsidRPr="007B60BB">
        <w:rPr>
          <w:iCs/>
          <w:lang w:val="sv-SE"/>
        </w:rPr>
        <w:t xml:space="preserve">a bestämmelserna ska vara ägnade att säkerställa förverkligandet av det syfte som eftersträvas genom dem och inte får gå utöver vad som är nödvändigt för att uppnå detta syfte </w:t>
      </w:r>
      <w:r w:rsidR="00845F78" w:rsidRPr="007B60BB">
        <w:rPr>
          <w:iCs/>
          <w:lang w:val="sv-SE"/>
        </w:rPr>
        <w:t>(</w:t>
      </w:r>
      <w:r w:rsidR="00142C22" w:rsidRPr="007B60BB">
        <w:rPr>
          <w:iCs/>
          <w:lang w:val="sv-SE"/>
        </w:rPr>
        <w:t xml:space="preserve">se </w:t>
      </w:r>
      <w:r w:rsidR="008E168F" w:rsidRPr="007B60BB">
        <w:rPr>
          <w:iCs/>
          <w:lang w:val="sv-SE"/>
        </w:rPr>
        <w:t>det ovannämnda målet</w:t>
      </w:r>
      <w:r w:rsidR="00845F78" w:rsidRPr="007B60BB">
        <w:rPr>
          <w:iCs/>
          <w:lang w:val="sv-SE"/>
        </w:rPr>
        <w:t xml:space="preserve"> Webb, </w:t>
      </w:r>
      <w:r w:rsidR="00142C22" w:rsidRPr="007B60BB">
        <w:rPr>
          <w:iCs/>
          <w:lang w:val="sv-SE"/>
        </w:rPr>
        <w:t>punkt 19 i domen</w:t>
      </w:r>
      <w:r w:rsidR="00845F78" w:rsidRPr="007B60BB">
        <w:rPr>
          <w:iCs/>
          <w:lang w:val="sv-SE"/>
        </w:rPr>
        <w:t xml:space="preserve">; </w:t>
      </w:r>
      <w:r w:rsidR="008E168F" w:rsidRPr="007B60BB">
        <w:rPr>
          <w:iCs/>
          <w:lang w:val="sv-SE"/>
        </w:rPr>
        <w:t>de förenade målen</w:t>
      </w:r>
      <w:r w:rsidR="00845F78" w:rsidRPr="007B60BB">
        <w:rPr>
          <w:iCs/>
          <w:lang w:val="sv-SE"/>
        </w:rPr>
        <w:t xml:space="preserve"> 62/81 </w:t>
      </w:r>
      <w:r w:rsidR="008E168F" w:rsidRPr="007B60BB">
        <w:rPr>
          <w:iCs/>
          <w:lang w:val="sv-SE"/>
        </w:rPr>
        <w:t>och</w:t>
      </w:r>
      <w:r w:rsidR="00845F78" w:rsidRPr="007B60BB">
        <w:rPr>
          <w:iCs/>
          <w:lang w:val="sv-SE"/>
        </w:rPr>
        <w:t xml:space="preserve"> 63/81, Seco </w:t>
      </w:r>
      <w:r w:rsidR="008E168F" w:rsidRPr="007B60BB">
        <w:rPr>
          <w:iCs/>
          <w:lang w:val="sv-SE"/>
        </w:rPr>
        <w:t>och</w:t>
      </w:r>
      <w:r w:rsidR="00845F78" w:rsidRPr="007B60BB">
        <w:rPr>
          <w:iCs/>
          <w:lang w:val="sv-SE"/>
        </w:rPr>
        <w:t xml:space="preserve"> </w:t>
      </w:r>
      <w:proofErr w:type="spellStart"/>
      <w:r w:rsidR="00845F78" w:rsidRPr="007B60BB">
        <w:rPr>
          <w:iCs/>
          <w:lang w:val="sv-SE"/>
        </w:rPr>
        <w:t>Desquenne</w:t>
      </w:r>
      <w:proofErr w:type="spellEnd"/>
      <w:r w:rsidR="00845F78" w:rsidRPr="007B60BB">
        <w:rPr>
          <w:iCs/>
          <w:lang w:val="sv-SE"/>
        </w:rPr>
        <w:t xml:space="preserve"> &amp; </w:t>
      </w:r>
      <w:proofErr w:type="spellStart"/>
      <w:r w:rsidR="00845F78" w:rsidRPr="007B60BB">
        <w:rPr>
          <w:iCs/>
          <w:lang w:val="sv-SE"/>
        </w:rPr>
        <w:t>Giral</w:t>
      </w:r>
      <w:proofErr w:type="spellEnd"/>
      <w:r w:rsidR="00845F78" w:rsidRPr="007B60BB">
        <w:rPr>
          <w:iCs/>
          <w:lang w:val="sv-SE"/>
        </w:rPr>
        <w:t xml:space="preserve">, </w:t>
      </w:r>
      <w:r w:rsidR="00495909" w:rsidRPr="007B60BB">
        <w:rPr>
          <w:iCs/>
          <w:lang w:val="sv-SE"/>
        </w:rPr>
        <w:t>dom</w:t>
      </w:r>
      <w:r w:rsidR="00845F78" w:rsidRPr="007B60BB">
        <w:rPr>
          <w:iCs/>
          <w:lang w:val="sv-SE"/>
        </w:rPr>
        <w:t xml:space="preserve"> 3.2.1982, </w:t>
      </w:r>
      <w:r w:rsidR="005C7A58" w:rsidRPr="007B60BB">
        <w:rPr>
          <w:iCs/>
          <w:lang w:val="sv-SE"/>
        </w:rPr>
        <w:t>REG</w:t>
      </w:r>
      <w:r w:rsidR="00845F78" w:rsidRPr="007B60BB">
        <w:rPr>
          <w:iCs/>
          <w:lang w:val="sv-SE"/>
        </w:rPr>
        <w:t xml:space="preserve"> 1982, s. 223, </w:t>
      </w:r>
      <w:r w:rsidR="008E168F" w:rsidRPr="007B60BB">
        <w:rPr>
          <w:iCs/>
          <w:lang w:val="sv-SE"/>
        </w:rPr>
        <w:t>punkt 1</w:t>
      </w:r>
      <w:r w:rsidR="00845F78" w:rsidRPr="007B60BB">
        <w:rPr>
          <w:iCs/>
          <w:lang w:val="sv-SE"/>
        </w:rPr>
        <w:t xml:space="preserve">4 </w:t>
      </w:r>
      <w:r w:rsidR="008E168F" w:rsidRPr="007B60BB">
        <w:rPr>
          <w:iCs/>
          <w:lang w:val="sv-SE"/>
        </w:rPr>
        <w:t>och mål</w:t>
      </w:r>
      <w:r w:rsidR="00845F78" w:rsidRPr="007B60BB">
        <w:rPr>
          <w:iCs/>
          <w:lang w:val="sv-SE"/>
        </w:rPr>
        <w:t xml:space="preserve"> C-113/89, Rush </w:t>
      </w:r>
      <w:proofErr w:type="spellStart"/>
      <w:r w:rsidR="00845F78" w:rsidRPr="007B60BB">
        <w:rPr>
          <w:iCs/>
          <w:lang w:val="sv-SE"/>
        </w:rPr>
        <w:t>Portuguesa</w:t>
      </w:r>
      <w:proofErr w:type="spellEnd"/>
      <w:r w:rsidR="00845F78" w:rsidRPr="007B60BB">
        <w:rPr>
          <w:iCs/>
          <w:lang w:val="sv-SE"/>
        </w:rPr>
        <w:t xml:space="preserve">, </w:t>
      </w:r>
      <w:r w:rsidR="00495909" w:rsidRPr="007B60BB">
        <w:rPr>
          <w:iCs/>
          <w:lang w:val="sv-SE"/>
        </w:rPr>
        <w:t>dom</w:t>
      </w:r>
      <w:r w:rsidR="00845F78" w:rsidRPr="007B60BB">
        <w:rPr>
          <w:iCs/>
          <w:lang w:val="sv-SE"/>
        </w:rPr>
        <w:t xml:space="preserve"> 27.3.1990, </w:t>
      </w:r>
      <w:r w:rsidR="005C7A58" w:rsidRPr="007B60BB">
        <w:rPr>
          <w:iCs/>
          <w:lang w:val="sv-SE"/>
        </w:rPr>
        <w:t>REG</w:t>
      </w:r>
      <w:r w:rsidR="00845F78" w:rsidRPr="007B60BB">
        <w:rPr>
          <w:iCs/>
          <w:lang w:val="sv-SE"/>
        </w:rPr>
        <w:t xml:space="preserve"> 1990, s. I-1417, </w:t>
      </w:r>
      <w:r w:rsidR="008E168F" w:rsidRPr="007B60BB">
        <w:rPr>
          <w:iCs/>
          <w:lang w:val="sv-SE"/>
        </w:rPr>
        <w:t xml:space="preserve">punkt </w:t>
      </w:r>
      <w:r w:rsidR="00845F78" w:rsidRPr="007B60BB">
        <w:rPr>
          <w:iCs/>
          <w:lang w:val="sv-SE"/>
        </w:rPr>
        <w:t>18</w:t>
      </w:r>
      <w:r w:rsidR="008E168F" w:rsidRPr="007B60BB">
        <w:rPr>
          <w:iCs/>
          <w:lang w:val="sv-SE"/>
        </w:rPr>
        <w:t xml:space="preserve">) och särskilt skydd </w:t>
      </w:r>
      <w:r w:rsidR="009A70FF" w:rsidRPr="007B60BB">
        <w:rPr>
          <w:iCs/>
          <w:lang w:val="sv-SE"/>
        </w:rPr>
        <w:t>för</w:t>
      </w:r>
      <w:r w:rsidR="008E168F" w:rsidRPr="007B60BB">
        <w:rPr>
          <w:iCs/>
          <w:lang w:val="sv-SE"/>
        </w:rPr>
        <w:t xml:space="preserve"> </w:t>
      </w:r>
      <w:r w:rsidR="00322138" w:rsidRPr="007B60BB">
        <w:rPr>
          <w:iCs/>
          <w:lang w:val="sv-SE"/>
        </w:rPr>
        <w:t>arbetstagare</w:t>
      </w:r>
      <w:r w:rsidR="00845F78" w:rsidRPr="007B60BB">
        <w:rPr>
          <w:iCs/>
          <w:lang w:val="sv-SE"/>
        </w:rPr>
        <w:t xml:space="preserve"> </w:t>
      </w:r>
      <w:r w:rsidR="008E168F" w:rsidRPr="007B60BB">
        <w:rPr>
          <w:iCs/>
          <w:lang w:val="sv-SE"/>
        </w:rPr>
        <w:t>i byggbranschen</w:t>
      </w:r>
      <w:r w:rsidR="00845F78" w:rsidRPr="007B60BB">
        <w:rPr>
          <w:iCs/>
          <w:lang w:val="sv-SE"/>
        </w:rPr>
        <w:t xml:space="preserve"> (</w:t>
      </w:r>
      <w:r w:rsidR="008E168F" w:rsidRPr="007B60BB">
        <w:rPr>
          <w:iCs/>
          <w:lang w:val="sv-SE"/>
        </w:rPr>
        <w:t xml:space="preserve">det ovannämnda målet </w:t>
      </w:r>
      <w:proofErr w:type="spellStart"/>
      <w:r w:rsidR="00845F78" w:rsidRPr="007B60BB">
        <w:rPr>
          <w:iCs/>
          <w:lang w:val="sv-SE"/>
        </w:rPr>
        <w:t>Guiot</w:t>
      </w:r>
      <w:proofErr w:type="spellEnd"/>
      <w:r w:rsidR="00845F78" w:rsidRPr="007B60BB">
        <w:rPr>
          <w:iCs/>
          <w:lang w:val="sv-SE"/>
        </w:rPr>
        <w:t xml:space="preserve">, </w:t>
      </w:r>
      <w:r w:rsidR="008E168F" w:rsidRPr="007B60BB">
        <w:rPr>
          <w:iCs/>
          <w:lang w:val="sv-SE"/>
        </w:rPr>
        <w:t xml:space="preserve">punkt </w:t>
      </w:r>
      <w:r w:rsidR="00845F78" w:rsidRPr="007B60BB">
        <w:rPr>
          <w:iCs/>
          <w:lang w:val="sv-SE"/>
        </w:rPr>
        <w:t xml:space="preserve">16 </w:t>
      </w:r>
      <w:r w:rsidR="008E168F" w:rsidRPr="007B60BB">
        <w:rPr>
          <w:iCs/>
          <w:lang w:val="sv-SE"/>
        </w:rPr>
        <w:t>i domen</w:t>
      </w:r>
      <w:r w:rsidR="00845F78" w:rsidRPr="007B60BB">
        <w:rPr>
          <w:iCs/>
          <w:lang w:val="sv-SE"/>
        </w:rPr>
        <w:t>).</w:t>
      </w:r>
      <w:r w:rsidR="00C9715D" w:rsidRPr="007B60BB">
        <w:rPr>
          <w:iCs/>
          <w:lang w:val="sv-SE"/>
        </w:rPr>
        <w:t xml:space="preserve"> </w:t>
      </w:r>
      <w:r w:rsidR="009A70FF" w:rsidRPr="007B60BB">
        <w:rPr>
          <w:iCs/>
          <w:lang w:val="sv-SE"/>
        </w:rPr>
        <w:t>Eftersom ursprungsmedlemsstaternas reglering och praxis angående ersättning för logi och resor saknas eller är väsentligt bristfällig</w:t>
      </w:r>
      <w:r w:rsidR="0077072D" w:rsidRPr="007B60BB">
        <w:rPr>
          <w:iCs/>
          <w:lang w:val="sv-SE"/>
        </w:rPr>
        <w:t xml:space="preserve">, </w:t>
      </w:r>
      <w:r w:rsidR="009A70FF" w:rsidRPr="007B60BB">
        <w:rPr>
          <w:iCs/>
          <w:lang w:val="sv-SE"/>
        </w:rPr>
        <w:t xml:space="preserve">bör det anses att den i arbetsstaten </w:t>
      </w:r>
      <w:r w:rsidR="009A70FF" w:rsidRPr="007B60BB">
        <w:rPr>
          <w:iCs/>
          <w:lang w:val="sv-SE"/>
        </w:rPr>
        <w:lastRenderedPageBreak/>
        <w:t xml:space="preserve">(Finland) existerande reglering som grundar sig på </w:t>
      </w:r>
      <w:proofErr w:type="spellStart"/>
      <w:r w:rsidR="009A70FF" w:rsidRPr="007B60BB">
        <w:rPr>
          <w:iCs/>
          <w:lang w:val="sv-SE"/>
        </w:rPr>
        <w:t>ordre</w:t>
      </w:r>
      <w:proofErr w:type="spellEnd"/>
      <w:r w:rsidR="009A70FF" w:rsidRPr="007B60BB">
        <w:rPr>
          <w:iCs/>
          <w:lang w:val="sv-SE"/>
        </w:rPr>
        <w:t xml:space="preserve"> public är berättigad av tvingande hänsyn till allmänintresset i den bemärkelse som framgår av punkt 31 i domen i målet </w:t>
      </w:r>
      <w:proofErr w:type="spellStart"/>
      <w:r w:rsidR="009A70FF" w:rsidRPr="007B60BB">
        <w:rPr>
          <w:iCs/>
          <w:lang w:val="sv-SE"/>
        </w:rPr>
        <w:t>Arblade</w:t>
      </w:r>
      <w:proofErr w:type="spellEnd"/>
      <w:r w:rsidR="00C9715D" w:rsidRPr="007B60BB">
        <w:rPr>
          <w:iCs/>
          <w:lang w:val="sv-SE"/>
        </w:rPr>
        <w:t xml:space="preserve">. </w:t>
      </w:r>
      <w:r w:rsidR="009A70FF" w:rsidRPr="007B60BB">
        <w:rPr>
          <w:iCs/>
          <w:lang w:val="sv-SE"/>
        </w:rPr>
        <w:t xml:space="preserve">Den föreslagna bestämmelsen grundar sig på skyddet för </w:t>
      </w:r>
      <w:r w:rsidR="00EB0138" w:rsidRPr="007B60BB">
        <w:rPr>
          <w:iCs/>
          <w:lang w:val="sv-SE"/>
        </w:rPr>
        <w:t>utstationerad</w:t>
      </w:r>
      <w:r w:rsidR="00C9715D" w:rsidRPr="007B60BB">
        <w:rPr>
          <w:iCs/>
          <w:lang w:val="sv-SE"/>
        </w:rPr>
        <w:t xml:space="preserve">e </w:t>
      </w:r>
      <w:r w:rsidR="00322138" w:rsidRPr="007B60BB">
        <w:rPr>
          <w:iCs/>
          <w:lang w:val="sv-SE"/>
        </w:rPr>
        <w:t>arbetstagare</w:t>
      </w:r>
      <w:r w:rsidR="00C9715D" w:rsidRPr="007B60BB">
        <w:rPr>
          <w:iCs/>
          <w:lang w:val="sv-SE"/>
        </w:rPr>
        <w:t xml:space="preserve"> </w:t>
      </w:r>
      <w:r w:rsidR="00B6356D" w:rsidRPr="007B60BB">
        <w:rPr>
          <w:iCs/>
          <w:lang w:val="sv-SE"/>
        </w:rPr>
        <w:t xml:space="preserve">och främjar likabehandling av både </w:t>
      </w:r>
      <w:r w:rsidR="00322138" w:rsidRPr="007B60BB">
        <w:rPr>
          <w:iCs/>
          <w:lang w:val="sv-SE"/>
        </w:rPr>
        <w:t>arbetstagare</w:t>
      </w:r>
      <w:r w:rsidR="00C9715D" w:rsidRPr="007B60BB">
        <w:rPr>
          <w:iCs/>
          <w:lang w:val="sv-SE"/>
        </w:rPr>
        <w:t xml:space="preserve"> </w:t>
      </w:r>
      <w:r w:rsidR="00B6356D" w:rsidRPr="007B60BB">
        <w:rPr>
          <w:iCs/>
          <w:lang w:val="sv-SE"/>
        </w:rPr>
        <w:t>och</w:t>
      </w:r>
      <w:r w:rsidR="00C9715D" w:rsidRPr="007B60BB">
        <w:rPr>
          <w:iCs/>
          <w:lang w:val="sv-SE"/>
        </w:rPr>
        <w:t xml:space="preserve"> </w:t>
      </w:r>
      <w:r w:rsidR="008938C5" w:rsidRPr="007B60BB">
        <w:rPr>
          <w:iCs/>
          <w:lang w:val="sv-SE"/>
        </w:rPr>
        <w:t>företag</w:t>
      </w:r>
      <w:r w:rsidR="00C9715D" w:rsidRPr="007B60BB">
        <w:rPr>
          <w:iCs/>
          <w:lang w:val="sv-SE"/>
        </w:rPr>
        <w:t xml:space="preserve">. </w:t>
      </w:r>
    </w:p>
    <w:p w:rsidR="00845F78" w:rsidRPr="007B60BB" w:rsidRDefault="003F04B7" w:rsidP="00C96047">
      <w:pPr>
        <w:pStyle w:val="c05titre2"/>
        <w:spacing w:before="0" w:beforeAutospacing="0" w:after="240" w:afterAutospacing="0" w:line="360" w:lineRule="auto"/>
        <w:rPr>
          <w:lang w:val="sv-SE"/>
        </w:rPr>
      </w:pPr>
      <w:r w:rsidRPr="007B60BB">
        <w:rPr>
          <w:iCs/>
          <w:lang w:val="sv-SE"/>
        </w:rPr>
        <w:t>Enligt EU-domstolens vedertagna rättspraxis (bl.a.</w:t>
      </w:r>
      <w:r w:rsidR="00845F78" w:rsidRPr="007B60BB">
        <w:rPr>
          <w:iCs/>
          <w:lang w:val="sv-SE"/>
        </w:rPr>
        <w:t xml:space="preserve"> C 341/02 </w:t>
      </w:r>
      <w:r w:rsidRPr="007B60BB">
        <w:rPr>
          <w:iCs/>
          <w:lang w:val="sv-SE"/>
        </w:rPr>
        <w:t>punkterna</w:t>
      </w:r>
      <w:r w:rsidR="00845F78" w:rsidRPr="007B60BB">
        <w:rPr>
          <w:iCs/>
          <w:lang w:val="sv-SE"/>
        </w:rPr>
        <w:t xml:space="preserve"> 24</w:t>
      </w:r>
      <w:r w:rsidRPr="007B60BB">
        <w:rPr>
          <w:iCs/>
          <w:lang w:val="sv-SE"/>
        </w:rPr>
        <w:t>–</w:t>
      </w:r>
      <w:r w:rsidR="00845F78" w:rsidRPr="007B60BB">
        <w:rPr>
          <w:iCs/>
          <w:lang w:val="sv-SE"/>
        </w:rPr>
        <w:t xml:space="preserve">25, C 341/05, </w:t>
      </w:r>
      <w:r w:rsidRPr="007B60BB">
        <w:rPr>
          <w:iCs/>
          <w:lang w:val="sv-SE"/>
        </w:rPr>
        <w:t>punkterna</w:t>
      </w:r>
      <w:r w:rsidR="00845F78" w:rsidRPr="007B60BB">
        <w:rPr>
          <w:iCs/>
          <w:lang w:val="sv-SE"/>
        </w:rPr>
        <w:t xml:space="preserve"> 57, 74</w:t>
      </w:r>
      <w:r w:rsidRPr="007B60BB">
        <w:rPr>
          <w:iCs/>
          <w:lang w:val="sv-SE"/>
        </w:rPr>
        <w:t>–</w:t>
      </w:r>
      <w:r w:rsidR="00845F78" w:rsidRPr="007B60BB">
        <w:rPr>
          <w:iCs/>
          <w:lang w:val="sv-SE"/>
        </w:rPr>
        <w:t xml:space="preserve">77) </w:t>
      </w:r>
      <w:r w:rsidRPr="007B60BB">
        <w:rPr>
          <w:iCs/>
          <w:lang w:val="sv-SE"/>
        </w:rPr>
        <w:t xml:space="preserve">hindrar gemenskapsrätten inte medlemsstaterna från att </w:t>
      </w:r>
      <w:r w:rsidRPr="007B60BB">
        <w:rPr>
          <w:lang w:val="sv-SE"/>
        </w:rPr>
        <w:t xml:space="preserve">kräva att ett företag som är etablerat i en annan medlemsstat och som tillhandahåller tjänster inom förstnämnda statens territorium till sina </w:t>
      </w:r>
      <w:r w:rsidR="00322138" w:rsidRPr="007B60BB">
        <w:rPr>
          <w:lang w:val="sv-SE"/>
        </w:rPr>
        <w:t>arbetstagare</w:t>
      </w:r>
      <w:r w:rsidRPr="007B60BB">
        <w:rPr>
          <w:lang w:val="sv-SE"/>
        </w:rPr>
        <w:t xml:space="preserve"> </w:t>
      </w:r>
      <w:r w:rsidR="00D304BC" w:rsidRPr="007B60BB">
        <w:rPr>
          <w:lang w:val="sv-SE"/>
        </w:rPr>
        <w:t xml:space="preserve">betalar </w:t>
      </w:r>
      <w:r w:rsidRPr="007B60BB">
        <w:rPr>
          <w:lang w:val="sv-SE"/>
        </w:rPr>
        <w:t xml:space="preserve">en minimilön som fastställs i den statens </w:t>
      </w:r>
      <w:r w:rsidR="00997B74" w:rsidRPr="007B60BB">
        <w:rPr>
          <w:lang w:val="sv-SE"/>
        </w:rPr>
        <w:t>nationell</w:t>
      </w:r>
      <w:r w:rsidRPr="007B60BB">
        <w:rPr>
          <w:lang w:val="sv-SE"/>
        </w:rPr>
        <w:t>a regler</w:t>
      </w:r>
      <w:r w:rsidR="00845F78" w:rsidRPr="007B60BB">
        <w:rPr>
          <w:lang w:val="sv-SE"/>
        </w:rPr>
        <w:t xml:space="preserve">. </w:t>
      </w:r>
      <w:r w:rsidRPr="007B60BB">
        <w:rPr>
          <w:lang w:val="sv-SE"/>
        </w:rPr>
        <w:t>Denna rätts</w:t>
      </w:r>
      <w:r w:rsidR="00AD083D" w:rsidRPr="007B60BB">
        <w:rPr>
          <w:lang w:val="sv-SE"/>
        </w:rPr>
        <w:t>praxis</w:t>
      </w:r>
      <w:r w:rsidR="00845F78" w:rsidRPr="007B60BB">
        <w:rPr>
          <w:lang w:val="sv-SE"/>
        </w:rPr>
        <w:t xml:space="preserve"> </w:t>
      </w:r>
      <w:r w:rsidRPr="007B60BB">
        <w:rPr>
          <w:lang w:val="sv-SE"/>
        </w:rPr>
        <w:t>bekräftas i</w:t>
      </w:r>
      <w:r w:rsidR="00845F78" w:rsidRPr="007B60BB">
        <w:rPr>
          <w:lang w:val="sv-SE"/>
        </w:rPr>
        <w:t xml:space="preserve"> </w:t>
      </w:r>
      <w:r w:rsidRPr="007B60BB">
        <w:rPr>
          <w:lang w:val="sv-SE"/>
        </w:rPr>
        <w:t xml:space="preserve">artikel 3.1 </w:t>
      </w:r>
      <w:r w:rsidR="002730EB" w:rsidRPr="007B60BB">
        <w:rPr>
          <w:lang w:val="sv-SE"/>
        </w:rPr>
        <w:t xml:space="preserve">första stycket </w:t>
      </w:r>
      <w:r w:rsidRPr="007B60BB">
        <w:rPr>
          <w:lang w:val="sv-SE"/>
        </w:rPr>
        <w:t xml:space="preserve">c i </w:t>
      </w:r>
      <w:r w:rsidR="004000BF" w:rsidRPr="007B60BB">
        <w:rPr>
          <w:lang w:val="sv-SE"/>
        </w:rPr>
        <w:t>direktiv</w:t>
      </w:r>
      <w:r w:rsidR="00845F78" w:rsidRPr="007B60BB">
        <w:rPr>
          <w:lang w:val="sv-SE"/>
        </w:rPr>
        <w:t xml:space="preserve"> 96/71.  </w:t>
      </w:r>
      <w:r w:rsidR="009D5C89" w:rsidRPr="007B60BB">
        <w:rPr>
          <w:lang w:val="sv-SE"/>
        </w:rPr>
        <w:t xml:space="preserve">Domarna i fallen </w:t>
      </w:r>
      <w:r w:rsidR="00845F78" w:rsidRPr="007B60BB">
        <w:rPr>
          <w:lang w:val="sv-SE"/>
        </w:rPr>
        <w:t xml:space="preserve">Laval (C-341/05) </w:t>
      </w:r>
      <w:r w:rsidR="009D5C89" w:rsidRPr="007B60BB">
        <w:rPr>
          <w:lang w:val="sv-SE"/>
        </w:rPr>
        <w:t>och</w:t>
      </w:r>
      <w:r w:rsidR="00845F78" w:rsidRPr="007B60BB">
        <w:rPr>
          <w:lang w:val="sv-SE"/>
        </w:rPr>
        <w:t xml:space="preserve"> </w:t>
      </w:r>
      <w:proofErr w:type="spellStart"/>
      <w:r w:rsidR="00845F78" w:rsidRPr="007B60BB">
        <w:rPr>
          <w:lang w:val="sv-SE"/>
        </w:rPr>
        <w:t>Sähkö</w:t>
      </w:r>
      <w:r w:rsidR="00324422" w:rsidRPr="007B60BB">
        <w:rPr>
          <w:lang w:val="sv-SE"/>
        </w:rPr>
        <w:t>alojen</w:t>
      </w:r>
      <w:proofErr w:type="spellEnd"/>
      <w:r w:rsidR="00324422" w:rsidRPr="007B60BB">
        <w:rPr>
          <w:lang w:val="sv-SE"/>
        </w:rPr>
        <w:t xml:space="preserve"> </w:t>
      </w:r>
      <w:proofErr w:type="spellStart"/>
      <w:r w:rsidR="00324422" w:rsidRPr="007B60BB">
        <w:rPr>
          <w:lang w:val="sv-SE"/>
        </w:rPr>
        <w:t>ammattilii</w:t>
      </w:r>
      <w:r w:rsidR="00845F78" w:rsidRPr="007B60BB">
        <w:rPr>
          <w:lang w:val="sv-SE"/>
        </w:rPr>
        <w:t>t</w:t>
      </w:r>
      <w:r w:rsidR="009D5C89" w:rsidRPr="007B60BB">
        <w:rPr>
          <w:lang w:val="sv-SE"/>
        </w:rPr>
        <w:t>t</w:t>
      </w:r>
      <w:r w:rsidR="00845F78" w:rsidRPr="007B60BB">
        <w:rPr>
          <w:lang w:val="sv-SE"/>
        </w:rPr>
        <w:t>o</w:t>
      </w:r>
      <w:proofErr w:type="spellEnd"/>
      <w:r w:rsidR="00845F78" w:rsidRPr="007B60BB">
        <w:rPr>
          <w:lang w:val="sv-SE"/>
        </w:rPr>
        <w:t xml:space="preserve"> (C-</w:t>
      </w:r>
      <w:r w:rsidR="009F7A48" w:rsidRPr="007B60BB">
        <w:rPr>
          <w:lang w:val="sv-SE"/>
        </w:rPr>
        <w:t>396/13</w:t>
      </w:r>
      <w:r w:rsidR="00845F78" w:rsidRPr="007B60BB">
        <w:rPr>
          <w:lang w:val="sv-SE"/>
        </w:rPr>
        <w:t xml:space="preserve">) </w:t>
      </w:r>
      <w:r w:rsidR="009D5C89" w:rsidRPr="007B60BB">
        <w:rPr>
          <w:lang w:val="sv-SE"/>
        </w:rPr>
        <w:t>styrkte tolkningen.</w:t>
      </w:r>
      <w:r w:rsidR="00845F78" w:rsidRPr="007B60BB">
        <w:rPr>
          <w:lang w:val="sv-SE"/>
        </w:rPr>
        <w:t xml:space="preserve"> </w:t>
      </w:r>
    </w:p>
    <w:p w:rsidR="00845F78" w:rsidRPr="007B60BB" w:rsidRDefault="00621ABE" w:rsidP="00C96047">
      <w:pPr>
        <w:pStyle w:val="c05titre2"/>
        <w:spacing w:before="0" w:beforeAutospacing="0" w:after="240" w:afterAutospacing="0" w:line="360" w:lineRule="auto"/>
        <w:rPr>
          <w:lang w:val="sv-SE"/>
        </w:rPr>
      </w:pPr>
      <w:r w:rsidRPr="007B60BB">
        <w:rPr>
          <w:lang w:val="sv-SE"/>
        </w:rPr>
        <w:t>Syftet med säkerställande av iakttagandet av en kärna av tvingande regler för minimiskydd är att</w:t>
      </w:r>
      <w:r w:rsidR="00845F78" w:rsidRPr="007B60BB">
        <w:rPr>
          <w:lang w:val="sv-SE"/>
        </w:rPr>
        <w:t xml:space="preserve"> </w:t>
      </w:r>
      <w:r w:rsidRPr="007B60BB">
        <w:rPr>
          <w:lang w:val="sv-SE"/>
        </w:rPr>
        <w:t xml:space="preserve">säkerställa en lojal konkurrens mellan inhemska företag och företag som tillhandahåller tjänster över gränserna genom att de sistnämnda företagen åläggs en skyldighet att gentemot sina arbetstagare tillämpa arbets- och </w:t>
      </w:r>
      <w:r w:rsidR="00C62855" w:rsidRPr="007B60BB">
        <w:rPr>
          <w:lang w:val="sv-SE"/>
        </w:rPr>
        <w:t>anställningsvillkor</w:t>
      </w:r>
      <w:r w:rsidRPr="007B60BB">
        <w:rPr>
          <w:lang w:val="sv-SE"/>
        </w:rPr>
        <w:t>, på ett begränsat antal angivna områden, som i värdmedlemsstaten fastställts i bestämmelser i lagar eller andra författningar eller i kollektivavtal eller skiljedomar i den mening som avses i artikel 3.8  i direktiv 96/71, vilka utgör tvingande regler för minimiskydd</w:t>
      </w:r>
      <w:r w:rsidR="00845F78" w:rsidRPr="007B60BB">
        <w:rPr>
          <w:lang w:val="sv-SE"/>
        </w:rPr>
        <w:t xml:space="preserve">. </w:t>
      </w:r>
      <w:r w:rsidR="00FE2412" w:rsidRPr="007B60BB">
        <w:rPr>
          <w:lang w:val="sv-SE"/>
        </w:rPr>
        <w:t xml:space="preserve">Tillerkännandet av ett sådant minimiskydd ger de utstationerade arbetstagarna bättre arbets- och </w:t>
      </w:r>
      <w:r w:rsidR="00C62855" w:rsidRPr="007B60BB">
        <w:rPr>
          <w:lang w:val="sv-SE"/>
        </w:rPr>
        <w:t>anställningsvillkor</w:t>
      </w:r>
      <w:r w:rsidR="00FE2412" w:rsidRPr="007B60BB">
        <w:rPr>
          <w:lang w:val="sv-SE"/>
        </w:rPr>
        <w:t xml:space="preserve"> i värdmedlemsstaten, när den skyddsnivå som genom arbets- och </w:t>
      </w:r>
      <w:r w:rsidR="00C62855" w:rsidRPr="007B60BB">
        <w:rPr>
          <w:lang w:val="sv-SE"/>
        </w:rPr>
        <w:t>anställningsvillkor</w:t>
      </w:r>
      <w:r w:rsidR="00FE2412" w:rsidRPr="007B60BB">
        <w:rPr>
          <w:lang w:val="sv-SE"/>
        </w:rPr>
        <w:t>en gäller för arbetstagarna i ursprungsmedlemsstaten på de områden som anges i artikel 3.1 första stycket a</w:t>
      </w:r>
      <w:r w:rsidR="00D304BC" w:rsidRPr="007B60BB">
        <w:rPr>
          <w:lang w:val="sv-SE"/>
        </w:rPr>
        <w:t>–</w:t>
      </w:r>
      <w:r w:rsidR="00FE2412" w:rsidRPr="007B60BB">
        <w:rPr>
          <w:lang w:val="sv-SE"/>
        </w:rPr>
        <w:t>g i direktiv 96/71 är lägre än den minimiskyddsnivå som gäller i värdmedlemsstaten.</w:t>
      </w:r>
      <w:r w:rsidR="00845F78" w:rsidRPr="007B60BB">
        <w:rPr>
          <w:lang w:val="sv-SE"/>
        </w:rPr>
        <w:t xml:space="preserve"> </w:t>
      </w:r>
    </w:p>
    <w:p w:rsidR="00845F78" w:rsidRPr="007B60BB" w:rsidRDefault="00CF7477" w:rsidP="001A35F6">
      <w:pPr>
        <w:pStyle w:val="c05titre2"/>
        <w:spacing w:after="240" w:line="360" w:lineRule="auto"/>
        <w:rPr>
          <w:lang w:val="sv-SE"/>
        </w:rPr>
      </w:pPr>
      <w:r w:rsidRPr="007B60BB">
        <w:rPr>
          <w:lang w:val="sv-SE"/>
        </w:rPr>
        <w:t xml:space="preserve">Punkterna 82 och </w:t>
      </w:r>
      <w:r w:rsidR="001A35F6" w:rsidRPr="007B60BB">
        <w:rPr>
          <w:lang w:val="sv-SE"/>
        </w:rPr>
        <w:t>8</w:t>
      </w:r>
      <w:r w:rsidRPr="007B60BB">
        <w:rPr>
          <w:lang w:val="sv-SE"/>
        </w:rPr>
        <w:t xml:space="preserve">4 i domen i fallet </w:t>
      </w:r>
      <w:r w:rsidR="00845F78" w:rsidRPr="007B60BB">
        <w:rPr>
          <w:lang w:val="sv-SE"/>
        </w:rPr>
        <w:t xml:space="preserve">Laval </w:t>
      </w:r>
      <w:r w:rsidRPr="007B60BB">
        <w:rPr>
          <w:lang w:val="sv-SE"/>
        </w:rPr>
        <w:t xml:space="preserve">är relevanta för bedömningen av den föreslagna bestämmelsen. I avgörandet konstateras det att medlemsstaterna enligt artikel 3.10 första strecksatsen i direktiv 96/71 med iakttagande av fördraget kan ålägga företagen arbets- och </w:t>
      </w:r>
      <w:r w:rsidR="00C62855" w:rsidRPr="007B60BB">
        <w:rPr>
          <w:lang w:val="sv-SE"/>
        </w:rPr>
        <w:t>anställningsvillkor</w:t>
      </w:r>
      <w:r w:rsidRPr="007B60BB">
        <w:rPr>
          <w:lang w:val="sv-SE"/>
        </w:rPr>
        <w:t xml:space="preserve"> på andra områden än de som särskilt anges i artikel 3.1 första stycket a–g, om bestämmelserna rör </w:t>
      </w:r>
      <w:proofErr w:type="spellStart"/>
      <w:r w:rsidRPr="007B60BB">
        <w:rPr>
          <w:lang w:val="sv-SE"/>
        </w:rPr>
        <w:t>ordre</w:t>
      </w:r>
      <w:proofErr w:type="spellEnd"/>
      <w:r w:rsidRPr="007B60BB">
        <w:rPr>
          <w:lang w:val="sv-SE"/>
        </w:rPr>
        <w:t xml:space="preserve"> public och tillämpas på inhemska företag och företag från andra medlemsstater på samma villkor</w:t>
      </w:r>
      <w:r w:rsidR="00845F78" w:rsidRPr="007B60BB">
        <w:rPr>
          <w:lang w:val="sv-SE"/>
        </w:rPr>
        <w:t xml:space="preserve">. </w:t>
      </w:r>
      <w:r w:rsidR="001A35F6" w:rsidRPr="007B60BB">
        <w:rPr>
          <w:lang w:val="sv-SE"/>
        </w:rPr>
        <w:t>I n</w:t>
      </w:r>
      <w:r w:rsidR="00997B74" w:rsidRPr="007B60BB">
        <w:rPr>
          <w:lang w:val="sv-SE"/>
        </w:rPr>
        <w:t>ationell</w:t>
      </w:r>
      <w:r w:rsidR="001A35F6" w:rsidRPr="007B60BB">
        <w:rPr>
          <w:lang w:val="sv-SE"/>
        </w:rPr>
        <w:t xml:space="preserve"> lag </w:t>
      </w:r>
      <w:r w:rsidR="001778BD" w:rsidRPr="007B60BB">
        <w:rPr>
          <w:lang w:val="sv-SE"/>
        </w:rPr>
        <w:t xml:space="preserve">gäller det emellertid att </w:t>
      </w:r>
      <w:r w:rsidR="00904778" w:rsidRPr="007B60BB">
        <w:rPr>
          <w:lang w:val="sv-SE"/>
        </w:rPr>
        <w:t>åberopa</w:t>
      </w:r>
      <w:r w:rsidR="001778BD" w:rsidRPr="007B60BB">
        <w:rPr>
          <w:lang w:val="sv-SE"/>
        </w:rPr>
        <w:t xml:space="preserve"> </w:t>
      </w:r>
      <w:r w:rsidR="001A35F6" w:rsidRPr="007B60BB">
        <w:rPr>
          <w:lang w:val="sv-SE"/>
        </w:rPr>
        <w:t xml:space="preserve">tillämpning av </w:t>
      </w:r>
      <w:r w:rsidR="001778BD" w:rsidRPr="007B60BB">
        <w:rPr>
          <w:lang w:val="sv-SE"/>
        </w:rPr>
        <w:t>bestämmelsen</w:t>
      </w:r>
      <w:r w:rsidR="00845F78" w:rsidRPr="007B60BB">
        <w:rPr>
          <w:lang w:val="sv-SE"/>
        </w:rPr>
        <w:t xml:space="preserve">. </w:t>
      </w:r>
      <w:r w:rsidR="001A35F6" w:rsidRPr="007B60BB">
        <w:rPr>
          <w:lang w:val="sv-SE"/>
        </w:rPr>
        <w:t>Detta framgår av punkt 84 i domen, där följande konstateras</w:t>
      </w:r>
      <w:r w:rsidR="00845F78" w:rsidRPr="007B60BB">
        <w:rPr>
          <w:lang w:val="sv-SE"/>
        </w:rPr>
        <w:t>: ”</w:t>
      </w:r>
      <w:r w:rsidR="001A35F6" w:rsidRPr="007B60BB">
        <w:rPr>
          <w:lang w:val="sv-SE"/>
        </w:rPr>
        <w:t xml:space="preserve">Det står emellertid klart att dessa förpliktelser har ålagts utan att de nationella myndigheterna har använt sig av den möjlighet som föreskrivs i artikel 3.10 i direktiv 96/71. De omtvistade bestämmelserna i Byggnadsavtalet har nämligen tillkommit genom förhandlingar mellan arbetsmarknadens parter. Arbetsmarknadens parter är </w:t>
      </w:r>
      <w:r w:rsidR="001A35F6" w:rsidRPr="007B60BB">
        <w:rPr>
          <w:lang w:val="sv-SE"/>
        </w:rPr>
        <w:lastRenderedPageBreak/>
        <w:t xml:space="preserve">inte offentligrättsliga organ och kan inte stödja sig på denna bestämmelse för att åberopa skäl som rör </w:t>
      </w:r>
      <w:proofErr w:type="spellStart"/>
      <w:r w:rsidR="001A35F6" w:rsidRPr="007B60BB">
        <w:rPr>
          <w:lang w:val="sv-SE"/>
        </w:rPr>
        <w:t>ordre</w:t>
      </w:r>
      <w:proofErr w:type="spellEnd"/>
      <w:r w:rsidR="001A35F6" w:rsidRPr="007B60BB">
        <w:rPr>
          <w:lang w:val="sv-SE"/>
        </w:rPr>
        <w:t xml:space="preserve"> public till stöd för att en sådan facklig stridsåtgärd som den som är föremål för prövning i målet vid Arbetsdomstolen är förenlig med gemenskapsrätten</w:t>
      </w:r>
      <w:r w:rsidR="00845F78" w:rsidRPr="007B60BB">
        <w:rPr>
          <w:lang w:val="sv-SE"/>
        </w:rPr>
        <w:t>.</w:t>
      </w:r>
      <w:r w:rsidR="00F17D87" w:rsidRPr="007B60BB">
        <w:rPr>
          <w:lang w:val="sv-SE"/>
        </w:rPr>
        <w:t>”</w:t>
      </w:r>
    </w:p>
    <w:p w:rsidR="00845F78" w:rsidRPr="007B60BB" w:rsidRDefault="007B19E3" w:rsidP="00C96047">
      <w:pPr>
        <w:pStyle w:val="c05titre2"/>
        <w:spacing w:before="0" w:beforeAutospacing="0" w:after="240" w:afterAutospacing="0" w:line="360" w:lineRule="auto"/>
        <w:rPr>
          <w:lang w:val="sv-SE"/>
        </w:rPr>
      </w:pPr>
      <w:r w:rsidRPr="007B60BB">
        <w:rPr>
          <w:lang w:val="sv-SE"/>
        </w:rPr>
        <w:t>Syftet med ä</w:t>
      </w:r>
      <w:r w:rsidR="00DA799E" w:rsidRPr="007B60BB">
        <w:rPr>
          <w:lang w:val="sv-SE"/>
        </w:rPr>
        <w:t>ndringsdirektivet</w:t>
      </w:r>
      <w:r w:rsidR="00845F78" w:rsidRPr="007B60BB">
        <w:rPr>
          <w:lang w:val="sv-SE"/>
        </w:rPr>
        <w:t xml:space="preserve"> </w:t>
      </w:r>
      <w:r w:rsidRPr="007B60BB">
        <w:rPr>
          <w:lang w:val="sv-SE"/>
        </w:rPr>
        <w:t xml:space="preserve">är att främja att utstationerade arbetstagare vad lönen och bestämmandet av </w:t>
      </w:r>
      <w:r w:rsidR="00C62855" w:rsidRPr="007B60BB">
        <w:rPr>
          <w:lang w:val="sv-SE"/>
        </w:rPr>
        <w:t>anställningsvillkor</w:t>
      </w:r>
      <w:r w:rsidRPr="007B60BB">
        <w:rPr>
          <w:lang w:val="sv-SE"/>
        </w:rPr>
        <w:t xml:space="preserve">en beträffar </w:t>
      </w:r>
      <w:r w:rsidR="00EA75F5" w:rsidRPr="007B60BB">
        <w:rPr>
          <w:lang w:val="sv-SE"/>
        </w:rPr>
        <w:t xml:space="preserve">behandlas på samma sätt </w:t>
      </w:r>
      <w:r w:rsidRPr="007B60BB">
        <w:rPr>
          <w:lang w:val="sv-SE"/>
        </w:rPr>
        <w:t xml:space="preserve">som </w:t>
      </w:r>
      <w:r w:rsidR="00322138" w:rsidRPr="007B60BB">
        <w:rPr>
          <w:lang w:val="sv-SE"/>
        </w:rPr>
        <w:t>arbetstagar</w:t>
      </w:r>
      <w:r w:rsidRPr="007B60BB">
        <w:rPr>
          <w:lang w:val="sv-SE"/>
        </w:rPr>
        <w:t>na i utstationeringslandet.</w:t>
      </w:r>
      <w:r w:rsidR="00845F78" w:rsidRPr="007B60BB">
        <w:rPr>
          <w:lang w:val="sv-SE"/>
        </w:rPr>
        <w:t xml:space="preserve"> </w:t>
      </w:r>
      <w:r w:rsidRPr="007B60BB">
        <w:rPr>
          <w:lang w:val="sv-SE"/>
        </w:rPr>
        <w:t xml:space="preserve">De föreskrifter om </w:t>
      </w:r>
      <w:r w:rsidR="00CA3DE5" w:rsidRPr="007B60BB">
        <w:rPr>
          <w:lang w:val="sv-SE"/>
        </w:rPr>
        <w:t>kostnad</w:t>
      </w:r>
      <w:r w:rsidRPr="007B60BB">
        <w:rPr>
          <w:lang w:val="sv-SE"/>
        </w:rPr>
        <w:t xml:space="preserve">er för resa och inkvartering som finns i finska </w:t>
      </w:r>
      <w:r w:rsidR="008938C5" w:rsidRPr="007B60BB">
        <w:rPr>
          <w:lang w:val="sv-SE"/>
        </w:rPr>
        <w:t>kollektivavtal</w:t>
      </w:r>
      <w:r w:rsidRPr="007B60BB">
        <w:rPr>
          <w:lang w:val="sv-SE"/>
        </w:rPr>
        <w:t xml:space="preserve"> gäller skyddet för </w:t>
      </w:r>
      <w:r w:rsidR="00322138" w:rsidRPr="007B60BB">
        <w:rPr>
          <w:lang w:val="sv-SE"/>
        </w:rPr>
        <w:t>arbetstagare</w:t>
      </w:r>
      <w:r w:rsidR="00845F78" w:rsidRPr="007B60BB">
        <w:rPr>
          <w:lang w:val="sv-SE"/>
        </w:rPr>
        <w:t xml:space="preserve"> </w:t>
      </w:r>
      <w:r w:rsidRPr="007B60BB">
        <w:rPr>
          <w:lang w:val="sv-SE"/>
        </w:rPr>
        <w:t xml:space="preserve">och </w:t>
      </w:r>
      <w:r w:rsidR="00580BF1" w:rsidRPr="007B60BB">
        <w:rPr>
          <w:lang w:val="sv-SE"/>
        </w:rPr>
        <w:t xml:space="preserve">det </w:t>
      </w:r>
      <w:r w:rsidRPr="007B60BB">
        <w:rPr>
          <w:lang w:val="sv-SE"/>
        </w:rPr>
        <w:t>är obligatorisk</w:t>
      </w:r>
      <w:r w:rsidR="00580BF1" w:rsidRPr="007B60BB">
        <w:rPr>
          <w:lang w:val="sv-SE"/>
        </w:rPr>
        <w:t>t</w:t>
      </w:r>
      <w:r w:rsidRPr="007B60BB">
        <w:rPr>
          <w:lang w:val="sv-SE"/>
        </w:rPr>
        <w:t xml:space="preserve"> att tillämpa </w:t>
      </w:r>
      <w:r w:rsidR="00580BF1" w:rsidRPr="007B60BB">
        <w:rPr>
          <w:lang w:val="sv-SE"/>
        </w:rPr>
        <w:t xml:space="preserve">dem </w:t>
      </w:r>
      <w:r w:rsidRPr="007B60BB">
        <w:rPr>
          <w:lang w:val="sv-SE"/>
        </w:rPr>
        <w:t xml:space="preserve">som </w:t>
      </w:r>
      <w:r w:rsidR="00C62855" w:rsidRPr="007B60BB">
        <w:rPr>
          <w:lang w:val="sv-SE"/>
        </w:rPr>
        <w:t>anställningsvillkor</w:t>
      </w:r>
      <w:r w:rsidRPr="007B60BB">
        <w:rPr>
          <w:lang w:val="sv-SE"/>
        </w:rPr>
        <w:t>.</w:t>
      </w:r>
      <w:r w:rsidR="00845F78" w:rsidRPr="007B60BB">
        <w:rPr>
          <w:lang w:val="sv-SE"/>
        </w:rPr>
        <w:t xml:space="preserve"> </w:t>
      </w:r>
      <w:r w:rsidRPr="007B60BB">
        <w:rPr>
          <w:lang w:val="sv-SE"/>
        </w:rPr>
        <w:t xml:space="preserve">Förslagen är motiverade med tanke på alla som utför </w:t>
      </w:r>
      <w:r w:rsidR="008938C5" w:rsidRPr="007B60BB">
        <w:rPr>
          <w:lang w:val="sv-SE"/>
        </w:rPr>
        <w:t>kommenderingsarbete</w:t>
      </w:r>
      <w:r w:rsidRPr="007B60BB">
        <w:rPr>
          <w:lang w:val="sv-SE"/>
        </w:rPr>
        <w:t xml:space="preserve"> och skyddet för</w:t>
      </w:r>
      <w:r w:rsidR="00845F78" w:rsidRPr="007B60BB">
        <w:rPr>
          <w:lang w:val="sv-SE"/>
        </w:rPr>
        <w:t xml:space="preserve"> </w:t>
      </w:r>
      <w:r w:rsidR="00322138" w:rsidRPr="007B60BB">
        <w:rPr>
          <w:lang w:val="sv-SE"/>
        </w:rPr>
        <w:t>arbetstagare</w:t>
      </w:r>
      <w:r w:rsidRPr="007B60BB">
        <w:rPr>
          <w:lang w:val="sv-SE"/>
        </w:rPr>
        <w:t xml:space="preserve">, och de blir tillämpliga endast i en situation där skyddet i ursprungsmedlemsstaten inte har tryggats genom lag eller </w:t>
      </w:r>
      <w:r w:rsidR="00AD083D" w:rsidRPr="007B60BB">
        <w:rPr>
          <w:lang w:val="sv-SE"/>
        </w:rPr>
        <w:t>praxis</w:t>
      </w:r>
      <w:r w:rsidRPr="007B60BB">
        <w:rPr>
          <w:lang w:val="sv-SE"/>
        </w:rPr>
        <w:t xml:space="preserve"> eller på basis av avtal</w:t>
      </w:r>
      <w:r w:rsidR="00845F78" w:rsidRPr="007B60BB">
        <w:rPr>
          <w:lang w:val="sv-SE"/>
        </w:rPr>
        <w:t xml:space="preserve">, </w:t>
      </w:r>
      <w:r w:rsidRPr="007B60BB">
        <w:rPr>
          <w:lang w:val="sv-SE"/>
        </w:rPr>
        <w:t>eller där skyddet väsentligt unders</w:t>
      </w:r>
      <w:r w:rsidR="00724FCA" w:rsidRPr="007B60BB">
        <w:rPr>
          <w:lang w:val="sv-SE"/>
        </w:rPr>
        <w:t>tig</w:t>
      </w:r>
      <w:r w:rsidRPr="007B60BB">
        <w:rPr>
          <w:lang w:val="sv-SE"/>
        </w:rPr>
        <w:t>er den kollektivavtalsenliga nivå som tillämpas allmänt i Finland</w:t>
      </w:r>
      <w:r w:rsidR="00845F78" w:rsidRPr="007B60BB">
        <w:rPr>
          <w:lang w:val="sv-SE"/>
        </w:rPr>
        <w:t xml:space="preserve">. </w:t>
      </w:r>
    </w:p>
    <w:p w:rsidR="00845F78" w:rsidRPr="007B60BB" w:rsidRDefault="00E620A8" w:rsidP="00C96047">
      <w:pPr>
        <w:pStyle w:val="c05titre2"/>
        <w:spacing w:before="0" w:beforeAutospacing="0" w:after="240" w:afterAutospacing="0" w:line="360" w:lineRule="auto"/>
        <w:rPr>
          <w:lang w:val="sv-SE"/>
        </w:rPr>
      </w:pPr>
      <w:r w:rsidRPr="007B60BB">
        <w:rPr>
          <w:lang w:val="sv-SE"/>
        </w:rPr>
        <w:t>De centrala frågorna i fallet</w:t>
      </w:r>
      <w:r w:rsidR="00845F78" w:rsidRPr="007B60BB">
        <w:rPr>
          <w:lang w:val="sv-SE"/>
        </w:rPr>
        <w:t xml:space="preserve"> C-3</w:t>
      </w:r>
      <w:r w:rsidR="009F7A48" w:rsidRPr="007B60BB">
        <w:rPr>
          <w:lang w:val="sv-SE"/>
        </w:rPr>
        <w:t>96</w:t>
      </w:r>
      <w:r w:rsidR="00845F78" w:rsidRPr="007B60BB">
        <w:rPr>
          <w:lang w:val="sv-SE"/>
        </w:rPr>
        <w:t xml:space="preserve">/13 </w:t>
      </w:r>
      <w:r w:rsidRPr="007B60BB">
        <w:rPr>
          <w:lang w:val="sv-SE"/>
        </w:rPr>
        <w:t>hade att göra med vilken på lönegrupp</w:t>
      </w:r>
      <w:r w:rsidR="009E5766" w:rsidRPr="007B60BB">
        <w:rPr>
          <w:lang w:val="sv-SE"/>
        </w:rPr>
        <w:t>sindelning</w:t>
      </w:r>
      <w:r w:rsidRPr="007B60BB">
        <w:rPr>
          <w:lang w:val="sv-SE"/>
        </w:rPr>
        <w:t xml:space="preserve"> baserad timlön och/eller ackordslön</w:t>
      </w:r>
      <w:r w:rsidR="00845F78" w:rsidRPr="007B60BB">
        <w:rPr>
          <w:lang w:val="sv-SE"/>
        </w:rPr>
        <w:t xml:space="preserve">, </w:t>
      </w:r>
      <w:r w:rsidRPr="007B60BB">
        <w:rPr>
          <w:lang w:val="sv-SE"/>
        </w:rPr>
        <w:t>dagtraktamente</w:t>
      </w:r>
      <w:r w:rsidR="00845F78" w:rsidRPr="007B60BB">
        <w:rPr>
          <w:lang w:val="sv-SE"/>
        </w:rPr>
        <w:t xml:space="preserve">, </w:t>
      </w:r>
      <w:r w:rsidRPr="007B60BB">
        <w:rPr>
          <w:lang w:val="sv-SE"/>
        </w:rPr>
        <w:t xml:space="preserve">reseersättning och semesterlön </w:t>
      </w:r>
      <w:r w:rsidR="00EB0138" w:rsidRPr="007B60BB">
        <w:rPr>
          <w:lang w:val="sv-SE"/>
        </w:rPr>
        <w:t>utstationerad</w:t>
      </w:r>
      <w:r w:rsidRPr="007B60BB">
        <w:rPr>
          <w:lang w:val="sv-SE"/>
        </w:rPr>
        <w:t>e</w:t>
      </w:r>
      <w:r w:rsidR="00845F78" w:rsidRPr="007B60BB">
        <w:rPr>
          <w:lang w:val="sv-SE"/>
        </w:rPr>
        <w:t xml:space="preserve"> </w:t>
      </w:r>
      <w:r w:rsidR="00322138" w:rsidRPr="007B60BB">
        <w:rPr>
          <w:lang w:val="sv-SE"/>
        </w:rPr>
        <w:t>arbetstagare</w:t>
      </w:r>
      <w:r w:rsidRPr="007B60BB">
        <w:rPr>
          <w:lang w:val="sv-SE"/>
        </w:rPr>
        <w:t xml:space="preserve"> har rätt till som delar av minimilönen samt hur bekostandet av matkuponger och </w:t>
      </w:r>
      <w:r w:rsidR="009E5766" w:rsidRPr="007B60BB">
        <w:rPr>
          <w:lang w:val="sv-SE"/>
        </w:rPr>
        <w:t>boende</w:t>
      </w:r>
      <w:r w:rsidR="00845F78" w:rsidRPr="007B60BB">
        <w:rPr>
          <w:lang w:val="sv-SE"/>
        </w:rPr>
        <w:t xml:space="preserve"> </w:t>
      </w:r>
      <w:r w:rsidR="009E5766" w:rsidRPr="007B60BB">
        <w:rPr>
          <w:lang w:val="sv-SE"/>
        </w:rPr>
        <w:t>ska beaktas</w:t>
      </w:r>
      <w:r w:rsidR="00845F78" w:rsidRPr="007B60BB">
        <w:rPr>
          <w:lang w:val="sv-SE"/>
        </w:rPr>
        <w:t xml:space="preserve">. </w:t>
      </w:r>
      <w:r w:rsidR="009E5766" w:rsidRPr="007B60BB">
        <w:rPr>
          <w:lang w:val="sv-SE"/>
        </w:rPr>
        <w:t>Enligt d</w:t>
      </w:r>
      <w:r w:rsidR="00495909" w:rsidRPr="007B60BB">
        <w:rPr>
          <w:lang w:val="sv-SE"/>
        </w:rPr>
        <w:t>om</w:t>
      </w:r>
      <w:r w:rsidR="009E5766" w:rsidRPr="007B60BB">
        <w:rPr>
          <w:lang w:val="sv-SE"/>
        </w:rPr>
        <w:t>e</w:t>
      </w:r>
      <w:r w:rsidR="00845F78" w:rsidRPr="007B60BB">
        <w:rPr>
          <w:lang w:val="sv-SE"/>
        </w:rPr>
        <w:t xml:space="preserve">n </w:t>
      </w:r>
      <w:r w:rsidR="009E5766" w:rsidRPr="007B60BB">
        <w:rPr>
          <w:lang w:val="sv-SE"/>
        </w:rPr>
        <w:t xml:space="preserve">beräknas minimilönen för </w:t>
      </w:r>
      <w:r w:rsidR="00EB0138" w:rsidRPr="007B60BB">
        <w:rPr>
          <w:lang w:val="sv-SE"/>
        </w:rPr>
        <w:t>utstationerad</w:t>
      </w:r>
      <w:r w:rsidR="00845F78" w:rsidRPr="007B60BB">
        <w:rPr>
          <w:lang w:val="sv-SE"/>
        </w:rPr>
        <w:t xml:space="preserve">e </w:t>
      </w:r>
      <w:r w:rsidR="00322138" w:rsidRPr="007B60BB">
        <w:rPr>
          <w:lang w:val="sv-SE"/>
        </w:rPr>
        <w:t>arbetstagare</w:t>
      </w:r>
      <w:r w:rsidR="00845F78" w:rsidRPr="007B60BB">
        <w:rPr>
          <w:lang w:val="sv-SE"/>
        </w:rPr>
        <w:t xml:space="preserve"> </w:t>
      </w:r>
      <w:r w:rsidR="009E5766" w:rsidRPr="007B60BB">
        <w:rPr>
          <w:lang w:val="sv-SE"/>
        </w:rPr>
        <w:t xml:space="preserve">enligt lagstiftningen i den </w:t>
      </w:r>
      <w:r w:rsidR="003F04B7" w:rsidRPr="007B60BB">
        <w:rPr>
          <w:lang w:val="sv-SE"/>
        </w:rPr>
        <w:t>medlemsstat</w:t>
      </w:r>
      <w:r w:rsidR="009E5766" w:rsidRPr="007B60BB">
        <w:rPr>
          <w:lang w:val="sv-SE"/>
        </w:rPr>
        <w:t xml:space="preserve"> där arbetstagaren är utstationerad</w:t>
      </w:r>
      <w:r w:rsidR="00845F78" w:rsidRPr="007B60BB">
        <w:rPr>
          <w:lang w:val="sv-SE"/>
        </w:rPr>
        <w:t xml:space="preserve"> (</w:t>
      </w:r>
      <w:r w:rsidR="009E5766" w:rsidRPr="007B60BB">
        <w:rPr>
          <w:lang w:val="sv-SE"/>
        </w:rPr>
        <w:t>dvs. värdmedlemsstaten</w:t>
      </w:r>
      <w:r w:rsidR="00845F78" w:rsidRPr="007B60BB">
        <w:rPr>
          <w:lang w:val="sv-SE"/>
        </w:rPr>
        <w:t xml:space="preserve">) </w:t>
      </w:r>
      <w:r w:rsidR="009E5766" w:rsidRPr="007B60BB">
        <w:rPr>
          <w:lang w:val="sv-SE"/>
        </w:rPr>
        <w:t>eller</w:t>
      </w:r>
      <w:r w:rsidR="00845F78" w:rsidRPr="007B60BB">
        <w:rPr>
          <w:lang w:val="sv-SE"/>
        </w:rPr>
        <w:t xml:space="preserve"> </w:t>
      </w:r>
      <w:r w:rsidR="00997B74" w:rsidRPr="007B60BB">
        <w:rPr>
          <w:lang w:val="sv-SE"/>
        </w:rPr>
        <w:t>nationell</w:t>
      </w:r>
      <w:r w:rsidR="009E5766" w:rsidRPr="007B60BB">
        <w:rPr>
          <w:lang w:val="sv-SE"/>
        </w:rPr>
        <w:t xml:space="preserve"> </w:t>
      </w:r>
      <w:r w:rsidR="00AD083D" w:rsidRPr="007B60BB">
        <w:rPr>
          <w:lang w:val="sv-SE"/>
        </w:rPr>
        <w:t>praxis</w:t>
      </w:r>
      <w:r w:rsidR="009E5766" w:rsidRPr="007B60BB">
        <w:rPr>
          <w:lang w:val="sv-SE"/>
        </w:rPr>
        <w:t>, och det är</w:t>
      </w:r>
      <w:r w:rsidR="00845F78" w:rsidRPr="007B60BB">
        <w:rPr>
          <w:lang w:val="sv-SE"/>
        </w:rPr>
        <w:t xml:space="preserve"> </w:t>
      </w:r>
      <w:r w:rsidR="009E5766" w:rsidRPr="007B60BB">
        <w:rPr>
          <w:lang w:val="sv-SE"/>
        </w:rPr>
        <w:t>värdmedlemsstaten som har att bestämma beräkningssättet för minimilönen och kriterierna för detta</w:t>
      </w:r>
      <w:r w:rsidR="00845F78" w:rsidRPr="007B60BB">
        <w:rPr>
          <w:lang w:val="sv-SE"/>
        </w:rPr>
        <w:t xml:space="preserve">, </w:t>
      </w:r>
      <w:r w:rsidR="00D80938" w:rsidRPr="007B60BB">
        <w:rPr>
          <w:lang w:val="sv-SE"/>
        </w:rPr>
        <w:t xml:space="preserve">vilket även är utgångspunkten för regleringen </w:t>
      </w:r>
      <w:r w:rsidR="00845F78" w:rsidRPr="007B60BB">
        <w:rPr>
          <w:lang w:val="sv-SE"/>
        </w:rPr>
        <w:t>i</w:t>
      </w:r>
      <w:r w:rsidR="00D80938" w:rsidRPr="007B60BB">
        <w:rPr>
          <w:lang w:val="sv-SE"/>
        </w:rPr>
        <w:t xml:space="preserve"> </w:t>
      </w:r>
      <w:r w:rsidR="00DA799E" w:rsidRPr="007B60BB">
        <w:rPr>
          <w:lang w:val="sv-SE"/>
        </w:rPr>
        <w:t>ändringsdirektivet</w:t>
      </w:r>
      <w:r w:rsidR="00845F78" w:rsidRPr="007B60BB">
        <w:rPr>
          <w:lang w:val="sv-SE"/>
        </w:rPr>
        <w:t xml:space="preserve">. </w:t>
      </w:r>
      <w:r w:rsidR="00D80938" w:rsidRPr="007B60BB">
        <w:rPr>
          <w:lang w:val="sv-SE"/>
        </w:rPr>
        <w:t xml:space="preserve">I </w:t>
      </w:r>
      <w:proofErr w:type="spellStart"/>
      <w:r w:rsidR="00845F78" w:rsidRPr="007B60BB">
        <w:rPr>
          <w:lang w:val="sv-SE"/>
        </w:rPr>
        <w:t>Sähkö</w:t>
      </w:r>
      <w:r w:rsidR="00D80938" w:rsidRPr="007B60BB">
        <w:rPr>
          <w:lang w:val="sv-SE"/>
        </w:rPr>
        <w:t>alojen</w:t>
      </w:r>
      <w:proofErr w:type="spellEnd"/>
      <w:r w:rsidR="00D80938" w:rsidRPr="007B60BB">
        <w:rPr>
          <w:lang w:val="sv-SE"/>
        </w:rPr>
        <w:t xml:space="preserve"> </w:t>
      </w:r>
      <w:proofErr w:type="spellStart"/>
      <w:r w:rsidR="00D80938" w:rsidRPr="007B60BB">
        <w:rPr>
          <w:lang w:val="sv-SE"/>
        </w:rPr>
        <w:t>ammattili</w:t>
      </w:r>
      <w:r w:rsidR="00845F78" w:rsidRPr="007B60BB">
        <w:rPr>
          <w:lang w:val="sv-SE"/>
        </w:rPr>
        <w:t>i</w:t>
      </w:r>
      <w:r w:rsidR="00D80938" w:rsidRPr="007B60BB">
        <w:rPr>
          <w:lang w:val="sv-SE"/>
        </w:rPr>
        <w:t>t</w:t>
      </w:r>
      <w:r w:rsidR="00845F78" w:rsidRPr="007B60BB">
        <w:rPr>
          <w:lang w:val="sv-SE"/>
        </w:rPr>
        <w:t>to</w:t>
      </w:r>
      <w:r w:rsidR="00D80938" w:rsidRPr="007B60BB">
        <w:rPr>
          <w:lang w:val="sv-SE"/>
        </w:rPr>
        <w:t>s</w:t>
      </w:r>
      <w:proofErr w:type="spellEnd"/>
      <w:r w:rsidR="00D80938" w:rsidRPr="007B60BB">
        <w:rPr>
          <w:lang w:val="sv-SE"/>
        </w:rPr>
        <w:t xml:space="preserve"> </w:t>
      </w:r>
      <w:r w:rsidR="00495909" w:rsidRPr="007B60BB">
        <w:rPr>
          <w:lang w:val="sv-SE"/>
        </w:rPr>
        <w:t>dom</w:t>
      </w:r>
      <w:r w:rsidR="00D80938" w:rsidRPr="007B60BB">
        <w:rPr>
          <w:lang w:val="sv-SE"/>
        </w:rPr>
        <w:t xml:space="preserve"> ansågs det emellertid att matkuponger och av arbetsgivaren betalt boende inte ingår i minimilönen</w:t>
      </w:r>
      <w:r w:rsidR="00845F78" w:rsidRPr="007B60BB">
        <w:rPr>
          <w:lang w:val="sv-SE"/>
        </w:rPr>
        <w:t xml:space="preserve">. </w:t>
      </w:r>
      <w:r w:rsidR="00D80938" w:rsidRPr="007B60BB">
        <w:rPr>
          <w:lang w:val="sv-SE"/>
        </w:rPr>
        <w:t>I punkt 45 i d</w:t>
      </w:r>
      <w:r w:rsidR="00495909" w:rsidRPr="007B60BB">
        <w:rPr>
          <w:lang w:val="sv-SE"/>
        </w:rPr>
        <w:t>om</w:t>
      </w:r>
      <w:r w:rsidR="00D80938" w:rsidRPr="007B60BB">
        <w:rPr>
          <w:lang w:val="sv-SE"/>
        </w:rPr>
        <w:t>e</w:t>
      </w:r>
      <w:r w:rsidR="00845F78" w:rsidRPr="007B60BB">
        <w:rPr>
          <w:lang w:val="sv-SE"/>
        </w:rPr>
        <w:t xml:space="preserve">n </w:t>
      </w:r>
      <w:r w:rsidR="00D80938" w:rsidRPr="007B60BB">
        <w:rPr>
          <w:lang w:val="sv-SE"/>
        </w:rPr>
        <w:t>konstateras det att artikel 3.1 i di</w:t>
      </w:r>
      <w:r w:rsidR="004000BF" w:rsidRPr="007B60BB">
        <w:rPr>
          <w:lang w:val="sv-SE"/>
        </w:rPr>
        <w:t>rektiv</w:t>
      </w:r>
      <w:r w:rsidR="00845F78" w:rsidRPr="007B60BB">
        <w:rPr>
          <w:lang w:val="sv-SE"/>
        </w:rPr>
        <w:t xml:space="preserve"> 96/71, </w:t>
      </w:r>
      <w:r w:rsidR="00D80938" w:rsidRPr="007B60BB">
        <w:rPr>
          <w:lang w:val="sv-SE"/>
        </w:rPr>
        <w:t>jämförd med artiklarna 5</w:t>
      </w:r>
      <w:r w:rsidR="00845F78" w:rsidRPr="007B60BB">
        <w:rPr>
          <w:lang w:val="sv-SE"/>
        </w:rPr>
        <w:t xml:space="preserve">6 </w:t>
      </w:r>
      <w:r w:rsidR="00D80938" w:rsidRPr="007B60BB">
        <w:rPr>
          <w:lang w:val="sv-SE"/>
        </w:rPr>
        <w:t xml:space="preserve">och </w:t>
      </w:r>
      <w:r w:rsidR="00845F78" w:rsidRPr="007B60BB">
        <w:rPr>
          <w:lang w:val="sv-SE"/>
        </w:rPr>
        <w:t>57 </w:t>
      </w:r>
      <w:r w:rsidR="00D80938" w:rsidRPr="007B60BB">
        <w:rPr>
          <w:lang w:val="sv-SE"/>
        </w:rPr>
        <w:t xml:space="preserve">FEUF, tolkas så, att den </w:t>
      </w:r>
      <w:r w:rsidR="00580BF1" w:rsidRPr="007B60BB">
        <w:rPr>
          <w:lang w:val="sv-SE"/>
        </w:rPr>
        <w:t>i</w:t>
      </w:r>
      <w:r w:rsidR="00D80938" w:rsidRPr="007B60BB">
        <w:rPr>
          <w:lang w:val="sv-SE"/>
        </w:rPr>
        <w:t xml:space="preserve">nte hindrar att en minimitimlön och/eller minimiackordslön beräknas utifrån en klassificering av arbetstagarna i lönegrupper, såsom föreskrivs i relevanta </w:t>
      </w:r>
      <w:r w:rsidR="008938C5" w:rsidRPr="007B60BB">
        <w:rPr>
          <w:lang w:val="sv-SE"/>
        </w:rPr>
        <w:t>kollektivavtal</w:t>
      </w:r>
      <w:r w:rsidR="00D80938" w:rsidRPr="007B60BB">
        <w:rPr>
          <w:lang w:val="sv-SE"/>
        </w:rPr>
        <w:t xml:space="preserve"> i värdmedlemsstaten</w:t>
      </w:r>
      <w:r w:rsidR="00845F78" w:rsidRPr="007B60BB">
        <w:rPr>
          <w:lang w:val="sv-SE"/>
        </w:rPr>
        <w:t xml:space="preserve">, </w:t>
      </w:r>
      <w:r w:rsidR="00D80938" w:rsidRPr="007B60BB">
        <w:rPr>
          <w:lang w:val="sv-SE"/>
        </w:rPr>
        <w:t>förutsatt att beräkningen och klassificeringen görs enligt bindande och transparenta bestämmelser</w:t>
      </w:r>
      <w:r w:rsidR="00845F78" w:rsidRPr="007B60BB">
        <w:rPr>
          <w:lang w:val="sv-SE"/>
        </w:rPr>
        <w:t xml:space="preserve">, </w:t>
      </w:r>
      <w:r w:rsidR="00D80938" w:rsidRPr="007B60BB">
        <w:rPr>
          <w:lang w:val="sv-SE"/>
        </w:rPr>
        <w:t>vilket det ankommer på den</w:t>
      </w:r>
      <w:r w:rsidR="00845F78" w:rsidRPr="007B60BB">
        <w:rPr>
          <w:lang w:val="sv-SE"/>
        </w:rPr>
        <w:t xml:space="preserve"> </w:t>
      </w:r>
      <w:r w:rsidR="00997B74" w:rsidRPr="007B60BB">
        <w:rPr>
          <w:lang w:val="sv-SE"/>
        </w:rPr>
        <w:t>nationell</w:t>
      </w:r>
      <w:r w:rsidR="00D80938" w:rsidRPr="007B60BB">
        <w:rPr>
          <w:lang w:val="sv-SE"/>
        </w:rPr>
        <w:t>a</w:t>
      </w:r>
      <w:r w:rsidR="00845F78" w:rsidRPr="007B60BB">
        <w:rPr>
          <w:lang w:val="sv-SE"/>
        </w:rPr>
        <w:t xml:space="preserve"> </w:t>
      </w:r>
      <w:r w:rsidR="00495909" w:rsidRPr="007B60BB">
        <w:rPr>
          <w:lang w:val="sv-SE"/>
        </w:rPr>
        <w:t>dom</w:t>
      </w:r>
      <w:r w:rsidR="00D80938" w:rsidRPr="007B60BB">
        <w:rPr>
          <w:lang w:val="sv-SE"/>
        </w:rPr>
        <w:t xml:space="preserve">stolen att pröva. </w:t>
      </w:r>
      <w:r w:rsidR="00324422" w:rsidRPr="007B60BB">
        <w:rPr>
          <w:lang w:val="sv-SE"/>
        </w:rPr>
        <w:t>I punkt 58 i domen bedömdes det betalda boendet</w:t>
      </w:r>
      <w:r w:rsidR="00845F78" w:rsidRPr="007B60BB">
        <w:rPr>
          <w:lang w:val="sv-SE"/>
        </w:rPr>
        <w:t xml:space="preserve">. </w:t>
      </w:r>
      <w:r w:rsidR="006C0DE9" w:rsidRPr="007B60BB">
        <w:rPr>
          <w:lang w:val="sv-SE"/>
        </w:rPr>
        <w:t>Vad gäller frågan huruvida artikel 3 i direktiv 96/71 jämförd med artiklarna 56 FEUF och 57 FEUF ska tolkas så, att betalt boende för de berörda arbetstagarna ska anses utgöra en del av deras minimilön, konstaterar EU-domstolen att enligt lydelsen av artikel 3.7 i detta direktiv kan så inte vara fallet</w:t>
      </w:r>
      <w:r w:rsidR="00845F78" w:rsidRPr="007B60BB">
        <w:rPr>
          <w:lang w:val="sv-SE"/>
        </w:rPr>
        <w:t xml:space="preserve">. </w:t>
      </w:r>
    </w:p>
    <w:p w:rsidR="0053634D" w:rsidRPr="007B60BB" w:rsidRDefault="00DA799E" w:rsidP="00C96047">
      <w:pPr>
        <w:pStyle w:val="c05titre2"/>
        <w:spacing w:before="0" w:beforeAutospacing="0" w:after="240" w:afterAutospacing="0" w:line="360" w:lineRule="auto"/>
        <w:rPr>
          <w:lang w:val="sv-SE"/>
        </w:rPr>
      </w:pPr>
      <w:r w:rsidRPr="007B60BB">
        <w:rPr>
          <w:lang w:val="sv-SE"/>
        </w:rPr>
        <w:t>Ändringsdirektivet</w:t>
      </w:r>
      <w:r w:rsidR="00845F78" w:rsidRPr="007B60BB">
        <w:rPr>
          <w:lang w:val="sv-SE"/>
        </w:rPr>
        <w:t xml:space="preserve"> </w:t>
      </w:r>
      <w:r w:rsidR="00D37252" w:rsidRPr="007B60BB">
        <w:rPr>
          <w:lang w:val="sv-SE"/>
        </w:rPr>
        <w:t xml:space="preserve">preciserar </w:t>
      </w:r>
      <w:r w:rsidR="00B5563B" w:rsidRPr="007B60BB">
        <w:rPr>
          <w:lang w:val="sv-SE"/>
        </w:rPr>
        <w:t>artikel</w:t>
      </w:r>
      <w:r w:rsidR="00845F78" w:rsidRPr="007B60BB">
        <w:rPr>
          <w:lang w:val="sv-SE"/>
        </w:rPr>
        <w:t xml:space="preserve"> </w:t>
      </w:r>
      <w:r w:rsidR="00D37252" w:rsidRPr="007B60BB">
        <w:rPr>
          <w:lang w:val="sv-SE"/>
        </w:rPr>
        <w:t>3.</w:t>
      </w:r>
      <w:r w:rsidR="00845F78" w:rsidRPr="007B60BB">
        <w:rPr>
          <w:lang w:val="sv-SE"/>
        </w:rPr>
        <w:t xml:space="preserve">7 </w:t>
      </w:r>
      <w:r w:rsidR="00D37252" w:rsidRPr="007B60BB">
        <w:rPr>
          <w:lang w:val="sv-SE"/>
        </w:rPr>
        <w:t>genom att tillägga en presumtionsbestämmelse som är tänkt att underlätta bedömningen av vad som i en lönejämförelse ska betraktas som ersättning för faktiska kostnader, alltså en post som inte beaktas i lönejämförelsen</w:t>
      </w:r>
      <w:r w:rsidR="00580BF1" w:rsidRPr="007B60BB">
        <w:rPr>
          <w:lang w:val="sv-SE"/>
        </w:rPr>
        <w:t>,</w:t>
      </w:r>
      <w:r w:rsidR="00D37252" w:rsidRPr="007B60BB">
        <w:rPr>
          <w:lang w:val="sv-SE"/>
        </w:rPr>
        <w:t xml:space="preserve"> och vad som i stället ska betraktas som lön </w:t>
      </w:r>
      <w:r w:rsidR="00845F78" w:rsidRPr="007B60BB">
        <w:rPr>
          <w:lang w:val="sv-SE"/>
        </w:rPr>
        <w:t>(</w:t>
      </w:r>
      <w:r w:rsidR="00D37252" w:rsidRPr="007B60BB">
        <w:rPr>
          <w:lang w:val="sv-SE"/>
        </w:rPr>
        <w:t xml:space="preserve">dvs. ersättning </w:t>
      </w:r>
      <w:r w:rsidR="00D37252" w:rsidRPr="007B60BB">
        <w:rPr>
          <w:lang w:val="sv-SE"/>
        </w:rPr>
        <w:lastRenderedPageBreak/>
        <w:t>i ändringsdirektivets bemärkelse</w:t>
      </w:r>
      <w:r w:rsidR="00845F78" w:rsidRPr="007B60BB">
        <w:rPr>
          <w:lang w:val="sv-SE"/>
        </w:rPr>
        <w:t xml:space="preserve">). </w:t>
      </w:r>
      <w:r w:rsidR="00D37252" w:rsidRPr="007B60BB">
        <w:rPr>
          <w:lang w:val="sv-SE"/>
        </w:rPr>
        <w:t xml:space="preserve">I oklara fall anses en betald post vara ersättning för </w:t>
      </w:r>
      <w:r w:rsidR="00CA3DE5" w:rsidRPr="007B60BB">
        <w:rPr>
          <w:lang w:val="sv-SE"/>
        </w:rPr>
        <w:t>kostnad</w:t>
      </w:r>
      <w:r w:rsidR="00D37252" w:rsidRPr="007B60BB">
        <w:rPr>
          <w:lang w:val="sv-SE"/>
        </w:rPr>
        <w:t xml:space="preserve">er. Dessutom har begreppet minimilön i artikel 3.1 första stycket c i </w:t>
      </w:r>
      <w:r w:rsidRPr="007B60BB">
        <w:rPr>
          <w:lang w:val="sv-SE"/>
        </w:rPr>
        <w:t>ändringsdirektivet</w:t>
      </w:r>
      <w:r w:rsidR="00D37252" w:rsidRPr="007B60BB">
        <w:rPr>
          <w:lang w:val="sv-SE"/>
        </w:rPr>
        <w:t xml:space="preserve"> ändrats till</w:t>
      </w:r>
      <w:r w:rsidR="00845F78" w:rsidRPr="007B60BB">
        <w:rPr>
          <w:lang w:val="sv-SE"/>
        </w:rPr>
        <w:t xml:space="preserve"> </w:t>
      </w:r>
      <w:r w:rsidR="00D37252" w:rsidRPr="007B60BB">
        <w:rPr>
          <w:lang w:val="sv-SE"/>
        </w:rPr>
        <w:t>lön</w:t>
      </w:r>
      <w:r w:rsidR="00845F78" w:rsidRPr="007B60BB">
        <w:rPr>
          <w:lang w:val="sv-SE"/>
        </w:rPr>
        <w:t xml:space="preserve">, </w:t>
      </w:r>
      <w:r w:rsidR="00D37252" w:rsidRPr="007B60BB">
        <w:rPr>
          <w:lang w:val="sv-SE"/>
        </w:rPr>
        <w:t xml:space="preserve">vilket breddar begreppet lön till att </w:t>
      </w:r>
      <w:r w:rsidR="002B6811" w:rsidRPr="007B60BB">
        <w:rPr>
          <w:lang w:val="sv-SE"/>
        </w:rPr>
        <w:t>omfatta alla obligatoriska löneposter</w:t>
      </w:r>
      <w:r w:rsidR="00845F78" w:rsidRPr="007B60BB">
        <w:rPr>
          <w:lang w:val="sv-SE"/>
        </w:rPr>
        <w:t xml:space="preserve"> </w:t>
      </w:r>
      <w:r w:rsidR="002B6811" w:rsidRPr="007B60BB">
        <w:rPr>
          <w:lang w:val="sv-SE"/>
        </w:rPr>
        <w:t xml:space="preserve">på samma sätt som i fråga om arbetstagarna i </w:t>
      </w:r>
      <w:r w:rsidR="00580BF1" w:rsidRPr="007B60BB">
        <w:rPr>
          <w:lang w:val="sv-SE"/>
        </w:rPr>
        <w:t>värd</w:t>
      </w:r>
      <w:r w:rsidR="00F012B6" w:rsidRPr="007B60BB">
        <w:rPr>
          <w:lang w:val="sv-SE"/>
        </w:rPr>
        <w:t>landet</w:t>
      </w:r>
      <w:r w:rsidR="00845F78" w:rsidRPr="007B60BB">
        <w:rPr>
          <w:lang w:val="sv-SE"/>
        </w:rPr>
        <w:t xml:space="preserve">. </w:t>
      </w:r>
      <w:r w:rsidR="002B6811" w:rsidRPr="007B60BB">
        <w:rPr>
          <w:lang w:val="sv-SE"/>
        </w:rPr>
        <w:t xml:space="preserve">Det innebär att ovannämnda motiveringar i punkt 58 i fallet </w:t>
      </w:r>
      <w:r w:rsidR="00845F78" w:rsidRPr="007B60BB">
        <w:rPr>
          <w:lang w:val="sv-SE"/>
        </w:rPr>
        <w:t>C-</w:t>
      </w:r>
      <w:r w:rsidR="009F7A48" w:rsidRPr="007B60BB">
        <w:rPr>
          <w:lang w:val="sv-SE"/>
        </w:rPr>
        <w:t>396</w:t>
      </w:r>
      <w:r w:rsidR="00845F78" w:rsidRPr="007B60BB">
        <w:rPr>
          <w:lang w:val="sv-SE"/>
        </w:rPr>
        <w:t xml:space="preserve">/13 </w:t>
      </w:r>
      <w:r w:rsidR="002B6811" w:rsidRPr="007B60BB">
        <w:rPr>
          <w:lang w:val="sv-SE"/>
        </w:rPr>
        <w:t xml:space="preserve">inte längre motsvarar </w:t>
      </w:r>
      <w:r w:rsidRPr="007B60BB">
        <w:rPr>
          <w:lang w:val="sv-SE"/>
        </w:rPr>
        <w:t>ändringsdirektivet</w:t>
      </w:r>
      <w:r w:rsidR="002B6811" w:rsidRPr="007B60BB">
        <w:rPr>
          <w:lang w:val="sv-SE"/>
        </w:rPr>
        <w:t xml:space="preserve">s syfte att främja likabehandling och i vidare mening att tillämpa samtliga obligatoriska löne- och </w:t>
      </w:r>
      <w:r w:rsidR="00C62855" w:rsidRPr="007B60BB">
        <w:rPr>
          <w:lang w:val="sv-SE"/>
        </w:rPr>
        <w:t>anställningsvillkor</w:t>
      </w:r>
      <w:r w:rsidR="002B6811" w:rsidRPr="007B60BB">
        <w:rPr>
          <w:lang w:val="sv-SE"/>
        </w:rPr>
        <w:t xml:space="preserve"> på </w:t>
      </w:r>
      <w:r w:rsidR="00EB0138" w:rsidRPr="007B60BB">
        <w:rPr>
          <w:lang w:val="sv-SE"/>
        </w:rPr>
        <w:t>utstationerad</w:t>
      </w:r>
      <w:r w:rsidR="002B6811" w:rsidRPr="007B60BB">
        <w:rPr>
          <w:lang w:val="sv-SE"/>
        </w:rPr>
        <w:t>e</w:t>
      </w:r>
      <w:r w:rsidR="00845F78" w:rsidRPr="007B60BB">
        <w:rPr>
          <w:lang w:val="sv-SE"/>
        </w:rPr>
        <w:t xml:space="preserve"> </w:t>
      </w:r>
      <w:r w:rsidR="00322138" w:rsidRPr="007B60BB">
        <w:rPr>
          <w:lang w:val="sv-SE"/>
        </w:rPr>
        <w:t>arbetstagare</w:t>
      </w:r>
      <w:r w:rsidR="00845F78" w:rsidRPr="007B60BB">
        <w:rPr>
          <w:lang w:val="sv-SE"/>
        </w:rPr>
        <w:t xml:space="preserve">. </w:t>
      </w:r>
      <w:r w:rsidR="002B6811" w:rsidRPr="007B60BB">
        <w:rPr>
          <w:lang w:val="sv-SE"/>
        </w:rPr>
        <w:t>Sådana föreskrifter om resande och inkvartering som ingår i a</w:t>
      </w:r>
      <w:r w:rsidR="00F14381" w:rsidRPr="007B60BB">
        <w:rPr>
          <w:lang w:val="sv-SE"/>
        </w:rPr>
        <w:t>llmänt bindande</w:t>
      </w:r>
      <w:r w:rsidR="00845F78" w:rsidRPr="007B60BB">
        <w:rPr>
          <w:lang w:val="sv-SE"/>
        </w:rPr>
        <w:t xml:space="preserve"> </w:t>
      </w:r>
      <w:r w:rsidR="008938C5" w:rsidRPr="007B60BB">
        <w:rPr>
          <w:lang w:val="sv-SE"/>
        </w:rPr>
        <w:t>kollektivavtal</w:t>
      </w:r>
      <w:r w:rsidR="002B6811" w:rsidRPr="007B60BB">
        <w:rPr>
          <w:lang w:val="sv-SE"/>
        </w:rPr>
        <w:t xml:space="preserve"> är obligatoriska </w:t>
      </w:r>
      <w:r w:rsidR="00C62855" w:rsidRPr="007B60BB">
        <w:rPr>
          <w:lang w:val="sv-SE"/>
        </w:rPr>
        <w:t>anställningsvillkor</w:t>
      </w:r>
      <w:r w:rsidR="002B6811" w:rsidRPr="007B60BB">
        <w:rPr>
          <w:lang w:val="sv-SE"/>
        </w:rPr>
        <w:t xml:space="preserve"> och föreskrifter, och dessutom </w:t>
      </w:r>
      <w:r w:rsidR="00D97C3F" w:rsidRPr="007B60BB">
        <w:rPr>
          <w:lang w:val="sv-SE"/>
        </w:rPr>
        <w:t xml:space="preserve">är de i både artikel 3.10 i direktivet och artiklarna </w:t>
      </w:r>
      <w:r w:rsidR="009F7A48" w:rsidRPr="007B60BB">
        <w:rPr>
          <w:lang w:val="sv-SE"/>
        </w:rPr>
        <w:t xml:space="preserve">56 </w:t>
      </w:r>
      <w:r w:rsidR="00D97C3F" w:rsidRPr="007B60BB">
        <w:rPr>
          <w:lang w:val="sv-SE"/>
        </w:rPr>
        <w:t>och</w:t>
      </w:r>
      <w:r w:rsidR="009F7A48" w:rsidRPr="007B60BB">
        <w:rPr>
          <w:lang w:val="sv-SE"/>
        </w:rPr>
        <w:t xml:space="preserve"> 57 </w:t>
      </w:r>
      <w:r w:rsidR="00D97C3F" w:rsidRPr="007B60BB">
        <w:rPr>
          <w:lang w:val="sv-SE"/>
        </w:rPr>
        <w:t xml:space="preserve">i </w:t>
      </w:r>
      <w:proofErr w:type="spellStart"/>
      <w:r w:rsidR="00B57D46" w:rsidRPr="007B60BB">
        <w:rPr>
          <w:lang w:val="sv-SE"/>
        </w:rPr>
        <w:t>i</w:t>
      </w:r>
      <w:proofErr w:type="spellEnd"/>
      <w:r w:rsidR="00B57D46" w:rsidRPr="007B60BB">
        <w:rPr>
          <w:lang w:val="sv-SE"/>
        </w:rPr>
        <w:t xml:space="preserve"> fördraget om Europeiska unionens funktionssätt avsedda nationella bestämmelser som är förenliga med </w:t>
      </w:r>
      <w:proofErr w:type="spellStart"/>
      <w:r w:rsidR="00B57D46" w:rsidRPr="007B60BB">
        <w:rPr>
          <w:lang w:val="sv-SE"/>
        </w:rPr>
        <w:t>ordre</w:t>
      </w:r>
      <w:proofErr w:type="spellEnd"/>
      <w:r w:rsidR="00B57D46" w:rsidRPr="007B60BB">
        <w:rPr>
          <w:lang w:val="sv-SE"/>
        </w:rPr>
        <w:t xml:space="preserve"> public och som</w:t>
      </w:r>
      <w:r w:rsidR="00457239" w:rsidRPr="007B60BB">
        <w:rPr>
          <w:lang w:val="sv-SE"/>
        </w:rPr>
        <w:t xml:space="preserve"> tillämpas jämbördigt på </w:t>
      </w:r>
      <w:r w:rsidR="00997B74" w:rsidRPr="007B60BB">
        <w:rPr>
          <w:lang w:val="sv-SE"/>
        </w:rPr>
        <w:t>nationell</w:t>
      </w:r>
      <w:r w:rsidR="00457239" w:rsidRPr="007B60BB">
        <w:rPr>
          <w:lang w:val="sv-SE"/>
        </w:rPr>
        <w:t>a</w:t>
      </w:r>
      <w:r w:rsidR="00845F78" w:rsidRPr="007B60BB">
        <w:rPr>
          <w:lang w:val="sv-SE"/>
        </w:rPr>
        <w:t xml:space="preserve"> </w:t>
      </w:r>
      <w:r w:rsidR="008938C5" w:rsidRPr="007B60BB">
        <w:rPr>
          <w:lang w:val="sv-SE"/>
        </w:rPr>
        <w:t>företag</w:t>
      </w:r>
      <w:r w:rsidR="00457239" w:rsidRPr="007B60BB">
        <w:rPr>
          <w:lang w:val="sv-SE"/>
        </w:rPr>
        <w:t xml:space="preserve"> och företag </w:t>
      </w:r>
      <w:r w:rsidR="00BF0DE5" w:rsidRPr="007B60BB">
        <w:rPr>
          <w:lang w:val="sv-SE"/>
        </w:rPr>
        <w:t xml:space="preserve">som är hemmahörande </w:t>
      </w:r>
      <w:r w:rsidR="00457239" w:rsidRPr="007B60BB">
        <w:rPr>
          <w:lang w:val="sv-SE"/>
        </w:rPr>
        <w:t xml:space="preserve">i andra </w:t>
      </w:r>
      <w:r w:rsidR="003F04B7" w:rsidRPr="007B60BB">
        <w:rPr>
          <w:lang w:val="sv-SE"/>
        </w:rPr>
        <w:t>medlemsstat</w:t>
      </w:r>
      <w:r w:rsidR="00457239" w:rsidRPr="007B60BB">
        <w:rPr>
          <w:lang w:val="sv-SE"/>
        </w:rPr>
        <w:t>er</w:t>
      </w:r>
      <w:r w:rsidR="00845F78" w:rsidRPr="007B60BB">
        <w:rPr>
          <w:lang w:val="sv-SE"/>
        </w:rPr>
        <w:t xml:space="preserve">. </w:t>
      </w:r>
    </w:p>
    <w:p w:rsidR="00845F78" w:rsidRPr="007B60BB" w:rsidRDefault="00BD7DE6" w:rsidP="00C96047">
      <w:pPr>
        <w:pStyle w:val="c05titre2"/>
        <w:spacing w:before="0" w:beforeAutospacing="0" w:after="240" w:afterAutospacing="0" w:line="360" w:lineRule="auto"/>
        <w:rPr>
          <w:lang w:val="sv-SE"/>
        </w:rPr>
      </w:pPr>
      <w:r w:rsidRPr="007B60BB">
        <w:rPr>
          <w:lang w:val="sv-SE"/>
        </w:rPr>
        <w:t xml:space="preserve">På den grund som anges ovan anses förslaget vara i linje med </w:t>
      </w:r>
      <w:r w:rsidR="00982CA5" w:rsidRPr="007B60BB">
        <w:rPr>
          <w:lang w:val="sv-SE"/>
        </w:rPr>
        <w:t>EU</w:t>
      </w:r>
      <w:r w:rsidRPr="007B60BB">
        <w:rPr>
          <w:lang w:val="sv-SE"/>
        </w:rPr>
        <w:t>-fördraget och vedertagen rättspraxis</w:t>
      </w:r>
      <w:r w:rsidR="00B1392A" w:rsidRPr="007B60BB">
        <w:rPr>
          <w:lang w:val="sv-SE"/>
        </w:rPr>
        <w:t xml:space="preserve">. </w:t>
      </w:r>
      <w:r w:rsidRPr="007B60BB">
        <w:rPr>
          <w:lang w:val="sv-SE"/>
        </w:rPr>
        <w:t xml:space="preserve">Friheten att tillhandahålla tjänster är en grundläggande princip i fördraget och kan därför inskränkas bara genom sådana bestämmelser som är motiverade </w:t>
      </w:r>
      <w:r w:rsidRPr="007B60BB">
        <w:rPr>
          <w:iCs/>
          <w:lang w:val="sv-SE"/>
        </w:rPr>
        <w:t xml:space="preserve">av tvingande hänsyn till allmänintresset och som tillämpas på alla personer och företag som är verksamma i mottagarstatens territorium. Inskränkningarna </w:t>
      </w:r>
      <w:r w:rsidR="00E64223" w:rsidRPr="007B60BB">
        <w:rPr>
          <w:iCs/>
          <w:lang w:val="sv-SE"/>
        </w:rPr>
        <w:t xml:space="preserve">ska </w:t>
      </w:r>
      <w:r w:rsidRPr="007B60BB">
        <w:rPr>
          <w:iCs/>
          <w:lang w:val="sv-SE"/>
        </w:rPr>
        <w:t>vara ägnade att säkerställa förverkligandet av den målsättning som eftersträvas genom dem, och de ska inte gå utöver vad som är nödvändigt för att uppnå denna målsättning</w:t>
      </w:r>
      <w:r w:rsidR="0053634D" w:rsidRPr="007B60BB">
        <w:rPr>
          <w:lang w:val="sv-SE"/>
        </w:rPr>
        <w:t xml:space="preserve">. </w:t>
      </w:r>
      <w:r w:rsidR="00E64223" w:rsidRPr="007B60BB">
        <w:rPr>
          <w:lang w:val="sv-SE"/>
        </w:rPr>
        <w:t xml:space="preserve">Förslaget uppfyller också proportionalitetskravet och utgår från att ursprungsmedlemsstatens rätt att reglera frågan och </w:t>
      </w:r>
      <w:r w:rsidR="00580BF1" w:rsidRPr="007B60BB">
        <w:rPr>
          <w:lang w:val="sv-SE"/>
        </w:rPr>
        <w:t>avtals</w:t>
      </w:r>
      <w:r w:rsidR="00E64223" w:rsidRPr="007B60BB">
        <w:rPr>
          <w:lang w:val="sv-SE"/>
        </w:rPr>
        <w:t xml:space="preserve">rätten för parterna i ett arbetsavtal respekteras. </w:t>
      </w:r>
      <w:r w:rsidR="0063707A" w:rsidRPr="007B60BB">
        <w:rPr>
          <w:lang w:val="sv-SE"/>
        </w:rPr>
        <w:t>Skyddet för utstationerade a</w:t>
      </w:r>
      <w:r w:rsidR="00322138" w:rsidRPr="007B60BB">
        <w:rPr>
          <w:lang w:val="sv-SE"/>
        </w:rPr>
        <w:t>rbetstagare</w:t>
      </w:r>
      <w:r w:rsidR="0053634D" w:rsidRPr="007B60BB">
        <w:rPr>
          <w:lang w:val="sv-SE"/>
        </w:rPr>
        <w:t xml:space="preserve"> </w:t>
      </w:r>
      <w:r w:rsidR="0063707A" w:rsidRPr="007B60BB">
        <w:rPr>
          <w:lang w:val="sv-SE"/>
        </w:rPr>
        <w:t xml:space="preserve">vad gäller </w:t>
      </w:r>
      <w:r w:rsidR="00CA3DE5" w:rsidRPr="007B60BB">
        <w:rPr>
          <w:lang w:val="sv-SE"/>
        </w:rPr>
        <w:t>kostnad</w:t>
      </w:r>
      <w:r w:rsidR="0063707A" w:rsidRPr="007B60BB">
        <w:rPr>
          <w:lang w:val="sv-SE"/>
        </w:rPr>
        <w:t xml:space="preserve">er för resa och </w:t>
      </w:r>
      <w:r w:rsidR="00322138" w:rsidRPr="007B60BB">
        <w:rPr>
          <w:lang w:val="sv-SE"/>
        </w:rPr>
        <w:t>logi</w:t>
      </w:r>
      <w:r w:rsidR="0063707A" w:rsidRPr="007B60BB">
        <w:rPr>
          <w:lang w:val="sv-SE"/>
        </w:rPr>
        <w:t xml:space="preserve"> så att dessa arbetstagare och </w:t>
      </w:r>
      <w:r w:rsidR="00322138" w:rsidRPr="007B60BB">
        <w:rPr>
          <w:lang w:val="sv-SE"/>
        </w:rPr>
        <w:t>arbetstagar</w:t>
      </w:r>
      <w:r w:rsidR="0063707A" w:rsidRPr="007B60BB">
        <w:rPr>
          <w:lang w:val="sv-SE"/>
        </w:rPr>
        <w:t>na i arbetsstaten</w:t>
      </w:r>
      <w:r w:rsidR="00982CA5" w:rsidRPr="007B60BB">
        <w:rPr>
          <w:lang w:val="sv-SE"/>
        </w:rPr>
        <w:t xml:space="preserve"> </w:t>
      </w:r>
      <w:r w:rsidR="0063707A" w:rsidRPr="007B60BB">
        <w:rPr>
          <w:lang w:val="sv-SE"/>
        </w:rPr>
        <w:t xml:space="preserve">likabehandlas uppfyller den </w:t>
      </w:r>
      <w:proofErr w:type="spellStart"/>
      <w:r w:rsidR="0063707A" w:rsidRPr="007B60BB">
        <w:rPr>
          <w:lang w:val="sv-SE"/>
        </w:rPr>
        <w:t>ordre</w:t>
      </w:r>
      <w:proofErr w:type="spellEnd"/>
      <w:r w:rsidR="0063707A" w:rsidRPr="007B60BB">
        <w:rPr>
          <w:lang w:val="sv-SE"/>
        </w:rPr>
        <w:t xml:space="preserve"> public-grund som hänför sig till allmänintresset</w:t>
      </w:r>
      <w:r w:rsidR="00982CA5" w:rsidRPr="007B60BB">
        <w:rPr>
          <w:lang w:val="sv-SE"/>
        </w:rPr>
        <w:t xml:space="preserve">. </w:t>
      </w:r>
      <w:r w:rsidR="0063707A" w:rsidRPr="007B60BB">
        <w:rPr>
          <w:lang w:val="sv-SE"/>
        </w:rPr>
        <w:t>Förslaget beaktar också ursprungs</w:t>
      </w:r>
      <w:r w:rsidR="003F04B7" w:rsidRPr="007B60BB">
        <w:rPr>
          <w:lang w:val="sv-SE"/>
        </w:rPr>
        <w:t>medlemsstat</w:t>
      </w:r>
      <w:r w:rsidR="0063707A" w:rsidRPr="007B60BB">
        <w:rPr>
          <w:lang w:val="sv-SE"/>
        </w:rPr>
        <w:t>ens skyddsnivå och samordnar den med de sedvanliga och skäliga kostnaderna i a</w:t>
      </w:r>
      <w:r w:rsidR="00F012B6" w:rsidRPr="007B60BB">
        <w:rPr>
          <w:lang w:val="sv-SE"/>
        </w:rPr>
        <w:t>rbetslandet</w:t>
      </w:r>
      <w:r w:rsidR="00982CA5" w:rsidRPr="007B60BB">
        <w:rPr>
          <w:lang w:val="sv-SE"/>
        </w:rPr>
        <w:t xml:space="preserve">. </w:t>
      </w:r>
    </w:p>
    <w:p w:rsidR="00EA641D" w:rsidRPr="007B60BB" w:rsidRDefault="0063707A" w:rsidP="00C96047">
      <w:pPr>
        <w:spacing w:line="360" w:lineRule="auto"/>
        <w:rPr>
          <w:szCs w:val="24"/>
          <w:lang w:val="sv-SE" w:eastAsia="fi-FI"/>
        </w:rPr>
      </w:pPr>
      <w:r w:rsidRPr="007B60BB">
        <w:rPr>
          <w:szCs w:val="24"/>
          <w:lang w:val="sv-SE" w:eastAsia="fi-FI"/>
        </w:rPr>
        <w:t>I</w:t>
      </w:r>
      <w:r w:rsidR="005D2EA4" w:rsidRPr="007B60BB">
        <w:rPr>
          <w:szCs w:val="24"/>
          <w:lang w:val="sv-SE" w:eastAsia="fi-FI"/>
        </w:rPr>
        <w:t xml:space="preserve"> 2 mom</w:t>
      </w:r>
      <w:r w:rsidRPr="007B60BB">
        <w:rPr>
          <w:szCs w:val="24"/>
          <w:lang w:val="sv-SE" w:eastAsia="fi-FI"/>
        </w:rPr>
        <w:t xml:space="preserve">. föreskrivs det om förflyttning under arbetskommenderingar och om skyldigheten att ersätta </w:t>
      </w:r>
      <w:r w:rsidR="00CA3DE5" w:rsidRPr="007B60BB">
        <w:rPr>
          <w:szCs w:val="24"/>
          <w:lang w:val="sv-SE" w:eastAsia="fi-FI"/>
        </w:rPr>
        <w:t>kostnad</w:t>
      </w:r>
      <w:r w:rsidRPr="007B60BB">
        <w:rPr>
          <w:szCs w:val="24"/>
          <w:lang w:val="sv-SE" w:eastAsia="fi-FI"/>
        </w:rPr>
        <w:t>er som följer av den</w:t>
      </w:r>
      <w:r w:rsidR="005D2EA4" w:rsidRPr="007B60BB">
        <w:rPr>
          <w:szCs w:val="24"/>
          <w:lang w:val="sv-SE" w:eastAsia="fi-FI"/>
        </w:rPr>
        <w:t xml:space="preserve">. </w:t>
      </w:r>
      <w:r w:rsidR="00EA75F5" w:rsidRPr="007B60BB">
        <w:rPr>
          <w:szCs w:val="24"/>
          <w:lang w:val="sv-SE" w:eastAsia="fi-FI"/>
        </w:rPr>
        <w:t>N</w:t>
      </w:r>
      <w:r w:rsidR="00EA75F5" w:rsidRPr="007B60BB">
        <w:rPr>
          <w:szCs w:val="24"/>
          <w:lang w:val="sv-SE"/>
        </w:rPr>
        <w:t>är resan sker av yrkesmässiga skäl under utstationeringen ska e</w:t>
      </w:r>
      <w:r w:rsidR="00287C1E" w:rsidRPr="007B60BB">
        <w:rPr>
          <w:szCs w:val="24"/>
          <w:lang w:val="sv-SE" w:eastAsia="fi-FI"/>
        </w:rPr>
        <w:t>n u</w:t>
      </w:r>
      <w:r w:rsidR="00961A22" w:rsidRPr="007B60BB">
        <w:rPr>
          <w:szCs w:val="24"/>
          <w:lang w:val="sv-SE" w:eastAsia="fi-FI"/>
        </w:rPr>
        <w:t>tstationerande</w:t>
      </w:r>
      <w:r w:rsidR="00A05F87" w:rsidRPr="007B60BB">
        <w:rPr>
          <w:szCs w:val="24"/>
          <w:lang w:val="sv-SE" w:eastAsia="fi-FI"/>
        </w:rPr>
        <w:t xml:space="preserve"> </w:t>
      </w:r>
      <w:r w:rsidR="00EB0138" w:rsidRPr="007B60BB">
        <w:rPr>
          <w:szCs w:val="24"/>
          <w:lang w:val="sv-SE" w:eastAsia="fi-FI"/>
        </w:rPr>
        <w:t>arbetsgivare</w:t>
      </w:r>
      <w:r w:rsidR="00287C1E" w:rsidRPr="007B60BB">
        <w:rPr>
          <w:szCs w:val="24"/>
          <w:lang w:val="sv-SE" w:eastAsia="fi-FI"/>
        </w:rPr>
        <w:t xml:space="preserve"> enligt förslaget ersätta </w:t>
      </w:r>
      <w:r w:rsidR="00CA3DE5" w:rsidRPr="007B60BB">
        <w:rPr>
          <w:szCs w:val="24"/>
          <w:lang w:val="sv-SE" w:eastAsia="fi-FI"/>
        </w:rPr>
        <w:t>kostnad</w:t>
      </w:r>
      <w:r w:rsidR="00287C1E" w:rsidRPr="007B60BB">
        <w:rPr>
          <w:szCs w:val="24"/>
          <w:lang w:val="sv-SE" w:eastAsia="fi-FI"/>
        </w:rPr>
        <w:t xml:space="preserve">erna för </w:t>
      </w:r>
      <w:r w:rsidR="00287C1E" w:rsidRPr="007B60BB">
        <w:rPr>
          <w:szCs w:val="24"/>
          <w:lang w:val="sv-SE"/>
        </w:rPr>
        <w:t xml:space="preserve">resa, kost och logi </w:t>
      </w:r>
      <w:r w:rsidR="00287C1E" w:rsidRPr="007B60BB">
        <w:rPr>
          <w:rFonts w:eastAsiaTheme="minorHAnsi"/>
          <w:szCs w:val="24"/>
          <w:lang w:val="sv-SE"/>
        </w:rPr>
        <w:t>åtminstone enligt föreskrifterna i ett i 2 kap. 7 § i arbetsavtalslagen avsett allmänt bindande kollektivavtal</w:t>
      </w:r>
      <w:r w:rsidR="00802A6B" w:rsidRPr="007B60BB">
        <w:rPr>
          <w:rFonts w:eastAsiaTheme="minorHAnsi"/>
          <w:szCs w:val="24"/>
          <w:lang w:val="sv-SE"/>
        </w:rPr>
        <w:t xml:space="preserve">. Om det utsändande företaget i en </w:t>
      </w:r>
      <w:r w:rsidR="00802A6B" w:rsidRPr="007B60BB">
        <w:rPr>
          <w:szCs w:val="24"/>
          <w:lang w:val="sv-SE" w:eastAsia="fi-FI"/>
        </w:rPr>
        <w:t xml:space="preserve">underentreprenadsituation eller vid överföring inom företagsgruppen </w:t>
      </w:r>
      <w:r w:rsidR="00802A6B" w:rsidRPr="007B60BB">
        <w:rPr>
          <w:szCs w:val="24"/>
          <w:lang w:val="sv-SE"/>
        </w:rPr>
        <w:t>med stöd av medlemskap i en arbetsgivarorganisation eller ett hängavtal</w:t>
      </w:r>
      <w:r w:rsidR="00802A6B" w:rsidRPr="007B60BB">
        <w:rPr>
          <w:szCs w:val="24"/>
          <w:lang w:val="sv-SE" w:eastAsia="fi-FI"/>
        </w:rPr>
        <w:t xml:space="preserve"> är bundet till </w:t>
      </w:r>
      <w:r w:rsidR="00287C1E" w:rsidRPr="007B60BB">
        <w:rPr>
          <w:rFonts w:eastAsiaTheme="minorHAnsi"/>
          <w:szCs w:val="24"/>
          <w:lang w:val="sv-SE"/>
        </w:rPr>
        <w:t xml:space="preserve">ett i </w:t>
      </w:r>
      <w:r w:rsidR="00802A6B" w:rsidRPr="007B60BB">
        <w:rPr>
          <w:rFonts w:eastAsiaTheme="minorHAnsi"/>
          <w:szCs w:val="24"/>
          <w:lang w:val="sv-SE"/>
        </w:rPr>
        <w:t xml:space="preserve">det föreslagna </w:t>
      </w:r>
      <w:r w:rsidR="00287C1E" w:rsidRPr="007B60BB">
        <w:rPr>
          <w:rFonts w:eastAsiaTheme="minorHAnsi"/>
          <w:szCs w:val="24"/>
          <w:lang w:val="sv-SE"/>
        </w:rPr>
        <w:t>5 § 1 mom. avsett</w:t>
      </w:r>
      <w:r w:rsidR="00802A6B" w:rsidRPr="007B60BB">
        <w:rPr>
          <w:rFonts w:eastAsiaTheme="minorHAnsi"/>
          <w:szCs w:val="24"/>
          <w:lang w:val="sv-SE"/>
        </w:rPr>
        <w:t xml:space="preserve">, </w:t>
      </w:r>
      <w:r w:rsidR="00802A6B" w:rsidRPr="007B60BB">
        <w:rPr>
          <w:szCs w:val="24"/>
          <w:lang w:val="sv-SE"/>
        </w:rPr>
        <w:t xml:space="preserve">av </w:t>
      </w:r>
      <w:proofErr w:type="gramStart"/>
      <w:r w:rsidR="00802A6B" w:rsidRPr="007B60BB">
        <w:rPr>
          <w:szCs w:val="24"/>
          <w:lang w:val="sv-SE"/>
        </w:rPr>
        <w:t>ett</w:t>
      </w:r>
      <w:proofErr w:type="gramEnd"/>
      <w:r w:rsidR="00802A6B" w:rsidRPr="007B60BB">
        <w:rPr>
          <w:szCs w:val="24"/>
          <w:lang w:val="sv-SE"/>
        </w:rPr>
        <w:t xml:space="preserve"> av de mest representativa organisationerna i branschen ingånget riksomfattande kollektivavtal som tillämpas allmänt i bran</w:t>
      </w:r>
      <w:r w:rsidR="00802A6B" w:rsidRPr="007B60BB">
        <w:rPr>
          <w:szCs w:val="24"/>
          <w:lang w:val="sv-SE"/>
        </w:rPr>
        <w:lastRenderedPageBreak/>
        <w:t>schen</w:t>
      </w:r>
      <w:r w:rsidR="000D3B30" w:rsidRPr="007B60BB">
        <w:rPr>
          <w:szCs w:val="24"/>
          <w:lang w:val="sv-SE" w:eastAsia="fi-FI"/>
        </w:rPr>
        <w:t xml:space="preserve">, </w:t>
      </w:r>
      <w:r w:rsidR="00802A6B" w:rsidRPr="007B60BB">
        <w:rPr>
          <w:szCs w:val="24"/>
          <w:lang w:val="sv-SE" w:eastAsia="fi-FI"/>
        </w:rPr>
        <w:t>bestäms ersättningarna som ska betalas till en u</w:t>
      </w:r>
      <w:r w:rsidR="00EB0138" w:rsidRPr="007B60BB">
        <w:rPr>
          <w:szCs w:val="24"/>
          <w:lang w:val="sv-SE" w:eastAsia="fi-FI"/>
        </w:rPr>
        <w:t>tstationerad</w:t>
      </w:r>
      <w:r w:rsidR="000D3B30" w:rsidRPr="007B60BB">
        <w:rPr>
          <w:szCs w:val="24"/>
          <w:lang w:val="sv-SE" w:eastAsia="fi-FI"/>
        </w:rPr>
        <w:t xml:space="preserve"> </w:t>
      </w:r>
      <w:r w:rsidR="00322138" w:rsidRPr="007B60BB">
        <w:rPr>
          <w:szCs w:val="24"/>
          <w:lang w:val="sv-SE" w:eastAsia="fi-FI"/>
        </w:rPr>
        <w:t>arbetstagare</w:t>
      </w:r>
      <w:r w:rsidR="000D3B30" w:rsidRPr="007B60BB">
        <w:rPr>
          <w:szCs w:val="24"/>
          <w:lang w:val="sv-SE" w:eastAsia="fi-FI"/>
        </w:rPr>
        <w:t xml:space="preserve"> </w:t>
      </w:r>
      <w:r w:rsidR="00802A6B" w:rsidRPr="007B60BB">
        <w:rPr>
          <w:szCs w:val="24"/>
          <w:lang w:val="sv-SE" w:eastAsia="fi-FI"/>
        </w:rPr>
        <w:t xml:space="preserve">på basis av detta </w:t>
      </w:r>
      <w:r w:rsidR="008938C5" w:rsidRPr="007B60BB">
        <w:rPr>
          <w:szCs w:val="24"/>
          <w:lang w:val="sv-SE" w:eastAsia="fi-FI"/>
        </w:rPr>
        <w:t>kollektivavtal</w:t>
      </w:r>
      <w:r w:rsidR="000D3B30" w:rsidRPr="007B60BB">
        <w:rPr>
          <w:szCs w:val="24"/>
          <w:lang w:val="sv-SE" w:eastAsia="fi-FI"/>
        </w:rPr>
        <w:t xml:space="preserve">. </w:t>
      </w:r>
      <w:r w:rsidR="009308BC" w:rsidRPr="007B60BB">
        <w:rPr>
          <w:szCs w:val="24"/>
          <w:lang w:val="sv-SE" w:eastAsia="fi-FI"/>
        </w:rPr>
        <w:t>Bestämmelsen täcker tillfälligt resande från en ordinarie arbetsplats i Finland till en annan arbetsplats eller ett annat arbetsställe i Fin</w:t>
      </w:r>
      <w:r w:rsidR="00AB4BE7" w:rsidRPr="007B60BB">
        <w:rPr>
          <w:szCs w:val="24"/>
          <w:lang w:val="sv-SE" w:eastAsia="fi-FI"/>
        </w:rPr>
        <w:t>l</w:t>
      </w:r>
      <w:r w:rsidR="009308BC" w:rsidRPr="007B60BB">
        <w:rPr>
          <w:szCs w:val="24"/>
          <w:lang w:val="sv-SE" w:eastAsia="fi-FI"/>
        </w:rPr>
        <w:t>and eller utomlands eller mellan arbetsställen i Finland under</w:t>
      </w:r>
      <w:r w:rsidR="00987ABE" w:rsidRPr="007B60BB">
        <w:rPr>
          <w:szCs w:val="24"/>
          <w:lang w:val="sv-SE" w:eastAsia="fi-FI"/>
        </w:rPr>
        <w:t xml:space="preserve"> </w:t>
      </w:r>
      <w:r w:rsidR="00961A22" w:rsidRPr="007B60BB">
        <w:rPr>
          <w:szCs w:val="24"/>
          <w:lang w:val="sv-SE" w:eastAsia="fi-FI"/>
        </w:rPr>
        <w:t>utstationering</w:t>
      </w:r>
      <w:r w:rsidR="00987ABE" w:rsidRPr="007B60BB">
        <w:rPr>
          <w:szCs w:val="24"/>
          <w:lang w:val="sv-SE" w:eastAsia="fi-FI"/>
        </w:rPr>
        <w:t>s</w:t>
      </w:r>
      <w:r w:rsidR="009308BC" w:rsidRPr="007B60BB">
        <w:rPr>
          <w:szCs w:val="24"/>
          <w:lang w:val="sv-SE" w:eastAsia="fi-FI"/>
        </w:rPr>
        <w:t>tid</w:t>
      </w:r>
      <w:r w:rsidR="00987ABE" w:rsidRPr="007B60BB">
        <w:rPr>
          <w:szCs w:val="24"/>
          <w:lang w:val="sv-SE" w:eastAsia="fi-FI"/>
        </w:rPr>
        <w:t xml:space="preserve">en. </w:t>
      </w:r>
      <w:r w:rsidR="00AB4BE7" w:rsidRPr="007B60BB">
        <w:rPr>
          <w:szCs w:val="24"/>
          <w:lang w:val="sv-SE" w:eastAsia="fi-FI"/>
        </w:rPr>
        <w:t xml:space="preserve">Det är fråga om förflyttning av yrkesmässiga skäl under </w:t>
      </w:r>
      <w:r w:rsidR="00961A22" w:rsidRPr="007B60BB">
        <w:rPr>
          <w:szCs w:val="24"/>
          <w:lang w:val="sv-SE" w:eastAsia="fi-FI"/>
        </w:rPr>
        <w:t>utstationeringen</w:t>
      </w:r>
      <w:r w:rsidR="00AB4BE7" w:rsidRPr="007B60BB">
        <w:rPr>
          <w:szCs w:val="24"/>
          <w:lang w:val="sv-SE" w:eastAsia="fi-FI"/>
        </w:rPr>
        <w:t>, antingen till en annan arbetsplats eller mellan arbetsställen och antingen i Finland eller från Finland till ett annat land</w:t>
      </w:r>
      <w:r w:rsidR="00987ABE" w:rsidRPr="007B60BB">
        <w:rPr>
          <w:szCs w:val="24"/>
          <w:lang w:val="sv-SE" w:eastAsia="fi-FI"/>
        </w:rPr>
        <w:t xml:space="preserve">. </w:t>
      </w:r>
      <w:r w:rsidR="00AB4BE7" w:rsidRPr="007B60BB">
        <w:rPr>
          <w:szCs w:val="24"/>
          <w:lang w:val="sv-SE" w:eastAsia="fi-FI"/>
        </w:rPr>
        <w:t xml:space="preserve">På så sätt genomförs artikel 3.1 första stycket led i, vilket är nytt, i </w:t>
      </w:r>
      <w:r w:rsidR="00DA799E" w:rsidRPr="007B60BB">
        <w:rPr>
          <w:szCs w:val="24"/>
          <w:lang w:val="sv-SE" w:eastAsia="fi-FI"/>
        </w:rPr>
        <w:t>ändringsdirektivet</w:t>
      </w:r>
      <w:r w:rsidR="00AB4BE7" w:rsidRPr="007B60BB">
        <w:rPr>
          <w:szCs w:val="24"/>
          <w:lang w:val="sv-SE" w:eastAsia="fi-FI"/>
        </w:rPr>
        <w:t xml:space="preserve"> och det stycke som preciserar </w:t>
      </w:r>
      <w:r w:rsidR="00580BF1" w:rsidRPr="007B60BB">
        <w:rPr>
          <w:szCs w:val="24"/>
          <w:lang w:val="sv-SE" w:eastAsia="fi-FI"/>
        </w:rPr>
        <w:t>le</w:t>
      </w:r>
      <w:r w:rsidR="00AB4BE7" w:rsidRPr="007B60BB">
        <w:rPr>
          <w:szCs w:val="24"/>
          <w:lang w:val="sv-SE" w:eastAsia="fi-FI"/>
        </w:rPr>
        <w:t>det</w:t>
      </w:r>
      <w:r w:rsidR="00EA641D" w:rsidRPr="007B60BB">
        <w:rPr>
          <w:szCs w:val="24"/>
          <w:lang w:val="sv-SE" w:eastAsia="fi-FI"/>
        </w:rPr>
        <w:t xml:space="preserve">. </w:t>
      </w:r>
      <w:r w:rsidR="00AB4BE7" w:rsidRPr="007B60BB">
        <w:rPr>
          <w:szCs w:val="24"/>
          <w:lang w:val="sv-SE" w:eastAsia="fi-FI"/>
        </w:rPr>
        <w:t>Texten förklaras dessutom som följer i skäl 8</w:t>
      </w:r>
      <w:r w:rsidR="00EA641D" w:rsidRPr="007B60BB">
        <w:rPr>
          <w:szCs w:val="24"/>
          <w:lang w:val="sv-SE" w:eastAsia="fi-FI"/>
        </w:rPr>
        <w:t xml:space="preserve">: </w:t>
      </w:r>
      <w:r w:rsidR="00AB4BE7" w:rsidRPr="007B60BB">
        <w:rPr>
          <w:lang w:val="sv-SE"/>
        </w:rPr>
        <w:t xml:space="preserve">Utstationerade arbetstagare som tillfälligt skickas från sin ordinarie arbetsplats i värdmedlemsstaten till en annan arbetsplats bör få minst samma ersättning för </w:t>
      </w:r>
      <w:r w:rsidR="00580BF1" w:rsidRPr="007B60BB">
        <w:rPr>
          <w:lang w:val="sv-SE"/>
        </w:rPr>
        <w:t>utgift</w:t>
      </w:r>
      <w:r w:rsidR="00AB4BE7" w:rsidRPr="007B60BB">
        <w:rPr>
          <w:lang w:val="sv-SE"/>
        </w:rPr>
        <w:t xml:space="preserve">er för resa, kost och logi för arbetstagare som är borta från hemmet av yrkesmässiga skäl som tillämpas på lokala arbetstagare i den medlemsstaten. Detta bör även gälla för </w:t>
      </w:r>
      <w:r w:rsidR="00580BF1" w:rsidRPr="007B60BB">
        <w:rPr>
          <w:lang w:val="sv-SE"/>
        </w:rPr>
        <w:t>utgift</w:t>
      </w:r>
      <w:r w:rsidR="00AB4BE7" w:rsidRPr="007B60BB">
        <w:rPr>
          <w:lang w:val="sv-SE"/>
        </w:rPr>
        <w:t xml:space="preserve">er som utstationerade arbetstagare ådrar sig när de måste resa till och från sin ordinarie arbetsplats i värdmedlemsstaten. Dubbla betalningar för </w:t>
      </w:r>
      <w:r w:rsidR="00580BF1" w:rsidRPr="007B60BB">
        <w:rPr>
          <w:lang w:val="sv-SE"/>
        </w:rPr>
        <w:t>utgift</w:t>
      </w:r>
      <w:r w:rsidR="00AB4BE7" w:rsidRPr="007B60BB">
        <w:rPr>
          <w:lang w:val="sv-SE"/>
        </w:rPr>
        <w:t>er för resa, kost och logi bör undvikas</w:t>
      </w:r>
      <w:r w:rsidR="00EA641D" w:rsidRPr="007B60BB">
        <w:rPr>
          <w:szCs w:val="24"/>
          <w:lang w:val="sv-SE" w:eastAsia="fi-FI"/>
        </w:rPr>
        <w:t>.</w:t>
      </w:r>
    </w:p>
    <w:p w:rsidR="00EA641D" w:rsidRPr="007B60BB" w:rsidRDefault="00EA641D" w:rsidP="00C96047">
      <w:pPr>
        <w:spacing w:line="360" w:lineRule="auto"/>
        <w:rPr>
          <w:szCs w:val="24"/>
          <w:lang w:val="sv-SE" w:eastAsia="fi-FI"/>
        </w:rPr>
      </w:pPr>
    </w:p>
    <w:p w:rsidR="008F58D3" w:rsidRPr="007B60BB" w:rsidRDefault="00790E81" w:rsidP="00C96047">
      <w:pPr>
        <w:spacing w:line="360" w:lineRule="auto"/>
        <w:rPr>
          <w:szCs w:val="24"/>
          <w:lang w:val="sv-SE" w:eastAsia="fi-FI"/>
        </w:rPr>
      </w:pPr>
      <w:r w:rsidRPr="007B60BB">
        <w:rPr>
          <w:szCs w:val="24"/>
          <w:lang w:val="sv-SE" w:eastAsia="fi-FI"/>
        </w:rPr>
        <w:t xml:space="preserve">För tydlighetens skull konstateras det i den föreslagna paragrafen att ovannämnda </w:t>
      </w:r>
      <w:r w:rsidR="00CA3DE5" w:rsidRPr="007B60BB">
        <w:rPr>
          <w:szCs w:val="24"/>
          <w:lang w:val="sv-SE" w:eastAsia="fi-FI"/>
        </w:rPr>
        <w:t>kostnad</w:t>
      </w:r>
      <w:r w:rsidRPr="007B60BB">
        <w:rPr>
          <w:szCs w:val="24"/>
          <w:lang w:val="sv-SE" w:eastAsia="fi-FI"/>
        </w:rPr>
        <w:t>er som en sådan</w:t>
      </w:r>
      <w:r w:rsidR="00987ABE" w:rsidRPr="007B60BB">
        <w:rPr>
          <w:szCs w:val="24"/>
          <w:lang w:val="sv-SE" w:eastAsia="fi-FI"/>
        </w:rPr>
        <w:t xml:space="preserve"> </w:t>
      </w:r>
      <w:r w:rsidR="00EB0138" w:rsidRPr="007B60BB">
        <w:rPr>
          <w:szCs w:val="24"/>
          <w:lang w:val="sv-SE" w:eastAsia="fi-FI"/>
        </w:rPr>
        <w:t>arbetsgivare</w:t>
      </w:r>
      <w:r w:rsidRPr="007B60BB">
        <w:rPr>
          <w:szCs w:val="24"/>
          <w:lang w:val="sv-SE" w:eastAsia="fi-FI"/>
        </w:rPr>
        <w:t xml:space="preserve"> betalar för att ersätta</w:t>
      </w:r>
      <w:r w:rsidR="00987ABE" w:rsidRPr="007B60BB">
        <w:rPr>
          <w:szCs w:val="24"/>
          <w:lang w:val="sv-SE" w:eastAsia="fi-FI"/>
        </w:rPr>
        <w:t xml:space="preserve"> </w:t>
      </w:r>
      <w:r w:rsidR="00322138" w:rsidRPr="007B60BB">
        <w:rPr>
          <w:szCs w:val="24"/>
          <w:lang w:val="sv-SE" w:eastAsia="fi-FI"/>
        </w:rPr>
        <w:t>arbetstagare</w:t>
      </w:r>
      <w:r w:rsidRPr="007B60BB">
        <w:rPr>
          <w:szCs w:val="24"/>
          <w:lang w:val="sv-SE" w:eastAsia="fi-FI"/>
        </w:rPr>
        <w:t xml:space="preserve">ns faktiska </w:t>
      </w:r>
      <w:r w:rsidR="00CA3DE5" w:rsidRPr="007B60BB">
        <w:rPr>
          <w:szCs w:val="24"/>
          <w:lang w:val="sv-SE" w:eastAsia="fi-FI"/>
        </w:rPr>
        <w:t>kostnad</w:t>
      </w:r>
      <w:r w:rsidRPr="007B60BB">
        <w:rPr>
          <w:szCs w:val="24"/>
          <w:lang w:val="sv-SE" w:eastAsia="fi-FI"/>
        </w:rPr>
        <w:t>er</w:t>
      </w:r>
      <w:r w:rsidR="00987ABE" w:rsidRPr="007B60BB">
        <w:rPr>
          <w:szCs w:val="24"/>
          <w:lang w:val="sv-SE" w:eastAsia="fi-FI"/>
        </w:rPr>
        <w:t xml:space="preserve"> </w:t>
      </w:r>
      <w:r w:rsidRPr="007B60BB">
        <w:rPr>
          <w:szCs w:val="24"/>
          <w:lang w:val="sv-SE" w:eastAsia="fi-FI"/>
        </w:rPr>
        <w:t xml:space="preserve">inte ska utgöra lön för en </w:t>
      </w:r>
      <w:r w:rsidR="00EB0138" w:rsidRPr="007B60BB">
        <w:rPr>
          <w:szCs w:val="24"/>
          <w:lang w:val="sv-SE" w:eastAsia="fi-FI"/>
        </w:rPr>
        <w:t>utstationerad</w:t>
      </w:r>
      <w:r w:rsidR="00987ABE" w:rsidRPr="007B60BB">
        <w:rPr>
          <w:szCs w:val="24"/>
          <w:lang w:val="sv-SE" w:eastAsia="fi-FI"/>
        </w:rPr>
        <w:t xml:space="preserve"> </w:t>
      </w:r>
      <w:r w:rsidR="00322138" w:rsidRPr="007B60BB">
        <w:rPr>
          <w:szCs w:val="24"/>
          <w:lang w:val="sv-SE" w:eastAsia="fi-FI"/>
        </w:rPr>
        <w:t>arbetstagare</w:t>
      </w:r>
      <w:r w:rsidR="00987ABE" w:rsidRPr="007B60BB">
        <w:rPr>
          <w:szCs w:val="24"/>
          <w:lang w:val="sv-SE" w:eastAsia="fi-FI"/>
        </w:rPr>
        <w:t xml:space="preserve">. </w:t>
      </w:r>
      <w:r w:rsidR="00F55AC1" w:rsidRPr="007B60BB">
        <w:rPr>
          <w:szCs w:val="24"/>
          <w:lang w:val="sv-SE" w:eastAsia="fi-FI"/>
        </w:rPr>
        <w:t xml:space="preserve">I synnerhet </w:t>
      </w:r>
      <w:r w:rsidR="008938C5" w:rsidRPr="007B60BB">
        <w:rPr>
          <w:szCs w:val="24"/>
          <w:lang w:val="sv-SE" w:eastAsia="fi-FI"/>
        </w:rPr>
        <w:t>kollektivavtal</w:t>
      </w:r>
      <w:r w:rsidR="00F55AC1" w:rsidRPr="007B60BB">
        <w:rPr>
          <w:szCs w:val="24"/>
          <w:lang w:val="sv-SE" w:eastAsia="fi-FI"/>
        </w:rPr>
        <w:t xml:space="preserve">en för byggbranschen </w:t>
      </w:r>
      <w:r w:rsidR="00EA75F5" w:rsidRPr="007B60BB">
        <w:rPr>
          <w:szCs w:val="24"/>
          <w:lang w:val="sv-SE" w:eastAsia="fi-FI"/>
        </w:rPr>
        <w:t xml:space="preserve">innehåller </w:t>
      </w:r>
      <w:r w:rsidR="00F55AC1" w:rsidRPr="007B60BB">
        <w:rPr>
          <w:szCs w:val="24"/>
          <w:lang w:val="sv-SE" w:eastAsia="fi-FI"/>
        </w:rPr>
        <w:t>föreskrifter om ersättningar för resor, inkvartering och måltider som ska betalas till följd av arbets</w:t>
      </w:r>
      <w:r w:rsidR="006E3A03" w:rsidRPr="007B60BB">
        <w:rPr>
          <w:szCs w:val="24"/>
          <w:lang w:val="sv-SE" w:eastAsia="fi-FI"/>
        </w:rPr>
        <w:t>kom</w:t>
      </w:r>
      <w:r w:rsidR="00F55AC1" w:rsidRPr="007B60BB">
        <w:rPr>
          <w:szCs w:val="24"/>
          <w:lang w:val="sv-SE" w:eastAsia="fi-FI"/>
        </w:rPr>
        <w:t>m</w:t>
      </w:r>
      <w:r w:rsidR="006E3A03" w:rsidRPr="007B60BB">
        <w:rPr>
          <w:szCs w:val="24"/>
          <w:lang w:val="sv-SE" w:eastAsia="fi-FI"/>
        </w:rPr>
        <w:t>en</w:t>
      </w:r>
      <w:r w:rsidR="00F55AC1" w:rsidRPr="007B60BB">
        <w:rPr>
          <w:szCs w:val="24"/>
          <w:lang w:val="sv-SE" w:eastAsia="fi-FI"/>
        </w:rPr>
        <w:t>deringar</w:t>
      </w:r>
      <w:r w:rsidR="008F58D3" w:rsidRPr="007B60BB">
        <w:rPr>
          <w:szCs w:val="24"/>
          <w:lang w:val="sv-SE" w:eastAsia="fi-FI"/>
        </w:rPr>
        <w:t xml:space="preserve">. </w:t>
      </w:r>
      <w:r w:rsidR="00F55AC1" w:rsidRPr="007B60BB">
        <w:rPr>
          <w:szCs w:val="24"/>
          <w:lang w:val="sv-SE" w:eastAsia="fi-FI"/>
        </w:rPr>
        <w:t xml:space="preserve">Exempelvis </w:t>
      </w:r>
      <w:r w:rsidR="00EA75F5" w:rsidRPr="007B60BB">
        <w:rPr>
          <w:szCs w:val="24"/>
          <w:lang w:val="sv-SE" w:eastAsia="fi-FI"/>
        </w:rPr>
        <w:t xml:space="preserve">innehåller </w:t>
      </w:r>
      <w:r w:rsidR="00F55AC1" w:rsidRPr="007B60BB">
        <w:rPr>
          <w:szCs w:val="24"/>
          <w:lang w:val="sv-SE" w:eastAsia="fi-FI"/>
        </w:rPr>
        <w:t xml:space="preserve">kollektivavtalet för </w:t>
      </w:r>
      <w:r w:rsidR="008F58D3" w:rsidRPr="007B60BB">
        <w:rPr>
          <w:szCs w:val="24"/>
          <w:lang w:val="sv-SE" w:eastAsia="fi-FI"/>
        </w:rPr>
        <w:t>t</w:t>
      </w:r>
      <w:r w:rsidR="006E3A03" w:rsidRPr="007B60BB">
        <w:rPr>
          <w:szCs w:val="24"/>
          <w:lang w:val="sv-SE" w:eastAsia="fi-FI"/>
        </w:rPr>
        <w:t>eknologi</w:t>
      </w:r>
      <w:r w:rsidR="00F55AC1" w:rsidRPr="007B60BB">
        <w:rPr>
          <w:szCs w:val="24"/>
          <w:lang w:val="sv-SE" w:eastAsia="fi-FI"/>
        </w:rPr>
        <w:t xml:space="preserve">industrin </w:t>
      </w:r>
      <w:r w:rsidR="00BC26D6" w:rsidRPr="007B60BB">
        <w:rPr>
          <w:szCs w:val="24"/>
          <w:lang w:val="sv-SE" w:eastAsia="fi-FI"/>
        </w:rPr>
        <w:t xml:space="preserve">sådana </w:t>
      </w:r>
      <w:r w:rsidR="00F55AC1" w:rsidRPr="007B60BB">
        <w:rPr>
          <w:szCs w:val="24"/>
          <w:lang w:val="sv-SE" w:eastAsia="fi-FI"/>
        </w:rPr>
        <w:t>föreskrifter om resor som blir tillämpliga endast om en</w:t>
      </w:r>
      <w:r w:rsidR="006E3A03" w:rsidRPr="007B60BB">
        <w:rPr>
          <w:szCs w:val="24"/>
          <w:lang w:val="sv-SE" w:eastAsia="fi-FI"/>
        </w:rPr>
        <w:t xml:space="preserve"> </w:t>
      </w:r>
      <w:r w:rsidR="00EB0138" w:rsidRPr="007B60BB">
        <w:rPr>
          <w:szCs w:val="24"/>
          <w:lang w:val="sv-SE" w:eastAsia="fi-FI"/>
        </w:rPr>
        <w:t>utstationerad</w:t>
      </w:r>
      <w:r w:rsidR="006E3A03" w:rsidRPr="007B60BB">
        <w:rPr>
          <w:szCs w:val="24"/>
          <w:lang w:val="sv-SE" w:eastAsia="fi-FI"/>
        </w:rPr>
        <w:t xml:space="preserve"> </w:t>
      </w:r>
      <w:r w:rsidR="00322138" w:rsidRPr="007B60BB">
        <w:rPr>
          <w:szCs w:val="24"/>
          <w:lang w:val="sv-SE" w:eastAsia="fi-FI"/>
        </w:rPr>
        <w:t>arbetstagare</w:t>
      </w:r>
      <w:r w:rsidR="006E3A03" w:rsidRPr="007B60BB">
        <w:rPr>
          <w:szCs w:val="24"/>
          <w:lang w:val="sv-SE" w:eastAsia="fi-FI"/>
        </w:rPr>
        <w:t xml:space="preserve"> </w:t>
      </w:r>
      <w:r w:rsidR="00F55AC1" w:rsidRPr="007B60BB">
        <w:rPr>
          <w:szCs w:val="24"/>
          <w:lang w:val="sv-SE" w:eastAsia="fi-FI"/>
        </w:rPr>
        <w:t>arbetar på ett annat arbetsställe i Finland</w:t>
      </w:r>
      <w:r w:rsidR="006E3A03" w:rsidRPr="007B60BB">
        <w:rPr>
          <w:szCs w:val="24"/>
          <w:lang w:val="sv-SE" w:eastAsia="fi-FI"/>
        </w:rPr>
        <w:t xml:space="preserve">. </w:t>
      </w:r>
      <w:r w:rsidR="00F55AC1" w:rsidRPr="007B60BB">
        <w:rPr>
          <w:szCs w:val="24"/>
          <w:lang w:val="sv-SE" w:eastAsia="fi-FI"/>
        </w:rPr>
        <w:t xml:space="preserve">Utöver måltidsersättning </w:t>
      </w:r>
      <w:r w:rsidR="001E7369" w:rsidRPr="007B60BB">
        <w:rPr>
          <w:szCs w:val="24"/>
          <w:lang w:val="sv-SE" w:eastAsia="fi-FI"/>
        </w:rPr>
        <w:t xml:space="preserve">bestäms det i </w:t>
      </w:r>
      <w:r w:rsidR="008938C5" w:rsidRPr="007B60BB">
        <w:rPr>
          <w:szCs w:val="24"/>
          <w:lang w:val="sv-SE" w:eastAsia="fi-FI"/>
        </w:rPr>
        <w:t>kollektivavtal</w:t>
      </w:r>
      <w:r w:rsidR="001E7369" w:rsidRPr="007B60BB">
        <w:rPr>
          <w:szCs w:val="24"/>
          <w:lang w:val="sv-SE" w:eastAsia="fi-FI"/>
        </w:rPr>
        <w:t xml:space="preserve">et om ersättning för resekostnader </w:t>
      </w:r>
      <w:r w:rsidR="006E3A03" w:rsidRPr="007B60BB">
        <w:rPr>
          <w:szCs w:val="24"/>
          <w:lang w:val="sv-SE" w:eastAsia="fi-FI"/>
        </w:rPr>
        <w:t>(</w:t>
      </w:r>
      <w:r w:rsidR="001E7369" w:rsidRPr="007B60BB">
        <w:rPr>
          <w:szCs w:val="24"/>
          <w:lang w:val="sv-SE" w:eastAsia="fi-FI"/>
        </w:rPr>
        <w:t>övernattningskostnader</w:t>
      </w:r>
      <w:r w:rsidR="006E3A03" w:rsidRPr="007B60BB">
        <w:rPr>
          <w:szCs w:val="24"/>
          <w:lang w:val="sv-SE" w:eastAsia="fi-FI"/>
        </w:rPr>
        <w:t xml:space="preserve">), </w:t>
      </w:r>
      <w:r w:rsidR="001E7369" w:rsidRPr="007B60BB">
        <w:rPr>
          <w:szCs w:val="24"/>
          <w:lang w:val="sv-SE" w:eastAsia="fi-FI"/>
        </w:rPr>
        <w:t>dagtraktamenten och ersättning för restid.</w:t>
      </w:r>
      <w:r w:rsidR="006E3A03" w:rsidRPr="007B60BB">
        <w:rPr>
          <w:szCs w:val="24"/>
          <w:lang w:val="sv-SE" w:eastAsia="fi-FI"/>
        </w:rPr>
        <w:t xml:space="preserve"> </w:t>
      </w:r>
    </w:p>
    <w:p w:rsidR="002357C4" w:rsidRPr="007B60BB" w:rsidRDefault="002357C4" w:rsidP="00C96047">
      <w:pPr>
        <w:spacing w:line="360" w:lineRule="auto"/>
        <w:rPr>
          <w:szCs w:val="24"/>
          <w:lang w:val="sv-SE" w:eastAsia="fi-FI"/>
        </w:rPr>
      </w:pPr>
    </w:p>
    <w:p w:rsidR="00B37996" w:rsidRPr="007B60BB" w:rsidRDefault="00FA4817" w:rsidP="008D7D46">
      <w:pPr>
        <w:spacing w:line="360" w:lineRule="auto"/>
        <w:rPr>
          <w:b/>
          <w:bCs/>
          <w:szCs w:val="24"/>
          <w:lang w:val="sv-SE" w:eastAsia="fi-FI"/>
        </w:rPr>
      </w:pPr>
      <w:r w:rsidRPr="007B60BB">
        <w:rPr>
          <w:szCs w:val="24"/>
          <w:lang w:val="sv-SE" w:eastAsia="fi-FI"/>
        </w:rPr>
        <w:t>Vad beträffar arbetstagare som utstationeras av tjänsteleverantörer i tredjeländer utgör de bestämmelser i direktivet som gäller ersättningar till u</w:t>
      </w:r>
      <w:r w:rsidR="00EB0138" w:rsidRPr="007B60BB">
        <w:rPr>
          <w:szCs w:val="24"/>
          <w:lang w:val="sv-SE" w:eastAsia="fi-FI"/>
        </w:rPr>
        <w:t>tstationerad</w:t>
      </w:r>
      <w:r w:rsidRPr="007B60BB">
        <w:rPr>
          <w:szCs w:val="24"/>
          <w:lang w:val="sv-SE" w:eastAsia="fi-FI"/>
        </w:rPr>
        <w:t>e</w:t>
      </w:r>
      <w:r w:rsidR="002357C4" w:rsidRPr="007B60BB">
        <w:rPr>
          <w:szCs w:val="24"/>
          <w:lang w:val="sv-SE" w:eastAsia="fi-FI"/>
        </w:rPr>
        <w:t xml:space="preserve"> </w:t>
      </w:r>
      <w:r w:rsidR="00322138" w:rsidRPr="007B60BB">
        <w:rPr>
          <w:szCs w:val="24"/>
          <w:lang w:val="sv-SE" w:eastAsia="fi-FI"/>
        </w:rPr>
        <w:t>arbetstagare</w:t>
      </w:r>
      <w:r w:rsidRPr="007B60BB">
        <w:rPr>
          <w:szCs w:val="24"/>
          <w:lang w:val="sv-SE" w:eastAsia="fi-FI"/>
        </w:rPr>
        <w:t xml:space="preserve"> för </w:t>
      </w:r>
      <w:r w:rsidR="00CA3DE5" w:rsidRPr="007B60BB">
        <w:rPr>
          <w:szCs w:val="24"/>
          <w:lang w:val="sv-SE" w:eastAsia="fi-FI"/>
        </w:rPr>
        <w:t>kostnad</w:t>
      </w:r>
      <w:r w:rsidRPr="007B60BB">
        <w:rPr>
          <w:szCs w:val="24"/>
          <w:lang w:val="sv-SE" w:eastAsia="fi-FI"/>
        </w:rPr>
        <w:t xml:space="preserve">er för resa och </w:t>
      </w:r>
      <w:r w:rsidR="00322138" w:rsidRPr="007B60BB">
        <w:rPr>
          <w:szCs w:val="24"/>
          <w:lang w:val="sv-SE" w:eastAsia="fi-FI"/>
        </w:rPr>
        <w:t>logi</w:t>
      </w:r>
      <w:r w:rsidRPr="007B60BB">
        <w:rPr>
          <w:szCs w:val="24"/>
          <w:lang w:val="sv-SE" w:eastAsia="fi-FI"/>
        </w:rPr>
        <w:t xml:space="preserve"> endast en miniminivå</w:t>
      </w:r>
      <w:r w:rsidR="002357C4" w:rsidRPr="007B60BB">
        <w:rPr>
          <w:szCs w:val="24"/>
          <w:lang w:val="sv-SE" w:eastAsia="fi-FI"/>
        </w:rPr>
        <w:t>. Europaparlam</w:t>
      </w:r>
      <w:r w:rsidR="002D3E55" w:rsidRPr="007B60BB">
        <w:rPr>
          <w:szCs w:val="24"/>
          <w:lang w:val="sv-SE" w:eastAsia="fi-FI"/>
        </w:rPr>
        <w:t>ent</w:t>
      </w:r>
      <w:r w:rsidRPr="007B60BB">
        <w:rPr>
          <w:szCs w:val="24"/>
          <w:lang w:val="sv-SE" w:eastAsia="fi-FI"/>
        </w:rPr>
        <w:t xml:space="preserve">ets och rådets </w:t>
      </w:r>
      <w:r w:rsidR="004000BF" w:rsidRPr="007B60BB">
        <w:rPr>
          <w:szCs w:val="24"/>
          <w:lang w:val="sv-SE" w:eastAsia="fi-FI"/>
        </w:rPr>
        <w:t>direktiv</w:t>
      </w:r>
      <w:r w:rsidR="002D3E55" w:rsidRPr="007B60BB">
        <w:rPr>
          <w:szCs w:val="24"/>
          <w:lang w:val="sv-SE" w:eastAsia="fi-FI"/>
        </w:rPr>
        <w:t xml:space="preserve"> </w:t>
      </w:r>
      <w:r w:rsidR="002357C4" w:rsidRPr="007B60BB">
        <w:rPr>
          <w:szCs w:val="24"/>
          <w:lang w:val="sv-SE" w:eastAsia="fi-FI"/>
        </w:rPr>
        <w:t xml:space="preserve">2014/66/EU </w:t>
      </w:r>
      <w:r w:rsidRPr="007B60BB">
        <w:rPr>
          <w:szCs w:val="24"/>
          <w:lang w:val="sv-SE" w:eastAsia="fi-FI"/>
        </w:rPr>
        <w:t xml:space="preserve">gäller </w:t>
      </w:r>
      <w:r w:rsidRPr="007B60BB">
        <w:rPr>
          <w:lang w:val="sv-SE"/>
        </w:rPr>
        <w:t>villkor för inresa och vistelse för tredjelandsmedborgare inom ramen för företagsintern förflyttning av personal</w:t>
      </w:r>
      <w:r w:rsidR="002D3E55" w:rsidRPr="007B60BB">
        <w:rPr>
          <w:szCs w:val="24"/>
          <w:lang w:val="sv-SE" w:eastAsia="fi-FI"/>
        </w:rPr>
        <w:t xml:space="preserve">. </w:t>
      </w:r>
      <w:r w:rsidRPr="007B60BB">
        <w:rPr>
          <w:szCs w:val="24"/>
          <w:lang w:val="sv-SE" w:eastAsia="fi-FI"/>
        </w:rPr>
        <w:t xml:space="preserve">Enligt det </w:t>
      </w:r>
      <w:r w:rsidR="004000BF" w:rsidRPr="007B60BB">
        <w:rPr>
          <w:szCs w:val="24"/>
          <w:lang w:val="sv-SE" w:eastAsia="fi-FI"/>
        </w:rPr>
        <w:t>direktivet</w:t>
      </w:r>
      <w:r w:rsidRPr="007B60BB">
        <w:rPr>
          <w:szCs w:val="24"/>
          <w:lang w:val="sv-SE" w:eastAsia="fi-FI"/>
        </w:rPr>
        <w:t xml:space="preserve"> </w:t>
      </w:r>
      <w:r w:rsidR="004B09ED" w:rsidRPr="007B60BB">
        <w:rPr>
          <w:szCs w:val="24"/>
          <w:lang w:val="sv-SE" w:eastAsia="fi-FI"/>
        </w:rPr>
        <w:t xml:space="preserve">får </w:t>
      </w:r>
      <w:r w:rsidR="004B09ED" w:rsidRPr="007B60BB">
        <w:rPr>
          <w:lang w:val="sv-SE"/>
        </w:rPr>
        <w:t>den ersättning (dvs. lön) som betalas till en tredjelandsmedborgare under en företagsintern förflyttning från ett land utanför EU inte vara sämre än den ersättning som betalas till medborgare i Finland som innehar en jämförbar befattning enligt tillämpliga lagar eller kollektivavtal eller praxis</w:t>
      </w:r>
      <w:r w:rsidR="002357C4" w:rsidRPr="007B60BB">
        <w:rPr>
          <w:szCs w:val="24"/>
          <w:lang w:val="sv-SE" w:eastAsia="fi-FI"/>
        </w:rPr>
        <w:t>.</w:t>
      </w:r>
      <w:r w:rsidR="00B37996" w:rsidRPr="007B60BB">
        <w:rPr>
          <w:b/>
          <w:bCs/>
          <w:szCs w:val="24"/>
          <w:lang w:val="sv-SE" w:eastAsia="fi-FI"/>
        </w:rPr>
        <w:br w:type="page"/>
      </w:r>
    </w:p>
    <w:p w:rsidR="0074484C" w:rsidRPr="007B60BB" w:rsidRDefault="0074484C" w:rsidP="00C96047">
      <w:pPr>
        <w:spacing w:line="360" w:lineRule="auto"/>
        <w:rPr>
          <w:szCs w:val="24"/>
          <w:lang w:val="sv-SE"/>
        </w:rPr>
      </w:pPr>
      <w:r w:rsidRPr="007B60BB">
        <w:rPr>
          <w:szCs w:val="24"/>
          <w:lang w:val="sv-SE"/>
        </w:rPr>
        <w:lastRenderedPageBreak/>
        <w:t>LAGFÖRSLAG</w:t>
      </w:r>
    </w:p>
    <w:p w:rsidR="0074484C" w:rsidRPr="007B60BB" w:rsidRDefault="0074484C" w:rsidP="00C96047">
      <w:pPr>
        <w:spacing w:line="360" w:lineRule="auto"/>
        <w:rPr>
          <w:szCs w:val="24"/>
          <w:lang w:val="sv-SE"/>
        </w:rPr>
      </w:pPr>
      <w:r w:rsidRPr="007B60BB">
        <w:rPr>
          <w:szCs w:val="24"/>
          <w:lang w:val="sv-SE"/>
        </w:rPr>
        <w:t xml:space="preserve">Lag om ändring av lagen om utstationering av arbetstagare </w:t>
      </w:r>
    </w:p>
    <w:p w:rsidR="0074484C" w:rsidRPr="007B60BB" w:rsidRDefault="0074484C" w:rsidP="00C96047">
      <w:pPr>
        <w:spacing w:line="360" w:lineRule="auto"/>
        <w:rPr>
          <w:szCs w:val="24"/>
          <w:lang w:val="sv-SE"/>
        </w:rPr>
      </w:pPr>
    </w:p>
    <w:p w:rsidR="0074484C" w:rsidRPr="007B60BB" w:rsidRDefault="0074484C" w:rsidP="00C96047">
      <w:pPr>
        <w:spacing w:line="360" w:lineRule="auto"/>
        <w:rPr>
          <w:szCs w:val="24"/>
          <w:lang w:val="sv-SE"/>
        </w:rPr>
      </w:pPr>
      <w:r w:rsidRPr="007B60BB">
        <w:rPr>
          <w:szCs w:val="24"/>
          <w:lang w:val="sv-SE"/>
        </w:rPr>
        <w:t xml:space="preserve">I enlighet med riksdagens beslut </w:t>
      </w:r>
    </w:p>
    <w:p w:rsidR="0074484C" w:rsidRPr="007B60BB" w:rsidRDefault="0074484C" w:rsidP="00C96047">
      <w:pPr>
        <w:spacing w:line="360" w:lineRule="auto"/>
        <w:rPr>
          <w:szCs w:val="24"/>
          <w:lang w:val="sv-SE"/>
        </w:rPr>
      </w:pPr>
      <w:r w:rsidRPr="007B60BB">
        <w:rPr>
          <w:i/>
          <w:iCs/>
          <w:szCs w:val="24"/>
          <w:lang w:val="sv-SE"/>
        </w:rPr>
        <w:t>ändras</w:t>
      </w:r>
      <w:r w:rsidRPr="007B60BB">
        <w:rPr>
          <w:szCs w:val="24"/>
          <w:lang w:val="sv-SE"/>
        </w:rPr>
        <w:t xml:space="preserve"> i lagen om utstationering av arbetstagare (447/2016) 1 a § 2 mom., sådant det lyder i lag 919/2017, 2 § 4 och 6 punkten, 3 § 2 och 3 mom., 4 § 1 mom. 1 punkten, sådan den lyder i lag 876/2019, 4 § 2 mom., </w:t>
      </w:r>
      <w:r w:rsidR="00B93DC3" w:rsidRPr="007B60BB">
        <w:rPr>
          <w:szCs w:val="24"/>
          <w:lang w:val="sv-SE"/>
        </w:rPr>
        <w:t xml:space="preserve">rubriken för och </w:t>
      </w:r>
      <w:r w:rsidRPr="007B60BB">
        <w:rPr>
          <w:szCs w:val="24"/>
          <w:lang w:val="sv-SE"/>
        </w:rPr>
        <w:t>1, 2 och 4 mom.</w:t>
      </w:r>
      <w:r w:rsidR="00B93DC3" w:rsidRPr="007B60BB">
        <w:rPr>
          <w:szCs w:val="24"/>
          <w:lang w:val="sv-SE"/>
        </w:rPr>
        <w:t xml:space="preserve"> i 5 §</w:t>
      </w:r>
      <w:r w:rsidRPr="007B60BB">
        <w:rPr>
          <w:szCs w:val="24"/>
          <w:lang w:val="sv-SE"/>
        </w:rPr>
        <w:t xml:space="preserve">, 7 § 1–3 mom., </w:t>
      </w:r>
      <w:r w:rsidR="00B93DC3" w:rsidRPr="007B60BB">
        <w:rPr>
          <w:szCs w:val="24"/>
          <w:lang w:val="sv-SE"/>
        </w:rPr>
        <w:t xml:space="preserve">rubriken för och 1 mom. i </w:t>
      </w:r>
      <w:r w:rsidRPr="007B60BB">
        <w:rPr>
          <w:szCs w:val="24"/>
          <w:lang w:val="sv-SE"/>
        </w:rPr>
        <w:t xml:space="preserve">14 §, 25 § 3 mom., 28 § 4 mom. och 38 § 2 mom., sådant det lyder i lag 74/2017, samt </w:t>
      </w:r>
    </w:p>
    <w:p w:rsidR="00FC707D" w:rsidRPr="007B60BB" w:rsidRDefault="0074484C" w:rsidP="00C96047">
      <w:pPr>
        <w:spacing w:line="360" w:lineRule="auto"/>
        <w:rPr>
          <w:szCs w:val="24"/>
          <w:lang w:val="sv-SE"/>
        </w:rPr>
      </w:pPr>
      <w:r w:rsidRPr="007B60BB">
        <w:rPr>
          <w:i/>
          <w:iCs/>
          <w:szCs w:val="24"/>
          <w:lang w:val="sv-SE"/>
        </w:rPr>
        <w:t>fogas</w:t>
      </w:r>
      <w:r w:rsidRPr="007B60BB">
        <w:rPr>
          <w:szCs w:val="24"/>
          <w:lang w:val="sv-SE"/>
        </w:rPr>
        <w:t xml:space="preserve"> till 1 § ett nytt 4 mom.,</w:t>
      </w:r>
      <w:r w:rsidRPr="007B60BB">
        <w:rPr>
          <w:i/>
          <w:szCs w:val="24"/>
          <w:lang w:val="sv-SE"/>
        </w:rPr>
        <w:t xml:space="preserve"> </w:t>
      </w:r>
      <w:r w:rsidRPr="007B60BB">
        <w:rPr>
          <w:szCs w:val="24"/>
          <w:lang w:val="sv-SE"/>
        </w:rPr>
        <w:t>till lagen en ny 4 a §, till 5 § ett nytt 5 mom., till lagen nya 5 a §, 6 a § och 7</w:t>
      </w:r>
      <w:r w:rsidR="00C62855" w:rsidRPr="007B60BB">
        <w:rPr>
          <w:szCs w:val="24"/>
          <w:lang w:val="sv-SE"/>
        </w:rPr>
        <w:t xml:space="preserve"> </w:t>
      </w:r>
      <w:r w:rsidRPr="007B60BB">
        <w:rPr>
          <w:szCs w:val="24"/>
          <w:lang w:val="sv-SE"/>
        </w:rPr>
        <w:t xml:space="preserve">a § och till 14 § ett nytt 2 mom. som följer: </w:t>
      </w:r>
      <w:r w:rsidR="00FC707D" w:rsidRPr="007B60BB">
        <w:rPr>
          <w:szCs w:val="24"/>
          <w:lang w:val="sv-SE"/>
        </w:rPr>
        <w:t xml:space="preserve"> </w:t>
      </w:r>
    </w:p>
    <w:p w:rsidR="0086235D" w:rsidRPr="007B60BB" w:rsidRDefault="0086235D" w:rsidP="00C96047">
      <w:pPr>
        <w:spacing w:line="360" w:lineRule="auto"/>
        <w:rPr>
          <w:i/>
          <w:szCs w:val="24"/>
          <w:lang w:val="sv-SE"/>
        </w:rPr>
      </w:pPr>
    </w:p>
    <w:p w:rsidR="0086235D" w:rsidRPr="007B60BB" w:rsidRDefault="0086235D" w:rsidP="00C96047">
      <w:pPr>
        <w:spacing w:line="360" w:lineRule="auto"/>
        <w:rPr>
          <w:i/>
          <w:szCs w:val="24"/>
          <w:lang w:val="sv-SE"/>
        </w:rPr>
      </w:pPr>
    </w:p>
    <w:p w:rsidR="0074484C" w:rsidRPr="007B60BB" w:rsidRDefault="0074484C" w:rsidP="00C96047">
      <w:pPr>
        <w:spacing w:line="360" w:lineRule="auto"/>
        <w:rPr>
          <w:b/>
          <w:szCs w:val="24"/>
          <w:lang w:val="sv-SE"/>
        </w:rPr>
      </w:pPr>
      <w:r w:rsidRPr="007B60BB">
        <w:rPr>
          <w:b/>
          <w:szCs w:val="24"/>
          <w:lang w:val="sv-SE"/>
        </w:rPr>
        <w:t xml:space="preserve">1 § </w:t>
      </w:r>
    </w:p>
    <w:p w:rsidR="0074484C" w:rsidRPr="007B60BB" w:rsidRDefault="0074484C" w:rsidP="00C96047">
      <w:pPr>
        <w:spacing w:line="360" w:lineRule="auto"/>
        <w:rPr>
          <w:b/>
          <w:szCs w:val="24"/>
          <w:lang w:val="sv-SE"/>
        </w:rPr>
      </w:pPr>
      <w:r w:rsidRPr="007B60BB">
        <w:rPr>
          <w:b/>
          <w:szCs w:val="24"/>
          <w:lang w:val="sv-SE"/>
        </w:rPr>
        <w:t>Tillämpningsområde</w:t>
      </w:r>
    </w:p>
    <w:p w:rsidR="0074484C" w:rsidRPr="007B60BB" w:rsidRDefault="0074484C" w:rsidP="00C96047">
      <w:pPr>
        <w:spacing w:line="360" w:lineRule="auto"/>
        <w:rPr>
          <w:i/>
          <w:szCs w:val="24"/>
          <w:lang w:val="sv-SE"/>
        </w:rPr>
      </w:pPr>
    </w:p>
    <w:p w:rsidR="0074484C" w:rsidRPr="007B60BB" w:rsidRDefault="0074484C" w:rsidP="00C96047">
      <w:pPr>
        <w:spacing w:line="360" w:lineRule="auto"/>
        <w:rPr>
          <w:szCs w:val="24"/>
          <w:lang w:val="sv-SE"/>
        </w:rPr>
      </w:pPr>
    </w:p>
    <w:p w:rsidR="0074484C" w:rsidRPr="007B60BB" w:rsidRDefault="0074484C" w:rsidP="00C96047">
      <w:pPr>
        <w:spacing w:line="360" w:lineRule="auto"/>
        <w:rPr>
          <w:szCs w:val="24"/>
          <w:lang w:val="sv-SE"/>
        </w:rPr>
      </w:pPr>
      <w:r w:rsidRPr="007B60BB">
        <w:rPr>
          <w:szCs w:val="24"/>
          <w:lang w:val="sv-SE"/>
        </w:rPr>
        <w:t>Bestämmelserna i 4 a §, 5 § 1–4 mom., 5 a §, 6 a §, 7 §, 7</w:t>
      </w:r>
      <w:r w:rsidR="00C62855" w:rsidRPr="007B60BB">
        <w:rPr>
          <w:szCs w:val="24"/>
          <w:lang w:val="sv-SE"/>
        </w:rPr>
        <w:t xml:space="preserve"> </w:t>
      </w:r>
      <w:r w:rsidRPr="007B60BB">
        <w:rPr>
          <w:szCs w:val="24"/>
          <w:lang w:val="sv-SE"/>
        </w:rPr>
        <w:t xml:space="preserve">a § och 14 § tillämpas inte i arbete </w:t>
      </w:r>
      <w:r w:rsidR="00480E24" w:rsidRPr="007B60BB">
        <w:rPr>
          <w:szCs w:val="24"/>
          <w:lang w:val="sv-SE"/>
        </w:rPr>
        <w:t>på</w:t>
      </w:r>
      <w:r w:rsidRPr="007B60BB">
        <w:rPr>
          <w:szCs w:val="24"/>
          <w:lang w:val="sv-SE"/>
        </w:rPr>
        <w:t xml:space="preserve"> vägtransport</w:t>
      </w:r>
      <w:r w:rsidR="00480E24" w:rsidRPr="007B60BB">
        <w:rPr>
          <w:szCs w:val="24"/>
          <w:lang w:val="sv-SE"/>
        </w:rPr>
        <w:t>sektorn</w:t>
      </w:r>
      <w:r w:rsidRPr="007B60BB">
        <w:rPr>
          <w:szCs w:val="24"/>
          <w:lang w:val="sv-SE"/>
        </w:rPr>
        <w:t xml:space="preserve"> (sådana de lyder i lag x/2020). </w:t>
      </w:r>
    </w:p>
    <w:p w:rsidR="00BF00D9" w:rsidRPr="007B60BB" w:rsidRDefault="00BF00D9" w:rsidP="00C96047">
      <w:pPr>
        <w:spacing w:line="360" w:lineRule="auto"/>
        <w:rPr>
          <w:szCs w:val="24"/>
          <w:lang w:val="sv-SE"/>
        </w:rPr>
      </w:pPr>
    </w:p>
    <w:p w:rsidR="0074484C" w:rsidRPr="007B60BB" w:rsidRDefault="0074484C" w:rsidP="00C96047">
      <w:pPr>
        <w:spacing w:line="360" w:lineRule="auto"/>
        <w:rPr>
          <w:b/>
          <w:szCs w:val="24"/>
          <w:lang w:val="sv-SE"/>
        </w:rPr>
      </w:pPr>
      <w:r w:rsidRPr="007B60BB">
        <w:rPr>
          <w:b/>
          <w:szCs w:val="24"/>
          <w:lang w:val="sv-SE"/>
        </w:rPr>
        <w:t>1 a §</w:t>
      </w:r>
    </w:p>
    <w:p w:rsidR="0074484C" w:rsidRPr="007B60BB" w:rsidRDefault="0074484C" w:rsidP="00C96047">
      <w:pPr>
        <w:spacing w:line="360" w:lineRule="auto"/>
        <w:rPr>
          <w:b/>
          <w:szCs w:val="24"/>
          <w:lang w:val="sv-SE"/>
        </w:rPr>
      </w:pPr>
      <w:r w:rsidRPr="007B60BB">
        <w:rPr>
          <w:b/>
          <w:szCs w:val="24"/>
          <w:lang w:val="sv-SE"/>
        </w:rPr>
        <w:t>Arbetstagare som avses i lagen om villkor för inresa och vistelse för tredjelandsmedborgare inom ramen för företagsintern förflyttning av personal</w:t>
      </w:r>
    </w:p>
    <w:p w:rsidR="0074484C" w:rsidRPr="007B60BB" w:rsidRDefault="0074484C" w:rsidP="00C96047">
      <w:pPr>
        <w:spacing w:line="360" w:lineRule="auto"/>
        <w:rPr>
          <w:b/>
          <w:szCs w:val="24"/>
          <w:lang w:val="sv-SE"/>
        </w:rPr>
      </w:pPr>
    </w:p>
    <w:p w:rsidR="0074484C" w:rsidRPr="007B60BB" w:rsidRDefault="00C62855" w:rsidP="00C96047">
      <w:pPr>
        <w:spacing w:line="360" w:lineRule="auto"/>
        <w:rPr>
          <w:szCs w:val="24"/>
          <w:lang w:val="sv-SE"/>
        </w:rPr>
      </w:pPr>
      <w:r w:rsidRPr="007B60BB">
        <w:rPr>
          <w:szCs w:val="24"/>
          <w:lang w:val="sv-SE"/>
        </w:rPr>
        <w:t>Anställningsvillkor</w:t>
      </w:r>
      <w:r w:rsidR="0074484C" w:rsidRPr="007B60BB">
        <w:rPr>
          <w:szCs w:val="24"/>
          <w:lang w:val="sv-SE"/>
        </w:rPr>
        <w:t xml:space="preserve">en för en arbetstagare som avses i 1 mom. bestäms i enlighet med 3, 4, 4 a, 5 a och 6 </w:t>
      </w:r>
      <w:r w:rsidRPr="007B60BB">
        <w:rPr>
          <w:szCs w:val="24"/>
          <w:lang w:val="sv-SE"/>
        </w:rPr>
        <w:t xml:space="preserve">a </w:t>
      </w:r>
      <w:r w:rsidR="0074484C" w:rsidRPr="007B60BB">
        <w:rPr>
          <w:szCs w:val="24"/>
          <w:lang w:val="sv-SE"/>
        </w:rPr>
        <w:t xml:space="preserve">§.  Arbetstagarens lön bestäms i enlighet med ett kollektivavtal som är allmänt bindande för branschen eller bindande för arbetsgivaren i dennes egenskap av medlem i ett arbetsgivarförbund eller </w:t>
      </w:r>
      <w:r w:rsidRPr="007B60BB">
        <w:rPr>
          <w:szCs w:val="24"/>
          <w:lang w:val="sv-SE"/>
        </w:rPr>
        <w:t>m</w:t>
      </w:r>
      <w:r w:rsidR="0074484C" w:rsidRPr="007B60BB">
        <w:rPr>
          <w:szCs w:val="24"/>
          <w:lang w:val="sv-SE"/>
        </w:rPr>
        <w:t xml:space="preserve">ed stöd av ett hängavtal. Om inte bestämmelserna om lön i något kollektivavtal är tillämpliga på </w:t>
      </w:r>
      <w:r w:rsidR="00B01081" w:rsidRPr="007B60BB">
        <w:rPr>
          <w:szCs w:val="24"/>
          <w:lang w:val="sv-SE"/>
        </w:rPr>
        <w:t>arbetsavtalsförh</w:t>
      </w:r>
      <w:r w:rsidR="0074484C" w:rsidRPr="007B60BB">
        <w:rPr>
          <w:szCs w:val="24"/>
          <w:lang w:val="sv-SE"/>
        </w:rPr>
        <w:t>ållandet, bestäms lönen enligt den lönenivå som iakttas i motsvarande arbete i värdföretaget.  Om det inte finns personer som utför motsvarande arbete i värdföretaget, ska arbetstagaren betalas minst sedvanlig och skälig lön. Dessutom tillämpas 5 § 3 och 4 mom.</w:t>
      </w:r>
    </w:p>
    <w:p w:rsidR="0074484C" w:rsidRPr="007B60BB" w:rsidRDefault="0074484C" w:rsidP="00C96047">
      <w:pPr>
        <w:spacing w:line="360" w:lineRule="auto"/>
        <w:rPr>
          <w:i/>
          <w:szCs w:val="24"/>
          <w:lang w:val="sv-SE"/>
        </w:rPr>
      </w:pPr>
    </w:p>
    <w:p w:rsidR="0074484C" w:rsidRPr="007B60BB" w:rsidRDefault="0074484C" w:rsidP="00C96047">
      <w:pPr>
        <w:spacing w:line="360" w:lineRule="auto"/>
        <w:rPr>
          <w:b/>
          <w:szCs w:val="24"/>
          <w:lang w:val="sv-SE"/>
        </w:rPr>
      </w:pPr>
      <w:r w:rsidRPr="007B60BB">
        <w:rPr>
          <w:b/>
          <w:szCs w:val="24"/>
          <w:lang w:val="sv-SE"/>
        </w:rPr>
        <w:t xml:space="preserve">2 § </w:t>
      </w:r>
    </w:p>
    <w:p w:rsidR="0074484C" w:rsidRPr="007B60BB" w:rsidRDefault="0074484C" w:rsidP="00C96047">
      <w:pPr>
        <w:spacing w:line="360" w:lineRule="auto"/>
        <w:rPr>
          <w:b/>
          <w:szCs w:val="24"/>
          <w:lang w:val="sv-SE"/>
        </w:rPr>
      </w:pPr>
      <w:r w:rsidRPr="007B60BB">
        <w:rPr>
          <w:b/>
          <w:szCs w:val="24"/>
          <w:lang w:val="sv-SE"/>
        </w:rPr>
        <w:t xml:space="preserve">Definitioner </w:t>
      </w:r>
    </w:p>
    <w:p w:rsidR="0074484C" w:rsidRPr="007B60BB" w:rsidRDefault="0074484C" w:rsidP="00C96047">
      <w:pPr>
        <w:spacing w:line="360" w:lineRule="auto"/>
        <w:rPr>
          <w:b/>
          <w:szCs w:val="24"/>
          <w:lang w:val="sv-SE"/>
        </w:rPr>
      </w:pPr>
    </w:p>
    <w:p w:rsidR="0074484C" w:rsidRPr="007B60BB" w:rsidRDefault="0074484C" w:rsidP="00C96047">
      <w:pPr>
        <w:spacing w:line="360" w:lineRule="auto"/>
        <w:rPr>
          <w:szCs w:val="24"/>
          <w:lang w:val="sv-SE"/>
        </w:rPr>
      </w:pPr>
      <w:r w:rsidRPr="007B60BB">
        <w:rPr>
          <w:szCs w:val="24"/>
          <w:lang w:val="sv-SE"/>
        </w:rPr>
        <w:t xml:space="preserve">I denna lag avses med </w:t>
      </w:r>
    </w:p>
    <w:p w:rsidR="0074484C" w:rsidRPr="007B60BB" w:rsidRDefault="0074484C" w:rsidP="00C96047">
      <w:pPr>
        <w:spacing w:line="360" w:lineRule="auto"/>
        <w:rPr>
          <w:szCs w:val="24"/>
          <w:lang w:val="sv-SE"/>
        </w:rPr>
      </w:pPr>
    </w:p>
    <w:p w:rsidR="0074484C" w:rsidRPr="007B60BB" w:rsidRDefault="0074484C" w:rsidP="00C96047">
      <w:pPr>
        <w:spacing w:line="360" w:lineRule="auto"/>
        <w:rPr>
          <w:szCs w:val="24"/>
          <w:lang w:val="sv-SE"/>
        </w:rPr>
      </w:pPr>
      <w:r w:rsidRPr="007B60BB">
        <w:rPr>
          <w:szCs w:val="24"/>
          <w:lang w:val="sv-SE"/>
        </w:rPr>
        <w:t xml:space="preserve">4) </w:t>
      </w:r>
      <w:r w:rsidRPr="007B60BB">
        <w:rPr>
          <w:i/>
          <w:iCs/>
          <w:szCs w:val="24"/>
          <w:lang w:val="sv-SE"/>
        </w:rPr>
        <w:t>arbete som utförs av uthyrda arbetstagare</w:t>
      </w:r>
      <w:r w:rsidRPr="007B60BB">
        <w:rPr>
          <w:szCs w:val="24"/>
          <w:lang w:val="sv-SE"/>
        </w:rPr>
        <w:t xml:space="preserve"> utstationering av en arbetstagare </w:t>
      </w:r>
      <w:r w:rsidRPr="007B60BB">
        <w:rPr>
          <w:i/>
          <w:iCs/>
          <w:szCs w:val="24"/>
          <w:lang w:val="sv-SE"/>
        </w:rPr>
        <w:t>(uthyrd arbetstagare)</w:t>
      </w:r>
      <w:r w:rsidRPr="007B60BB">
        <w:rPr>
          <w:szCs w:val="24"/>
          <w:lang w:val="sv-SE"/>
        </w:rPr>
        <w:t xml:space="preserve"> till ett annat företag </w:t>
      </w:r>
      <w:r w:rsidRPr="007B60BB">
        <w:rPr>
          <w:i/>
          <w:iCs/>
          <w:szCs w:val="24"/>
          <w:lang w:val="sv-SE"/>
        </w:rPr>
        <w:t>(användarföretag)</w:t>
      </w:r>
      <w:r w:rsidRPr="007B60BB">
        <w:rPr>
          <w:szCs w:val="24"/>
          <w:lang w:val="sv-SE"/>
        </w:rPr>
        <w:t>, när arbetsgivaren är ett företag som förmedlar tillfällig arbetskraft eller hyr ut arbetskraft,</w:t>
      </w:r>
    </w:p>
    <w:p w:rsidR="0074484C" w:rsidRPr="007B60BB" w:rsidRDefault="0074484C" w:rsidP="00C96047">
      <w:pPr>
        <w:spacing w:line="360" w:lineRule="auto"/>
        <w:rPr>
          <w:szCs w:val="24"/>
          <w:lang w:val="sv-SE"/>
        </w:rPr>
      </w:pPr>
    </w:p>
    <w:p w:rsidR="0074484C" w:rsidRPr="007B60BB" w:rsidRDefault="0074484C" w:rsidP="00C96047">
      <w:pPr>
        <w:spacing w:line="360" w:lineRule="auto"/>
        <w:rPr>
          <w:szCs w:val="24"/>
          <w:lang w:val="sv-SE"/>
        </w:rPr>
      </w:pPr>
      <w:r w:rsidRPr="007B60BB">
        <w:rPr>
          <w:szCs w:val="24"/>
          <w:lang w:val="sv-SE"/>
        </w:rPr>
        <w:t>6)</w:t>
      </w:r>
      <w:r w:rsidR="00272D2C" w:rsidRPr="007B60BB">
        <w:rPr>
          <w:szCs w:val="24"/>
          <w:lang w:val="sv-SE"/>
        </w:rPr>
        <w:t xml:space="preserve"> </w:t>
      </w:r>
      <w:r w:rsidRPr="007B60BB">
        <w:rPr>
          <w:i/>
          <w:iCs/>
          <w:szCs w:val="24"/>
          <w:lang w:val="sv-SE"/>
        </w:rPr>
        <w:t>beställare</w:t>
      </w:r>
      <w:r w:rsidRPr="007B60BB">
        <w:rPr>
          <w:szCs w:val="24"/>
          <w:lang w:val="sv-SE"/>
        </w:rPr>
        <w:t xml:space="preserve"> ett företag eller användarföretag eller någon annan aktör som köper tjänster av ett utstationerande företag,</w:t>
      </w:r>
    </w:p>
    <w:p w:rsidR="0074484C" w:rsidRPr="007B60BB" w:rsidRDefault="0074484C" w:rsidP="00C96047">
      <w:pPr>
        <w:spacing w:line="360" w:lineRule="auto"/>
        <w:rPr>
          <w:i/>
          <w:szCs w:val="24"/>
          <w:lang w:val="sv-SE"/>
        </w:rPr>
      </w:pPr>
    </w:p>
    <w:p w:rsidR="0074484C" w:rsidRPr="007B60BB" w:rsidRDefault="0074484C" w:rsidP="00C96047">
      <w:pPr>
        <w:spacing w:before="100" w:beforeAutospacing="1" w:after="100" w:afterAutospacing="1" w:line="360" w:lineRule="auto"/>
        <w:outlineLvl w:val="4"/>
        <w:rPr>
          <w:b/>
          <w:bCs/>
          <w:szCs w:val="24"/>
          <w:lang w:val="sv-SE"/>
        </w:rPr>
      </w:pPr>
      <w:r w:rsidRPr="007B60BB">
        <w:rPr>
          <w:b/>
          <w:bCs/>
          <w:szCs w:val="24"/>
          <w:lang w:val="sv-SE"/>
        </w:rPr>
        <w:t>3 § Tillämplig lag för arbetsavtal</w:t>
      </w:r>
    </w:p>
    <w:p w:rsidR="0074484C" w:rsidRPr="007B60BB" w:rsidRDefault="0074484C" w:rsidP="00C96047">
      <w:pPr>
        <w:spacing w:before="100" w:beforeAutospacing="1" w:after="100" w:afterAutospacing="1" w:line="360" w:lineRule="auto"/>
        <w:outlineLvl w:val="4"/>
        <w:rPr>
          <w:bCs/>
          <w:szCs w:val="24"/>
          <w:lang w:val="sv-SE"/>
        </w:rPr>
      </w:pPr>
      <w:r w:rsidRPr="007B60BB">
        <w:rPr>
          <w:bCs/>
          <w:szCs w:val="24"/>
          <w:lang w:val="sv-SE"/>
        </w:rPr>
        <w:t>Om en främmande stats lag ska tillämpas på en utstationerad arbetstagares arbetsavtal i enlighet med 1 mom., ska dock de bestämmelser i finsk lag som anges i detta kapitel och de föreskrifter i ett allmänt bindande kollektivavtal i Finland eller i ett annat för det utstationerande företaget bindande kollektivavtal i Finland som avses i detta kapitel tillämpas på arbetsavtalsförhållandet, om de är fördelaktigare för arbetstagaren än bestämmelserna i den lag som annars ska tillämpas.</w:t>
      </w:r>
    </w:p>
    <w:p w:rsidR="0074484C" w:rsidRPr="007B60BB" w:rsidRDefault="0074484C" w:rsidP="00C96047">
      <w:pPr>
        <w:spacing w:before="100" w:beforeAutospacing="1" w:after="100" w:afterAutospacing="1" w:line="360" w:lineRule="auto"/>
        <w:outlineLvl w:val="4"/>
        <w:rPr>
          <w:bCs/>
          <w:iCs/>
          <w:szCs w:val="24"/>
          <w:lang w:val="sv-SE"/>
        </w:rPr>
      </w:pPr>
      <w:r w:rsidRPr="007B60BB">
        <w:rPr>
          <w:bCs/>
          <w:szCs w:val="24"/>
          <w:lang w:val="sv-SE"/>
        </w:rPr>
        <w:t>På arbete som en utstationerad arbetstagare utför i Finland tillämpas dock alltid 1 kap. 9 §, 2 kap. 2 § 1 och 2 mom. och 3 § 2 mom. samt 13 kap. 1 och 2 § i arbetsavtalslagen, 6, 7, 8, 8 a, 8 d, 9 och 9 a § i lagen om jämställdhet mellan kvinnor och män (609/1986), nedan jämställdhetslagen, 7 § 1 mom. samt 8–10, 12–16 och 28 § i diskrimineringslagen (1325/2014), arbetarskyddslagen (738/2002), lagen om företagshälsovård (1383/2001), lagen om unga arbetstagare (998/1993) och 12 kap. 5 § 1 och 2 mom. i lagen om offentlig arbetskrafts- och företagsservice (916/2012).</w:t>
      </w:r>
      <w:r w:rsidRPr="007B60BB">
        <w:rPr>
          <w:bCs/>
          <w:iCs/>
          <w:szCs w:val="24"/>
          <w:lang w:val="sv-SE"/>
        </w:rPr>
        <w:t xml:space="preserve"> </w:t>
      </w:r>
    </w:p>
    <w:p w:rsidR="00272D2C" w:rsidRPr="007B60BB" w:rsidRDefault="00272D2C" w:rsidP="00C96047">
      <w:pPr>
        <w:spacing w:before="100" w:beforeAutospacing="1" w:after="100" w:afterAutospacing="1" w:line="360" w:lineRule="auto"/>
        <w:outlineLvl w:val="4"/>
        <w:rPr>
          <w:b/>
          <w:bCs/>
          <w:szCs w:val="24"/>
          <w:lang w:val="sv-SE" w:eastAsia="fi-FI"/>
        </w:rPr>
      </w:pPr>
    </w:p>
    <w:p w:rsidR="00674C4A" w:rsidRPr="007B60BB" w:rsidRDefault="00674C4A" w:rsidP="00C96047">
      <w:pPr>
        <w:spacing w:before="100" w:beforeAutospacing="1" w:after="100" w:afterAutospacing="1" w:line="360" w:lineRule="auto"/>
        <w:outlineLvl w:val="4"/>
        <w:rPr>
          <w:b/>
          <w:bCs/>
          <w:szCs w:val="24"/>
          <w:lang w:val="sv-SE" w:eastAsia="fi-FI"/>
        </w:rPr>
      </w:pPr>
      <w:r w:rsidRPr="007B60BB">
        <w:rPr>
          <w:b/>
          <w:bCs/>
          <w:szCs w:val="24"/>
          <w:lang w:val="sv-SE" w:eastAsia="fi-FI"/>
        </w:rPr>
        <w:t>4 §</w:t>
      </w:r>
    </w:p>
    <w:p w:rsidR="0074484C" w:rsidRPr="007B60BB" w:rsidRDefault="0074484C" w:rsidP="00C96047">
      <w:pPr>
        <w:spacing w:before="100" w:beforeAutospacing="1" w:after="100" w:afterAutospacing="1" w:line="360" w:lineRule="auto"/>
        <w:outlineLvl w:val="4"/>
        <w:rPr>
          <w:b/>
          <w:bCs/>
          <w:szCs w:val="24"/>
          <w:lang w:val="sv-SE"/>
        </w:rPr>
      </w:pPr>
      <w:r w:rsidRPr="007B60BB">
        <w:rPr>
          <w:b/>
          <w:bCs/>
          <w:szCs w:val="24"/>
          <w:lang w:val="sv-SE"/>
        </w:rPr>
        <w:lastRenderedPageBreak/>
        <w:t>Arbetstid, semester och ersättningar som har samband med dem samt familjeledighet</w:t>
      </w:r>
    </w:p>
    <w:p w:rsidR="0074484C" w:rsidRPr="007B60BB" w:rsidRDefault="0074484C" w:rsidP="00C96047">
      <w:pPr>
        <w:spacing w:before="100" w:beforeAutospacing="1" w:after="100" w:afterAutospacing="1" w:line="360" w:lineRule="auto"/>
        <w:rPr>
          <w:szCs w:val="24"/>
          <w:lang w:val="sv-SE"/>
        </w:rPr>
      </w:pPr>
      <w:r w:rsidRPr="007B60BB">
        <w:rPr>
          <w:szCs w:val="24"/>
          <w:lang w:val="sv-SE"/>
        </w:rPr>
        <w:t>Som minimivillkor i fråga om en utstationerad arbetstagares arbetsavtalsförhållande tillämpas</w:t>
      </w:r>
    </w:p>
    <w:p w:rsidR="0074484C" w:rsidRPr="007B60BB" w:rsidRDefault="0074484C" w:rsidP="00C96047">
      <w:pPr>
        <w:numPr>
          <w:ilvl w:val="0"/>
          <w:numId w:val="38"/>
        </w:numPr>
        <w:spacing w:line="360" w:lineRule="auto"/>
        <w:rPr>
          <w:szCs w:val="24"/>
          <w:lang w:val="sv-SE"/>
        </w:rPr>
      </w:pPr>
      <w:r w:rsidRPr="007B60BB">
        <w:rPr>
          <w:szCs w:val="24"/>
          <w:lang w:val="sv-SE"/>
        </w:rPr>
        <w:t>bestämmelserna om arbetstid och beredskap i 2 kap. i arbetstidslagen (872/2019), bestämmelserna om ordinarie arbetstid i 3 och 4 kap., bestämmelserna om överskridande av ordinarie arbetstid och om söndagsarbete i 5 kap., bestämmelserna om vilotider i 6 kap. och bestämmelserna om lokala avtal om ordinarie arbetstid vilka baserar sig på allmänt bindande kollektivavtal i 8 kap. 36 och 37 § i den lagen samt bestämmelserna i 5 § i lagen om arbetet i bagerier (302/1961),</w:t>
      </w:r>
      <w:r w:rsidRPr="007B60BB">
        <w:rPr>
          <w:szCs w:val="24"/>
          <w:lang w:val="sv-SE"/>
        </w:rPr>
        <w:cr/>
      </w:r>
    </w:p>
    <w:p w:rsidR="0074484C" w:rsidRPr="007B60BB" w:rsidRDefault="0074484C" w:rsidP="00C96047">
      <w:pPr>
        <w:spacing w:after="100" w:afterAutospacing="1" w:line="360" w:lineRule="auto"/>
        <w:rPr>
          <w:szCs w:val="24"/>
          <w:lang w:val="sv-SE"/>
        </w:rPr>
      </w:pPr>
      <w:r w:rsidRPr="007B60BB">
        <w:rPr>
          <w:szCs w:val="24"/>
          <w:lang w:val="sv-SE"/>
        </w:rPr>
        <w:t>Dessutom tillämpas på arbetsavtalet för en arbetstagare som utstationerats på basis av ett avtal om underent</w:t>
      </w:r>
      <w:r w:rsidR="00272D2C" w:rsidRPr="007B60BB">
        <w:rPr>
          <w:szCs w:val="24"/>
          <w:lang w:val="sv-SE"/>
        </w:rPr>
        <w:t>r</w:t>
      </w:r>
      <w:r w:rsidRPr="007B60BB">
        <w:rPr>
          <w:szCs w:val="24"/>
          <w:lang w:val="sv-SE"/>
        </w:rPr>
        <w:t>eprenad eller överföring inom företagsgruppen de föreskrifter om arbetstid, semester och arbetarskydd som ingår i ett allmänt bindande kollektivavtal enligt 2 kap. 7 § i arbetsavtalslagen eller i ett annat i 5 § 1 mom. avsett kollektivavtal som är bindande för det utstationerande företaget.  I arbetsavtalsförhållandet för en utstationerad uthyrd arbetstagare tillämpas dock föreskrifterna om arbetstid, semester och arbetarskydd i ett kollektivavtal enligt 2 kap. 9 § i arbetsavtalslagen eller något annat avtal eller den praxis som avses i den paragrafen.</w:t>
      </w:r>
    </w:p>
    <w:p w:rsidR="00272D2C" w:rsidRPr="007B60BB" w:rsidRDefault="00272D2C" w:rsidP="00C96047">
      <w:pPr>
        <w:spacing w:before="100" w:beforeAutospacing="1" w:after="100" w:afterAutospacing="1" w:line="360" w:lineRule="auto"/>
        <w:rPr>
          <w:b/>
          <w:szCs w:val="24"/>
          <w:lang w:val="sv-SE"/>
        </w:rPr>
      </w:pPr>
    </w:p>
    <w:p w:rsidR="0074484C" w:rsidRPr="007B60BB" w:rsidRDefault="0074484C" w:rsidP="00C96047">
      <w:pPr>
        <w:spacing w:before="100" w:beforeAutospacing="1" w:after="100" w:afterAutospacing="1" w:line="360" w:lineRule="auto"/>
        <w:rPr>
          <w:b/>
          <w:szCs w:val="24"/>
          <w:lang w:val="sv-SE"/>
        </w:rPr>
      </w:pPr>
      <w:r w:rsidRPr="007B60BB">
        <w:rPr>
          <w:b/>
          <w:szCs w:val="24"/>
          <w:lang w:val="sv-SE"/>
        </w:rPr>
        <w:t xml:space="preserve">4 a § Ytterligare </w:t>
      </w:r>
      <w:r w:rsidR="00C62855" w:rsidRPr="007B60BB">
        <w:rPr>
          <w:b/>
          <w:szCs w:val="24"/>
          <w:lang w:val="sv-SE"/>
        </w:rPr>
        <w:t>anställningsvillkor</w:t>
      </w:r>
      <w:r w:rsidRPr="007B60BB">
        <w:rPr>
          <w:b/>
          <w:szCs w:val="24"/>
          <w:lang w:val="sv-SE"/>
        </w:rPr>
        <w:t xml:space="preserve"> vid långvarig utstationering</w:t>
      </w:r>
    </w:p>
    <w:p w:rsidR="0074484C" w:rsidRPr="007B60BB" w:rsidRDefault="0074484C" w:rsidP="00C96047">
      <w:pPr>
        <w:spacing w:before="100" w:beforeAutospacing="1" w:after="100" w:afterAutospacing="1" w:line="360" w:lineRule="auto"/>
        <w:outlineLvl w:val="4"/>
        <w:rPr>
          <w:szCs w:val="24"/>
          <w:lang w:val="sv-SE"/>
        </w:rPr>
      </w:pPr>
      <w:r w:rsidRPr="007B60BB">
        <w:rPr>
          <w:szCs w:val="24"/>
          <w:lang w:val="sv-SE"/>
        </w:rPr>
        <w:t xml:space="preserve">I </w:t>
      </w:r>
      <w:r w:rsidR="00B01081" w:rsidRPr="007B60BB">
        <w:rPr>
          <w:szCs w:val="24"/>
          <w:lang w:val="sv-SE"/>
        </w:rPr>
        <w:t>arbetsavtalsförh</w:t>
      </w:r>
      <w:r w:rsidRPr="007B60BB">
        <w:rPr>
          <w:szCs w:val="24"/>
          <w:lang w:val="sv-SE"/>
        </w:rPr>
        <w:t xml:space="preserve">ållanden för en utstationerad arbetstagare tillämpas de ytterligare </w:t>
      </w:r>
      <w:r w:rsidR="00C62855" w:rsidRPr="007B60BB">
        <w:rPr>
          <w:szCs w:val="24"/>
          <w:lang w:val="sv-SE"/>
        </w:rPr>
        <w:t>anställningsvillkor</w:t>
      </w:r>
      <w:r w:rsidRPr="007B60BB">
        <w:rPr>
          <w:szCs w:val="24"/>
          <w:lang w:val="sv-SE"/>
        </w:rPr>
        <w:t xml:space="preserve"> som avses i 2 mom., när den utstationerade arbetstagarens arbete de facto har pågått i minst tolv månader utan avbrott, om inte arbetsgivaren har framställt en motiverad begäran </w:t>
      </w:r>
      <w:r w:rsidR="00B01081" w:rsidRPr="007B60BB">
        <w:rPr>
          <w:szCs w:val="24"/>
          <w:lang w:val="sv-SE"/>
        </w:rPr>
        <w:t xml:space="preserve">om </w:t>
      </w:r>
      <w:r w:rsidRPr="007B60BB">
        <w:rPr>
          <w:szCs w:val="24"/>
          <w:lang w:val="sv-SE"/>
        </w:rPr>
        <w:t xml:space="preserve">att tidsgränsen ska förlängas i överensstämmelse med </w:t>
      </w:r>
      <w:r w:rsidR="00B01081" w:rsidRPr="007B60BB">
        <w:rPr>
          <w:szCs w:val="24"/>
          <w:lang w:val="sv-SE"/>
        </w:rPr>
        <w:t xml:space="preserve">vad som föreskrivs i </w:t>
      </w:r>
      <w:r w:rsidRPr="007B60BB">
        <w:rPr>
          <w:szCs w:val="24"/>
          <w:lang w:val="sv-SE"/>
        </w:rPr>
        <w:t>7 a §. När tidsgränsen för arbetet beräknas ska hänsyn tas till tiden för arbete i samma uppgifter för en arbetstagare som arbetsgivaren har utstationerat</w:t>
      </w:r>
      <w:r w:rsidR="00B01081" w:rsidRPr="007B60BB">
        <w:rPr>
          <w:szCs w:val="24"/>
          <w:lang w:val="sv-SE"/>
        </w:rPr>
        <w:t xml:space="preserve"> tidigare</w:t>
      </w:r>
      <w:r w:rsidRPr="007B60BB">
        <w:rPr>
          <w:szCs w:val="24"/>
          <w:lang w:val="sv-SE"/>
        </w:rPr>
        <w:t xml:space="preserve">, om en senare utstationerad arbetstagare har utstationerats för att utföra samma uppgifter i stället för den tidigare arbetstagaren.  Arbetsgivaren ska senast innan arbetet inleds underrätta den arbetstagare som är avsedd att utstationeras </w:t>
      </w:r>
      <w:r w:rsidR="00F54CEF" w:rsidRPr="007B60BB">
        <w:rPr>
          <w:szCs w:val="24"/>
          <w:lang w:val="sv-SE"/>
        </w:rPr>
        <w:t xml:space="preserve">om </w:t>
      </w:r>
      <w:r w:rsidRPr="007B60BB">
        <w:rPr>
          <w:szCs w:val="24"/>
          <w:lang w:val="sv-SE"/>
        </w:rPr>
        <w:t xml:space="preserve">att denne ersätter en sådan utstationerad arbetstagare som tidigare utfört samma arbete på samma plats. </w:t>
      </w:r>
    </w:p>
    <w:p w:rsidR="000D6E9D" w:rsidRPr="007B60BB" w:rsidRDefault="0074484C" w:rsidP="00C96047">
      <w:pPr>
        <w:spacing w:before="100" w:beforeAutospacing="1" w:after="100" w:afterAutospacing="1" w:line="360" w:lineRule="auto"/>
        <w:outlineLvl w:val="4"/>
        <w:rPr>
          <w:szCs w:val="24"/>
          <w:lang w:val="sv-SE"/>
        </w:rPr>
      </w:pPr>
      <w:r w:rsidRPr="007B60BB">
        <w:rPr>
          <w:szCs w:val="24"/>
          <w:lang w:val="sv-SE"/>
        </w:rPr>
        <w:lastRenderedPageBreak/>
        <w:t xml:space="preserve">Efter att tidsgränsen </w:t>
      </w:r>
      <w:r w:rsidR="00B01081" w:rsidRPr="007B60BB">
        <w:rPr>
          <w:szCs w:val="24"/>
          <w:lang w:val="sv-SE"/>
        </w:rPr>
        <w:t xml:space="preserve">i </w:t>
      </w:r>
      <w:r w:rsidRPr="007B60BB">
        <w:rPr>
          <w:szCs w:val="24"/>
          <w:lang w:val="sv-SE"/>
        </w:rPr>
        <w:t>1 mom</w:t>
      </w:r>
      <w:r w:rsidR="00B01081" w:rsidRPr="007B60BB">
        <w:rPr>
          <w:szCs w:val="24"/>
          <w:lang w:val="sv-SE"/>
        </w:rPr>
        <w:t>.</w:t>
      </w:r>
      <w:r w:rsidRPr="007B60BB">
        <w:rPr>
          <w:szCs w:val="24"/>
          <w:lang w:val="sv-SE"/>
        </w:rPr>
        <w:t xml:space="preserve"> överskridits tillämpas på den utstationerade arbetstagaren i enlighet med principen om likabehandling utöver </w:t>
      </w:r>
      <w:r w:rsidR="00C62855" w:rsidRPr="007B60BB">
        <w:rPr>
          <w:szCs w:val="24"/>
          <w:lang w:val="sv-SE"/>
        </w:rPr>
        <w:t>anställningsvillkor</w:t>
      </w:r>
      <w:r w:rsidRPr="007B60BB">
        <w:rPr>
          <w:szCs w:val="24"/>
          <w:lang w:val="sv-SE"/>
        </w:rPr>
        <w:t xml:space="preserve">en i 4 § 1–3 mom. också de föreskrifter i det tillämpliga kollektivavtalet som gäller olika ersättningar, tillägg och andra ekonomiska förmåner. På arbetsavtalet för en utstationerad arbetstagare tillämpas dessutom efter att tidsgränsen i 1 mom. överskridits bestämmelserna i </w:t>
      </w:r>
      <w:r w:rsidR="00B01081" w:rsidRPr="007B60BB">
        <w:rPr>
          <w:szCs w:val="24"/>
          <w:lang w:val="sv-SE"/>
        </w:rPr>
        <w:t xml:space="preserve">5 § i </w:t>
      </w:r>
      <w:r w:rsidRPr="007B60BB">
        <w:rPr>
          <w:szCs w:val="24"/>
          <w:lang w:val="sv-SE"/>
        </w:rPr>
        <w:t xml:space="preserve">semesterlagen (162/2005) om hur semester ges, lagen om självständighetsdagens firande såsom allmän högtids- och fridag (388/1937) och lagen om </w:t>
      </w:r>
      <w:r w:rsidR="005417D2" w:rsidRPr="007B60BB">
        <w:rPr>
          <w:szCs w:val="24"/>
          <w:lang w:val="sv-SE"/>
        </w:rPr>
        <w:t xml:space="preserve">fastställande av första maj i vissa fall såsom fridag för arbetarna </w:t>
      </w:r>
      <w:r w:rsidRPr="007B60BB">
        <w:rPr>
          <w:szCs w:val="24"/>
          <w:lang w:val="sv-SE"/>
        </w:rPr>
        <w:t>(272/1944).</w:t>
      </w:r>
    </w:p>
    <w:p w:rsidR="00C742F9" w:rsidRPr="007B60BB" w:rsidRDefault="00C742F9" w:rsidP="00C96047">
      <w:pPr>
        <w:spacing w:before="100" w:beforeAutospacing="1" w:after="100" w:afterAutospacing="1" w:line="360" w:lineRule="auto"/>
        <w:outlineLvl w:val="4"/>
        <w:rPr>
          <w:szCs w:val="24"/>
          <w:lang w:val="sv-SE"/>
        </w:rPr>
      </w:pPr>
    </w:p>
    <w:p w:rsidR="00AC2206" w:rsidRPr="007B60BB" w:rsidRDefault="00F4382F" w:rsidP="00C96047">
      <w:pPr>
        <w:spacing w:before="100" w:beforeAutospacing="1" w:after="100" w:afterAutospacing="1" w:line="360" w:lineRule="auto"/>
        <w:outlineLvl w:val="4"/>
        <w:rPr>
          <w:b/>
          <w:bCs/>
          <w:szCs w:val="24"/>
          <w:lang w:val="sv-SE" w:eastAsia="fi-FI"/>
        </w:rPr>
      </w:pPr>
      <w:r w:rsidRPr="007B60BB">
        <w:rPr>
          <w:b/>
          <w:bCs/>
          <w:szCs w:val="24"/>
          <w:lang w:val="sv-SE" w:eastAsia="fi-FI"/>
        </w:rPr>
        <w:t>5 §</w:t>
      </w:r>
      <w:r w:rsidR="00FA6A10" w:rsidRPr="007B60BB">
        <w:rPr>
          <w:b/>
          <w:bCs/>
          <w:szCs w:val="24"/>
          <w:lang w:val="sv-SE" w:eastAsia="fi-FI"/>
        </w:rPr>
        <w:t xml:space="preserve"> </w:t>
      </w:r>
      <w:r w:rsidR="0074484C" w:rsidRPr="007B60BB">
        <w:rPr>
          <w:b/>
          <w:bCs/>
          <w:szCs w:val="24"/>
          <w:lang w:val="sv-SE" w:eastAsia="fi-FI"/>
        </w:rPr>
        <w:t>Lön</w:t>
      </w:r>
    </w:p>
    <w:p w:rsidR="0074484C" w:rsidRPr="007B60BB" w:rsidRDefault="0074484C" w:rsidP="00C96047">
      <w:pPr>
        <w:spacing w:before="100" w:beforeAutospacing="1" w:after="100" w:afterAutospacing="1" w:line="360" w:lineRule="auto"/>
        <w:outlineLvl w:val="4"/>
        <w:rPr>
          <w:rFonts w:eastAsiaTheme="minorHAnsi"/>
          <w:szCs w:val="24"/>
          <w:lang w:val="sv-SE"/>
        </w:rPr>
      </w:pPr>
      <w:r w:rsidRPr="007B60BB">
        <w:rPr>
          <w:szCs w:val="24"/>
          <w:lang w:val="sv-SE"/>
        </w:rPr>
        <w:t>Vid underentreprenad och överföring inom företagsgruppen ska en utstationerad arbetstagares lön inbegripa mins</w:t>
      </w:r>
      <w:r w:rsidR="00AB4BE7" w:rsidRPr="007B60BB">
        <w:rPr>
          <w:szCs w:val="24"/>
          <w:lang w:val="sv-SE"/>
        </w:rPr>
        <w:t>t</w:t>
      </w:r>
      <w:r w:rsidRPr="007B60BB">
        <w:rPr>
          <w:szCs w:val="24"/>
          <w:lang w:val="sv-SE"/>
        </w:rPr>
        <w:t xml:space="preserve"> de obligatoriska löneposterna i ett allmänt bindande kollektivavtal som avses i 2 kap. 7 § i arbetsavtalslagen. [Om det utstationerande företaget dock enligt lagen om kollektivavtal (436/1946) med stöd av medlemskap i en arbetsgivarorganisation eller ett hängavtal är bundet av </w:t>
      </w:r>
      <w:proofErr w:type="gramStart"/>
      <w:r w:rsidRPr="007B60BB">
        <w:rPr>
          <w:szCs w:val="24"/>
          <w:lang w:val="sv-SE"/>
        </w:rPr>
        <w:t>ett</w:t>
      </w:r>
      <w:proofErr w:type="gramEnd"/>
      <w:r w:rsidRPr="007B60BB">
        <w:rPr>
          <w:szCs w:val="24"/>
          <w:lang w:val="sv-SE"/>
        </w:rPr>
        <w:t xml:space="preserve"> av de mest representativa organisationerna i branschen ingånget riksomfattande kollektivavtal som tillämpas allmänt i branschen, bestäms en utstationerad arbetstagares lön enligt det kollektivavtalet.] Finns det dock inget allmänt bindande kollektivavtal som gäller det arbete som en utstationerad arbetstagare utför eller inget ovannämnt kollektivavtal som </w:t>
      </w:r>
      <w:r w:rsidR="00CA3DE5" w:rsidRPr="007B60BB">
        <w:rPr>
          <w:szCs w:val="24"/>
          <w:lang w:val="sv-SE"/>
        </w:rPr>
        <w:t xml:space="preserve">är </w:t>
      </w:r>
      <w:r w:rsidRPr="007B60BB">
        <w:rPr>
          <w:szCs w:val="24"/>
          <w:lang w:val="sv-SE"/>
        </w:rPr>
        <w:t>bind</w:t>
      </w:r>
      <w:r w:rsidR="00CA3DE5" w:rsidRPr="007B60BB">
        <w:rPr>
          <w:szCs w:val="24"/>
          <w:lang w:val="sv-SE"/>
        </w:rPr>
        <w:t>ande för</w:t>
      </w:r>
      <w:r w:rsidRPr="007B60BB">
        <w:rPr>
          <w:szCs w:val="24"/>
          <w:lang w:val="sv-SE"/>
        </w:rPr>
        <w:t xml:space="preserve"> det utstationerande företaget, ska arbetsgivaren betala minst en sedvanlig och skälig lön till en utstationerad arbetstagare, om den ersättning för arbetet som arbetsgivaren och arbetstagaren har kommit överens om är väsentligt lägre. </w:t>
      </w:r>
    </w:p>
    <w:p w:rsidR="00FF3B09" w:rsidRPr="007B60BB" w:rsidRDefault="0074484C" w:rsidP="00C96047">
      <w:pPr>
        <w:spacing w:before="100" w:beforeAutospacing="1" w:after="100" w:afterAutospacing="1" w:line="360" w:lineRule="auto"/>
        <w:rPr>
          <w:rFonts w:eastAsiaTheme="minorHAnsi"/>
          <w:szCs w:val="24"/>
          <w:lang w:val="sv-SE" w:eastAsia="fi-FI"/>
        </w:rPr>
      </w:pPr>
      <w:r w:rsidRPr="007B60BB">
        <w:rPr>
          <w:szCs w:val="24"/>
          <w:lang w:val="sv-SE"/>
        </w:rPr>
        <w:t xml:space="preserve">Om </w:t>
      </w:r>
      <w:r w:rsidR="00CA3DE5" w:rsidRPr="007B60BB">
        <w:rPr>
          <w:szCs w:val="24"/>
          <w:lang w:val="sv-SE"/>
        </w:rPr>
        <w:t>d</w:t>
      </w:r>
      <w:r w:rsidRPr="007B60BB">
        <w:rPr>
          <w:szCs w:val="24"/>
          <w:lang w:val="sv-SE"/>
        </w:rPr>
        <w:t>en utstationerad</w:t>
      </w:r>
      <w:r w:rsidR="00CA3DE5" w:rsidRPr="007B60BB">
        <w:rPr>
          <w:szCs w:val="24"/>
          <w:lang w:val="sv-SE"/>
        </w:rPr>
        <w:t>e</w:t>
      </w:r>
      <w:r w:rsidRPr="007B60BB">
        <w:rPr>
          <w:szCs w:val="24"/>
          <w:lang w:val="sv-SE"/>
        </w:rPr>
        <w:t xml:space="preserve"> arbetstagare</w:t>
      </w:r>
      <w:r w:rsidR="00CA3DE5" w:rsidRPr="007B60BB">
        <w:rPr>
          <w:szCs w:val="24"/>
          <w:lang w:val="sv-SE"/>
        </w:rPr>
        <w:t>n</w:t>
      </w:r>
      <w:r w:rsidRPr="007B60BB">
        <w:rPr>
          <w:szCs w:val="24"/>
          <w:lang w:val="sv-SE"/>
        </w:rPr>
        <w:t xml:space="preserve"> är en uthyrd arbetstagare bestäms lönen dock enligt 2 kap. 9 § i arbetsavtalslagen.  Finns det dock inget kollektivavtal eller något annat avtal eller praxis enligt den paragrafen, ska arbetsgivaren betala sedvanlig och skälig lön till en utstationerad uthyrd arbetstagare, om den ersättning för arbetet som arbetsgivaren och arbetstagaren har kommit överens om är väsentligt lägre</w:t>
      </w:r>
      <w:r w:rsidR="00FF3B09" w:rsidRPr="007B60BB">
        <w:rPr>
          <w:rFonts w:eastAsiaTheme="minorHAnsi"/>
          <w:szCs w:val="24"/>
          <w:lang w:val="sv-SE" w:eastAsia="fi-FI"/>
        </w:rPr>
        <w:t xml:space="preserve">. </w:t>
      </w:r>
    </w:p>
    <w:p w:rsidR="00FF3B09" w:rsidRPr="007B60BB" w:rsidRDefault="00272D2C" w:rsidP="00C96047">
      <w:pPr>
        <w:spacing w:before="100" w:beforeAutospacing="1" w:after="100" w:afterAutospacing="1" w:line="360" w:lineRule="auto"/>
        <w:rPr>
          <w:rFonts w:eastAsiaTheme="minorHAnsi"/>
          <w:szCs w:val="24"/>
          <w:lang w:val="sv-SE" w:eastAsia="fi-FI"/>
        </w:rPr>
      </w:pPr>
      <w:r w:rsidRPr="007B60BB">
        <w:rPr>
          <w:lang w:val="sv-SE"/>
        </w:rPr>
        <w:t xml:space="preserve">I fråga om bestämmande av lön och </w:t>
      </w:r>
      <w:r w:rsidR="00CA3DE5" w:rsidRPr="007B60BB">
        <w:rPr>
          <w:lang w:val="sv-SE"/>
        </w:rPr>
        <w:t xml:space="preserve">i fråga om </w:t>
      </w:r>
      <w:r w:rsidRPr="007B60BB">
        <w:rPr>
          <w:lang w:val="sv-SE"/>
        </w:rPr>
        <w:t>bostadsförmån tillämpas på en utstationerad arbetstagares arbetsavtal 2 kap. 11 och 12 § samt 13 kap. 5 § i arbetsavtalslagen</w:t>
      </w:r>
      <w:r w:rsidR="008C2865" w:rsidRPr="007B60BB">
        <w:rPr>
          <w:rFonts w:eastAsiaTheme="minorHAnsi"/>
          <w:szCs w:val="24"/>
          <w:lang w:val="sv-SE" w:eastAsia="fi-FI"/>
        </w:rPr>
        <w:t>.</w:t>
      </w:r>
    </w:p>
    <w:p w:rsidR="00FF3B09" w:rsidRPr="007B60BB" w:rsidRDefault="00272D2C" w:rsidP="00C96047">
      <w:pPr>
        <w:spacing w:line="360" w:lineRule="auto"/>
        <w:rPr>
          <w:bCs/>
          <w:szCs w:val="24"/>
          <w:lang w:val="sv-SE" w:eastAsia="fi-FI"/>
        </w:rPr>
      </w:pPr>
      <w:r w:rsidRPr="007B60BB">
        <w:rPr>
          <w:lang w:val="sv-SE"/>
        </w:rPr>
        <w:lastRenderedPageBreak/>
        <w:t>Särskilda ersättningar och tillägg som betalas till arbetstagaren för utstationeringen och som inte avser faktiska kostnader som följer av utstationeringen betraktas som en del av arbetstagarens lön</w:t>
      </w:r>
      <w:r w:rsidR="00FF3B09" w:rsidRPr="007B60BB">
        <w:rPr>
          <w:szCs w:val="24"/>
          <w:lang w:val="sv-SE" w:eastAsia="fi-FI"/>
        </w:rPr>
        <w:t xml:space="preserve">. </w:t>
      </w:r>
      <w:r w:rsidR="00A232AA" w:rsidRPr="007B60BB">
        <w:rPr>
          <w:szCs w:val="24"/>
          <w:lang w:val="sv-SE" w:eastAsia="fi-FI"/>
        </w:rPr>
        <w:t xml:space="preserve">Anges det inte i </w:t>
      </w:r>
      <w:r w:rsidR="00C62855" w:rsidRPr="007B60BB">
        <w:rPr>
          <w:szCs w:val="24"/>
          <w:lang w:val="sv-SE" w:eastAsia="fi-FI"/>
        </w:rPr>
        <w:t>anställningsvillkor</w:t>
      </w:r>
      <w:r w:rsidR="00A232AA" w:rsidRPr="007B60BB">
        <w:rPr>
          <w:szCs w:val="24"/>
          <w:lang w:val="sv-SE" w:eastAsia="fi-FI"/>
        </w:rPr>
        <w:t>en</w:t>
      </w:r>
      <w:r w:rsidR="00FF3B09" w:rsidRPr="007B60BB">
        <w:rPr>
          <w:bCs/>
          <w:szCs w:val="24"/>
          <w:lang w:val="sv-SE" w:eastAsia="fi-FI"/>
        </w:rPr>
        <w:t xml:space="preserve"> </w:t>
      </w:r>
      <w:r w:rsidR="00A232AA" w:rsidRPr="007B60BB">
        <w:rPr>
          <w:bCs/>
          <w:szCs w:val="24"/>
          <w:lang w:val="sv-SE" w:eastAsia="fi-FI"/>
        </w:rPr>
        <w:t>huruvida ersättningar</w:t>
      </w:r>
      <w:r w:rsidR="00CA3DE5" w:rsidRPr="007B60BB">
        <w:rPr>
          <w:bCs/>
          <w:szCs w:val="24"/>
          <w:lang w:val="sv-SE" w:eastAsia="fi-FI"/>
        </w:rPr>
        <w:t>na</w:t>
      </w:r>
      <w:r w:rsidR="004F31B1" w:rsidRPr="007B60BB">
        <w:rPr>
          <w:bCs/>
          <w:szCs w:val="24"/>
          <w:lang w:val="sv-SE" w:eastAsia="fi-FI"/>
        </w:rPr>
        <w:t xml:space="preserve"> och tillägg</w:t>
      </w:r>
      <w:r w:rsidR="00CA3DE5" w:rsidRPr="007B60BB">
        <w:rPr>
          <w:bCs/>
          <w:szCs w:val="24"/>
          <w:lang w:val="sv-SE" w:eastAsia="fi-FI"/>
        </w:rPr>
        <w:t>en</w:t>
      </w:r>
      <w:r w:rsidR="004F31B1" w:rsidRPr="007B60BB">
        <w:rPr>
          <w:bCs/>
          <w:szCs w:val="24"/>
          <w:lang w:val="sv-SE" w:eastAsia="fi-FI"/>
        </w:rPr>
        <w:t xml:space="preserve"> för utstationeringen grundar sig på faktiska kostnader</w:t>
      </w:r>
      <w:r w:rsidR="00FF3B09" w:rsidRPr="007B60BB">
        <w:rPr>
          <w:bCs/>
          <w:szCs w:val="24"/>
          <w:lang w:val="sv-SE" w:eastAsia="fi-FI"/>
        </w:rPr>
        <w:t xml:space="preserve">, </w:t>
      </w:r>
      <w:r w:rsidR="004F31B1" w:rsidRPr="007B60BB">
        <w:rPr>
          <w:bCs/>
          <w:szCs w:val="24"/>
          <w:lang w:val="sv-SE" w:eastAsia="fi-FI"/>
        </w:rPr>
        <w:t>ska arbetsgivarens betalning i sin helhet betraktas som kostnadsersättningar och inte som lön.</w:t>
      </w:r>
      <w:r w:rsidR="00FF3B09" w:rsidRPr="007B60BB">
        <w:rPr>
          <w:bCs/>
          <w:szCs w:val="24"/>
          <w:lang w:val="sv-SE" w:eastAsia="fi-FI"/>
        </w:rPr>
        <w:t xml:space="preserve">  </w:t>
      </w:r>
    </w:p>
    <w:p w:rsidR="008C2865" w:rsidRPr="007B60BB" w:rsidRDefault="008C2865" w:rsidP="00C96047">
      <w:pPr>
        <w:spacing w:line="360" w:lineRule="auto"/>
        <w:rPr>
          <w:rFonts w:eastAsiaTheme="minorHAnsi"/>
          <w:bCs/>
          <w:szCs w:val="24"/>
          <w:lang w:val="sv-SE" w:eastAsia="fi-FI"/>
        </w:rPr>
      </w:pPr>
    </w:p>
    <w:p w:rsidR="00FF3B09" w:rsidRPr="007B60BB" w:rsidRDefault="004F31B1" w:rsidP="00C96047">
      <w:pPr>
        <w:spacing w:line="360" w:lineRule="auto"/>
        <w:rPr>
          <w:rFonts w:eastAsiaTheme="minorHAnsi"/>
          <w:bCs/>
          <w:szCs w:val="24"/>
          <w:lang w:val="sv-SE" w:eastAsia="fi-FI"/>
        </w:rPr>
      </w:pPr>
      <w:r w:rsidRPr="007B60BB">
        <w:rPr>
          <w:rFonts w:eastAsiaTheme="minorHAnsi"/>
          <w:bCs/>
          <w:szCs w:val="24"/>
          <w:lang w:val="sv-SE" w:eastAsia="fi-FI"/>
        </w:rPr>
        <w:t>Arbetsgivaren får kvitta högst en tredjedel av nettolönen till en utstationerad arbetstagare med motfordran</w:t>
      </w:r>
      <w:r w:rsidR="00FF3B09" w:rsidRPr="007B60BB">
        <w:rPr>
          <w:rFonts w:eastAsiaTheme="minorHAnsi"/>
          <w:bCs/>
          <w:szCs w:val="24"/>
          <w:lang w:val="sv-SE" w:eastAsia="fi-FI"/>
        </w:rPr>
        <w:t xml:space="preserve">. </w:t>
      </w:r>
    </w:p>
    <w:p w:rsidR="00046BF8" w:rsidRPr="007B60BB" w:rsidRDefault="00046BF8" w:rsidP="00C96047">
      <w:pPr>
        <w:spacing w:line="360" w:lineRule="auto"/>
        <w:ind w:left="360"/>
        <w:rPr>
          <w:szCs w:val="24"/>
          <w:lang w:val="sv-SE"/>
        </w:rPr>
      </w:pPr>
    </w:p>
    <w:p w:rsidR="00ED7AD5" w:rsidRPr="007B60BB" w:rsidRDefault="00ED7AD5" w:rsidP="00C96047">
      <w:pPr>
        <w:spacing w:before="100" w:beforeAutospacing="1" w:after="100" w:afterAutospacing="1" w:line="360" w:lineRule="auto"/>
        <w:rPr>
          <w:b/>
          <w:szCs w:val="24"/>
          <w:lang w:val="sv-SE" w:eastAsia="fi-FI"/>
        </w:rPr>
      </w:pPr>
      <w:r w:rsidRPr="007B60BB">
        <w:rPr>
          <w:b/>
          <w:szCs w:val="24"/>
          <w:lang w:val="sv-SE" w:eastAsia="fi-FI"/>
        </w:rPr>
        <w:t xml:space="preserve">5 a § </w:t>
      </w:r>
      <w:r w:rsidR="00EB0138" w:rsidRPr="007B60BB">
        <w:rPr>
          <w:b/>
          <w:szCs w:val="24"/>
          <w:lang w:val="sv-SE" w:eastAsia="fi-FI"/>
        </w:rPr>
        <w:t xml:space="preserve">Arbetsgivarens ansvar för </w:t>
      </w:r>
      <w:r w:rsidR="00CA3DE5" w:rsidRPr="007B60BB">
        <w:rPr>
          <w:b/>
          <w:szCs w:val="24"/>
          <w:lang w:val="sv-SE" w:eastAsia="fi-FI"/>
        </w:rPr>
        <w:t xml:space="preserve">kostnader för </w:t>
      </w:r>
      <w:r w:rsidR="00EB0138" w:rsidRPr="007B60BB">
        <w:rPr>
          <w:b/>
          <w:szCs w:val="24"/>
          <w:lang w:val="sv-SE" w:eastAsia="fi-FI"/>
        </w:rPr>
        <w:t>res</w:t>
      </w:r>
      <w:r w:rsidR="00CA3DE5" w:rsidRPr="007B60BB">
        <w:rPr>
          <w:b/>
          <w:szCs w:val="24"/>
          <w:lang w:val="sv-SE" w:eastAsia="fi-FI"/>
        </w:rPr>
        <w:t>a och logi</w:t>
      </w:r>
    </w:p>
    <w:p w:rsidR="002620F3" w:rsidRPr="007B60BB" w:rsidRDefault="00EB0138" w:rsidP="00C96047">
      <w:pPr>
        <w:spacing w:line="360" w:lineRule="auto"/>
        <w:rPr>
          <w:rFonts w:eastAsiaTheme="minorHAnsi"/>
          <w:szCs w:val="24"/>
          <w:lang w:val="sv-SE"/>
        </w:rPr>
      </w:pPr>
      <w:r w:rsidRPr="007B60BB">
        <w:rPr>
          <w:rFonts w:eastAsiaTheme="minorHAnsi"/>
          <w:szCs w:val="24"/>
          <w:lang w:val="sv-SE"/>
        </w:rPr>
        <w:t>Arbetsgivarens skyldighet att ersätta en utstationerad</w:t>
      </w:r>
      <w:r w:rsidR="00FD5C38" w:rsidRPr="007B60BB">
        <w:rPr>
          <w:rFonts w:eastAsiaTheme="minorHAnsi"/>
          <w:szCs w:val="24"/>
          <w:lang w:val="sv-SE"/>
        </w:rPr>
        <w:t xml:space="preserve"> </w:t>
      </w:r>
      <w:r w:rsidR="00322138" w:rsidRPr="007B60BB">
        <w:rPr>
          <w:rFonts w:eastAsiaTheme="minorHAnsi"/>
          <w:szCs w:val="24"/>
          <w:lang w:val="sv-SE"/>
        </w:rPr>
        <w:t>arbetstagare</w:t>
      </w:r>
      <w:r w:rsidR="00FD5C38" w:rsidRPr="007B60BB">
        <w:rPr>
          <w:rFonts w:eastAsiaTheme="minorHAnsi"/>
          <w:szCs w:val="24"/>
          <w:lang w:val="sv-SE"/>
        </w:rPr>
        <w:t xml:space="preserve"> </w:t>
      </w:r>
      <w:r w:rsidR="00322138" w:rsidRPr="007B60BB">
        <w:rPr>
          <w:rFonts w:eastAsiaTheme="minorHAnsi"/>
          <w:szCs w:val="24"/>
          <w:lang w:val="sv-SE"/>
        </w:rPr>
        <w:t xml:space="preserve">för </w:t>
      </w:r>
      <w:r w:rsidR="00CA3DE5" w:rsidRPr="007B60BB">
        <w:rPr>
          <w:rFonts w:eastAsiaTheme="minorHAnsi"/>
          <w:szCs w:val="24"/>
          <w:lang w:val="sv-SE"/>
        </w:rPr>
        <w:t xml:space="preserve">kostnader för </w:t>
      </w:r>
      <w:r w:rsidR="00322138" w:rsidRPr="007B60BB">
        <w:rPr>
          <w:rFonts w:eastAsiaTheme="minorHAnsi"/>
          <w:szCs w:val="24"/>
          <w:lang w:val="sv-SE"/>
        </w:rPr>
        <w:t>res</w:t>
      </w:r>
      <w:r w:rsidR="00CA3DE5" w:rsidRPr="007B60BB">
        <w:rPr>
          <w:rFonts w:eastAsiaTheme="minorHAnsi"/>
          <w:szCs w:val="24"/>
          <w:lang w:val="sv-SE"/>
        </w:rPr>
        <w:t>a</w:t>
      </w:r>
      <w:r w:rsidR="00322138" w:rsidRPr="007B60BB">
        <w:rPr>
          <w:rFonts w:eastAsiaTheme="minorHAnsi"/>
          <w:szCs w:val="24"/>
          <w:lang w:val="sv-SE"/>
        </w:rPr>
        <w:t xml:space="preserve"> och log</w:t>
      </w:r>
      <w:r w:rsidR="00CA3DE5" w:rsidRPr="007B60BB">
        <w:rPr>
          <w:rFonts w:eastAsiaTheme="minorHAnsi"/>
          <w:szCs w:val="24"/>
          <w:lang w:val="sv-SE"/>
        </w:rPr>
        <w:t>i</w:t>
      </w:r>
      <w:r w:rsidR="00322138" w:rsidRPr="007B60BB">
        <w:rPr>
          <w:rFonts w:eastAsiaTheme="minorHAnsi"/>
          <w:szCs w:val="24"/>
          <w:lang w:val="sv-SE"/>
        </w:rPr>
        <w:t xml:space="preserve"> som uppstår i och med utstationering </w:t>
      </w:r>
      <w:r w:rsidR="00F54CEF" w:rsidRPr="007B60BB">
        <w:rPr>
          <w:rFonts w:eastAsiaTheme="minorHAnsi"/>
          <w:szCs w:val="24"/>
          <w:lang w:val="sv-SE"/>
        </w:rPr>
        <w:t xml:space="preserve">till Finland </w:t>
      </w:r>
      <w:r w:rsidR="00322138" w:rsidRPr="007B60BB">
        <w:rPr>
          <w:rFonts w:eastAsiaTheme="minorHAnsi"/>
          <w:szCs w:val="24"/>
          <w:lang w:val="sv-SE"/>
        </w:rPr>
        <w:t>från det land där arbetstagaren vanligtvis utför sitt arbete bestäms enligt den nationella lagstiftning eller praxis som tillämpas på</w:t>
      </w:r>
      <w:r w:rsidR="00FD5C38" w:rsidRPr="007B60BB">
        <w:rPr>
          <w:rFonts w:eastAsiaTheme="minorHAnsi"/>
          <w:szCs w:val="24"/>
          <w:lang w:val="sv-SE"/>
        </w:rPr>
        <w:t xml:space="preserve"> </w:t>
      </w:r>
      <w:r w:rsidR="00B01081" w:rsidRPr="007B60BB">
        <w:rPr>
          <w:rFonts w:eastAsiaTheme="minorHAnsi"/>
          <w:szCs w:val="24"/>
          <w:lang w:val="sv-SE"/>
        </w:rPr>
        <w:t>arbetsavtalsförh</w:t>
      </w:r>
      <w:r w:rsidR="00322138" w:rsidRPr="007B60BB">
        <w:rPr>
          <w:rFonts w:eastAsiaTheme="minorHAnsi"/>
          <w:szCs w:val="24"/>
          <w:lang w:val="sv-SE"/>
        </w:rPr>
        <w:t>ållandet</w:t>
      </w:r>
      <w:r w:rsidR="00FD5C38" w:rsidRPr="007B60BB">
        <w:rPr>
          <w:rFonts w:eastAsiaTheme="minorHAnsi"/>
          <w:szCs w:val="24"/>
          <w:lang w:val="sv-SE"/>
        </w:rPr>
        <w:t xml:space="preserve">. </w:t>
      </w:r>
      <w:r w:rsidR="00322138" w:rsidRPr="007B60BB">
        <w:rPr>
          <w:rFonts w:eastAsiaTheme="minorHAnsi"/>
          <w:szCs w:val="24"/>
          <w:lang w:val="sv-SE"/>
        </w:rPr>
        <w:t xml:space="preserve">Om de ovannämnda </w:t>
      </w:r>
      <w:r w:rsidR="00CA3DE5" w:rsidRPr="007B60BB">
        <w:rPr>
          <w:rFonts w:eastAsiaTheme="minorHAnsi"/>
          <w:szCs w:val="24"/>
          <w:lang w:val="sv-SE"/>
        </w:rPr>
        <w:t>kostnad</w:t>
      </w:r>
      <w:r w:rsidR="00322138" w:rsidRPr="007B60BB">
        <w:rPr>
          <w:rFonts w:eastAsiaTheme="minorHAnsi"/>
          <w:szCs w:val="24"/>
          <w:lang w:val="sv-SE"/>
        </w:rPr>
        <w:t xml:space="preserve">erna enligt nationell lagstiftning eller praxis inte alls ska ersättas eller om den ersättning som är förenlig med nationella bestämmelser eller </w:t>
      </w:r>
      <w:r w:rsidR="00CA3DE5" w:rsidRPr="007B60BB">
        <w:rPr>
          <w:rFonts w:eastAsiaTheme="minorHAnsi"/>
          <w:szCs w:val="24"/>
          <w:lang w:val="sv-SE"/>
        </w:rPr>
        <w:t xml:space="preserve">har </w:t>
      </w:r>
      <w:r w:rsidR="00322138" w:rsidRPr="007B60BB">
        <w:rPr>
          <w:rFonts w:eastAsiaTheme="minorHAnsi"/>
          <w:szCs w:val="24"/>
          <w:lang w:val="sv-SE"/>
        </w:rPr>
        <w:t xml:space="preserve">överenskommits väsentligt understiger </w:t>
      </w:r>
      <w:r w:rsidR="006C6CB0" w:rsidRPr="007B60BB">
        <w:rPr>
          <w:rFonts w:eastAsiaTheme="minorHAnsi"/>
          <w:szCs w:val="24"/>
          <w:lang w:val="sv-SE"/>
        </w:rPr>
        <w:t xml:space="preserve">de </w:t>
      </w:r>
      <w:r w:rsidR="00CA3DE5" w:rsidRPr="007B60BB">
        <w:rPr>
          <w:rFonts w:eastAsiaTheme="minorHAnsi"/>
          <w:szCs w:val="24"/>
          <w:lang w:val="sv-SE"/>
        </w:rPr>
        <w:t xml:space="preserve">kostnader för </w:t>
      </w:r>
      <w:r w:rsidR="006C6CB0" w:rsidRPr="007B60BB">
        <w:rPr>
          <w:rFonts w:eastAsiaTheme="minorHAnsi"/>
          <w:szCs w:val="24"/>
          <w:lang w:val="sv-SE"/>
        </w:rPr>
        <w:t>res</w:t>
      </w:r>
      <w:r w:rsidR="00CA3DE5" w:rsidRPr="007B60BB">
        <w:rPr>
          <w:rFonts w:eastAsiaTheme="minorHAnsi"/>
          <w:szCs w:val="24"/>
          <w:lang w:val="sv-SE"/>
        </w:rPr>
        <w:t>a</w:t>
      </w:r>
      <w:r w:rsidR="006C6CB0" w:rsidRPr="007B60BB">
        <w:rPr>
          <w:rFonts w:eastAsiaTheme="minorHAnsi"/>
          <w:szCs w:val="24"/>
          <w:lang w:val="sv-SE"/>
        </w:rPr>
        <w:t xml:space="preserve"> och logi som i Finland betraktas som sedvanliga och skäliga beträffande arbetet i fråga</w:t>
      </w:r>
      <w:r w:rsidR="00FD5C38" w:rsidRPr="007B60BB">
        <w:rPr>
          <w:rFonts w:eastAsiaTheme="minorHAnsi"/>
          <w:szCs w:val="24"/>
          <w:lang w:val="sv-SE"/>
        </w:rPr>
        <w:t xml:space="preserve">, </w:t>
      </w:r>
      <w:r w:rsidR="006C6CB0" w:rsidRPr="007B60BB">
        <w:rPr>
          <w:rFonts w:eastAsiaTheme="minorHAnsi"/>
          <w:szCs w:val="24"/>
          <w:lang w:val="sv-SE"/>
        </w:rPr>
        <w:t xml:space="preserve">ska </w:t>
      </w:r>
      <w:r w:rsidRPr="007B60BB">
        <w:rPr>
          <w:rFonts w:eastAsiaTheme="minorHAnsi"/>
          <w:szCs w:val="24"/>
          <w:lang w:val="sv-SE"/>
        </w:rPr>
        <w:t>arbetsgivaren</w:t>
      </w:r>
      <w:r w:rsidR="00FD5C38" w:rsidRPr="007B60BB">
        <w:rPr>
          <w:rFonts w:eastAsiaTheme="minorHAnsi"/>
          <w:szCs w:val="24"/>
          <w:lang w:val="sv-SE"/>
        </w:rPr>
        <w:t xml:space="preserve"> </w:t>
      </w:r>
      <w:r w:rsidR="006C6CB0" w:rsidRPr="007B60BB">
        <w:rPr>
          <w:rFonts w:eastAsiaTheme="minorHAnsi"/>
          <w:szCs w:val="24"/>
          <w:lang w:val="sv-SE"/>
        </w:rPr>
        <w:t xml:space="preserve">ersätta den </w:t>
      </w:r>
      <w:r w:rsidRPr="007B60BB">
        <w:rPr>
          <w:rFonts w:eastAsiaTheme="minorHAnsi"/>
          <w:szCs w:val="24"/>
          <w:lang w:val="sv-SE"/>
        </w:rPr>
        <w:t>utstationerad</w:t>
      </w:r>
      <w:r w:rsidR="006C6CB0" w:rsidRPr="007B60BB">
        <w:rPr>
          <w:rFonts w:eastAsiaTheme="minorHAnsi"/>
          <w:szCs w:val="24"/>
          <w:lang w:val="sv-SE"/>
        </w:rPr>
        <w:t>e</w:t>
      </w:r>
      <w:r w:rsidR="00FD5C38" w:rsidRPr="007B60BB">
        <w:rPr>
          <w:rFonts w:eastAsiaTheme="minorHAnsi"/>
          <w:szCs w:val="24"/>
          <w:lang w:val="sv-SE"/>
        </w:rPr>
        <w:t xml:space="preserve"> </w:t>
      </w:r>
      <w:r w:rsidR="00322138" w:rsidRPr="007B60BB">
        <w:rPr>
          <w:rFonts w:eastAsiaTheme="minorHAnsi"/>
          <w:szCs w:val="24"/>
          <w:lang w:val="sv-SE"/>
        </w:rPr>
        <w:t>arbetstagare</w:t>
      </w:r>
      <w:r w:rsidR="006C6CB0" w:rsidRPr="007B60BB">
        <w:rPr>
          <w:rFonts w:eastAsiaTheme="minorHAnsi"/>
          <w:szCs w:val="24"/>
          <w:lang w:val="sv-SE"/>
        </w:rPr>
        <w:t>n för ovannämnda kostnader, så att ersättning</w:t>
      </w:r>
      <w:r w:rsidR="005560EB" w:rsidRPr="007B60BB">
        <w:rPr>
          <w:rFonts w:eastAsiaTheme="minorHAnsi"/>
          <w:szCs w:val="24"/>
          <w:lang w:val="sv-SE"/>
        </w:rPr>
        <w:t>e</w:t>
      </w:r>
      <w:r w:rsidR="006C6CB0" w:rsidRPr="007B60BB">
        <w:rPr>
          <w:rFonts w:eastAsiaTheme="minorHAnsi"/>
          <w:szCs w:val="24"/>
          <w:lang w:val="sv-SE"/>
        </w:rPr>
        <w:t>n v</w:t>
      </w:r>
      <w:r w:rsidR="006C6CB0" w:rsidRPr="007B60BB">
        <w:rPr>
          <w:szCs w:val="24"/>
          <w:lang w:val="sv-SE"/>
        </w:rPr>
        <w:t>id underentreprenad och överföring inom företagsgruppen</w:t>
      </w:r>
      <w:r w:rsidR="006C6CB0" w:rsidRPr="007B60BB">
        <w:rPr>
          <w:rFonts w:eastAsiaTheme="minorHAnsi"/>
          <w:szCs w:val="24"/>
          <w:lang w:val="sv-SE"/>
        </w:rPr>
        <w:t xml:space="preserve"> </w:t>
      </w:r>
      <w:r w:rsidR="00CA3DE5" w:rsidRPr="007B60BB">
        <w:rPr>
          <w:rFonts w:eastAsiaTheme="minorHAnsi"/>
          <w:szCs w:val="24"/>
          <w:lang w:val="sv-SE"/>
        </w:rPr>
        <w:t>väsentligt</w:t>
      </w:r>
      <w:r w:rsidR="006C6CB0" w:rsidRPr="007B60BB">
        <w:rPr>
          <w:rFonts w:eastAsiaTheme="minorHAnsi"/>
          <w:szCs w:val="24"/>
          <w:lang w:val="sv-SE"/>
        </w:rPr>
        <w:t xml:space="preserve"> motsvarar ersättningsnivån enligt ett i 2 kap. 7 § i arbetsavtalslagen avsett allmänt bindande kollektivavtal och så att ersättning</w:t>
      </w:r>
      <w:r w:rsidR="005560EB" w:rsidRPr="007B60BB">
        <w:rPr>
          <w:rFonts w:eastAsiaTheme="minorHAnsi"/>
          <w:szCs w:val="24"/>
          <w:lang w:val="sv-SE"/>
        </w:rPr>
        <w:t>e</w:t>
      </w:r>
      <w:r w:rsidR="006C6CB0" w:rsidRPr="007B60BB">
        <w:rPr>
          <w:rFonts w:eastAsiaTheme="minorHAnsi"/>
          <w:szCs w:val="24"/>
          <w:lang w:val="sv-SE"/>
        </w:rPr>
        <w:t>n vid</w:t>
      </w:r>
      <w:r w:rsidR="00FE0763" w:rsidRPr="007B60BB">
        <w:rPr>
          <w:rFonts w:eastAsiaTheme="minorHAnsi"/>
          <w:szCs w:val="24"/>
          <w:lang w:val="sv-SE"/>
        </w:rPr>
        <w:t xml:space="preserve"> </w:t>
      </w:r>
      <w:r w:rsidR="006C6CB0" w:rsidRPr="007B60BB">
        <w:rPr>
          <w:rFonts w:eastAsiaTheme="minorHAnsi"/>
          <w:szCs w:val="24"/>
          <w:lang w:val="sv-SE"/>
        </w:rPr>
        <w:t>arbete som utförs av uthyrda arbetstagare</w:t>
      </w:r>
      <w:r w:rsidR="00FE0763" w:rsidRPr="007B60BB">
        <w:rPr>
          <w:rFonts w:eastAsiaTheme="minorHAnsi"/>
          <w:szCs w:val="24"/>
          <w:lang w:val="sv-SE"/>
        </w:rPr>
        <w:t xml:space="preserve"> </w:t>
      </w:r>
      <w:r w:rsidR="00CA3DE5" w:rsidRPr="007B60BB">
        <w:rPr>
          <w:rFonts w:eastAsiaTheme="minorHAnsi"/>
          <w:szCs w:val="24"/>
          <w:lang w:val="sv-SE"/>
        </w:rPr>
        <w:t>väsentligt</w:t>
      </w:r>
      <w:r w:rsidR="006C6CB0" w:rsidRPr="007B60BB">
        <w:rPr>
          <w:rFonts w:eastAsiaTheme="minorHAnsi"/>
          <w:szCs w:val="24"/>
          <w:lang w:val="sv-SE"/>
        </w:rPr>
        <w:t xml:space="preserve"> motsvarar ersättningsnivån enligt ett i 2 kap. 9 § i arbetsavtalslagen avsett kollektivavtal</w:t>
      </w:r>
      <w:r w:rsidR="00FD5C38" w:rsidRPr="007B60BB">
        <w:rPr>
          <w:rFonts w:eastAsiaTheme="minorHAnsi"/>
          <w:szCs w:val="24"/>
          <w:lang w:val="sv-SE"/>
        </w:rPr>
        <w:t>.</w:t>
      </w:r>
      <w:r w:rsidR="00FE0763" w:rsidRPr="007B60BB">
        <w:rPr>
          <w:rFonts w:eastAsiaTheme="minorHAnsi"/>
          <w:szCs w:val="24"/>
          <w:lang w:val="sv-SE"/>
        </w:rPr>
        <w:t xml:space="preserve"> </w:t>
      </w:r>
    </w:p>
    <w:p w:rsidR="003869DA" w:rsidRPr="007B60BB" w:rsidRDefault="003869DA" w:rsidP="00C96047">
      <w:pPr>
        <w:spacing w:line="360" w:lineRule="auto"/>
        <w:rPr>
          <w:rFonts w:eastAsiaTheme="minorHAnsi"/>
          <w:szCs w:val="24"/>
          <w:lang w:val="sv-SE"/>
        </w:rPr>
      </w:pPr>
    </w:p>
    <w:p w:rsidR="009A4CA3" w:rsidRPr="007B60BB" w:rsidRDefault="005772BF" w:rsidP="00C96047">
      <w:pPr>
        <w:spacing w:line="360" w:lineRule="auto"/>
        <w:rPr>
          <w:rFonts w:eastAsiaTheme="minorHAnsi"/>
          <w:szCs w:val="24"/>
          <w:lang w:val="sv-SE"/>
        </w:rPr>
      </w:pPr>
      <w:r w:rsidRPr="007B60BB">
        <w:rPr>
          <w:rFonts w:eastAsiaTheme="minorHAnsi"/>
          <w:szCs w:val="24"/>
          <w:lang w:val="sv-SE"/>
        </w:rPr>
        <w:t xml:space="preserve">När en </w:t>
      </w:r>
      <w:r w:rsidR="00EB0138" w:rsidRPr="007B60BB">
        <w:rPr>
          <w:rFonts w:eastAsiaTheme="minorHAnsi"/>
          <w:szCs w:val="24"/>
          <w:lang w:val="sv-SE"/>
        </w:rPr>
        <w:t>utstationerad</w:t>
      </w:r>
      <w:r w:rsidR="009A4CA3" w:rsidRPr="007B60BB">
        <w:rPr>
          <w:rFonts w:eastAsiaTheme="minorHAnsi"/>
          <w:szCs w:val="24"/>
          <w:lang w:val="sv-SE"/>
        </w:rPr>
        <w:t xml:space="preserve"> </w:t>
      </w:r>
      <w:r w:rsidR="00322138" w:rsidRPr="007B60BB">
        <w:rPr>
          <w:rFonts w:eastAsiaTheme="minorHAnsi"/>
          <w:szCs w:val="24"/>
          <w:lang w:val="sv-SE"/>
        </w:rPr>
        <w:t>arbetstagare</w:t>
      </w:r>
      <w:r w:rsidR="009A4CA3" w:rsidRPr="007B60BB">
        <w:rPr>
          <w:rFonts w:eastAsiaTheme="minorHAnsi"/>
          <w:szCs w:val="24"/>
          <w:lang w:val="sv-SE"/>
        </w:rPr>
        <w:t xml:space="preserve"> </w:t>
      </w:r>
      <w:r w:rsidRPr="007B60BB">
        <w:rPr>
          <w:rFonts w:eastAsiaTheme="minorHAnsi"/>
          <w:szCs w:val="24"/>
          <w:lang w:val="sv-SE"/>
        </w:rPr>
        <w:t>tillfälligt s</w:t>
      </w:r>
      <w:r w:rsidR="00261269" w:rsidRPr="007B60BB">
        <w:rPr>
          <w:rFonts w:eastAsiaTheme="minorHAnsi"/>
          <w:szCs w:val="24"/>
          <w:lang w:val="sv-SE"/>
        </w:rPr>
        <w:t>kicka</w:t>
      </w:r>
      <w:r w:rsidRPr="007B60BB">
        <w:rPr>
          <w:rFonts w:eastAsiaTheme="minorHAnsi"/>
          <w:szCs w:val="24"/>
          <w:lang w:val="sv-SE"/>
        </w:rPr>
        <w:t xml:space="preserve">s från sin ordinarie arbetsplats i Finland till en annan arbetsplats eller ett annat arbetsställe i Finland eller utomlands eller mellan arbetsställen i Finland, ersätts de under </w:t>
      </w:r>
      <w:r w:rsidR="00F54CEF" w:rsidRPr="007B60BB">
        <w:rPr>
          <w:rFonts w:eastAsiaTheme="minorHAnsi"/>
          <w:szCs w:val="24"/>
          <w:lang w:val="sv-SE"/>
        </w:rPr>
        <w:t xml:space="preserve">tiden för </w:t>
      </w:r>
      <w:r w:rsidRPr="007B60BB">
        <w:rPr>
          <w:rFonts w:eastAsiaTheme="minorHAnsi"/>
          <w:szCs w:val="24"/>
          <w:lang w:val="sv-SE"/>
        </w:rPr>
        <w:t>s</w:t>
      </w:r>
      <w:r w:rsidR="00261269" w:rsidRPr="007B60BB">
        <w:rPr>
          <w:rFonts w:eastAsiaTheme="minorHAnsi"/>
          <w:szCs w:val="24"/>
          <w:lang w:val="sv-SE"/>
        </w:rPr>
        <w:t>kick</w:t>
      </w:r>
      <w:r w:rsidRPr="007B60BB">
        <w:rPr>
          <w:rFonts w:eastAsiaTheme="minorHAnsi"/>
          <w:szCs w:val="24"/>
          <w:lang w:val="sv-SE"/>
        </w:rPr>
        <w:t xml:space="preserve">ande uppkomna </w:t>
      </w:r>
      <w:r w:rsidR="00CA3DE5" w:rsidRPr="007B60BB">
        <w:rPr>
          <w:rFonts w:eastAsiaTheme="minorHAnsi"/>
          <w:szCs w:val="24"/>
          <w:lang w:val="sv-SE"/>
        </w:rPr>
        <w:t>kostnad</w:t>
      </w:r>
      <w:r w:rsidRPr="007B60BB">
        <w:rPr>
          <w:rFonts w:eastAsiaTheme="minorHAnsi"/>
          <w:szCs w:val="24"/>
          <w:lang w:val="sv-SE"/>
        </w:rPr>
        <w:t>erna för resa</w:t>
      </w:r>
      <w:r w:rsidR="009A4CA3" w:rsidRPr="007B60BB">
        <w:rPr>
          <w:rFonts w:eastAsiaTheme="minorHAnsi"/>
          <w:szCs w:val="24"/>
          <w:lang w:val="sv-SE"/>
        </w:rPr>
        <w:t xml:space="preserve">, </w:t>
      </w:r>
      <w:r w:rsidRPr="007B60BB">
        <w:rPr>
          <w:rFonts w:eastAsiaTheme="minorHAnsi"/>
          <w:szCs w:val="24"/>
          <w:lang w:val="sv-SE"/>
        </w:rPr>
        <w:t>kost och logi minst</w:t>
      </w:r>
      <w:r w:rsidR="00AB4BE7" w:rsidRPr="007B60BB">
        <w:rPr>
          <w:rFonts w:eastAsiaTheme="minorHAnsi"/>
          <w:szCs w:val="24"/>
          <w:lang w:val="sv-SE"/>
        </w:rPr>
        <w:t xml:space="preserve"> </w:t>
      </w:r>
      <w:r w:rsidRPr="007B60BB">
        <w:rPr>
          <w:rFonts w:eastAsiaTheme="minorHAnsi"/>
          <w:szCs w:val="24"/>
          <w:lang w:val="sv-SE"/>
        </w:rPr>
        <w:t xml:space="preserve">enligt föreskrifterna i ett i 2 kap. 7 § i arbetsavtalslagen avsett allmänt bindande kollektivavtal eller </w:t>
      </w:r>
      <w:r w:rsidR="00F54CEF" w:rsidRPr="007B60BB">
        <w:rPr>
          <w:rFonts w:eastAsiaTheme="minorHAnsi"/>
          <w:szCs w:val="24"/>
          <w:lang w:val="sv-SE"/>
        </w:rPr>
        <w:t xml:space="preserve">föreskrifterna </w:t>
      </w:r>
      <w:r w:rsidRPr="007B60BB">
        <w:rPr>
          <w:rFonts w:eastAsiaTheme="minorHAnsi"/>
          <w:szCs w:val="24"/>
          <w:lang w:val="sv-SE"/>
        </w:rPr>
        <w:t xml:space="preserve">i ett i </w:t>
      </w:r>
      <w:r w:rsidR="009A4CA3" w:rsidRPr="007B60BB">
        <w:rPr>
          <w:rFonts w:eastAsiaTheme="minorHAnsi"/>
          <w:szCs w:val="24"/>
          <w:lang w:val="sv-SE"/>
        </w:rPr>
        <w:t>5 § 1 mom</w:t>
      </w:r>
      <w:r w:rsidRPr="007B60BB">
        <w:rPr>
          <w:rFonts w:eastAsiaTheme="minorHAnsi"/>
          <w:szCs w:val="24"/>
          <w:lang w:val="sv-SE"/>
        </w:rPr>
        <w:t xml:space="preserve">. </w:t>
      </w:r>
      <w:r w:rsidR="00CA3DE5" w:rsidRPr="007B60BB">
        <w:rPr>
          <w:rFonts w:eastAsiaTheme="minorHAnsi"/>
          <w:szCs w:val="24"/>
          <w:lang w:val="sv-SE"/>
        </w:rPr>
        <w:t xml:space="preserve">i den lagen </w:t>
      </w:r>
      <w:r w:rsidRPr="007B60BB">
        <w:rPr>
          <w:rFonts w:eastAsiaTheme="minorHAnsi"/>
          <w:szCs w:val="24"/>
          <w:lang w:val="sv-SE"/>
        </w:rPr>
        <w:t>avsett annat kollektivavtal som är bindande för det utstationerande företaget</w:t>
      </w:r>
      <w:r w:rsidR="009A4CA3" w:rsidRPr="007B60BB">
        <w:rPr>
          <w:rFonts w:eastAsiaTheme="minorHAnsi"/>
          <w:szCs w:val="24"/>
          <w:lang w:val="sv-SE"/>
        </w:rPr>
        <w:t xml:space="preserve">. </w:t>
      </w:r>
      <w:r w:rsidRPr="007B60BB">
        <w:rPr>
          <w:rFonts w:eastAsiaTheme="minorHAnsi"/>
          <w:szCs w:val="24"/>
          <w:lang w:val="sv-SE"/>
        </w:rPr>
        <w:t xml:space="preserve">Ovannämnda faktiska kostnader som </w:t>
      </w:r>
      <w:r w:rsidR="00EB0138" w:rsidRPr="007B60BB">
        <w:rPr>
          <w:rFonts w:eastAsiaTheme="minorHAnsi"/>
          <w:szCs w:val="24"/>
          <w:lang w:val="sv-SE"/>
        </w:rPr>
        <w:t>arbetsgivaren</w:t>
      </w:r>
      <w:r w:rsidRPr="007B60BB">
        <w:rPr>
          <w:rFonts w:eastAsiaTheme="minorHAnsi"/>
          <w:szCs w:val="24"/>
          <w:lang w:val="sv-SE"/>
        </w:rPr>
        <w:t xml:space="preserve"> ersätter utgör inte lön för en </w:t>
      </w:r>
      <w:r w:rsidR="00EB0138" w:rsidRPr="007B60BB">
        <w:rPr>
          <w:rFonts w:eastAsiaTheme="minorHAnsi"/>
          <w:szCs w:val="24"/>
          <w:lang w:val="sv-SE"/>
        </w:rPr>
        <w:t>utstationerad</w:t>
      </w:r>
      <w:r w:rsidR="00F109DB" w:rsidRPr="007B60BB">
        <w:rPr>
          <w:rFonts w:eastAsiaTheme="minorHAnsi"/>
          <w:szCs w:val="24"/>
          <w:lang w:val="sv-SE"/>
        </w:rPr>
        <w:t xml:space="preserve"> </w:t>
      </w:r>
      <w:r w:rsidR="00322138" w:rsidRPr="007B60BB">
        <w:rPr>
          <w:rFonts w:eastAsiaTheme="minorHAnsi"/>
          <w:szCs w:val="24"/>
          <w:lang w:val="sv-SE"/>
        </w:rPr>
        <w:t>arbetstagare</w:t>
      </w:r>
      <w:r w:rsidRPr="007B60BB">
        <w:rPr>
          <w:rFonts w:eastAsiaTheme="minorHAnsi"/>
          <w:szCs w:val="24"/>
          <w:lang w:val="sv-SE"/>
        </w:rPr>
        <w:t>.</w:t>
      </w:r>
    </w:p>
    <w:p w:rsidR="009A4CA3" w:rsidRPr="007B60BB" w:rsidRDefault="009A4CA3" w:rsidP="00C96047">
      <w:pPr>
        <w:spacing w:line="360" w:lineRule="auto"/>
        <w:rPr>
          <w:rFonts w:eastAsiaTheme="minorHAnsi"/>
          <w:szCs w:val="24"/>
          <w:lang w:val="sv-SE"/>
        </w:rPr>
      </w:pPr>
    </w:p>
    <w:p w:rsidR="009A4CA3" w:rsidRPr="007B60BB" w:rsidRDefault="009A4CA3" w:rsidP="00C96047">
      <w:pPr>
        <w:spacing w:line="360" w:lineRule="auto"/>
        <w:rPr>
          <w:rFonts w:eastAsiaTheme="minorHAnsi"/>
          <w:szCs w:val="24"/>
          <w:lang w:val="sv-SE"/>
        </w:rPr>
      </w:pPr>
    </w:p>
    <w:p w:rsidR="009A4CA3" w:rsidRPr="007B60BB" w:rsidRDefault="009A4CA3" w:rsidP="00C96047">
      <w:pPr>
        <w:spacing w:line="360" w:lineRule="auto"/>
        <w:rPr>
          <w:rFonts w:eastAsiaTheme="minorHAnsi"/>
          <w:szCs w:val="24"/>
          <w:lang w:val="sv-SE"/>
        </w:rPr>
      </w:pPr>
    </w:p>
    <w:p w:rsidR="004727F8" w:rsidRPr="007B60BB" w:rsidRDefault="004727F8" w:rsidP="00C96047">
      <w:pPr>
        <w:spacing w:line="360" w:lineRule="auto"/>
        <w:rPr>
          <w:szCs w:val="24"/>
          <w:lang w:val="sv-SE"/>
        </w:rPr>
      </w:pPr>
    </w:p>
    <w:p w:rsidR="00F4382F" w:rsidRPr="007B60BB" w:rsidRDefault="00F4382F" w:rsidP="00C96047">
      <w:pPr>
        <w:spacing w:line="360" w:lineRule="auto"/>
        <w:rPr>
          <w:b/>
          <w:szCs w:val="24"/>
          <w:lang w:val="sv-SE"/>
        </w:rPr>
      </w:pPr>
      <w:r w:rsidRPr="007B60BB">
        <w:rPr>
          <w:b/>
          <w:szCs w:val="24"/>
          <w:lang w:val="sv-SE"/>
        </w:rPr>
        <w:lastRenderedPageBreak/>
        <w:t xml:space="preserve">6 a § </w:t>
      </w:r>
      <w:r w:rsidR="00F31685" w:rsidRPr="007B60BB">
        <w:rPr>
          <w:b/>
          <w:szCs w:val="24"/>
          <w:lang w:val="sv-SE"/>
        </w:rPr>
        <w:t>Villkor för inkvartering</w:t>
      </w:r>
      <w:r w:rsidRPr="007B60BB">
        <w:rPr>
          <w:b/>
          <w:szCs w:val="24"/>
          <w:lang w:val="sv-SE"/>
        </w:rPr>
        <w:t xml:space="preserve"> </w:t>
      </w:r>
    </w:p>
    <w:p w:rsidR="00F4382F" w:rsidRPr="007B60BB" w:rsidRDefault="00F4382F" w:rsidP="00C96047">
      <w:pPr>
        <w:spacing w:line="360" w:lineRule="auto"/>
        <w:rPr>
          <w:szCs w:val="24"/>
          <w:lang w:val="sv-SE"/>
        </w:rPr>
      </w:pPr>
    </w:p>
    <w:p w:rsidR="009A4CA3" w:rsidRPr="007B60BB" w:rsidRDefault="00F31685" w:rsidP="00C96047">
      <w:pPr>
        <w:spacing w:line="360" w:lineRule="auto"/>
        <w:rPr>
          <w:rFonts w:eastAsiaTheme="minorHAnsi"/>
          <w:szCs w:val="24"/>
          <w:lang w:val="sv-SE"/>
        </w:rPr>
      </w:pPr>
      <w:r w:rsidRPr="007B60BB">
        <w:rPr>
          <w:rFonts w:eastAsiaTheme="minorHAnsi"/>
          <w:szCs w:val="24"/>
          <w:lang w:val="sv-SE"/>
        </w:rPr>
        <w:t>Om en arbetsgivare ordnar inkvartering för en utstati</w:t>
      </w:r>
      <w:r w:rsidR="00EB0138" w:rsidRPr="007B60BB">
        <w:rPr>
          <w:rFonts w:eastAsiaTheme="minorHAnsi"/>
          <w:szCs w:val="24"/>
          <w:lang w:val="sv-SE"/>
        </w:rPr>
        <w:t>onerad</w:t>
      </w:r>
      <w:r w:rsidR="009A4CA3" w:rsidRPr="007B60BB">
        <w:rPr>
          <w:rFonts w:eastAsiaTheme="minorHAnsi"/>
          <w:szCs w:val="24"/>
          <w:lang w:val="sv-SE"/>
        </w:rPr>
        <w:t xml:space="preserve"> </w:t>
      </w:r>
      <w:r w:rsidR="00322138" w:rsidRPr="007B60BB">
        <w:rPr>
          <w:rFonts w:eastAsiaTheme="minorHAnsi"/>
          <w:szCs w:val="24"/>
          <w:lang w:val="sv-SE"/>
        </w:rPr>
        <w:t>arbetstagare</w:t>
      </w:r>
      <w:r w:rsidR="009A4CA3" w:rsidRPr="007B60BB">
        <w:rPr>
          <w:rFonts w:eastAsiaTheme="minorHAnsi"/>
          <w:szCs w:val="24"/>
          <w:lang w:val="sv-SE"/>
        </w:rPr>
        <w:t xml:space="preserve"> </w:t>
      </w:r>
      <w:r w:rsidRPr="007B60BB">
        <w:rPr>
          <w:rFonts w:eastAsiaTheme="minorHAnsi"/>
          <w:szCs w:val="24"/>
          <w:lang w:val="sv-SE"/>
        </w:rPr>
        <w:t>för den tid arbetet i Finland pågår</w:t>
      </w:r>
      <w:r w:rsidR="009A4CA3" w:rsidRPr="007B60BB">
        <w:rPr>
          <w:rFonts w:eastAsiaTheme="minorHAnsi"/>
          <w:szCs w:val="24"/>
          <w:lang w:val="sv-SE"/>
        </w:rPr>
        <w:t xml:space="preserve">, </w:t>
      </w:r>
      <w:r w:rsidRPr="007B60BB">
        <w:rPr>
          <w:rFonts w:eastAsiaTheme="minorHAnsi"/>
          <w:szCs w:val="24"/>
          <w:lang w:val="sv-SE"/>
        </w:rPr>
        <w:t>ska inkvarteringen uppfyll</w:t>
      </w:r>
      <w:r w:rsidR="0098638D" w:rsidRPr="007B60BB">
        <w:rPr>
          <w:rFonts w:eastAsiaTheme="minorHAnsi"/>
          <w:szCs w:val="24"/>
          <w:lang w:val="sv-SE"/>
        </w:rPr>
        <w:t>a</w:t>
      </w:r>
      <w:r w:rsidRPr="007B60BB">
        <w:rPr>
          <w:rFonts w:eastAsiaTheme="minorHAnsi"/>
          <w:szCs w:val="24"/>
          <w:lang w:val="sv-SE"/>
        </w:rPr>
        <w:t xml:space="preserve"> kraven i </w:t>
      </w:r>
      <w:r w:rsidRPr="007B60BB">
        <w:rPr>
          <w:rFonts w:eastAsiaTheme="minorHAnsi"/>
          <w:bCs/>
          <w:szCs w:val="24"/>
          <w:lang w:val="sv-SE"/>
        </w:rPr>
        <w:t>hälsoskyddslagen</w:t>
      </w:r>
      <w:r w:rsidR="009A4CA3" w:rsidRPr="007B60BB">
        <w:rPr>
          <w:rFonts w:eastAsiaTheme="minorHAnsi"/>
          <w:bCs/>
          <w:szCs w:val="24"/>
          <w:lang w:val="sv-SE"/>
        </w:rPr>
        <w:t xml:space="preserve"> (763/1994) </w:t>
      </w:r>
      <w:r w:rsidRPr="007B60BB">
        <w:rPr>
          <w:rFonts w:eastAsiaTheme="minorHAnsi"/>
          <w:bCs/>
          <w:szCs w:val="24"/>
          <w:lang w:val="sv-SE"/>
        </w:rPr>
        <w:t xml:space="preserve">och föreskrifterna om villkor för inkvartering i ett allmänt bindande kollektivavtal eller i något annat för det utstationerande företaget bindande i 5 § 1 mom. avsett kollektivavtal som ska tillämpas på den </w:t>
      </w:r>
      <w:r w:rsidR="00EB0138" w:rsidRPr="007B60BB">
        <w:rPr>
          <w:rFonts w:eastAsiaTheme="minorHAnsi"/>
          <w:bCs/>
          <w:szCs w:val="24"/>
          <w:lang w:val="sv-SE"/>
        </w:rPr>
        <w:t>utstationerad</w:t>
      </w:r>
      <w:r w:rsidRPr="007B60BB">
        <w:rPr>
          <w:rFonts w:eastAsiaTheme="minorHAnsi"/>
          <w:bCs/>
          <w:szCs w:val="24"/>
          <w:lang w:val="sv-SE"/>
        </w:rPr>
        <w:t>e</w:t>
      </w:r>
      <w:r w:rsidR="009A4CA3" w:rsidRPr="007B60BB">
        <w:rPr>
          <w:rFonts w:eastAsiaTheme="minorHAnsi"/>
          <w:bCs/>
          <w:szCs w:val="24"/>
          <w:lang w:val="sv-SE"/>
        </w:rPr>
        <w:t xml:space="preserve"> </w:t>
      </w:r>
      <w:r w:rsidR="00322138" w:rsidRPr="007B60BB">
        <w:rPr>
          <w:rFonts w:eastAsiaTheme="minorHAnsi"/>
          <w:bCs/>
          <w:szCs w:val="24"/>
          <w:lang w:val="sv-SE"/>
        </w:rPr>
        <w:t>arbetstagare</w:t>
      </w:r>
      <w:r w:rsidR="009A4CA3" w:rsidRPr="007B60BB">
        <w:rPr>
          <w:rFonts w:eastAsiaTheme="minorHAnsi"/>
          <w:bCs/>
          <w:szCs w:val="24"/>
          <w:lang w:val="sv-SE"/>
        </w:rPr>
        <w:t>n</w:t>
      </w:r>
      <w:r w:rsidRPr="007B60BB">
        <w:rPr>
          <w:rFonts w:eastAsiaTheme="minorHAnsi"/>
          <w:bCs/>
          <w:szCs w:val="24"/>
          <w:lang w:val="sv-SE"/>
        </w:rPr>
        <w:t>, när förutsättningarna för att tillämpa kollektivavtalsföreskrifterna uppfylls</w:t>
      </w:r>
      <w:r w:rsidR="009A4CA3" w:rsidRPr="007B60BB">
        <w:rPr>
          <w:rFonts w:eastAsiaTheme="minorHAnsi"/>
          <w:szCs w:val="24"/>
          <w:lang w:val="sv-SE"/>
        </w:rPr>
        <w:t>.  </w:t>
      </w:r>
    </w:p>
    <w:p w:rsidR="00745F36" w:rsidRPr="007B60BB" w:rsidRDefault="00745F36" w:rsidP="00C96047">
      <w:pPr>
        <w:spacing w:line="360" w:lineRule="auto"/>
        <w:rPr>
          <w:szCs w:val="24"/>
          <w:lang w:val="sv-SE"/>
        </w:rPr>
      </w:pPr>
    </w:p>
    <w:p w:rsidR="00F4382F" w:rsidRPr="007B60BB" w:rsidRDefault="00F4382F" w:rsidP="00C96047">
      <w:pPr>
        <w:spacing w:before="100" w:beforeAutospacing="1" w:after="100" w:afterAutospacing="1" w:line="360" w:lineRule="auto"/>
        <w:outlineLvl w:val="4"/>
        <w:rPr>
          <w:b/>
          <w:bCs/>
          <w:szCs w:val="24"/>
          <w:lang w:val="sv-SE" w:eastAsia="fi-FI"/>
        </w:rPr>
      </w:pPr>
      <w:r w:rsidRPr="007B60BB">
        <w:rPr>
          <w:b/>
          <w:bCs/>
          <w:szCs w:val="24"/>
          <w:lang w:val="sv-SE" w:eastAsia="fi-FI"/>
        </w:rPr>
        <w:t>7 §</w:t>
      </w:r>
      <w:r w:rsidR="00840831" w:rsidRPr="007B60BB">
        <w:rPr>
          <w:b/>
          <w:bCs/>
          <w:szCs w:val="24"/>
          <w:lang w:val="sv-SE" w:eastAsia="fi-FI"/>
        </w:rPr>
        <w:t xml:space="preserve"> </w:t>
      </w:r>
      <w:r w:rsidR="00B94275" w:rsidRPr="007B60BB">
        <w:rPr>
          <w:b/>
          <w:bCs/>
          <w:szCs w:val="24"/>
          <w:lang w:val="sv-SE" w:eastAsia="fi-FI"/>
        </w:rPr>
        <w:t>Anmälan om utstationering av arbetstagare</w:t>
      </w:r>
    </w:p>
    <w:p w:rsidR="00F4382F" w:rsidRPr="007B60BB" w:rsidRDefault="00B94275" w:rsidP="00C96047">
      <w:pPr>
        <w:spacing w:before="100" w:beforeAutospacing="1" w:after="100" w:afterAutospacing="1" w:line="360" w:lineRule="auto"/>
        <w:rPr>
          <w:szCs w:val="24"/>
          <w:lang w:val="sv-SE" w:eastAsia="fi-FI"/>
        </w:rPr>
      </w:pPr>
      <w:r w:rsidRPr="007B60BB">
        <w:rPr>
          <w:lang w:val="sv-SE"/>
        </w:rPr>
        <w:t>Innan arbetet påbörjas ska det utstationerande företaget göra en anmälan till arbetarskyddsmyndigheten om att en eller flera arbetstagare utstationeras till Finland på basis av ett avtal om tillhandahållande av tjänster över statsgränserna</w:t>
      </w:r>
      <w:r w:rsidR="00F4382F" w:rsidRPr="007B60BB">
        <w:rPr>
          <w:szCs w:val="24"/>
          <w:lang w:val="sv-SE" w:eastAsia="fi-FI"/>
        </w:rPr>
        <w:t>.</w:t>
      </w:r>
    </w:p>
    <w:p w:rsidR="00F4382F" w:rsidRPr="007B60BB" w:rsidRDefault="00B94275" w:rsidP="00C96047">
      <w:pPr>
        <w:spacing w:before="100" w:beforeAutospacing="1" w:after="100" w:afterAutospacing="1" w:line="360" w:lineRule="auto"/>
        <w:rPr>
          <w:szCs w:val="24"/>
          <w:lang w:val="sv-SE" w:eastAsia="fi-FI"/>
        </w:rPr>
      </w:pPr>
      <w:r w:rsidRPr="007B60BB">
        <w:rPr>
          <w:lang w:val="sv-SE"/>
        </w:rPr>
        <w:t>Anmälan om utstationering av en eller flera arbetstagare krävs inte om företaget utstationerar arbetstagare till Finland genom överföring inom företagsgruppen för högst fem arbetsdagar. När utstationeringens varaktighet beräknas ska den aktuella utstationeringsperioden beaktas och dessutom alla andra utstationeringsperioder under en tid om fyra månader innan utstationeringen avslutades, under vilka en arbetstagare utfört arbete i Finland genom intern överföring inom samma företagsgrupp. Vid byggverksamhet är anmälan dock alltid en förutsättning för utförande av arbete.</w:t>
      </w:r>
    </w:p>
    <w:p w:rsidR="00F4382F" w:rsidRPr="007B60BB" w:rsidRDefault="00B94275" w:rsidP="00C96047">
      <w:pPr>
        <w:spacing w:before="100" w:beforeAutospacing="1" w:after="100" w:afterAutospacing="1" w:line="360" w:lineRule="auto"/>
        <w:rPr>
          <w:szCs w:val="24"/>
          <w:lang w:val="sv-SE" w:eastAsia="fi-FI"/>
        </w:rPr>
      </w:pPr>
      <w:r w:rsidRPr="007B60BB">
        <w:rPr>
          <w:szCs w:val="24"/>
          <w:lang w:val="sv-SE" w:eastAsia="fi-FI"/>
        </w:rPr>
        <w:t>Anmälan ska innehålla</w:t>
      </w:r>
    </w:p>
    <w:p w:rsidR="00D2224C" w:rsidRPr="007B60BB" w:rsidRDefault="00D2224C" w:rsidP="00D2224C">
      <w:pPr>
        <w:spacing w:before="100" w:beforeAutospacing="1" w:after="100" w:afterAutospacing="1" w:line="360" w:lineRule="auto"/>
        <w:rPr>
          <w:szCs w:val="24"/>
          <w:lang w:val="sv-SE" w:eastAsia="fi-FI"/>
        </w:rPr>
      </w:pPr>
      <w:r w:rsidRPr="007B60BB">
        <w:rPr>
          <w:szCs w:val="24"/>
          <w:lang w:val="sv-SE" w:eastAsia="fi-FI"/>
        </w:rPr>
        <w:t>1) identifieringsuppgifter och kontaktuppgifter för det utstationerande företaget, utländskt skattenummer och uppgifter om ansvariga personer i företagets etableringsstat,</w:t>
      </w:r>
    </w:p>
    <w:p w:rsidR="00D2224C" w:rsidRPr="007B60BB" w:rsidRDefault="00D2224C" w:rsidP="00D2224C">
      <w:pPr>
        <w:spacing w:before="100" w:beforeAutospacing="1" w:after="100" w:afterAutospacing="1" w:line="360" w:lineRule="auto"/>
        <w:rPr>
          <w:szCs w:val="24"/>
          <w:lang w:val="sv-SE" w:eastAsia="fi-FI"/>
        </w:rPr>
      </w:pPr>
      <w:r w:rsidRPr="007B60BB">
        <w:rPr>
          <w:szCs w:val="24"/>
          <w:lang w:val="sv-SE" w:eastAsia="fi-FI"/>
        </w:rPr>
        <w:t>2) identifieringsuppgifter och kontaktuppgifter för beställaren,</w:t>
      </w:r>
    </w:p>
    <w:p w:rsidR="00D2224C" w:rsidRPr="007B60BB" w:rsidRDefault="00D2224C" w:rsidP="00D2224C">
      <w:pPr>
        <w:spacing w:before="100" w:beforeAutospacing="1" w:after="100" w:afterAutospacing="1" w:line="360" w:lineRule="auto"/>
        <w:rPr>
          <w:szCs w:val="24"/>
          <w:lang w:val="sv-SE" w:eastAsia="fi-FI"/>
        </w:rPr>
      </w:pPr>
      <w:r w:rsidRPr="007B60BB">
        <w:rPr>
          <w:szCs w:val="24"/>
          <w:lang w:val="sv-SE" w:eastAsia="fi-FI"/>
        </w:rPr>
        <w:t>3) identifieringsuppgifter och kontaktuppgifter för byggherren och huvudentreprenören inom byggverksamhet,</w:t>
      </w:r>
    </w:p>
    <w:p w:rsidR="00D2224C" w:rsidRPr="007B60BB" w:rsidRDefault="00D2224C" w:rsidP="00D2224C">
      <w:pPr>
        <w:spacing w:before="100" w:beforeAutospacing="1" w:after="100" w:afterAutospacing="1" w:line="360" w:lineRule="auto"/>
        <w:rPr>
          <w:szCs w:val="24"/>
          <w:lang w:val="sv-SE" w:eastAsia="fi-FI"/>
        </w:rPr>
      </w:pPr>
      <w:r w:rsidRPr="007B60BB">
        <w:rPr>
          <w:szCs w:val="24"/>
          <w:lang w:val="sv-SE" w:eastAsia="fi-FI"/>
        </w:rPr>
        <w:lastRenderedPageBreak/>
        <w:t xml:space="preserve">4) personuppgifter om varje utstationerad arbetstagare samt varje utstationerad arbetstagares personbeteckning och </w:t>
      </w:r>
      <w:r w:rsidR="0098638D" w:rsidRPr="007B60BB">
        <w:rPr>
          <w:szCs w:val="24"/>
          <w:lang w:val="sv-SE" w:eastAsia="fi-FI"/>
        </w:rPr>
        <w:t xml:space="preserve">skattenummer i </w:t>
      </w:r>
      <w:r w:rsidRPr="007B60BB">
        <w:rPr>
          <w:szCs w:val="24"/>
          <w:lang w:val="sv-SE" w:eastAsia="fi-FI"/>
        </w:rPr>
        <w:t>beskattningslandet, samt uppgift om datum för när utstationeringen börjar respektive slutar eller dess förväntade varaktighet,</w:t>
      </w:r>
    </w:p>
    <w:p w:rsidR="00D2224C" w:rsidRPr="007B60BB" w:rsidRDefault="00D2224C" w:rsidP="00D2224C">
      <w:pPr>
        <w:spacing w:before="100" w:beforeAutospacing="1" w:after="100" w:afterAutospacing="1" w:line="360" w:lineRule="auto"/>
        <w:rPr>
          <w:szCs w:val="24"/>
          <w:lang w:val="sv-SE" w:eastAsia="fi-FI"/>
        </w:rPr>
      </w:pPr>
      <w:r w:rsidRPr="007B60BB">
        <w:rPr>
          <w:szCs w:val="24"/>
          <w:lang w:val="sv-SE" w:eastAsia="fi-FI"/>
        </w:rPr>
        <w:t>5) identifieringsuppgifter och kontaktuppgifter i Finland för en företrädare enligt 8 § för det utstationerande företaget eller grunden för att inte behöva utse en företrädare,</w:t>
      </w:r>
    </w:p>
    <w:p w:rsidR="00F4382F" w:rsidRPr="007B60BB" w:rsidRDefault="00D2224C" w:rsidP="00D2224C">
      <w:pPr>
        <w:spacing w:before="100" w:beforeAutospacing="1" w:after="100" w:afterAutospacing="1" w:line="360" w:lineRule="auto"/>
        <w:rPr>
          <w:szCs w:val="24"/>
          <w:lang w:val="sv-SE" w:eastAsia="fi-FI"/>
        </w:rPr>
      </w:pPr>
      <w:r w:rsidRPr="007B60BB">
        <w:rPr>
          <w:szCs w:val="24"/>
          <w:lang w:val="sv-SE" w:eastAsia="fi-FI"/>
        </w:rPr>
        <w:t>6)</w:t>
      </w:r>
      <w:r w:rsidR="00FA457B" w:rsidRPr="007B60BB">
        <w:rPr>
          <w:szCs w:val="24"/>
          <w:lang w:val="sv-SE" w:eastAsia="fi-FI"/>
        </w:rPr>
        <w:t xml:space="preserve"> </w:t>
      </w:r>
      <w:r w:rsidRPr="007B60BB">
        <w:rPr>
          <w:szCs w:val="24"/>
          <w:lang w:val="sv-SE" w:eastAsia="fi-FI"/>
        </w:rPr>
        <w:t>uppgift om platsen</w:t>
      </w:r>
      <w:r w:rsidR="00E64C8F" w:rsidRPr="007B60BB">
        <w:rPr>
          <w:szCs w:val="24"/>
          <w:lang w:val="sv-SE" w:eastAsia="fi-FI"/>
        </w:rPr>
        <w:t xml:space="preserve"> eller platserna</w:t>
      </w:r>
      <w:r w:rsidRPr="007B60BB">
        <w:rPr>
          <w:szCs w:val="24"/>
          <w:lang w:val="sv-SE" w:eastAsia="fi-FI"/>
        </w:rPr>
        <w:t xml:space="preserve"> där arbetet utförs</w:t>
      </w:r>
      <w:r w:rsidR="00FA457B" w:rsidRPr="007B60BB">
        <w:rPr>
          <w:szCs w:val="24"/>
          <w:lang w:val="sv-SE" w:eastAsia="fi-FI"/>
        </w:rPr>
        <w:t>,</w:t>
      </w:r>
    </w:p>
    <w:p w:rsidR="00FA457B" w:rsidRPr="007B60BB" w:rsidRDefault="00FA457B" w:rsidP="00D2224C">
      <w:pPr>
        <w:spacing w:before="100" w:beforeAutospacing="1" w:after="100" w:afterAutospacing="1" w:line="360" w:lineRule="auto"/>
        <w:rPr>
          <w:szCs w:val="24"/>
          <w:lang w:val="sv-SE" w:eastAsia="fi-FI"/>
        </w:rPr>
      </w:pPr>
      <w:r w:rsidRPr="007B60BB">
        <w:rPr>
          <w:szCs w:val="24"/>
          <w:lang w:val="sv-SE" w:eastAsia="fi-FI"/>
        </w:rPr>
        <w:t xml:space="preserve">7) </w:t>
      </w:r>
      <w:r w:rsidR="0039538C" w:rsidRPr="007B60BB">
        <w:rPr>
          <w:szCs w:val="24"/>
          <w:lang w:val="sv-SE" w:eastAsia="fi-FI"/>
        </w:rPr>
        <w:t>uppgift om i vilken</w:t>
      </w:r>
      <w:r w:rsidRPr="007B60BB">
        <w:rPr>
          <w:szCs w:val="24"/>
          <w:lang w:val="sv-SE" w:eastAsia="fi-FI"/>
        </w:rPr>
        <w:t xml:space="preserve"> bransch den utstationerade arbetstagaren kommer att arbeta.</w:t>
      </w:r>
    </w:p>
    <w:p w:rsidR="00283434" w:rsidRPr="007B60BB" w:rsidRDefault="00283434" w:rsidP="00C96047">
      <w:pPr>
        <w:pStyle w:val="Luettelokappale"/>
        <w:spacing w:before="100" w:beforeAutospacing="1" w:after="100" w:afterAutospacing="1" w:line="360" w:lineRule="auto"/>
        <w:rPr>
          <w:szCs w:val="24"/>
          <w:lang w:val="sv-SE" w:eastAsia="fi-FI"/>
        </w:rPr>
      </w:pPr>
    </w:p>
    <w:p w:rsidR="00F4382F" w:rsidRPr="007B60BB" w:rsidRDefault="00F4382F" w:rsidP="00C96047">
      <w:pPr>
        <w:spacing w:before="100" w:beforeAutospacing="1" w:after="100" w:afterAutospacing="1" w:line="360" w:lineRule="auto"/>
        <w:rPr>
          <w:b/>
          <w:szCs w:val="24"/>
          <w:lang w:val="sv-SE" w:eastAsia="fi-FI"/>
        </w:rPr>
      </w:pPr>
      <w:r w:rsidRPr="007B60BB">
        <w:rPr>
          <w:b/>
          <w:szCs w:val="24"/>
          <w:lang w:val="sv-SE" w:eastAsia="fi-FI"/>
        </w:rPr>
        <w:t xml:space="preserve">7 a § </w:t>
      </w:r>
      <w:r w:rsidR="00E64C8F" w:rsidRPr="007B60BB">
        <w:rPr>
          <w:b/>
          <w:szCs w:val="24"/>
          <w:lang w:val="sv-SE" w:eastAsia="fi-FI"/>
        </w:rPr>
        <w:t>Förfarande som gäller a</w:t>
      </w:r>
      <w:r w:rsidR="00115BB8" w:rsidRPr="007B60BB">
        <w:rPr>
          <w:b/>
          <w:szCs w:val="24"/>
          <w:lang w:val="sv-SE" w:eastAsia="fi-FI"/>
        </w:rPr>
        <w:t>nmäl</w:t>
      </w:r>
      <w:r w:rsidR="00E64C8F" w:rsidRPr="007B60BB">
        <w:rPr>
          <w:b/>
          <w:szCs w:val="24"/>
          <w:lang w:val="sv-SE" w:eastAsia="fi-FI"/>
        </w:rPr>
        <w:t>an om</w:t>
      </w:r>
      <w:r w:rsidR="00115BB8" w:rsidRPr="007B60BB">
        <w:rPr>
          <w:b/>
          <w:szCs w:val="24"/>
          <w:lang w:val="sv-SE" w:eastAsia="fi-FI"/>
        </w:rPr>
        <w:t xml:space="preserve"> förlängning av utstationeringens varaktighet</w:t>
      </w:r>
      <w:r w:rsidR="007C69CC" w:rsidRPr="007B60BB">
        <w:rPr>
          <w:b/>
          <w:szCs w:val="24"/>
          <w:lang w:val="sv-SE" w:eastAsia="fi-FI"/>
        </w:rPr>
        <w:t xml:space="preserve"> </w:t>
      </w:r>
    </w:p>
    <w:p w:rsidR="00254A9C" w:rsidRPr="007B60BB" w:rsidRDefault="00E64C8F" w:rsidP="00C96047">
      <w:pPr>
        <w:spacing w:line="360" w:lineRule="auto"/>
        <w:rPr>
          <w:szCs w:val="24"/>
          <w:lang w:val="sv-SE"/>
        </w:rPr>
      </w:pPr>
      <w:r w:rsidRPr="007B60BB">
        <w:rPr>
          <w:szCs w:val="24"/>
          <w:lang w:val="sv-SE"/>
        </w:rPr>
        <w:t>Et</w:t>
      </w:r>
      <w:r w:rsidR="00961A22" w:rsidRPr="007B60BB">
        <w:rPr>
          <w:szCs w:val="24"/>
          <w:lang w:val="sv-SE"/>
        </w:rPr>
        <w:t>t utstationerande</w:t>
      </w:r>
      <w:r w:rsidR="006F414D" w:rsidRPr="007B60BB">
        <w:rPr>
          <w:szCs w:val="24"/>
          <w:lang w:val="sv-SE"/>
        </w:rPr>
        <w:t xml:space="preserve"> </w:t>
      </w:r>
      <w:r w:rsidR="00961A22" w:rsidRPr="007B60BB">
        <w:rPr>
          <w:szCs w:val="24"/>
          <w:lang w:val="sv-SE"/>
        </w:rPr>
        <w:t>företag</w:t>
      </w:r>
      <w:r w:rsidR="004A63D1" w:rsidRPr="007B60BB">
        <w:rPr>
          <w:szCs w:val="24"/>
          <w:lang w:val="sv-SE"/>
        </w:rPr>
        <w:t xml:space="preserve"> </w:t>
      </w:r>
      <w:r w:rsidR="00961A22" w:rsidRPr="007B60BB">
        <w:rPr>
          <w:szCs w:val="24"/>
          <w:lang w:val="sv-SE"/>
        </w:rPr>
        <w:t>ska göra en elektronisk anmälan om förlängning av tidsgränsen enligt 4 a § till arbetarskyddsmyndigheten senast innan tidsgränsen om tolv månaders (faktiskt) arbete för de</w:t>
      </w:r>
      <w:r w:rsidR="004A63D1" w:rsidRPr="007B60BB">
        <w:rPr>
          <w:szCs w:val="24"/>
          <w:lang w:val="sv-SE"/>
        </w:rPr>
        <w:t xml:space="preserve">n </w:t>
      </w:r>
      <w:r w:rsidR="00EB0138" w:rsidRPr="007B60BB">
        <w:rPr>
          <w:szCs w:val="24"/>
          <w:lang w:val="sv-SE"/>
        </w:rPr>
        <w:t>utstationerad</w:t>
      </w:r>
      <w:r w:rsidR="00961A22" w:rsidRPr="007B60BB">
        <w:rPr>
          <w:szCs w:val="24"/>
          <w:lang w:val="sv-SE"/>
        </w:rPr>
        <w:t>e</w:t>
      </w:r>
      <w:r w:rsidR="004A63D1" w:rsidRPr="007B60BB">
        <w:rPr>
          <w:szCs w:val="24"/>
          <w:lang w:val="sv-SE"/>
        </w:rPr>
        <w:t xml:space="preserve"> </w:t>
      </w:r>
      <w:r w:rsidR="00322138" w:rsidRPr="007B60BB">
        <w:rPr>
          <w:szCs w:val="24"/>
          <w:lang w:val="sv-SE"/>
        </w:rPr>
        <w:t>arbetstagare</w:t>
      </w:r>
      <w:r w:rsidR="00961A22" w:rsidRPr="007B60BB">
        <w:rPr>
          <w:szCs w:val="24"/>
          <w:lang w:val="sv-SE"/>
        </w:rPr>
        <w:t>n</w:t>
      </w:r>
      <w:r w:rsidR="004A63D1" w:rsidRPr="007B60BB">
        <w:rPr>
          <w:szCs w:val="24"/>
          <w:lang w:val="sv-SE"/>
        </w:rPr>
        <w:t xml:space="preserve"> </w:t>
      </w:r>
      <w:r w:rsidR="00961A22" w:rsidRPr="007B60BB">
        <w:rPr>
          <w:szCs w:val="24"/>
          <w:lang w:val="sv-SE"/>
        </w:rPr>
        <w:t>nås</w:t>
      </w:r>
      <w:r w:rsidR="00257DF6" w:rsidRPr="007B60BB">
        <w:rPr>
          <w:szCs w:val="24"/>
          <w:lang w:val="sv-SE"/>
        </w:rPr>
        <w:t xml:space="preserve">. </w:t>
      </w:r>
      <w:r w:rsidR="00961A22" w:rsidRPr="007B60BB">
        <w:rPr>
          <w:szCs w:val="24"/>
          <w:lang w:val="sv-SE"/>
        </w:rPr>
        <w:t xml:space="preserve">I anmälan ska orsaken till </w:t>
      </w:r>
      <w:r w:rsidRPr="007B60BB">
        <w:rPr>
          <w:szCs w:val="24"/>
          <w:lang w:val="sv-SE"/>
        </w:rPr>
        <w:t>förlängning av</w:t>
      </w:r>
      <w:r w:rsidR="00961A22" w:rsidRPr="007B60BB">
        <w:rPr>
          <w:szCs w:val="24"/>
          <w:lang w:val="sv-SE"/>
        </w:rPr>
        <w:t xml:space="preserve"> utstationeringen</w:t>
      </w:r>
      <w:r w:rsidR="002227B3" w:rsidRPr="007B60BB">
        <w:rPr>
          <w:szCs w:val="24"/>
          <w:lang w:val="sv-SE"/>
        </w:rPr>
        <w:t>s</w:t>
      </w:r>
      <w:r w:rsidR="00961A22" w:rsidRPr="007B60BB">
        <w:rPr>
          <w:szCs w:val="24"/>
          <w:lang w:val="sv-SE"/>
        </w:rPr>
        <w:t xml:space="preserve"> varaktighet motiveras.</w:t>
      </w:r>
      <w:r w:rsidR="00254A9C" w:rsidRPr="007B60BB">
        <w:rPr>
          <w:szCs w:val="24"/>
          <w:lang w:val="sv-SE"/>
        </w:rPr>
        <w:t xml:space="preserve"> </w:t>
      </w:r>
      <w:r w:rsidR="00961A22" w:rsidRPr="007B60BB">
        <w:rPr>
          <w:szCs w:val="24"/>
          <w:lang w:val="sv-SE"/>
        </w:rPr>
        <w:t xml:space="preserve">Tidsgränsen om tolv månader för tillämpning av ytterligare </w:t>
      </w:r>
      <w:r w:rsidR="00C62855" w:rsidRPr="007B60BB">
        <w:rPr>
          <w:szCs w:val="24"/>
          <w:lang w:val="sv-SE"/>
        </w:rPr>
        <w:t>anställningsvillkor</w:t>
      </w:r>
      <w:r w:rsidR="00961A22" w:rsidRPr="007B60BB">
        <w:rPr>
          <w:szCs w:val="24"/>
          <w:lang w:val="sv-SE"/>
        </w:rPr>
        <w:t xml:space="preserve"> kan förlängas med högst sex månader.</w:t>
      </w:r>
    </w:p>
    <w:p w:rsidR="00254A9C" w:rsidRPr="007B60BB" w:rsidRDefault="00254A9C" w:rsidP="00C96047">
      <w:pPr>
        <w:spacing w:line="360" w:lineRule="auto"/>
        <w:rPr>
          <w:szCs w:val="24"/>
          <w:lang w:val="sv-SE"/>
        </w:rPr>
      </w:pPr>
    </w:p>
    <w:p w:rsidR="00F4382F" w:rsidRPr="007B60BB" w:rsidRDefault="00A05AD3" w:rsidP="00C96047">
      <w:pPr>
        <w:spacing w:line="360" w:lineRule="auto"/>
        <w:rPr>
          <w:szCs w:val="24"/>
          <w:lang w:val="sv-SE"/>
        </w:rPr>
      </w:pPr>
      <w:r w:rsidRPr="007B60BB">
        <w:rPr>
          <w:szCs w:val="24"/>
          <w:lang w:val="sv-SE"/>
        </w:rPr>
        <w:t xml:space="preserve">Social- och hälsovårdsministeriet </w:t>
      </w:r>
      <w:r w:rsidR="00E64C8F" w:rsidRPr="007B60BB">
        <w:rPr>
          <w:szCs w:val="24"/>
          <w:lang w:val="sv-SE"/>
        </w:rPr>
        <w:t>får</w:t>
      </w:r>
      <w:r w:rsidRPr="007B60BB">
        <w:rPr>
          <w:szCs w:val="24"/>
          <w:lang w:val="sv-SE"/>
        </w:rPr>
        <w:t xml:space="preserve"> meddela närmare föreskrifter om anmälningarnas form och om hur de ska lämnas in</w:t>
      </w:r>
      <w:r w:rsidR="00B214C6" w:rsidRPr="007B60BB">
        <w:rPr>
          <w:szCs w:val="24"/>
          <w:lang w:val="sv-SE"/>
        </w:rPr>
        <w:t>.</w:t>
      </w:r>
    </w:p>
    <w:p w:rsidR="00EF6393" w:rsidRPr="007B60BB" w:rsidRDefault="00EF6393" w:rsidP="00C96047">
      <w:pPr>
        <w:pStyle w:val="Otsikko5"/>
        <w:spacing w:line="360" w:lineRule="auto"/>
        <w:rPr>
          <w:rFonts w:eastAsia="Times New Roman"/>
          <w:sz w:val="24"/>
          <w:szCs w:val="24"/>
          <w:lang w:val="sv-SE"/>
        </w:rPr>
      </w:pPr>
      <w:r w:rsidRPr="007B60BB">
        <w:rPr>
          <w:rFonts w:eastAsia="Times New Roman"/>
          <w:sz w:val="24"/>
          <w:szCs w:val="24"/>
          <w:lang w:val="sv-SE"/>
        </w:rPr>
        <w:t>14 §</w:t>
      </w:r>
    </w:p>
    <w:p w:rsidR="00EF6393" w:rsidRPr="007B60BB" w:rsidRDefault="00774788" w:rsidP="00C96047">
      <w:pPr>
        <w:pStyle w:val="Otsikko5"/>
        <w:spacing w:line="360" w:lineRule="auto"/>
        <w:rPr>
          <w:rFonts w:eastAsia="Times New Roman"/>
          <w:sz w:val="24"/>
          <w:szCs w:val="24"/>
          <w:lang w:val="sv-SE"/>
        </w:rPr>
      </w:pPr>
      <w:r w:rsidRPr="007B60BB">
        <w:rPr>
          <w:rFonts w:eastAsia="Times New Roman"/>
          <w:sz w:val="24"/>
          <w:szCs w:val="24"/>
          <w:lang w:val="sv-SE"/>
        </w:rPr>
        <w:t xml:space="preserve">Uppgifter om arbete som utförs av uthyrda arbetstagare och som ska lämnas till det utstationerande företaget och till </w:t>
      </w:r>
      <w:r w:rsidR="00961A22" w:rsidRPr="007B60BB">
        <w:rPr>
          <w:rFonts w:eastAsia="Times New Roman"/>
          <w:sz w:val="24"/>
          <w:szCs w:val="24"/>
          <w:lang w:val="sv-SE"/>
        </w:rPr>
        <w:t>arbetarskyddsmyndigheten</w:t>
      </w:r>
    </w:p>
    <w:p w:rsidR="00CC60FC" w:rsidRPr="007B60BB" w:rsidRDefault="00774788" w:rsidP="00C96047">
      <w:pPr>
        <w:spacing w:line="360" w:lineRule="auto"/>
        <w:rPr>
          <w:rFonts w:eastAsiaTheme="minorHAnsi"/>
          <w:szCs w:val="24"/>
          <w:lang w:val="sv-SE" w:eastAsia="fi-FI"/>
        </w:rPr>
      </w:pPr>
      <w:r w:rsidRPr="007B60BB">
        <w:rPr>
          <w:rFonts w:eastAsiaTheme="minorHAnsi"/>
          <w:szCs w:val="24"/>
          <w:lang w:val="sv-SE" w:eastAsia="fi-FI"/>
        </w:rPr>
        <w:t>Användarf</w:t>
      </w:r>
      <w:r w:rsidR="00961A22" w:rsidRPr="007B60BB">
        <w:rPr>
          <w:rFonts w:eastAsiaTheme="minorHAnsi"/>
          <w:szCs w:val="24"/>
          <w:lang w:val="sv-SE" w:eastAsia="fi-FI"/>
        </w:rPr>
        <w:t>öretaget</w:t>
      </w:r>
      <w:r w:rsidRPr="007B60BB">
        <w:rPr>
          <w:rFonts w:eastAsiaTheme="minorHAnsi"/>
          <w:szCs w:val="24"/>
          <w:lang w:val="sv-SE" w:eastAsia="fi-FI"/>
        </w:rPr>
        <w:t xml:space="preserve"> ska l</w:t>
      </w:r>
      <w:r w:rsidRPr="007B60BB">
        <w:rPr>
          <w:lang w:val="sv-SE"/>
        </w:rPr>
        <w:t>ämna de uppgifter till det utstationerande företaget som detta behöver för att kunna fullgöra sina skyldigheter som arbetsgivare vid arbete som utförs av uthyrda arbetstagare</w:t>
      </w:r>
      <w:r w:rsidR="00CC60FC" w:rsidRPr="007B60BB">
        <w:rPr>
          <w:rFonts w:eastAsiaTheme="minorHAnsi"/>
          <w:szCs w:val="24"/>
          <w:lang w:val="sv-SE" w:eastAsia="fi-FI"/>
        </w:rPr>
        <w:t>.</w:t>
      </w:r>
    </w:p>
    <w:p w:rsidR="00CC60FC" w:rsidRPr="007B60BB" w:rsidRDefault="00CC60FC" w:rsidP="00C96047">
      <w:pPr>
        <w:spacing w:line="360" w:lineRule="auto"/>
        <w:rPr>
          <w:rFonts w:eastAsiaTheme="minorHAnsi"/>
          <w:szCs w:val="24"/>
          <w:lang w:val="sv-SE" w:eastAsia="fi-FI"/>
        </w:rPr>
      </w:pPr>
    </w:p>
    <w:p w:rsidR="00CC60FC" w:rsidRPr="007B60BB" w:rsidRDefault="00774788" w:rsidP="00C96047">
      <w:pPr>
        <w:spacing w:line="360" w:lineRule="auto"/>
        <w:rPr>
          <w:rFonts w:eastAsiaTheme="minorHAnsi"/>
          <w:szCs w:val="24"/>
          <w:lang w:val="sv-SE" w:eastAsia="fi-FI"/>
        </w:rPr>
      </w:pPr>
      <w:r w:rsidRPr="007B60BB">
        <w:rPr>
          <w:rFonts w:eastAsiaTheme="minorHAnsi"/>
          <w:szCs w:val="24"/>
          <w:lang w:val="sv-SE" w:eastAsia="fi-FI"/>
        </w:rPr>
        <w:lastRenderedPageBreak/>
        <w:t>Användarf</w:t>
      </w:r>
      <w:r w:rsidR="00961A22" w:rsidRPr="007B60BB">
        <w:rPr>
          <w:rFonts w:eastAsiaTheme="minorHAnsi"/>
          <w:szCs w:val="24"/>
          <w:lang w:val="sv-SE" w:eastAsia="fi-FI"/>
        </w:rPr>
        <w:t>öretaget</w:t>
      </w:r>
      <w:r w:rsidR="00CC60FC" w:rsidRPr="007B60BB">
        <w:rPr>
          <w:rFonts w:eastAsiaTheme="minorHAnsi"/>
          <w:szCs w:val="24"/>
          <w:lang w:val="sv-SE" w:eastAsia="fi-FI"/>
        </w:rPr>
        <w:t xml:space="preserve"> </w:t>
      </w:r>
      <w:r w:rsidR="00261269" w:rsidRPr="007B60BB">
        <w:rPr>
          <w:rFonts w:eastAsiaTheme="minorHAnsi"/>
          <w:szCs w:val="24"/>
          <w:lang w:val="sv-SE" w:eastAsia="fi-FI"/>
        </w:rPr>
        <w:t xml:space="preserve">ska göra en anmälan till det </w:t>
      </w:r>
      <w:r w:rsidR="00961A22" w:rsidRPr="007B60BB">
        <w:rPr>
          <w:rFonts w:eastAsiaTheme="minorHAnsi"/>
          <w:szCs w:val="24"/>
          <w:lang w:val="sv-SE" w:eastAsia="fi-FI"/>
        </w:rPr>
        <w:t>utstationerande</w:t>
      </w:r>
      <w:r w:rsidR="00261269" w:rsidRPr="007B60BB">
        <w:rPr>
          <w:rFonts w:eastAsiaTheme="minorHAnsi"/>
          <w:szCs w:val="24"/>
          <w:lang w:val="sv-SE" w:eastAsia="fi-FI"/>
        </w:rPr>
        <w:t xml:space="preserve"> företaget, om en</w:t>
      </w:r>
      <w:r w:rsidR="00CC60FC" w:rsidRPr="007B60BB">
        <w:rPr>
          <w:rFonts w:eastAsiaTheme="minorHAnsi"/>
          <w:szCs w:val="24"/>
          <w:lang w:val="sv-SE" w:eastAsia="fi-FI"/>
        </w:rPr>
        <w:t xml:space="preserve"> </w:t>
      </w:r>
      <w:r w:rsidR="00322138" w:rsidRPr="007B60BB">
        <w:rPr>
          <w:rFonts w:eastAsiaTheme="minorHAnsi"/>
          <w:szCs w:val="24"/>
          <w:lang w:val="sv-SE" w:eastAsia="fi-FI"/>
        </w:rPr>
        <w:t>arbetstagare</w:t>
      </w:r>
      <w:r w:rsidR="00CC60FC" w:rsidRPr="007B60BB">
        <w:rPr>
          <w:rFonts w:eastAsiaTheme="minorHAnsi"/>
          <w:szCs w:val="24"/>
          <w:lang w:val="sv-SE" w:eastAsia="fi-FI"/>
        </w:rPr>
        <w:t xml:space="preserve"> </w:t>
      </w:r>
      <w:r w:rsidR="00261269" w:rsidRPr="007B60BB">
        <w:rPr>
          <w:rFonts w:eastAsiaTheme="minorHAnsi"/>
          <w:szCs w:val="24"/>
          <w:lang w:val="sv-SE" w:eastAsia="fi-FI"/>
        </w:rPr>
        <w:t>medan ett avtal om tillfällig uthyrning gäller skick</w:t>
      </w:r>
      <w:r w:rsidR="00EB0138" w:rsidRPr="007B60BB">
        <w:rPr>
          <w:rFonts w:eastAsiaTheme="minorHAnsi"/>
          <w:szCs w:val="24"/>
          <w:lang w:val="sv-SE" w:eastAsia="fi-FI"/>
        </w:rPr>
        <w:t>as</w:t>
      </w:r>
      <w:r w:rsidR="00CC60FC" w:rsidRPr="007B60BB">
        <w:rPr>
          <w:rFonts w:eastAsiaTheme="minorHAnsi"/>
          <w:szCs w:val="24"/>
          <w:lang w:val="sv-SE" w:eastAsia="fi-FI"/>
        </w:rPr>
        <w:t xml:space="preserve"> </w:t>
      </w:r>
      <w:r w:rsidR="00261269" w:rsidRPr="007B60BB">
        <w:rPr>
          <w:rFonts w:eastAsiaTheme="minorHAnsi"/>
          <w:szCs w:val="24"/>
          <w:lang w:val="sv-SE" w:eastAsia="fi-FI"/>
        </w:rPr>
        <w:t>för att arbeta</w:t>
      </w:r>
      <w:r w:rsidR="00CC60FC" w:rsidRPr="007B60BB">
        <w:rPr>
          <w:rFonts w:eastAsiaTheme="minorHAnsi"/>
          <w:szCs w:val="24"/>
          <w:lang w:val="sv-SE" w:eastAsia="fi-FI"/>
        </w:rPr>
        <w:t xml:space="preserve"> </w:t>
      </w:r>
    </w:p>
    <w:p w:rsidR="00CC60FC" w:rsidRPr="007B60BB" w:rsidRDefault="00CC60FC" w:rsidP="00C96047">
      <w:pPr>
        <w:spacing w:line="360" w:lineRule="auto"/>
        <w:rPr>
          <w:rFonts w:eastAsiaTheme="minorHAnsi"/>
          <w:szCs w:val="24"/>
          <w:lang w:val="sv-SE" w:eastAsia="fi-FI"/>
        </w:rPr>
      </w:pPr>
      <w:r w:rsidRPr="007B60BB">
        <w:rPr>
          <w:rFonts w:eastAsiaTheme="minorHAnsi"/>
          <w:szCs w:val="24"/>
          <w:lang w:val="sv-SE" w:eastAsia="fi-FI"/>
        </w:rPr>
        <w:t>1)</w:t>
      </w:r>
      <w:r w:rsidRPr="007B60BB">
        <w:rPr>
          <w:rFonts w:eastAsiaTheme="minorHAnsi"/>
          <w:szCs w:val="24"/>
          <w:lang w:val="sv-SE" w:eastAsia="fi-FI"/>
        </w:rPr>
        <w:tab/>
      </w:r>
      <w:r w:rsidR="00261269" w:rsidRPr="007B60BB">
        <w:rPr>
          <w:rFonts w:eastAsiaTheme="minorHAnsi"/>
          <w:szCs w:val="24"/>
          <w:lang w:val="sv-SE" w:eastAsia="fi-FI"/>
        </w:rPr>
        <w:t>under ett annat</w:t>
      </w:r>
      <w:r w:rsidRPr="007B60BB">
        <w:rPr>
          <w:rFonts w:eastAsiaTheme="minorHAnsi"/>
          <w:szCs w:val="24"/>
          <w:lang w:val="sv-SE" w:eastAsia="fi-FI"/>
        </w:rPr>
        <w:t xml:space="preserve"> </w:t>
      </w:r>
      <w:r w:rsidR="00961A22" w:rsidRPr="007B60BB">
        <w:rPr>
          <w:rFonts w:eastAsiaTheme="minorHAnsi"/>
          <w:szCs w:val="24"/>
          <w:lang w:val="sv-SE" w:eastAsia="fi-FI"/>
        </w:rPr>
        <w:t>företag</w:t>
      </w:r>
      <w:r w:rsidR="00261269" w:rsidRPr="007B60BB">
        <w:rPr>
          <w:rFonts w:eastAsiaTheme="minorHAnsi"/>
          <w:szCs w:val="24"/>
          <w:lang w:val="sv-SE" w:eastAsia="fi-FI"/>
        </w:rPr>
        <w:t>s ledning eller tillsyn i Finland eller utomlands, eller</w:t>
      </w:r>
    </w:p>
    <w:p w:rsidR="00BE1AFB" w:rsidRPr="007B60BB" w:rsidRDefault="00CC60FC" w:rsidP="00C96047">
      <w:pPr>
        <w:spacing w:line="360" w:lineRule="auto"/>
        <w:rPr>
          <w:rFonts w:eastAsiaTheme="minorHAnsi"/>
          <w:szCs w:val="24"/>
          <w:lang w:val="sv-SE" w:eastAsia="fi-FI"/>
        </w:rPr>
      </w:pPr>
      <w:r w:rsidRPr="007B60BB">
        <w:rPr>
          <w:rFonts w:eastAsiaTheme="minorHAnsi"/>
          <w:szCs w:val="24"/>
          <w:lang w:val="sv-SE" w:eastAsia="fi-FI"/>
        </w:rPr>
        <w:t>2)</w:t>
      </w:r>
      <w:r w:rsidRPr="007B60BB">
        <w:rPr>
          <w:rFonts w:eastAsiaTheme="minorHAnsi"/>
          <w:szCs w:val="24"/>
          <w:lang w:val="sv-SE" w:eastAsia="fi-FI"/>
        </w:rPr>
        <w:tab/>
      </w:r>
      <w:r w:rsidR="00261269" w:rsidRPr="007B60BB">
        <w:rPr>
          <w:rFonts w:eastAsiaTheme="minorHAnsi"/>
          <w:szCs w:val="24"/>
          <w:lang w:val="sv-SE" w:eastAsia="fi-FI"/>
        </w:rPr>
        <w:t xml:space="preserve">till ett annat av </w:t>
      </w:r>
      <w:r w:rsidR="00774788" w:rsidRPr="007B60BB">
        <w:rPr>
          <w:rFonts w:eastAsiaTheme="minorHAnsi"/>
          <w:szCs w:val="24"/>
          <w:lang w:val="sv-SE" w:eastAsia="fi-FI"/>
        </w:rPr>
        <w:t>användarf</w:t>
      </w:r>
      <w:r w:rsidR="00961A22" w:rsidRPr="007B60BB">
        <w:rPr>
          <w:rFonts w:eastAsiaTheme="minorHAnsi"/>
          <w:szCs w:val="24"/>
          <w:lang w:val="sv-SE" w:eastAsia="fi-FI"/>
        </w:rPr>
        <w:t>öretaget</w:t>
      </w:r>
      <w:r w:rsidR="00261269" w:rsidRPr="007B60BB">
        <w:rPr>
          <w:rFonts w:eastAsiaTheme="minorHAnsi"/>
          <w:szCs w:val="24"/>
          <w:lang w:val="sv-SE" w:eastAsia="fi-FI"/>
        </w:rPr>
        <w:t>s arbetsställen utomlands</w:t>
      </w:r>
      <w:r w:rsidRPr="007B60BB">
        <w:rPr>
          <w:rFonts w:eastAsiaTheme="minorHAnsi"/>
          <w:szCs w:val="24"/>
          <w:lang w:val="sv-SE" w:eastAsia="fi-FI"/>
        </w:rPr>
        <w:t>.</w:t>
      </w:r>
    </w:p>
    <w:p w:rsidR="00CC60FC" w:rsidRPr="007B60BB" w:rsidRDefault="00CC60FC" w:rsidP="00C96047">
      <w:pPr>
        <w:spacing w:line="360" w:lineRule="auto"/>
        <w:rPr>
          <w:rFonts w:eastAsiaTheme="minorHAnsi"/>
          <w:szCs w:val="24"/>
          <w:lang w:val="sv-SE" w:eastAsia="fi-FI"/>
        </w:rPr>
      </w:pPr>
    </w:p>
    <w:p w:rsidR="00CC60FC" w:rsidRPr="007B60BB" w:rsidRDefault="00CC60FC" w:rsidP="00C96047">
      <w:pPr>
        <w:spacing w:line="360" w:lineRule="auto"/>
        <w:rPr>
          <w:b/>
          <w:strike/>
          <w:szCs w:val="24"/>
          <w:lang w:val="sv-SE"/>
        </w:rPr>
      </w:pPr>
    </w:p>
    <w:p w:rsidR="00544083" w:rsidRPr="007B60BB" w:rsidRDefault="00544083" w:rsidP="00C96047">
      <w:pPr>
        <w:spacing w:line="360" w:lineRule="auto"/>
        <w:rPr>
          <w:b/>
          <w:szCs w:val="24"/>
          <w:lang w:val="sv-SE"/>
        </w:rPr>
      </w:pPr>
      <w:r w:rsidRPr="007B60BB">
        <w:rPr>
          <w:b/>
          <w:szCs w:val="24"/>
          <w:lang w:val="sv-SE"/>
        </w:rPr>
        <w:t>25 §</w:t>
      </w:r>
    </w:p>
    <w:p w:rsidR="00544083" w:rsidRPr="007B60BB" w:rsidRDefault="00544083" w:rsidP="00C96047">
      <w:pPr>
        <w:spacing w:line="360" w:lineRule="auto"/>
        <w:rPr>
          <w:b/>
          <w:szCs w:val="24"/>
          <w:lang w:val="sv-SE"/>
        </w:rPr>
      </w:pPr>
    </w:p>
    <w:p w:rsidR="00544083" w:rsidRPr="007B60BB" w:rsidRDefault="0055175D" w:rsidP="00C96047">
      <w:pPr>
        <w:spacing w:line="360" w:lineRule="auto"/>
        <w:rPr>
          <w:b/>
          <w:szCs w:val="24"/>
          <w:lang w:val="sv-SE"/>
        </w:rPr>
      </w:pPr>
      <w:r w:rsidRPr="007B60BB">
        <w:rPr>
          <w:b/>
          <w:szCs w:val="24"/>
          <w:lang w:val="sv-SE"/>
        </w:rPr>
        <w:t>Begäran hos en finsk myndighet om delgivning av beslut</w:t>
      </w:r>
    </w:p>
    <w:p w:rsidR="00405146" w:rsidRPr="007B60BB" w:rsidRDefault="00405146" w:rsidP="00C96047">
      <w:pPr>
        <w:spacing w:line="360" w:lineRule="auto"/>
        <w:rPr>
          <w:b/>
          <w:szCs w:val="24"/>
          <w:lang w:val="sv-SE"/>
        </w:rPr>
      </w:pPr>
    </w:p>
    <w:p w:rsidR="00405146" w:rsidRPr="007B60BB" w:rsidRDefault="0055175D" w:rsidP="00C96047">
      <w:pPr>
        <w:spacing w:line="360" w:lineRule="auto"/>
        <w:rPr>
          <w:szCs w:val="24"/>
          <w:lang w:val="sv-SE"/>
        </w:rPr>
      </w:pPr>
      <w:r w:rsidRPr="007B60BB">
        <w:rPr>
          <w:lang w:val="sv-SE"/>
        </w:rPr>
        <w:t xml:space="preserve">Den behöriga arbetarskyddsmyndigheten ska delge ett utstationerande företag som är etablerat i Finland beslutet enligt vad som föreskrivs i förvaltningslagen eller, om beslutet meddelats av en rättslig myndighet, enligt vad som föreskrivs i lagen om rättegång i förvaltningsärenden </w:t>
      </w:r>
      <w:hyperlink r:id="rId8" w:tooltip="Uppdaterade lagen" w:history="1"/>
      <w:r w:rsidRPr="007B60BB">
        <w:rPr>
          <w:lang w:val="sv-SE"/>
        </w:rPr>
        <w:t>(808/2019). Beslutet får dock inte delges som offentlig delgivning.</w:t>
      </w:r>
    </w:p>
    <w:p w:rsidR="00405146" w:rsidRPr="007B60BB" w:rsidRDefault="00405146" w:rsidP="00C96047">
      <w:pPr>
        <w:spacing w:line="360" w:lineRule="auto"/>
        <w:rPr>
          <w:szCs w:val="24"/>
          <w:lang w:val="sv-SE"/>
        </w:rPr>
      </w:pPr>
    </w:p>
    <w:p w:rsidR="00405146" w:rsidRPr="007B60BB" w:rsidRDefault="00405146" w:rsidP="00C96047">
      <w:pPr>
        <w:spacing w:line="360" w:lineRule="auto"/>
        <w:rPr>
          <w:b/>
          <w:szCs w:val="24"/>
          <w:lang w:val="sv-SE"/>
        </w:rPr>
      </w:pPr>
      <w:r w:rsidRPr="007B60BB">
        <w:rPr>
          <w:b/>
          <w:szCs w:val="24"/>
          <w:lang w:val="sv-SE"/>
        </w:rPr>
        <w:t>28 §</w:t>
      </w:r>
    </w:p>
    <w:p w:rsidR="00405146" w:rsidRPr="007B60BB" w:rsidRDefault="00405146" w:rsidP="00C96047">
      <w:pPr>
        <w:spacing w:line="360" w:lineRule="auto"/>
        <w:rPr>
          <w:b/>
          <w:szCs w:val="24"/>
          <w:lang w:val="sv-SE"/>
        </w:rPr>
      </w:pPr>
    </w:p>
    <w:p w:rsidR="00405146" w:rsidRPr="007B60BB" w:rsidRDefault="002B4998" w:rsidP="00C96047">
      <w:pPr>
        <w:spacing w:line="360" w:lineRule="auto"/>
        <w:rPr>
          <w:b/>
          <w:szCs w:val="24"/>
          <w:lang w:val="sv-SE"/>
        </w:rPr>
      </w:pPr>
      <w:r w:rsidRPr="007B60BB">
        <w:rPr>
          <w:b/>
          <w:szCs w:val="24"/>
          <w:lang w:val="sv-SE"/>
        </w:rPr>
        <w:t>Begäran om indrivning hos en finsk myndighet</w:t>
      </w:r>
      <w:r w:rsidR="00405146" w:rsidRPr="007B60BB">
        <w:rPr>
          <w:b/>
          <w:szCs w:val="24"/>
          <w:lang w:val="sv-SE"/>
        </w:rPr>
        <w:t xml:space="preserve"> </w:t>
      </w:r>
    </w:p>
    <w:p w:rsidR="00405146" w:rsidRPr="007B60BB" w:rsidRDefault="00405146" w:rsidP="00C96047">
      <w:pPr>
        <w:spacing w:line="360" w:lineRule="auto"/>
        <w:rPr>
          <w:szCs w:val="24"/>
          <w:lang w:val="sv-SE"/>
        </w:rPr>
      </w:pPr>
    </w:p>
    <w:p w:rsidR="00405146" w:rsidRPr="007B60BB" w:rsidRDefault="002B4998" w:rsidP="00C96047">
      <w:pPr>
        <w:spacing w:line="360" w:lineRule="auto"/>
        <w:rPr>
          <w:szCs w:val="24"/>
          <w:lang w:val="sv-SE"/>
        </w:rPr>
      </w:pPr>
      <w:r w:rsidRPr="007B60BB">
        <w:rPr>
          <w:lang w:val="sv-SE"/>
        </w:rPr>
        <w:t>Ekonomiska administrativa sanktionsavgifter och böter ska verkställas i Finland enligt finsk lag och i den ordning som föreskrivs i lagen om verkställighet av böter (672/2002)</w:t>
      </w:r>
      <w:hyperlink r:id="rId9" w:tooltip="Uppdaterade lagen" w:history="1"/>
      <w:r w:rsidRPr="007B60BB">
        <w:rPr>
          <w:lang w:val="sv-SE"/>
        </w:rPr>
        <w:t>, om inte något annat följer av denna lag. Rättsregistercentralens beslut att verkställa en begäran om indrivning får överklagas genom besvär hos förvaltningsdomstolen enligt vad som föreskrivs i lagen om rättegång i förvaltningsärenden. Förvaltningsdomstolens beslut får överklagas genom besvär endast om högsta förvaltningsdomstolen beviljar besvärstillstånd</w:t>
      </w:r>
      <w:r w:rsidR="00405146" w:rsidRPr="007B60BB">
        <w:rPr>
          <w:szCs w:val="24"/>
          <w:lang w:val="sv-SE"/>
        </w:rPr>
        <w:t>.</w:t>
      </w:r>
    </w:p>
    <w:p w:rsidR="00405146" w:rsidRPr="007B60BB" w:rsidRDefault="00405146" w:rsidP="00C96047">
      <w:pPr>
        <w:spacing w:line="360" w:lineRule="auto"/>
        <w:rPr>
          <w:szCs w:val="24"/>
          <w:lang w:val="sv-SE"/>
        </w:rPr>
      </w:pPr>
    </w:p>
    <w:p w:rsidR="00405146" w:rsidRPr="007B60BB" w:rsidRDefault="004E37F0" w:rsidP="00C96047">
      <w:pPr>
        <w:spacing w:line="360" w:lineRule="auto"/>
        <w:rPr>
          <w:b/>
          <w:szCs w:val="24"/>
          <w:lang w:val="sv-SE"/>
        </w:rPr>
      </w:pPr>
      <w:r w:rsidRPr="007B60BB">
        <w:rPr>
          <w:b/>
          <w:szCs w:val="24"/>
          <w:lang w:val="sv-SE"/>
        </w:rPr>
        <w:t xml:space="preserve">38 </w:t>
      </w:r>
      <w:r w:rsidR="00405146" w:rsidRPr="007B60BB">
        <w:rPr>
          <w:b/>
          <w:szCs w:val="24"/>
          <w:lang w:val="sv-SE"/>
        </w:rPr>
        <w:t>§</w:t>
      </w:r>
    </w:p>
    <w:p w:rsidR="00405146" w:rsidRPr="007B60BB" w:rsidRDefault="00405146" w:rsidP="00C96047">
      <w:pPr>
        <w:spacing w:line="360" w:lineRule="auto"/>
        <w:rPr>
          <w:b/>
          <w:szCs w:val="24"/>
          <w:lang w:val="sv-SE"/>
        </w:rPr>
      </w:pPr>
    </w:p>
    <w:p w:rsidR="00405146" w:rsidRPr="007B60BB" w:rsidRDefault="002B4998" w:rsidP="00C96047">
      <w:pPr>
        <w:spacing w:line="360" w:lineRule="auto"/>
        <w:rPr>
          <w:b/>
          <w:szCs w:val="24"/>
          <w:lang w:val="sv-SE"/>
        </w:rPr>
      </w:pPr>
      <w:r w:rsidRPr="007B60BB">
        <w:rPr>
          <w:b/>
          <w:szCs w:val="24"/>
          <w:lang w:val="sv-SE"/>
        </w:rPr>
        <w:t>Påförande av försummelseavgift</w:t>
      </w:r>
      <w:r w:rsidR="00405146" w:rsidRPr="007B60BB">
        <w:rPr>
          <w:b/>
          <w:szCs w:val="24"/>
          <w:lang w:val="sv-SE"/>
        </w:rPr>
        <w:t xml:space="preserve"> </w:t>
      </w:r>
    </w:p>
    <w:p w:rsidR="00405146" w:rsidRPr="007B60BB" w:rsidRDefault="00405146" w:rsidP="00C96047">
      <w:pPr>
        <w:spacing w:line="360" w:lineRule="auto"/>
        <w:rPr>
          <w:szCs w:val="24"/>
          <w:lang w:val="sv-SE"/>
        </w:rPr>
      </w:pPr>
    </w:p>
    <w:p w:rsidR="00D23BE9" w:rsidRPr="007B60BB" w:rsidRDefault="00150830" w:rsidP="00C96047">
      <w:pPr>
        <w:spacing w:line="360" w:lineRule="auto"/>
        <w:rPr>
          <w:szCs w:val="24"/>
          <w:lang w:val="sv-SE"/>
        </w:rPr>
      </w:pPr>
      <w:r w:rsidRPr="007B60BB">
        <w:rPr>
          <w:lang w:val="sv-SE"/>
        </w:rPr>
        <w:lastRenderedPageBreak/>
        <w:t>Ett beslut om försummelseavgift ska delges den försumlige på det sätt som anges i förvaltningslagen. Om den försumlige är ett utstationerande företag som inte har en företrädare enligt 8 § i denna lag i Finland, ska betalningsbeslutet dock delges på det sätt som det i denna lag föreskrivs om statsgränsöverskridande delgivning av ekonomiska administrativa sanktionsavgifter och böter. I ett beslut om försummelseavgift får ändring sökas genom besvär hos förvaltningsdomstolen på det sätt som anges i lagen om rättegång i förvaltningsärenden. Över förvaltningsdomstolens beslut får besvär anföras endast om högsta förvaltningsdomstolen beviljar besvärstillstånd.</w:t>
      </w:r>
    </w:p>
    <w:p w:rsidR="00D23BE9" w:rsidRPr="007B60BB" w:rsidRDefault="00D23BE9" w:rsidP="00C96047">
      <w:pPr>
        <w:spacing w:line="360" w:lineRule="auto"/>
        <w:rPr>
          <w:szCs w:val="24"/>
          <w:lang w:val="sv-SE"/>
        </w:rPr>
      </w:pPr>
    </w:p>
    <w:p w:rsidR="007E77D3" w:rsidRPr="007B60BB" w:rsidRDefault="00691E77" w:rsidP="00C96047">
      <w:pPr>
        <w:spacing w:line="360" w:lineRule="auto"/>
        <w:rPr>
          <w:b/>
          <w:szCs w:val="24"/>
          <w:lang w:val="sv-SE"/>
        </w:rPr>
      </w:pPr>
      <w:r w:rsidRPr="007B60BB">
        <w:rPr>
          <w:b/>
          <w:szCs w:val="24"/>
          <w:lang w:val="sv-SE"/>
        </w:rPr>
        <w:t>Ikraftträdande</w:t>
      </w:r>
    </w:p>
    <w:p w:rsidR="008401A7" w:rsidRPr="007B60BB" w:rsidRDefault="008401A7" w:rsidP="00C96047">
      <w:pPr>
        <w:spacing w:line="360" w:lineRule="auto"/>
        <w:rPr>
          <w:szCs w:val="24"/>
          <w:lang w:val="sv-SE"/>
        </w:rPr>
      </w:pPr>
    </w:p>
    <w:p w:rsidR="00FA442E" w:rsidRPr="007B60BB" w:rsidRDefault="00691E77" w:rsidP="00C96047">
      <w:pPr>
        <w:spacing w:line="360" w:lineRule="auto"/>
        <w:rPr>
          <w:szCs w:val="24"/>
          <w:lang w:val="sv-SE" w:eastAsia="fi-FI"/>
        </w:rPr>
      </w:pPr>
      <w:r w:rsidRPr="007B60BB">
        <w:rPr>
          <w:szCs w:val="24"/>
          <w:lang w:val="sv-SE"/>
        </w:rPr>
        <w:t>Denna lag träder i kraft den</w:t>
      </w:r>
      <w:r w:rsidR="0003697A" w:rsidRPr="007B60BB">
        <w:rPr>
          <w:szCs w:val="24"/>
          <w:lang w:val="sv-SE"/>
        </w:rPr>
        <w:t xml:space="preserve"> 30 </w:t>
      </w:r>
      <w:r w:rsidRPr="007B60BB">
        <w:rPr>
          <w:szCs w:val="24"/>
          <w:lang w:val="sv-SE"/>
        </w:rPr>
        <w:t>juli</w:t>
      </w:r>
      <w:r w:rsidR="0003697A" w:rsidRPr="007B60BB">
        <w:rPr>
          <w:szCs w:val="24"/>
          <w:lang w:val="sv-SE"/>
        </w:rPr>
        <w:t xml:space="preserve"> 2020. </w:t>
      </w:r>
      <w:r w:rsidRPr="007B60BB">
        <w:rPr>
          <w:szCs w:val="24"/>
          <w:lang w:val="sv-SE"/>
        </w:rPr>
        <w:t>Bestämmelserna i</w:t>
      </w:r>
      <w:r w:rsidR="0003697A" w:rsidRPr="007B60BB">
        <w:rPr>
          <w:szCs w:val="24"/>
          <w:lang w:val="sv-SE"/>
        </w:rPr>
        <w:t xml:space="preserve"> 7 § </w:t>
      </w:r>
      <w:r w:rsidRPr="007B60BB">
        <w:rPr>
          <w:szCs w:val="24"/>
          <w:lang w:val="sv-SE"/>
        </w:rPr>
        <w:t xml:space="preserve">träder dock i kraft först den </w:t>
      </w:r>
      <w:r w:rsidR="0003697A" w:rsidRPr="007B60BB">
        <w:rPr>
          <w:szCs w:val="24"/>
          <w:lang w:val="sv-SE"/>
        </w:rPr>
        <w:t xml:space="preserve">1 </w:t>
      </w:r>
      <w:r w:rsidRPr="007B60BB">
        <w:rPr>
          <w:szCs w:val="24"/>
          <w:lang w:val="sv-SE"/>
        </w:rPr>
        <w:t>oktober 2</w:t>
      </w:r>
      <w:r w:rsidR="0003697A" w:rsidRPr="007B60BB">
        <w:rPr>
          <w:szCs w:val="24"/>
          <w:lang w:val="sv-SE"/>
        </w:rPr>
        <w:t xml:space="preserve">021.  </w:t>
      </w:r>
      <w:r w:rsidRPr="007B60BB">
        <w:rPr>
          <w:lang w:val="sv-SE"/>
        </w:rPr>
        <w:t xml:space="preserve">På arbetstagare som var utstationerade när denna lag trädde i kraft </w:t>
      </w:r>
      <w:r w:rsidR="00E64C8F" w:rsidRPr="007B60BB">
        <w:rPr>
          <w:lang w:val="sv-SE"/>
        </w:rPr>
        <w:t xml:space="preserve">börjar denna lag </w:t>
      </w:r>
      <w:r w:rsidRPr="007B60BB">
        <w:rPr>
          <w:lang w:val="sv-SE"/>
        </w:rPr>
        <w:t xml:space="preserve">tillämpas tolv månader </w:t>
      </w:r>
      <w:r w:rsidR="00E64C8F" w:rsidRPr="007B60BB">
        <w:rPr>
          <w:lang w:val="sv-SE"/>
        </w:rPr>
        <w:t>efter ik</w:t>
      </w:r>
      <w:r w:rsidRPr="007B60BB">
        <w:rPr>
          <w:lang w:val="sv-SE"/>
        </w:rPr>
        <w:t>raftträdandet</w:t>
      </w:r>
      <w:r w:rsidR="0003697A" w:rsidRPr="007B60BB">
        <w:rPr>
          <w:szCs w:val="24"/>
          <w:lang w:val="sv-SE"/>
        </w:rPr>
        <w:t xml:space="preserve">. </w:t>
      </w:r>
      <w:r w:rsidRPr="007B60BB">
        <w:rPr>
          <w:szCs w:val="24"/>
          <w:lang w:val="sv-SE"/>
        </w:rPr>
        <w:t>Fram till dess tillämpas på dem de bestämmelser som gällde vid denna lags ikraftträdande.</w:t>
      </w:r>
      <w:r w:rsidR="0003697A" w:rsidRPr="007B60BB">
        <w:rPr>
          <w:szCs w:val="24"/>
          <w:lang w:val="sv-SE"/>
        </w:rPr>
        <w:t xml:space="preserve"> </w:t>
      </w:r>
      <w:r w:rsidRPr="007B60BB">
        <w:rPr>
          <w:szCs w:val="24"/>
          <w:lang w:val="sv-SE"/>
        </w:rPr>
        <w:t xml:space="preserve">Det som föreskrivs i </w:t>
      </w:r>
      <w:r w:rsidR="0003697A" w:rsidRPr="007B60BB">
        <w:rPr>
          <w:szCs w:val="24"/>
          <w:lang w:val="sv-SE"/>
        </w:rPr>
        <w:t xml:space="preserve">4 a § </w:t>
      </w:r>
      <w:r w:rsidRPr="007B60BB">
        <w:rPr>
          <w:szCs w:val="24"/>
          <w:lang w:val="sv-SE"/>
        </w:rPr>
        <w:t xml:space="preserve">tillämpas dock från lagens ikraftträdande när varaktigheten av en </w:t>
      </w:r>
      <w:r w:rsidR="00EB0138" w:rsidRPr="007B60BB">
        <w:rPr>
          <w:szCs w:val="24"/>
          <w:lang w:val="sv-SE"/>
        </w:rPr>
        <w:t>utstationerad</w:t>
      </w:r>
      <w:r w:rsidR="00E04E34" w:rsidRPr="007B60BB">
        <w:rPr>
          <w:szCs w:val="24"/>
          <w:lang w:val="sv-SE"/>
        </w:rPr>
        <w:t xml:space="preserve"> </w:t>
      </w:r>
      <w:r w:rsidR="00322138" w:rsidRPr="007B60BB">
        <w:rPr>
          <w:szCs w:val="24"/>
          <w:lang w:val="sv-SE"/>
        </w:rPr>
        <w:t>arbetstagare</w:t>
      </w:r>
      <w:r w:rsidRPr="007B60BB">
        <w:rPr>
          <w:szCs w:val="24"/>
          <w:lang w:val="sv-SE"/>
        </w:rPr>
        <w:t>s arbete beräknas</w:t>
      </w:r>
      <w:r w:rsidR="009E3BFE" w:rsidRPr="007B60BB">
        <w:rPr>
          <w:szCs w:val="24"/>
          <w:lang w:val="sv-SE"/>
        </w:rPr>
        <w:t>.</w:t>
      </w:r>
    </w:p>
    <w:sectPr w:rsidR="00FA442E" w:rsidRPr="007B60BB" w:rsidSect="00DB178C">
      <w:headerReference w:type="default" r:id="rId10"/>
      <w:footerReference w:type="default" r:id="rId11"/>
      <w:headerReference w:type="first" r:id="rId12"/>
      <w:pgSz w:w="11906" w:h="16838"/>
      <w:pgMar w:top="720" w:right="720" w:bottom="720" w:left="720" w:header="709" w:footer="970"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90CE0" w16cid:durableId="21E413FB"/>
  <w16cid:commentId w16cid:paraId="0EEA8616" w16cid:durableId="21E41632"/>
  <w16cid:commentId w16cid:paraId="00A29211" w16cid:durableId="21E4196D"/>
  <w16cid:commentId w16cid:paraId="11F555A4" w16cid:durableId="21E45821"/>
  <w16cid:commentId w16cid:paraId="01DA867F" w16cid:durableId="21E45A40"/>
  <w16cid:commentId w16cid:paraId="660574D7" w16cid:durableId="21E45AF2"/>
  <w16cid:commentId w16cid:paraId="6BDB91F3" w16cid:durableId="21E45C43"/>
  <w16cid:commentId w16cid:paraId="60895FD0" w16cid:durableId="21E45B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0B1" w:rsidRDefault="00C510B1" w:rsidP="008E0F4A">
      <w:r>
        <w:separator/>
      </w:r>
    </w:p>
  </w:endnote>
  <w:endnote w:type="continuationSeparator" w:id="0">
    <w:p w:rsidR="00C510B1" w:rsidRDefault="00C510B1"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D9" w:rsidRDefault="00C914D9" w:rsidP="00FA6ACE">
    <w:pPr>
      <w:pStyle w:val="Alatunniste"/>
      <w:ind w:right="282"/>
    </w:pPr>
  </w:p>
  <w:p w:rsidR="00C914D9" w:rsidRDefault="00C914D9"/>
  <w:p w:rsidR="00C914D9" w:rsidRDefault="00C914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0B1" w:rsidRDefault="00C510B1" w:rsidP="008E0F4A">
      <w:r>
        <w:separator/>
      </w:r>
    </w:p>
  </w:footnote>
  <w:footnote w:type="continuationSeparator" w:id="0">
    <w:p w:rsidR="00C510B1" w:rsidRDefault="00C510B1"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C914D9" w:rsidRDefault="00077BB8" w:rsidP="00562E6B">
        <w:pPr>
          <w:ind w:right="-143" w:firstLine="8789"/>
          <w:jc w:val="center"/>
        </w:pPr>
        <w:r>
          <w:fldChar w:fldCharType="begin"/>
        </w:r>
        <w:r w:rsidR="00606FFB">
          <w:instrText xml:space="preserve"> PAGE   \* MERGEFORMAT </w:instrText>
        </w:r>
        <w:r>
          <w:fldChar w:fldCharType="separate"/>
        </w:r>
        <w:r w:rsidR="00F826C6">
          <w:rPr>
            <w:noProof/>
          </w:rPr>
          <w:t>2</w:t>
        </w:r>
        <w:r>
          <w:rPr>
            <w:noProof/>
          </w:rPr>
          <w:fldChar w:fldCharType="end"/>
        </w:r>
        <w:r w:rsidR="00C914D9">
          <w:t>(</w:t>
        </w:r>
        <w:r w:rsidR="00C510B1">
          <w:fldChar w:fldCharType="begin"/>
        </w:r>
        <w:r w:rsidR="00C510B1">
          <w:instrText xml:space="preserve"> NUMPAGES   \* MERGEFORMAT </w:instrText>
        </w:r>
        <w:r w:rsidR="00C510B1">
          <w:fldChar w:fldCharType="separate"/>
        </w:r>
        <w:r w:rsidR="00F826C6">
          <w:rPr>
            <w:noProof/>
          </w:rPr>
          <w:t>26</w:t>
        </w:r>
        <w:r w:rsidR="00C510B1">
          <w:rPr>
            <w:noProof/>
          </w:rPr>
          <w:fldChar w:fldCharType="end"/>
        </w:r>
        <w:r w:rsidR="00C914D9">
          <w:t>)</w:t>
        </w:r>
      </w:p>
      <w:p w:rsidR="00C914D9" w:rsidRDefault="00C914D9" w:rsidP="00562E6B">
        <w:pPr>
          <w:tabs>
            <w:tab w:val="left" w:pos="5245"/>
          </w:tabs>
        </w:pPr>
        <w:r>
          <w:tab/>
        </w:r>
      </w:p>
      <w:p w:rsidR="00C914D9" w:rsidRDefault="00C914D9" w:rsidP="00562E6B"/>
      <w:p w:rsidR="00C914D9" w:rsidRDefault="00C510B1" w:rsidP="00562E6B"/>
    </w:sdtContent>
  </w:sdt>
  <w:p w:rsidR="00C914D9" w:rsidRDefault="00C914D9"/>
  <w:p w:rsidR="00C914D9" w:rsidRDefault="00C914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C914D9" w:rsidRDefault="00077BB8" w:rsidP="00562E6B">
        <w:pPr>
          <w:ind w:right="-143" w:firstLine="8789"/>
          <w:jc w:val="right"/>
        </w:pPr>
        <w:r>
          <w:fldChar w:fldCharType="begin"/>
        </w:r>
        <w:r w:rsidR="00606FFB">
          <w:instrText xml:space="preserve"> PAGE   \* MERGEFORMAT </w:instrText>
        </w:r>
        <w:r>
          <w:fldChar w:fldCharType="separate"/>
        </w:r>
        <w:r w:rsidR="00F826C6">
          <w:rPr>
            <w:noProof/>
          </w:rPr>
          <w:t>1</w:t>
        </w:r>
        <w:r>
          <w:rPr>
            <w:noProof/>
          </w:rPr>
          <w:fldChar w:fldCharType="end"/>
        </w:r>
        <w:r w:rsidR="00C914D9">
          <w:t>(</w:t>
        </w:r>
        <w:r w:rsidR="00C510B1">
          <w:fldChar w:fldCharType="begin"/>
        </w:r>
        <w:r w:rsidR="00C510B1">
          <w:instrText xml:space="preserve"> NUMPAGES   \* MERGEFORMAT </w:instrText>
        </w:r>
        <w:r w:rsidR="00C510B1">
          <w:fldChar w:fldCharType="separate"/>
        </w:r>
        <w:r w:rsidR="00F826C6">
          <w:rPr>
            <w:noProof/>
          </w:rPr>
          <w:t>26</w:t>
        </w:r>
        <w:r w:rsidR="00C510B1">
          <w:rPr>
            <w:noProof/>
          </w:rPr>
          <w:fldChar w:fldCharType="end"/>
        </w:r>
        <w:r w:rsidR="00C914D9">
          <w:t>)</w:t>
        </w:r>
      </w:p>
      <w:p w:rsidR="00C914D9" w:rsidRDefault="00C510B1" w:rsidP="00CB4C78">
        <w:pPr>
          <w:ind w:left="5245"/>
        </w:pPr>
      </w:p>
    </w:sdtContent>
  </w:sdt>
  <w:p w:rsidR="00C914D9" w:rsidRDefault="00C914D9" w:rsidP="00CB4C78"/>
  <w:p w:rsidR="00C914D9" w:rsidRDefault="00C914D9" w:rsidP="00CB4C78"/>
  <w:p w:rsidR="00C914D9" w:rsidRDefault="00C914D9"/>
  <w:p w:rsidR="00C914D9" w:rsidRDefault="00C914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CF1"/>
    <w:multiLevelType w:val="hybridMultilevel"/>
    <w:tmpl w:val="40CC4570"/>
    <w:lvl w:ilvl="0" w:tplc="1AD844B4">
      <w:start w:val="20"/>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3697E4B"/>
    <w:multiLevelType w:val="hybridMultilevel"/>
    <w:tmpl w:val="663212B6"/>
    <w:lvl w:ilvl="0" w:tplc="C1F2FCD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9511620"/>
    <w:multiLevelType w:val="multilevel"/>
    <w:tmpl w:val="E3A61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D08C7"/>
    <w:multiLevelType w:val="hybridMultilevel"/>
    <w:tmpl w:val="BA805FC6"/>
    <w:lvl w:ilvl="0" w:tplc="C1F2FCD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7" w15:restartNumberingAfterBreak="0">
    <w:nsid w:val="10536205"/>
    <w:multiLevelType w:val="hybridMultilevel"/>
    <w:tmpl w:val="98F2ECB0"/>
    <w:lvl w:ilvl="0" w:tplc="FEA83F3E">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324E07"/>
    <w:multiLevelType w:val="hybridMultilevel"/>
    <w:tmpl w:val="B640576A"/>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31C3B30"/>
    <w:multiLevelType w:val="hybridMultilevel"/>
    <w:tmpl w:val="5CB6148C"/>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1B513897"/>
    <w:multiLevelType w:val="hybridMultilevel"/>
    <w:tmpl w:val="568EEBB4"/>
    <w:lvl w:ilvl="0" w:tplc="207483F8">
      <w:start w:val="1"/>
      <w:numFmt w:val="bullet"/>
      <w:lvlText w:val="-"/>
      <w:lvlJc w:val="left"/>
      <w:pPr>
        <w:tabs>
          <w:tab w:val="num" w:pos="720"/>
        </w:tabs>
        <w:ind w:left="720" w:hanging="360"/>
      </w:pPr>
      <w:rPr>
        <w:rFonts w:ascii="Times New Roman" w:hAnsi="Times New Roman" w:hint="default"/>
      </w:rPr>
    </w:lvl>
    <w:lvl w:ilvl="1" w:tplc="3B684E82">
      <w:start w:val="249"/>
      <w:numFmt w:val="bullet"/>
      <w:lvlText w:val="-"/>
      <w:lvlJc w:val="left"/>
      <w:pPr>
        <w:tabs>
          <w:tab w:val="num" w:pos="1440"/>
        </w:tabs>
        <w:ind w:left="1440" w:hanging="360"/>
      </w:pPr>
      <w:rPr>
        <w:rFonts w:ascii="Times New Roman" w:hAnsi="Times New Roman" w:hint="default"/>
      </w:rPr>
    </w:lvl>
    <w:lvl w:ilvl="2" w:tplc="24948B66" w:tentative="1">
      <w:start w:val="1"/>
      <w:numFmt w:val="bullet"/>
      <w:lvlText w:val="-"/>
      <w:lvlJc w:val="left"/>
      <w:pPr>
        <w:tabs>
          <w:tab w:val="num" w:pos="2160"/>
        </w:tabs>
        <w:ind w:left="2160" w:hanging="360"/>
      </w:pPr>
      <w:rPr>
        <w:rFonts w:ascii="Times New Roman" w:hAnsi="Times New Roman" w:hint="default"/>
      </w:rPr>
    </w:lvl>
    <w:lvl w:ilvl="3" w:tplc="31B659B2" w:tentative="1">
      <w:start w:val="1"/>
      <w:numFmt w:val="bullet"/>
      <w:lvlText w:val="-"/>
      <w:lvlJc w:val="left"/>
      <w:pPr>
        <w:tabs>
          <w:tab w:val="num" w:pos="2880"/>
        </w:tabs>
        <w:ind w:left="2880" w:hanging="360"/>
      </w:pPr>
      <w:rPr>
        <w:rFonts w:ascii="Times New Roman" w:hAnsi="Times New Roman" w:hint="default"/>
      </w:rPr>
    </w:lvl>
    <w:lvl w:ilvl="4" w:tplc="7326E0FC" w:tentative="1">
      <w:start w:val="1"/>
      <w:numFmt w:val="bullet"/>
      <w:lvlText w:val="-"/>
      <w:lvlJc w:val="left"/>
      <w:pPr>
        <w:tabs>
          <w:tab w:val="num" w:pos="3600"/>
        </w:tabs>
        <w:ind w:left="3600" w:hanging="360"/>
      </w:pPr>
      <w:rPr>
        <w:rFonts w:ascii="Times New Roman" w:hAnsi="Times New Roman" w:hint="default"/>
      </w:rPr>
    </w:lvl>
    <w:lvl w:ilvl="5" w:tplc="BEFAFC0E" w:tentative="1">
      <w:start w:val="1"/>
      <w:numFmt w:val="bullet"/>
      <w:lvlText w:val="-"/>
      <w:lvlJc w:val="left"/>
      <w:pPr>
        <w:tabs>
          <w:tab w:val="num" w:pos="4320"/>
        </w:tabs>
        <w:ind w:left="4320" w:hanging="360"/>
      </w:pPr>
      <w:rPr>
        <w:rFonts w:ascii="Times New Roman" w:hAnsi="Times New Roman" w:hint="default"/>
      </w:rPr>
    </w:lvl>
    <w:lvl w:ilvl="6" w:tplc="5C546BAC" w:tentative="1">
      <w:start w:val="1"/>
      <w:numFmt w:val="bullet"/>
      <w:lvlText w:val="-"/>
      <w:lvlJc w:val="left"/>
      <w:pPr>
        <w:tabs>
          <w:tab w:val="num" w:pos="5040"/>
        </w:tabs>
        <w:ind w:left="5040" w:hanging="360"/>
      </w:pPr>
      <w:rPr>
        <w:rFonts w:ascii="Times New Roman" w:hAnsi="Times New Roman" w:hint="default"/>
      </w:rPr>
    </w:lvl>
    <w:lvl w:ilvl="7" w:tplc="46045794" w:tentative="1">
      <w:start w:val="1"/>
      <w:numFmt w:val="bullet"/>
      <w:lvlText w:val="-"/>
      <w:lvlJc w:val="left"/>
      <w:pPr>
        <w:tabs>
          <w:tab w:val="num" w:pos="5760"/>
        </w:tabs>
        <w:ind w:left="5760" w:hanging="360"/>
      </w:pPr>
      <w:rPr>
        <w:rFonts w:ascii="Times New Roman" w:hAnsi="Times New Roman" w:hint="default"/>
      </w:rPr>
    </w:lvl>
    <w:lvl w:ilvl="8" w:tplc="454E43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9E51F0"/>
    <w:multiLevelType w:val="hybridMultilevel"/>
    <w:tmpl w:val="134E12EE"/>
    <w:lvl w:ilvl="0" w:tplc="040B0001">
      <w:start w:val="1"/>
      <w:numFmt w:val="bullet"/>
      <w:lvlText w:val=""/>
      <w:lvlJc w:val="left"/>
      <w:pPr>
        <w:tabs>
          <w:tab w:val="num" w:pos="501"/>
        </w:tabs>
        <w:ind w:left="501"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4356A3B6">
      <w:numFmt w:val="bullet"/>
      <w:lvlText w:val="-"/>
      <w:lvlJc w:val="left"/>
      <w:pPr>
        <w:tabs>
          <w:tab w:val="num" w:pos="2160"/>
        </w:tabs>
        <w:ind w:left="2160" w:hanging="360"/>
      </w:pPr>
      <w:rPr>
        <w:rFonts w:ascii="Times New Roman" w:eastAsia="Times New Roman" w:hAnsi="Times New Roman" w:cs="Times New Roman"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B0167"/>
    <w:multiLevelType w:val="hybridMultilevel"/>
    <w:tmpl w:val="663212B6"/>
    <w:lvl w:ilvl="0" w:tplc="C1F2FCD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24CD0E5D"/>
    <w:multiLevelType w:val="hybridMultilevel"/>
    <w:tmpl w:val="BF26A49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56C0B"/>
    <w:multiLevelType w:val="hybridMultilevel"/>
    <w:tmpl w:val="D304EB52"/>
    <w:lvl w:ilvl="0" w:tplc="040B0011">
      <w:start w:val="1"/>
      <w:numFmt w:val="decimal"/>
      <w:lvlText w:val="%1)"/>
      <w:lvlJc w:val="left"/>
      <w:pPr>
        <w:ind w:left="720" w:hanging="360"/>
      </w:pPr>
      <w:rPr>
        <w:rFonts w:hint="default"/>
        <w:color w:val="auto"/>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BCD1004"/>
    <w:multiLevelType w:val="hybridMultilevel"/>
    <w:tmpl w:val="C50290A0"/>
    <w:lvl w:ilvl="0" w:tplc="1BD64080">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CD23E3B"/>
    <w:multiLevelType w:val="hybridMultilevel"/>
    <w:tmpl w:val="60BC805E"/>
    <w:lvl w:ilvl="0" w:tplc="93548254">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200B7C"/>
    <w:multiLevelType w:val="hybridMultilevel"/>
    <w:tmpl w:val="7032B108"/>
    <w:lvl w:ilvl="0" w:tplc="7C24CEC8">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BB95534"/>
    <w:multiLevelType w:val="hybridMultilevel"/>
    <w:tmpl w:val="EDC2C6AA"/>
    <w:lvl w:ilvl="0" w:tplc="9D289FA4">
      <w:start w:val="6"/>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D5E103B"/>
    <w:multiLevelType w:val="hybridMultilevel"/>
    <w:tmpl w:val="97B2F940"/>
    <w:lvl w:ilvl="0" w:tplc="70725920">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11C0CD8"/>
    <w:multiLevelType w:val="hybridMultilevel"/>
    <w:tmpl w:val="D2CC66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3" w15:restartNumberingAfterBreak="0">
    <w:nsid w:val="4AEF0A58"/>
    <w:multiLevelType w:val="hybridMultilevel"/>
    <w:tmpl w:val="7304BE24"/>
    <w:lvl w:ilvl="0" w:tplc="7924C9E2">
      <w:start w:val="1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B985D00"/>
    <w:multiLevelType w:val="hybridMultilevel"/>
    <w:tmpl w:val="D040E484"/>
    <w:lvl w:ilvl="0" w:tplc="8918F2CA">
      <w:start w:val="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B9D794F"/>
    <w:multiLevelType w:val="hybridMultilevel"/>
    <w:tmpl w:val="F5C89F1E"/>
    <w:lvl w:ilvl="0" w:tplc="183627FA">
      <w:start w:val="2"/>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CA10D82"/>
    <w:multiLevelType w:val="hybridMultilevel"/>
    <w:tmpl w:val="2A02F06A"/>
    <w:lvl w:ilvl="0" w:tplc="040B0011">
      <w:start w:val="1"/>
      <w:numFmt w:val="decimal"/>
      <w:lvlText w:val="%1)"/>
      <w:lvlJc w:val="left"/>
      <w:pPr>
        <w:ind w:left="720" w:hanging="360"/>
      </w:pPr>
      <w:rPr>
        <w:rFonts w:hint="default"/>
        <w:color w:val="auto"/>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4690EA9"/>
    <w:multiLevelType w:val="hybridMultilevel"/>
    <w:tmpl w:val="364684A0"/>
    <w:lvl w:ilvl="0" w:tplc="040B0001">
      <w:start w:val="3"/>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9526600"/>
    <w:multiLevelType w:val="hybridMultilevel"/>
    <w:tmpl w:val="DFCC51F2"/>
    <w:lvl w:ilvl="0" w:tplc="040B0001">
      <w:start w:val="4"/>
      <w:numFmt w:val="bullet"/>
      <w:lvlText w:val=""/>
      <w:lvlJc w:val="left"/>
      <w:pPr>
        <w:ind w:left="720" w:hanging="360"/>
      </w:pPr>
      <w:rPr>
        <w:rFonts w:ascii="Symbol" w:eastAsia="Times New Roman" w:hAnsi="Symbol"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98B6644"/>
    <w:multiLevelType w:val="hybridMultilevel"/>
    <w:tmpl w:val="C158DD5E"/>
    <w:lvl w:ilvl="0" w:tplc="040B0001">
      <w:start w:val="4"/>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B2272DB"/>
    <w:multiLevelType w:val="hybridMultilevel"/>
    <w:tmpl w:val="1F6CB268"/>
    <w:lvl w:ilvl="0" w:tplc="040B0001">
      <w:start w:val="1"/>
      <w:numFmt w:val="bullet"/>
      <w:lvlText w:val=""/>
      <w:lvlJc w:val="left"/>
      <w:pPr>
        <w:ind w:left="720" w:hanging="360"/>
      </w:pPr>
      <w:rPr>
        <w:rFonts w:ascii="Symbol" w:eastAsia="Times New Roman"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C1F65DF"/>
    <w:multiLevelType w:val="hybridMultilevel"/>
    <w:tmpl w:val="33303860"/>
    <w:lvl w:ilvl="0" w:tplc="0AEEA1D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FB446B2"/>
    <w:multiLevelType w:val="multilevel"/>
    <w:tmpl w:val="CAE42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760BA2"/>
    <w:multiLevelType w:val="hybridMultilevel"/>
    <w:tmpl w:val="5786000A"/>
    <w:lvl w:ilvl="0" w:tplc="41642900">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3C0044D"/>
    <w:multiLevelType w:val="hybridMultilevel"/>
    <w:tmpl w:val="BB7AB004"/>
    <w:lvl w:ilvl="0" w:tplc="6F9AEFDE">
      <w:start w:val="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A674E5C"/>
    <w:multiLevelType w:val="hybridMultilevel"/>
    <w:tmpl w:val="89947EA2"/>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B9925FA"/>
    <w:multiLevelType w:val="hybridMultilevel"/>
    <w:tmpl w:val="377CDCF6"/>
    <w:lvl w:ilvl="0" w:tplc="FC12F302">
      <w:start w:val="1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E4E00DC"/>
    <w:multiLevelType w:val="hybridMultilevel"/>
    <w:tmpl w:val="4C70CAE4"/>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6852ED2"/>
    <w:multiLevelType w:val="hybridMultilevel"/>
    <w:tmpl w:val="4CCED7B4"/>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75A0F1E"/>
    <w:multiLevelType w:val="hybridMultilevel"/>
    <w:tmpl w:val="D83E3BB6"/>
    <w:lvl w:ilvl="0" w:tplc="040B0001">
      <w:numFmt w:val="bullet"/>
      <w:lvlText w:val=""/>
      <w:lvlJc w:val="left"/>
      <w:pPr>
        <w:ind w:left="927" w:hanging="360"/>
      </w:pPr>
      <w:rPr>
        <w:rFonts w:ascii="Symbol" w:eastAsia="Times New Roman"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7B4CC8"/>
    <w:multiLevelType w:val="hybridMultilevel"/>
    <w:tmpl w:val="38E28E5A"/>
    <w:lvl w:ilvl="0" w:tplc="040B0001">
      <w:start w:val="5"/>
      <w:numFmt w:val="bullet"/>
      <w:lvlText w:val=""/>
      <w:lvlJc w:val="left"/>
      <w:pPr>
        <w:ind w:left="720" w:hanging="360"/>
      </w:pPr>
      <w:rPr>
        <w:rFonts w:ascii="Symbol" w:eastAsia="Times New Roman"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4" w15:restartNumberingAfterBreak="0">
    <w:nsid w:val="7F006EB4"/>
    <w:multiLevelType w:val="multilevel"/>
    <w:tmpl w:val="804C4D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43"/>
  </w:num>
  <w:num w:numId="3">
    <w:abstractNumId w:val="2"/>
  </w:num>
  <w:num w:numId="4">
    <w:abstractNumId w:val="3"/>
  </w:num>
  <w:num w:numId="5">
    <w:abstractNumId w:val="36"/>
  </w:num>
  <w:num w:numId="6">
    <w:abstractNumId w:val="22"/>
  </w:num>
  <w:num w:numId="7">
    <w:abstractNumId w:val="22"/>
  </w:num>
  <w:num w:numId="8">
    <w:abstractNumId w:val="6"/>
  </w:num>
  <w:num w:numId="9">
    <w:abstractNumId w:val="42"/>
  </w:num>
  <w:num w:numId="10">
    <w:abstractNumId w:val="24"/>
  </w:num>
  <w:num w:numId="11">
    <w:abstractNumId w:val="0"/>
  </w:num>
  <w:num w:numId="12">
    <w:abstractNumId w:val="18"/>
  </w:num>
  <w:num w:numId="13">
    <w:abstractNumId w:val="16"/>
  </w:num>
  <w:num w:numId="14">
    <w:abstractNumId w:val="35"/>
  </w:num>
  <w:num w:numId="15">
    <w:abstractNumId w:val="17"/>
  </w:num>
  <w:num w:numId="16">
    <w:abstractNumId w:val="14"/>
  </w:num>
  <w:num w:numId="17">
    <w:abstractNumId w:val="41"/>
  </w:num>
  <w:num w:numId="18">
    <w:abstractNumId w:val="21"/>
  </w:num>
  <w:num w:numId="19">
    <w:abstractNumId w:val="34"/>
  </w:num>
  <w:num w:numId="20">
    <w:abstractNumId w:val="11"/>
  </w:num>
  <w:num w:numId="21">
    <w:abstractNumId w:val="4"/>
    <w:lvlOverride w:ilvl="0"/>
    <w:lvlOverride w:ilvl="1">
      <w:startOverride w:val="1"/>
    </w:lvlOverride>
    <w:lvlOverride w:ilvl="2"/>
    <w:lvlOverride w:ilvl="3"/>
    <w:lvlOverride w:ilvl="4"/>
    <w:lvlOverride w:ilvl="5"/>
    <w:lvlOverride w:ilvl="6"/>
    <w:lvlOverride w:ilvl="7"/>
    <w:lvlOverride w:ilvl="8"/>
  </w:num>
  <w:num w:numId="22">
    <w:abstractNumId w:val="26"/>
  </w:num>
  <w:num w:numId="23">
    <w:abstractNumId w:val="12"/>
  </w:num>
  <w:num w:numId="24">
    <w:abstractNumId w:val="33"/>
  </w:num>
  <w:num w:numId="25">
    <w:abstractNumId w:val="29"/>
  </w:num>
  <w:num w:numId="26">
    <w:abstractNumId w:val="15"/>
  </w:num>
  <w:num w:numId="27">
    <w:abstractNumId w:val="32"/>
  </w:num>
  <w:num w:numId="28">
    <w:abstractNumId w:val="13"/>
  </w:num>
  <w:num w:numId="29">
    <w:abstractNumId w:val="28"/>
  </w:num>
  <w:num w:numId="30">
    <w:abstractNumId w:val="37"/>
  </w:num>
  <w:num w:numId="31">
    <w:abstractNumId w:val="38"/>
  </w:num>
  <w:num w:numId="32">
    <w:abstractNumId w:val="23"/>
  </w:num>
  <w:num w:numId="33">
    <w:abstractNumId w:val="19"/>
  </w:num>
  <w:num w:numId="34">
    <w:abstractNumId w:val="10"/>
  </w:num>
  <w:num w:numId="35">
    <w:abstractNumId w:val="5"/>
  </w:num>
  <w:num w:numId="36">
    <w:abstractNumId w:val="7"/>
  </w:num>
  <w:num w:numId="37">
    <w:abstractNumId w:val="3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7"/>
  </w:num>
  <w:num w:numId="41">
    <w:abstractNumId w:val="40"/>
  </w:num>
  <w:num w:numId="42">
    <w:abstractNumId w:val="8"/>
  </w:num>
  <w:num w:numId="43">
    <w:abstractNumId w:val="9"/>
  </w:num>
  <w:num w:numId="44">
    <w:abstractNumId w:val="39"/>
  </w:num>
  <w:num w:numId="45">
    <w:abstractNumId w:val="25"/>
  </w:num>
  <w:num w:numId="46">
    <w:abstractNumId w:val="4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2F"/>
    <w:rsid w:val="00001F55"/>
    <w:rsid w:val="00002965"/>
    <w:rsid w:val="00002BB8"/>
    <w:rsid w:val="00002E0C"/>
    <w:rsid w:val="00003041"/>
    <w:rsid w:val="00006255"/>
    <w:rsid w:val="000105AF"/>
    <w:rsid w:val="00010DCE"/>
    <w:rsid w:val="00015AFD"/>
    <w:rsid w:val="00016E55"/>
    <w:rsid w:val="00020291"/>
    <w:rsid w:val="00020721"/>
    <w:rsid w:val="000212AD"/>
    <w:rsid w:val="00022F42"/>
    <w:rsid w:val="000241F4"/>
    <w:rsid w:val="00024AE0"/>
    <w:rsid w:val="00024F2B"/>
    <w:rsid w:val="00026724"/>
    <w:rsid w:val="00026B82"/>
    <w:rsid w:val="000312D4"/>
    <w:rsid w:val="0003182E"/>
    <w:rsid w:val="0003285D"/>
    <w:rsid w:val="00033811"/>
    <w:rsid w:val="00033A37"/>
    <w:rsid w:val="00033F9E"/>
    <w:rsid w:val="000349B7"/>
    <w:rsid w:val="000350A9"/>
    <w:rsid w:val="00035150"/>
    <w:rsid w:val="0003697A"/>
    <w:rsid w:val="00041C45"/>
    <w:rsid w:val="00042A9D"/>
    <w:rsid w:val="00044139"/>
    <w:rsid w:val="00044CA9"/>
    <w:rsid w:val="000461F4"/>
    <w:rsid w:val="00046BF8"/>
    <w:rsid w:val="00047CCF"/>
    <w:rsid w:val="00050E61"/>
    <w:rsid w:val="000511EE"/>
    <w:rsid w:val="000513C7"/>
    <w:rsid w:val="000520F6"/>
    <w:rsid w:val="00053D44"/>
    <w:rsid w:val="00053EE9"/>
    <w:rsid w:val="00055BB4"/>
    <w:rsid w:val="000563E8"/>
    <w:rsid w:val="00060730"/>
    <w:rsid w:val="00060BA0"/>
    <w:rsid w:val="00060ED9"/>
    <w:rsid w:val="0006366C"/>
    <w:rsid w:val="00063ECB"/>
    <w:rsid w:val="000660E2"/>
    <w:rsid w:val="00066A54"/>
    <w:rsid w:val="0007049A"/>
    <w:rsid w:val="000706F7"/>
    <w:rsid w:val="00071A41"/>
    <w:rsid w:val="000725ED"/>
    <w:rsid w:val="00072814"/>
    <w:rsid w:val="00075991"/>
    <w:rsid w:val="0007695B"/>
    <w:rsid w:val="00076E2F"/>
    <w:rsid w:val="00077214"/>
    <w:rsid w:val="00077BB8"/>
    <w:rsid w:val="00080CFC"/>
    <w:rsid w:val="000827DE"/>
    <w:rsid w:val="00082995"/>
    <w:rsid w:val="00083A38"/>
    <w:rsid w:val="00084C0D"/>
    <w:rsid w:val="00090C57"/>
    <w:rsid w:val="000A1406"/>
    <w:rsid w:val="000A20C0"/>
    <w:rsid w:val="000A2131"/>
    <w:rsid w:val="000A24C3"/>
    <w:rsid w:val="000A7487"/>
    <w:rsid w:val="000B3024"/>
    <w:rsid w:val="000B49E0"/>
    <w:rsid w:val="000B5AC3"/>
    <w:rsid w:val="000B645F"/>
    <w:rsid w:val="000B662F"/>
    <w:rsid w:val="000B6A64"/>
    <w:rsid w:val="000B7C9F"/>
    <w:rsid w:val="000C1FCB"/>
    <w:rsid w:val="000C272A"/>
    <w:rsid w:val="000C3426"/>
    <w:rsid w:val="000C5677"/>
    <w:rsid w:val="000C5896"/>
    <w:rsid w:val="000C6270"/>
    <w:rsid w:val="000C7380"/>
    <w:rsid w:val="000D17A6"/>
    <w:rsid w:val="000D3235"/>
    <w:rsid w:val="000D3B30"/>
    <w:rsid w:val="000D6E9D"/>
    <w:rsid w:val="000E1DE9"/>
    <w:rsid w:val="000E3B77"/>
    <w:rsid w:val="000E4315"/>
    <w:rsid w:val="000F506E"/>
    <w:rsid w:val="000F5BF5"/>
    <w:rsid w:val="000F7AB8"/>
    <w:rsid w:val="0010383C"/>
    <w:rsid w:val="00105480"/>
    <w:rsid w:val="001129FF"/>
    <w:rsid w:val="00113DE8"/>
    <w:rsid w:val="00113E8A"/>
    <w:rsid w:val="00114D03"/>
    <w:rsid w:val="0011583D"/>
    <w:rsid w:val="00115BB8"/>
    <w:rsid w:val="00115CD8"/>
    <w:rsid w:val="00117B49"/>
    <w:rsid w:val="001207FA"/>
    <w:rsid w:val="00120F2E"/>
    <w:rsid w:val="00121A87"/>
    <w:rsid w:val="00123D65"/>
    <w:rsid w:val="00124865"/>
    <w:rsid w:val="00131967"/>
    <w:rsid w:val="00137638"/>
    <w:rsid w:val="001412BB"/>
    <w:rsid w:val="001423B9"/>
    <w:rsid w:val="00142C22"/>
    <w:rsid w:val="001431B7"/>
    <w:rsid w:val="00144D34"/>
    <w:rsid w:val="0014504C"/>
    <w:rsid w:val="00146021"/>
    <w:rsid w:val="00147111"/>
    <w:rsid w:val="001471D2"/>
    <w:rsid w:val="001505CD"/>
    <w:rsid w:val="00150830"/>
    <w:rsid w:val="00151A84"/>
    <w:rsid w:val="00153D6B"/>
    <w:rsid w:val="00154FEA"/>
    <w:rsid w:val="00155F3B"/>
    <w:rsid w:val="001577C2"/>
    <w:rsid w:val="0016077B"/>
    <w:rsid w:val="00162615"/>
    <w:rsid w:val="00163F49"/>
    <w:rsid w:val="00164F2C"/>
    <w:rsid w:val="00166101"/>
    <w:rsid w:val="001666AC"/>
    <w:rsid w:val="00167490"/>
    <w:rsid w:val="0017056B"/>
    <w:rsid w:val="00171AE4"/>
    <w:rsid w:val="001728DC"/>
    <w:rsid w:val="0017399A"/>
    <w:rsid w:val="00174E3B"/>
    <w:rsid w:val="00175453"/>
    <w:rsid w:val="00176F52"/>
    <w:rsid w:val="001776E9"/>
    <w:rsid w:val="001778BD"/>
    <w:rsid w:val="00180F89"/>
    <w:rsid w:val="00182D32"/>
    <w:rsid w:val="001844C1"/>
    <w:rsid w:val="001847B8"/>
    <w:rsid w:val="00184C33"/>
    <w:rsid w:val="00187120"/>
    <w:rsid w:val="0018779F"/>
    <w:rsid w:val="00187FE5"/>
    <w:rsid w:val="00190A0E"/>
    <w:rsid w:val="001927B1"/>
    <w:rsid w:val="001937D8"/>
    <w:rsid w:val="00194B78"/>
    <w:rsid w:val="00195B18"/>
    <w:rsid w:val="00195D8C"/>
    <w:rsid w:val="001962B4"/>
    <w:rsid w:val="0019646D"/>
    <w:rsid w:val="00197059"/>
    <w:rsid w:val="001A191A"/>
    <w:rsid w:val="001A2130"/>
    <w:rsid w:val="001A35F6"/>
    <w:rsid w:val="001A4276"/>
    <w:rsid w:val="001A4CA4"/>
    <w:rsid w:val="001A4CDD"/>
    <w:rsid w:val="001A51B5"/>
    <w:rsid w:val="001A6178"/>
    <w:rsid w:val="001A619C"/>
    <w:rsid w:val="001A61C7"/>
    <w:rsid w:val="001A6288"/>
    <w:rsid w:val="001B078B"/>
    <w:rsid w:val="001B30C0"/>
    <w:rsid w:val="001B38C6"/>
    <w:rsid w:val="001B45E2"/>
    <w:rsid w:val="001B4622"/>
    <w:rsid w:val="001B6912"/>
    <w:rsid w:val="001B69D0"/>
    <w:rsid w:val="001B6EE7"/>
    <w:rsid w:val="001B708B"/>
    <w:rsid w:val="001B77D9"/>
    <w:rsid w:val="001C05DB"/>
    <w:rsid w:val="001C1B3E"/>
    <w:rsid w:val="001C47E6"/>
    <w:rsid w:val="001C56A3"/>
    <w:rsid w:val="001D1478"/>
    <w:rsid w:val="001D1AAB"/>
    <w:rsid w:val="001D1E3B"/>
    <w:rsid w:val="001D1F2A"/>
    <w:rsid w:val="001D26F8"/>
    <w:rsid w:val="001D5214"/>
    <w:rsid w:val="001D54F9"/>
    <w:rsid w:val="001D5C42"/>
    <w:rsid w:val="001D6795"/>
    <w:rsid w:val="001D70B3"/>
    <w:rsid w:val="001E0F37"/>
    <w:rsid w:val="001E1876"/>
    <w:rsid w:val="001E5DFA"/>
    <w:rsid w:val="001E5F86"/>
    <w:rsid w:val="001E6EE6"/>
    <w:rsid w:val="001E7369"/>
    <w:rsid w:val="001F0E45"/>
    <w:rsid w:val="001F0FC5"/>
    <w:rsid w:val="001F104B"/>
    <w:rsid w:val="001F1762"/>
    <w:rsid w:val="001F1C42"/>
    <w:rsid w:val="001F42C4"/>
    <w:rsid w:val="001F455A"/>
    <w:rsid w:val="001F465D"/>
    <w:rsid w:val="001F4BDF"/>
    <w:rsid w:val="001F4EA2"/>
    <w:rsid w:val="001F4EEF"/>
    <w:rsid w:val="001F59AB"/>
    <w:rsid w:val="001F5A3E"/>
    <w:rsid w:val="001F705D"/>
    <w:rsid w:val="001F70AF"/>
    <w:rsid w:val="001F76CF"/>
    <w:rsid w:val="00200FB3"/>
    <w:rsid w:val="00201A0E"/>
    <w:rsid w:val="0020676A"/>
    <w:rsid w:val="00206D79"/>
    <w:rsid w:val="00210152"/>
    <w:rsid w:val="00210AF5"/>
    <w:rsid w:val="002110F8"/>
    <w:rsid w:val="00211293"/>
    <w:rsid w:val="0021372F"/>
    <w:rsid w:val="0021374D"/>
    <w:rsid w:val="002140DF"/>
    <w:rsid w:val="00216726"/>
    <w:rsid w:val="002167DF"/>
    <w:rsid w:val="00221160"/>
    <w:rsid w:val="00221392"/>
    <w:rsid w:val="002227B3"/>
    <w:rsid w:val="00222DFD"/>
    <w:rsid w:val="00225775"/>
    <w:rsid w:val="0022645B"/>
    <w:rsid w:val="002332A7"/>
    <w:rsid w:val="00234859"/>
    <w:rsid w:val="00234E9B"/>
    <w:rsid w:val="00234F99"/>
    <w:rsid w:val="00235213"/>
    <w:rsid w:val="002357C4"/>
    <w:rsid w:val="0023673C"/>
    <w:rsid w:val="002373F4"/>
    <w:rsid w:val="00237A46"/>
    <w:rsid w:val="00237CCA"/>
    <w:rsid w:val="00242AAC"/>
    <w:rsid w:val="00242F77"/>
    <w:rsid w:val="00245425"/>
    <w:rsid w:val="0024751E"/>
    <w:rsid w:val="00247D74"/>
    <w:rsid w:val="002523E5"/>
    <w:rsid w:val="00252697"/>
    <w:rsid w:val="00253F25"/>
    <w:rsid w:val="00254A9C"/>
    <w:rsid w:val="00257DF6"/>
    <w:rsid w:val="00261269"/>
    <w:rsid w:val="002620F3"/>
    <w:rsid w:val="00264F0C"/>
    <w:rsid w:val="00267D0A"/>
    <w:rsid w:val="002714FD"/>
    <w:rsid w:val="00272D2C"/>
    <w:rsid w:val="002730EB"/>
    <w:rsid w:val="00273ABA"/>
    <w:rsid w:val="00274151"/>
    <w:rsid w:val="00275A77"/>
    <w:rsid w:val="002762E9"/>
    <w:rsid w:val="00276CC8"/>
    <w:rsid w:val="00282D44"/>
    <w:rsid w:val="00283434"/>
    <w:rsid w:val="002834E9"/>
    <w:rsid w:val="00285BC8"/>
    <w:rsid w:val="00287C1E"/>
    <w:rsid w:val="00287CD0"/>
    <w:rsid w:val="00292DED"/>
    <w:rsid w:val="002931AA"/>
    <w:rsid w:val="0029413C"/>
    <w:rsid w:val="00296ED0"/>
    <w:rsid w:val="00297591"/>
    <w:rsid w:val="002975C3"/>
    <w:rsid w:val="002979F5"/>
    <w:rsid w:val="002A13C4"/>
    <w:rsid w:val="002A3578"/>
    <w:rsid w:val="002A6EB1"/>
    <w:rsid w:val="002B0237"/>
    <w:rsid w:val="002B3E84"/>
    <w:rsid w:val="002B4998"/>
    <w:rsid w:val="002B65D3"/>
    <w:rsid w:val="002B6811"/>
    <w:rsid w:val="002C09C9"/>
    <w:rsid w:val="002C3260"/>
    <w:rsid w:val="002C55A2"/>
    <w:rsid w:val="002D0287"/>
    <w:rsid w:val="002D12D1"/>
    <w:rsid w:val="002D20FC"/>
    <w:rsid w:val="002D31CC"/>
    <w:rsid w:val="002D3E55"/>
    <w:rsid w:val="002D6959"/>
    <w:rsid w:val="002D72CF"/>
    <w:rsid w:val="002D76FE"/>
    <w:rsid w:val="002E39A8"/>
    <w:rsid w:val="002E4FF4"/>
    <w:rsid w:val="002F00B7"/>
    <w:rsid w:val="002F35B7"/>
    <w:rsid w:val="002F7C1C"/>
    <w:rsid w:val="00301F63"/>
    <w:rsid w:val="003060E8"/>
    <w:rsid w:val="00307C47"/>
    <w:rsid w:val="003110B4"/>
    <w:rsid w:val="003111B5"/>
    <w:rsid w:val="00312E7F"/>
    <w:rsid w:val="00314F5B"/>
    <w:rsid w:val="00316067"/>
    <w:rsid w:val="00316F60"/>
    <w:rsid w:val="00316FE9"/>
    <w:rsid w:val="00317AD0"/>
    <w:rsid w:val="00322138"/>
    <w:rsid w:val="003222B5"/>
    <w:rsid w:val="00322368"/>
    <w:rsid w:val="00324422"/>
    <w:rsid w:val="00326121"/>
    <w:rsid w:val="003268C9"/>
    <w:rsid w:val="00330836"/>
    <w:rsid w:val="00330BE0"/>
    <w:rsid w:val="003318C4"/>
    <w:rsid w:val="00333B51"/>
    <w:rsid w:val="003361AE"/>
    <w:rsid w:val="00336A60"/>
    <w:rsid w:val="00336F23"/>
    <w:rsid w:val="00337914"/>
    <w:rsid w:val="00337C7D"/>
    <w:rsid w:val="00340CDA"/>
    <w:rsid w:val="0034140B"/>
    <w:rsid w:val="0034418A"/>
    <w:rsid w:val="003464DC"/>
    <w:rsid w:val="00346B03"/>
    <w:rsid w:val="00346EE8"/>
    <w:rsid w:val="00347893"/>
    <w:rsid w:val="0035111D"/>
    <w:rsid w:val="00351CCD"/>
    <w:rsid w:val="0035276A"/>
    <w:rsid w:val="00353ABB"/>
    <w:rsid w:val="00354E62"/>
    <w:rsid w:val="00355C18"/>
    <w:rsid w:val="00357851"/>
    <w:rsid w:val="00357D2F"/>
    <w:rsid w:val="00363CC2"/>
    <w:rsid w:val="003644BB"/>
    <w:rsid w:val="003648BC"/>
    <w:rsid w:val="00367A7C"/>
    <w:rsid w:val="00367C90"/>
    <w:rsid w:val="00370FFB"/>
    <w:rsid w:val="00372884"/>
    <w:rsid w:val="00375F3D"/>
    <w:rsid w:val="00376064"/>
    <w:rsid w:val="00376181"/>
    <w:rsid w:val="00377BC1"/>
    <w:rsid w:val="003838A5"/>
    <w:rsid w:val="003839E2"/>
    <w:rsid w:val="00384CE8"/>
    <w:rsid w:val="003852B9"/>
    <w:rsid w:val="00386307"/>
    <w:rsid w:val="003869DA"/>
    <w:rsid w:val="00386D91"/>
    <w:rsid w:val="003908F6"/>
    <w:rsid w:val="00391282"/>
    <w:rsid w:val="00393411"/>
    <w:rsid w:val="00394879"/>
    <w:rsid w:val="0039538C"/>
    <w:rsid w:val="003A0904"/>
    <w:rsid w:val="003A2869"/>
    <w:rsid w:val="003A6E7D"/>
    <w:rsid w:val="003A711F"/>
    <w:rsid w:val="003B01C0"/>
    <w:rsid w:val="003B02C9"/>
    <w:rsid w:val="003B18D8"/>
    <w:rsid w:val="003B2423"/>
    <w:rsid w:val="003B6CA9"/>
    <w:rsid w:val="003C131E"/>
    <w:rsid w:val="003C1BB1"/>
    <w:rsid w:val="003C3894"/>
    <w:rsid w:val="003C46A7"/>
    <w:rsid w:val="003C5164"/>
    <w:rsid w:val="003C5CDE"/>
    <w:rsid w:val="003D1661"/>
    <w:rsid w:val="003D2572"/>
    <w:rsid w:val="003D33C8"/>
    <w:rsid w:val="003D3509"/>
    <w:rsid w:val="003D57F9"/>
    <w:rsid w:val="003D75DF"/>
    <w:rsid w:val="003E1209"/>
    <w:rsid w:val="003E2658"/>
    <w:rsid w:val="003E585D"/>
    <w:rsid w:val="003E5DE9"/>
    <w:rsid w:val="003E65B1"/>
    <w:rsid w:val="003E6BCC"/>
    <w:rsid w:val="003F04B7"/>
    <w:rsid w:val="003F0D4D"/>
    <w:rsid w:val="003F2727"/>
    <w:rsid w:val="003F3DA5"/>
    <w:rsid w:val="003F634C"/>
    <w:rsid w:val="003F6BE0"/>
    <w:rsid w:val="003F7683"/>
    <w:rsid w:val="004000BF"/>
    <w:rsid w:val="004007EB"/>
    <w:rsid w:val="00403C0D"/>
    <w:rsid w:val="00404BD8"/>
    <w:rsid w:val="00405146"/>
    <w:rsid w:val="00405FE4"/>
    <w:rsid w:val="004063D3"/>
    <w:rsid w:val="00406876"/>
    <w:rsid w:val="00406DFA"/>
    <w:rsid w:val="00411F4C"/>
    <w:rsid w:val="00413125"/>
    <w:rsid w:val="0041726B"/>
    <w:rsid w:val="00420406"/>
    <w:rsid w:val="00421036"/>
    <w:rsid w:val="00421097"/>
    <w:rsid w:val="004216B1"/>
    <w:rsid w:val="00427511"/>
    <w:rsid w:val="004300AC"/>
    <w:rsid w:val="004312A0"/>
    <w:rsid w:val="0043361D"/>
    <w:rsid w:val="0043416B"/>
    <w:rsid w:val="0043488A"/>
    <w:rsid w:val="00434F79"/>
    <w:rsid w:val="004356DA"/>
    <w:rsid w:val="00436166"/>
    <w:rsid w:val="00437821"/>
    <w:rsid w:val="00440D73"/>
    <w:rsid w:val="0044340D"/>
    <w:rsid w:val="00443DDD"/>
    <w:rsid w:val="00446A9F"/>
    <w:rsid w:val="00446E3A"/>
    <w:rsid w:val="0044723E"/>
    <w:rsid w:val="004567B9"/>
    <w:rsid w:val="00456A9F"/>
    <w:rsid w:val="00457239"/>
    <w:rsid w:val="00457F03"/>
    <w:rsid w:val="0046095C"/>
    <w:rsid w:val="00461253"/>
    <w:rsid w:val="0046131A"/>
    <w:rsid w:val="004624D7"/>
    <w:rsid w:val="004631CF"/>
    <w:rsid w:val="0046341D"/>
    <w:rsid w:val="004649DD"/>
    <w:rsid w:val="00465553"/>
    <w:rsid w:val="004659C1"/>
    <w:rsid w:val="00466167"/>
    <w:rsid w:val="00466B18"/>
    <w:rsid w:val="0047233E"/>
    <w:rsid w:val="004727F8"/>
    <w:rsid w:val="00473745"/>
    <w:rsid w:val="00480E24"/>
    <w:rsid w:val="00481F19"/>
    <w:rsid w:val="004850A1"/>
    <w:rsid w:val="00486518"/>
    <w:rsid w:val="00486BE8"/>
    <w:rsid w:val="004906C2"/>
    <w:rsid w:val="004925D6"/>
    <w:rsid w:val="00492DF5"/>
    <w:rsid w:val="00494AC3"/>
    <w:rsid w:val="00495909"/>
    <w:rsid w:val="004A196F"/>
    <w:rsid w:val="004A2853"/>
    <w:rsid w:val="004A2B79"/>
    <w:rsid w:val="004A341D"/>
    <w:rsid w:val="004A5394"/>
    <w:rsid w:val="004A63D1"/>
    <w:rsid w:val="004A6898"/>
    <w:rsid w:val="004B09ED"/>
    <w:rsid w:val="004B1093"/>
    <w:rsid w:val="004B1789"/>
    <w:rsid w:val="004B756F"/>
    <w:rsid w:val="004C069E"/>
    <w:rsid w:val="004C0CDA"/>
    <w:rsid w:val="004C171F"/>
    <w:rsid w:val="004C3226"/>
    <w:rsid w:val="004C4C55"/>
    <w:rsid w:val="004C5212"/>
    <w:rsid w:val="004C58BC"/>
    <w:rsid w:val="004C6B33"/>
    <w:rsid w:val="004C773C"/>
    <w:rsid w:val="004D2B6F"/>
    <w:rsid w:val="004D3E53"/>
    <w:rsid w:val="004D667F"/>
    <w:rsid w:val="004E37F0"/>
    <w:rsid w:val="004E470D"/>
    <w:rsid w:val="004E6EC2"/>
    <w:rsid w:val="004E7427"/>
    <w:rsid w:val="004E7788"/>
    <w:rsid w:val="004F31B1"/>
    <w:rsid w:val="004F5CF6"/>
    <w:rsid w:val="004F6279"/>
    <w:rsid w:val="004F677E"/>
    <w:rsid w:val="004F72B9"/>
    <w:rsid w:val="005019EE"/>
    <w:rsid w:val="00502952"/>
    <w:rsid w:val="00502BA4"/>
    <w:rsid w:val="00503E1A"/>
    <w:rsid w:val="00506E19"/>
    <w:rsid w:val="005146D4"/>
    <w:rsid w:val="00514A28"/>
    <w:rsid w:val="005151A0"/>
    <w:rsid w:val="0051596E"/>
    <w:rsid w:val="00517805"/>
    <w:rsid w:val="005205B7"/>
    <w:rsid w:val="00521CC5"/>
    <w:rsid w:val="00522C62"/>
    <w:rsid w:val="00522CD2"/>
    <w:rsid w:val="00523F6A"/>
    <w:rsid w:val="005334B9"/>
    <w:rsid w:val="00535051"/>
    <w:rsid w:val="0053634D"/>
    <w:rsid w:val="005417D2"/>
    <w:rsid w:val="005417FE"/>
    <w:rsid w:val="00544083"/>
    <w:rsid w:val="005440F1"/>
    <w:rsid w:val="00544C3B"/>
    <w:rsid w:val="0054748A"/>
    <w:rsid w:val="0054786E"/>
    <w:rsid w:val="00547D4E"/>
    <w:rsid w:val="00550A1B"/>
    <w:rsid w:val="005512A4"/>
    <w:rsid w:val="0055175D"/>
    <w:rsid w:val="00554468"/>
    <w:rsid w:val="00554BD5"/>
    <w:rsid w:val="00555078"/>
    <w:rsid w:val="005560EB"/>
    <w:rsid w:val="005574CA"/>
    <w:rsid w:val="00557B91"/>
    <w:rsid w:val="005600A6"/>
    <w:rsid w:val="005600E0"/>
    <w:rsid w:val="00560593"/>
    <w:rsid w:val="0056293E"/>
    <w:rsid w:val="00562CA5"/>
    <w:rsid w:val="00562E6B"/>
    <w:rsid w:val="005657B7"/>
    <w:rsid w:val="00565AC0"/>
    <w:rsid w:val="005709FE"/>
    <w:rsid w:val="00571252"/>
    <w:rsid w:val="005718A2"/>
    <w:rsid w:val="00572451"/>
    <w:rsid w:val="00573743"/>
    <w:rsid w:val="0057400F"/>
    <w:rsid w:val="00575F40"/>
    <w:rsid w:val="005772BF"/>
    <w:rsid w:val="00580BF1"/>
    <w:rsid w:val="00581F72"/>
    <w:rsid w:val="00582EE6"/>
    <w:rsid w:val="005834AB"/>
    <w:rsid w:val="005834E9"/>
    <w:rsid w:val="00585CFF"/>
    <w:rsid w:val="00585D1C"/>
    <w:rsid w:val="00586815"/>
    <w:rsid w:val="00586E7D"/>
    <w:rsid w:val="005943E5"/>
    <w:rsid w:val="00594617"/>
    <w:rsid w:val="00594947"/>
    <w:rsid w:val="0059671F"/>
    <w:rsid w:val="005A05C3"/>
    <w:rsid w:val="005A0962"/>
    <w:rsid w:val="005A3A06"/>
    <w:rsid w:val="005A444F"/>
    <w:rsid w:val="005A5393"/>
    <w:rsid w:val="005A6B91"/>
    <w:rsid w:val="005A6FD7"/>
    <w:rsid w:val="005B21AB"/>
    <w:rsid w:val="005B4096"/>
    <w:rsid w:val="005B55C6"/>
    <w:rsid w:val="005B6A0E"/>
    <w:rsid w:val="005B6D3F"/>
    <w:rsid w:val="005B7A26"/>
    <w:rsid w:val="005C01CE"/>
    <w:rsid w:val="005C25E7"/>
    <w:rsid w:val="005C41A4"/>
    <w:rsid w:val="005C566C"/>
    <w:rsid w:val="005C7A58"/>
    <w:rsid w:val="005D02C3"/>
    <w:rsid w:val="005D2351"/>
    <w:rsid w:val="005D2EA4"/>
    <w:rsid w:val="005D4255"/>
    <w:rsid w:val="005D4622"/>
    <w:rsid w:val="005D5349"/>
    <w:rsid w:val="005D603D"/>
    <w:rsid w:val="005D6C13"/>
    <w:rsid w:val="005E6CAF"/>
    <w:rsid w:val="005E7EB7"/>
    <w:rsid w:val="005F0B6D"/>
    <w:rsid w:val="005F1A0A"/>
    <w:rsid w:val="005F2999"/>
    <w:rsid w:val="005F3E4C"/>
    <w:rsid w:val="005F4804"/>
    <w:rsid w:val="005F4DB1"/>
    <w:rsid w:val="005F5DC1"/>
    <w:rsid w:val="005F76DD"/>
    <w:rsid w:val="005F7DA6"/>
    <w:rsid w:val="00600E3E"/>
    <w:rsid w:val="006012CD"/>
    <w:rsid w:val="00604401"/>
    <w:rsid w:val="00604D98"/>
    <w:rsid w:val="00606FC6"/>
    <w:rsid w:val="00606FFB"/>
    <w:rsid w:val="00607C66"/>
    <w:rsid w:val="006108BB"/>
    <w:rsid w:val="00611825"/>
    <w:rsid w:val="006131C2"/>
    <w:rsid w:val="00614A75"/>
    <w:rsid w:val="00614FA8"/>
    <w:rsid w:val="006206CE"/>
    <w:rsid w:val="00621ABE"/>
    <w:rsid w:val="00622161"/>
    <w:rsid w:val="006243C6"/>
    <w:rsid w:val="00625C29"/>
    <w:rsid w:val="00630513"/>
    <w:rsid w:val="006314EE"/>
    <w:rsid w:val="0063335B"/>
    <w:rsid w:val="00633CC9"/>
    <w:rsid w:val="00634701"/>
    <w:rsid w:val="00634837"/>
    <w:rsid w:val="00634F14"/>
    <w:rsid w:val="006365EC"/>
    <w:rsid w:val="0063707A"/>
    <w:rsid w:val="006374E6"/>
    <w:rsid w:val="00641543"/>
    <w:rsid w:val="00643103"/>
    <w:rsid w:val="00643984"/>
    <w:rsid w:val="00643A23"/>
    <w:rsid w:val="00646E11"/>
    <w:rsid w:val="006474FE"/>
    <w:rsid w:val="00650194"/>
    <w:rsid w:val="00651E8E"/>
    <w:rsid w:val="0065207C"/>
    <w:rsid w:val="0065395F"/>
    <w:rsid w:val="00653EAA"/>
    <w:rsid w:val="00656E0A"/>
    <w:rsid w:val="00661444"/>
    <w:rsid w:val="00661773"/>
    <w:rsid w:val="00661E2F"/>
    <w:rsid w:val="0066731A"/>
    <w:rsid w:val="00673EBE"/>
    <w:rsid w:val="00674C4A"/>
    <w:rsid w:val="00676769"/>
    <w:rsid w:val="00677B76"/>
    <w:rsid w:val="006811E9"/>
    <w:rsid w:val="006829F0"/>
    <w:rsid w:val="00685F23"/>
    <w:rsid w:val="00691E77"/>
    <w:rsid w:val="00692D87"/>
    <w:rsid w:val="00693FF4"/>
    <w:rsid w:val="00695AF3"/>
    <w:rsid w:val="00696DD0"/>
    <w:rsid w:val="00697A55"/>
    <w:rsid w:val="006A2553"/>
    <w:rsid w:val="006A31E6"/>
    <w:rsid w:val="006A3FEF"/>
    <w:rsid w:val="006A4A91"/>
    <w:rsid w:val="006A552A"/>
    <w:rsid w:val="006A6A97"/>
    <w:rsid w:val="006A6D2A"/>
    <w:rsid w:val="006B1311"/>
    <w:rsid w:val="006B2391"/>
    <w:rsid w:val="006B2A30"/>
    <w:rsid w:val="006B4306"/>
    <w:rsid w:val="006B6A7F"/>
    <w:rsid w:val="006B7D9F"/>
    <w:rsid w:val="006C087E"/>
    <w:rsid w:val="006C0DE9"/>
    <w:rsid w:val="006C1221"/>
    <w:rsid w:val="006C1851"/>
    <w:rsid w:val="006C27D3"/>
    <w:rsid w:val="006C3B28"/>
    <w:rsid w:val="006C5FA8"/>
    <w:rsid w:val="006C6CB0"/>
    <w:rsid w:val="006D00C7"/>
    <w:rsid w:val="006D1505"/>
    <w:rsid w:val="006D40F8"/>
    <w:rsid w:val="006D540C"/>
    <w:rsid w:val="006D5995"/>
    <w:rsid w:val="006D5C05"/>
    <w:rsid w:val="006D697E"/>
    <w:rsid w:val="006D6C2D"/>
    <w:rsid w:val="006D79FE"/>
    <w:rsid w:val="006E1758"/>
    <w:rsid w:val="006E3A03"/>
    <w:rsid w:val="006E3C9E"/>
    <w:rsid w:val="006F01DE"/>
    <w:rsid w:val="006F34B3"/>
    <w:rsid w:val="006F3589"/>
    <w:rsid w:val="006F414D"/>
    <w:rsid w:val="006F5F5F"/>
    <w:rsid w:val="006F6A0F"/>
    <w:rsid w:val="006F6F12"/>
    <w:rsid w:val="00700EFC"/>
    <w:rsid w:val="007024D0"/>
    <w:rsid w:val="00703DE1"/>
    <w:rsid w:val="00703EFB"/>
    <w:rsid w:val="00704E9A"/>
    <w:rsid w:val="007056E6"/>
    <w:rsid w:val="00705FED"/>
    <w:rsid w:val="00706152"/>
    <w:rsid w:val="00706587"/>
    <w:rsid w:val="0071149C"/>
    <w:rsid w:val="00720AB3"/>
    <w:rsid w:val="007210D2"/>
    <w:rsid w:val="007216AF"/>
    <w:rsid w:val="00721E7E"/>
    <w:rsid w:val="00722420"/>
    <w:rsid w:val="00723A1D"/>
    <w:rsid w:val="00723FBA"/>
    <w:rsid w:val="00724FCA"/>
    <w:rsid w:val="0072649F"/>
    <w:rsid w:val="007329DF"/>
    <w:rsid w:val="00737546"/>
    <w:rsid w:val="00741037"/>
    <w:rsid w:val="007413C5"/>
    <w:rsid w:val="0074484C"/>
    <w:rsid w:val="00744A26"/>
    <w:rsid w:val="007453D2"/>
    <w:rsid w:val="00745C2F"/>
    <w:rsid w:val="00745F36"/>
    <w:rsid w:val="00745FE9"/>
    <w:rsid w:val="00746FD9"/>
    <w:rsid w:val="0074736F"/>
    <w:rsid w:val="00747FCB"/>
    <w:rsid w:val="007501CD"/>
    <w:rsid w:val="00750724"/>
    <w:rsid w:val="00751774"/>
    <w:rsid w:val="00752286"/>
    <w:rsid w:val="007529E8"/>
    <w:rsid w:val="00753752"/>
    <w:rsid w:val="0075396C"/>
    <w:rsid w:val="00754050"/>
    <w:rsid w:val="00754B9A"/>
    <w:rsid w:val="00754C50"/>
    <w:rsid w:val="0076257D"/>
    <w:rsid w:val="00763B1E"/>
    <w:rsid w:val="007646E9"/>
    <w:rsid w:val="007675E6"/>
    <w:rsid w:val="007706B4"/>
    <w:rsid w:val="0077072D"/>
    <w:rsid w:val="00771CFF"/>
    <w:rsid w:val="00771F4E"/>
    <w:rsid w:val="00771F53"/>
    <w:rsid w:val="007729CF"/>
    <w:rsid w:val="00773762"/>
    <w:rsid w:val="00773E14"/>
    <w:rsid w:val="00774788"/>
    <w:rsid w:val="00782D87"/>
    <w:rsid w:val="00783B52"/>
    <w:rsid w:val="00784D99"/>
    <w:rsid w:val="00785491"/>
    <w:rsid w:val="00785D97"/>
    <w:rsid w:val="0078669D"/>
    <w:rsid w:val="00787241"/>
    <w:rsid w:val="00790E81"/>
    <w:rsid w:val="00792311"/>
    <w:rsid w:val="00792F33"/>
    <w:rsid w:val="00793A67"/>
    <w:rsid w:val="00793EED"/>
    <w:rsid w:val="00793EF8"/>
    <w:rsid w:val="007956BF"/>
    <w:rsid w:val="007A09D0"/>
    <w:rsid w:val="007A0A67"/>
    <w:rsid w:val="007A1219"/>
    <w:rsid w:val="007A1239"/>
    <w:rsid w:val="007A2FCF"/>
    <w:rsid w:val="007A74D4"/>
    <w:rsid w:val="007A78F5"/>
    <w:rsid w:val="007B19E3"/>
    <w:rsid w:val="007B4560"/>
    <w:rsid w:val="007B4E42"/>
    <w:rsid w:val="007B5B08"/>
    <w:rsid w:val="007B60BB"/>
    <w:rsid w:val="007B63C5"/>
    <w:rsid w:val="007B73A7"/>
    <w:rsid w:val="007B7C1F"/>
    <w:rsid w:val="007C1900"/>
    <w:rsid w:val="007C240B"/>
    <w:rsid w:val="007C25E7"/>
    <w:rsid w:val="007C2B22"/>
    <w:rsid w:val="007C551B"/>
    <w:rsid w:val="007C69CC"/>
    <w:rsid w:val="007C7D7F"/>
    <w:rsid w:val="007D0A17"/>
    <w:rsid w:val="007D10E8"/>
    <w:rsid w:val="007D1D94"/>
    <w:rsid w:val="007D45D8"/>
    <w:rsid w:val="007D5DB1"/>
    <w:rsid w:val="007D6922"/>
    <w:rsid w:val="007D7256"/>
    <w:rsid w:val="007D7451"/>
    <w:rsid w:val="007E01D6"/>
    <w:rsid w:val="007E076F"/>
    <w:rsid w:val="007E3398"/>
    <w:rsid w:val="007E47D4"/>
    <w:rsid w:val="007E480C"/>
    <w:rsid w:val="007E63EF"/>
    <w:rsid w:val="007E77D3"/>
    <w:rsid w:val="007F2381"/>
    <w:rsid w:val="007F423E"/>
    <w:rsid w:val="007F5F56"/>
    <w:rsid w:val="007F7389"/>
    <w:rsid w:val="00801FE2"/>
    <w:rsid w:val="00802312"/>
    <w:rsid w:val="00802A6B"/>
    <w:rsid w:val="00802D56"/>
    <w:rsid w:val="00802E52"/>
    <w:rsid w:val="00803233"/>
    <w:rsid w:val="00805340"/>
    <w:rsid w:val="00807ABB"/>
    <w:rsid w:val="00811D8D"/>
    <w:rsid w:val="00813394"/>
    <w:rsid w:val="00815415"/>
    <w:rsid w:val="008200A9"/>
    <w:rsid w:val="00822F85"/>
    <w:rsid w:val="00823FB1"/>
    <w:rsid w:val="008259B0"/>
    <w:rsid w:val="008265C2"/>
    <w:rsid w:val="008300BE"/>
    <w:rsid w:val="00832CA8"/>
    <w:rsid w:val="00834474"/>
    <w:rsid w:val="008354A4"/>
    <w:rsid w:val="008369E2"/>
    <w:rsid w:val="008401A7"/>
    <w:rsid w:val="00840831"/>
    <w:rsid w:val="00843731"/>
    <w:rsid w:val="00844421"/>
    <w:rsid w:val="00845F78"/>
    <w:rsid w:val="00846C55"/>
    <w:rsid w:val="00847D31"/>
    <w:rsid w:val="00847E55"/>
    <w:rsid w:val="00851999"/>
    <w:rsid w:val="0085251E"/>
    <w:rsid w:val="008559F2"/>
    <w:rsid w:val="00856D1D"/>
    <w:rsid w:val="00857170"/>
    <w:rsid w:val="008572A9"/>
    <w:rsid w:val="00857787"/>
    <w:rsid w:val="00861894"/>
    <w:rsid w:val="0086235D"/>
    <w:rsid w:val="008630D2"/>
    <w:rsid w:val="008638E3"/>
    <w:rsid w:val="00870E67"/>
    <w:rsid w:val="00875A12"/>
    <w:rsid w:val="00876A9A"/>
    <w:rsid w:val="008774BE"/>
    <w:rsid w:val="00881185"/>
    <w:rsid w:val="00885EDF"/>
    <w:rsid w:val="00886B40"/>
    <w:rsid w:val="0088791A"/>
    <w:rsid w:val="008938C5"/>
    <w:rsid w:val="00894F6F"/>
    <w:rsid w:val="008957B5"/>
    <w:rsid w:val="00895D0C"/>
    <w:rsid w:val="008976EC"/>
    <w:rsid w:val="008A0773"/>
    <w:rsid w:val="008A1227"/>
    <w:rsid w:val="008A4280"/>
    <w:rsid w:val="008A43C8"/>
    <w:rsid w:val="008A4E72"/>
    <w:rsid w:val="008A5568"/>
    <w:rsid w:val="008A575E"/>
    <w:rsid w:val="008B1150"/>
    <w:rsid w:val="008B3A75"/>
    <w:rsid w:val="008B469F"/>
    <w:rsid w:val="008B4A23"/>
    <w:rsid w:val="008B55FF"/>
    <w:rsid w:val="008B64E5"/>
    <w:rsid w:val="008C1045"/>
    <w:rsid w:val="008C1A12"/>
    <w:rsid w:val="008C1C51"/>
    <w:rsid w:val="008C1D2A"/>
    <w:rsid w:val="008C2865"/>
    <w:rsid w:val="008C3800"/>
    <w:rsid w:val="008C5013"/>
    <w:rsid w:val="008D10FF"/>
    <w:rsid w:val="008D2704"/>
    <w:rsid w:val="008D5297"/>
    <w:rsid w:val="008D5996"/>
    <w:rsid w:val="008D7CEB"/>
    <w:rsid w:val="008D7D46"/>
    <w:rsid w:val="008E0A7B"/>
    <w:rsid w:val="008E0F4A"/>
    <w:rsid w:val="008E11DD"/>
    <w:rsid w:val="008E168F"/>
    <w:rsid w:val="008E1F18"/>
    <w:rsid w:val="008E4CAC"/>
    <w:rsid w:val="008E60B5"/>
    <w:rsid w:val="008E79F7"/>
    <w:rsid w:val="008F02B8"/>
    <w:rsid w:val="008F46B3"/>
    <w:rsid w:val="008F58D3"/>
    <w:rsid w:val="008F5FB1"/>
    <w:rsid w:val="008F6FE1"/>
    <w:rsid w:val="009008E6"/>
    <w:rsid w:val="00901285"/>
    <w:rsid w:val="009021D2"/>
    <w:rsid w:val="00902566"/>
    <w:rsid w:val="009041A8"/>
    <w:rsid w:val="00904778"/>
    <w:rsid w:val="00906E49"/>
    <w:rsid w:val="00907128"/>
    <w:rsid w:val="00911022"/>
    <w:rsid w:val="00911272"/>
    <w:rsid w:val="009163C8"/>
    <w:rsid w:val="00920B95"/>
    <w:rsid w:val="00921604"/>
    <w:rsid w:val="0092164F"/>
    <w:rsid w:val="009227EE"/>
    <w:rsid w:val="009256BD"/>
    <w:rsid w:val="00926076"/>
    <w:rsid w:val="00926083"/>
    <w:rsid w:val="009308BC"/>
    <w:rsid w:val="00931899"/>
    <w:rsid w:val="00934ADA"/>
    <w:rsid w:val="00937330"/>
    <w:rsid w:val="00946524"/>
    <w:rsid w:val="009533B4"/>
    <w:rsid w:val="00953575"/>
    <w:rsid w:val="00953AD9"/>
    <w:rsid w:val="00953FB2"/>
    <w:rsid w:val="00954484"/>
    <w:rsid w:val="0095604C"/>
    <w:rsid w:val="009577F1"/>
    <w:rsid w:val="0096165E"/>
    <w:rsid w:val="00961885"/>
    <w:rsid w:val="00961A22"/>
    <w:rsid w:val="00961F96"/>
    <w:rsid w:val="009633D3"/>
    <w:rsid w:val="00963E0F"/>
    <w:rsid w:val="00971B28"/>
    <w:rsid w:val="00973D1C"/>
    <w:rsid w:val="00974410"/>
    <w:rsid w:val="009745F3"/>
    <w:rsid w:val="009750C5"/>
    <w:rsid w:val="00975C20"/>
    <w:rsid w:val="0098128F"/>
    <w:rsid w:val="00981C38"/>
    <w:rsid w:val="00982CA5"/>
    <w:rsid w:val="00982DAF"/>
    <w:rsid w:val="009835C4"/>
    <w:rsid w:val="00984891"/>
    <w:rsid w:val="0098638D"/>
    <w:rsid w:val="0098668B"/>
    <w:rsid w:val="00987ABE"/>
    <w:rsid w:val="009910E3"/>
    <w:rsid w:val="00997B74"/>
    <w:rsid w:val="00997DFB"/>
    <w:rsid w:val="009A4CA3"/>
    <w:rsid w:val="009A5677"/>
    <w:rsid w:val="009A70FF"/>
    <w:rsid w:val="009A7229"/>
    <w:rsid w:val="009B0759"/>
    <w:rsid w:val="009B07DF"/>
    <w:rsid w:val="009B20B9"/>
    <w:rsid w:val="009B230C"/>
    <w:rsid w:val="009B3F2D"/>
    <w:rsid w:val="009B4A5D"/>
    <w:rsid w:val="009B519B"/>
    <w:rsid w:val="009B5F3D"/>
    <w:rsid w:val="009B6311"/>
    <w:rsid w:val="009C6B6F"/>
    <w:rsid w:val="009C7DCD"/>
    <w:rsid w:val="009D1E52"/>
    <w:rsid w:val="009D222E"/>
    <w:rsid w:val="009D2282"/>
    <w:rsid w:val="009D50D0"/>
    <w:rsid w:val="009D5C89"/>
    <w:rsid w:val="009D6A0D"/>
    <w:rsid w:val="009D7AC6"/>
    <w:rsid w:val="009D7C47"/>
    <w:rsid w:val="009E0949"/>
    <w:rsid w:val="009E10F1"/>
    <w:rsid w:val="009E1934"/>
    <w:rsid w:val="009E2303"/>
    <w:rsid w:val="009E23A1"/>
    <w:rsid w:val="009E3004"/>
    <w:rsid w:val="009E3427"/>
    <w:rsid w:val="009E3BFE"/>
    <w:rsid w:val="009E5766"/>
    <w:rsid w:val="009E6DC0"/>
    <w:rsid w:val="009F02CC"/>
    <w:rsid w:val="009F7A48"/>
    <w:rsid w:val="00A0009F"/>
    <w:rsid w:val="00A00B62"/>
    <w:rsid w:val="00A02C1C"/>
    <w:rsid w:val="00A03039"/>
    <w:rsid w:val="00A04121"/>
    <w:rsid w:val="00A04366"/>
    <w:rsid w:val="00A05AD3"/>
    <w:rsid w:val="00A05F0E"/>
    <w:rsid w:val="00A05F87"/>
    <w:rsid w:val="00A0649C"/>
    <w:rsid w:val="00A07A9A"/>
    <w:rsid w:val="00A07ED8"/>
    <w:rsid w:val="00A1021C"/>
    <w:rsid w:val="00A10801"/>
    <w:rsid w:val="00A11E09"/>
    <w:rsid w:val="00A12806"/>
    <w:rsid w:val="00A12CB9"/>
    <w:rsid w:val="00A13129"/>
    <w:rsid w:val="00A135F7"/>
    <w:rsid w:val="00A139E2"/>
    <w:rsid w:val="00A1496E"/>
    <w:rsid w:val="00A15204"/>
    <w:rsid w:val="00A152A9"/>
    <w:rsid w:val="00A175BF"/>
    <w:rsid w:val="00A216FB"/>
    <w:rsid w:val="00A21857"/>
    <w:rsid w:val="00A22780"/>
    <w:rsid w:val="00A232AA"/>
    <w:rsid w:val="00A24604"/>
    <w:rsid w:val="00A25401"/>
    <w:rsid w:val="00A2600D"/>
    <w:rsid w:val="00A2631C"/>
    <w:rsid w:val="00A278F2"/>
    <w:rsid w:val="00A306B4"/>
    <w:rsid w:val="00A31139"/>
    <w:rsid w:val="00A340A0"/>
    <w:rsid w:val="00A36D4D"/>
    <w:rsid w:val="00A40602"/>
    <w:rsid w:val="00A413D0"/>
    <w:rsid w:val="00A46825"/>
    <w:rsid w:val="00A47E69"/>
    <w:rsid w:val="00A523D9"/>
    <w:rsid w:val="00A52DDD"/>
    <w:rsid w:val="00A54347"/>
    <w:rsid w:val="00A612FC"/>
    <w:rsid w:val="00A61707"/>
    <w:rsid w:val="00A618A5"/>
    <w:rsid w:val="00A622DD"/>
    <w:rsid w:val="00A6266F"/>
    <w:rsid w:val="00A63553"/>
    <w:rsid w:val="00A64006"/>
    <w:rsid w:val="00A64BD2"/>
    <w:rsid w:val="00A65EBD"/>
    <w:rsid w:val="00A65FF0"/>
    <w:rsid w:val="00A67580"/>
    <w:rsid w:val="00A70C03"/>
    <w:rsid w:val="00A71513"/>
    <w:rsid w:val="00A72C35"/>
    <w:rsid w:val="00A75231"/>
    <w:rsid w:val="00A763D9"/>
    <w:rsid w:val="00A83C6F"/>
    <w:rsid w:val="00A84E73"/>
    <w:rsid w:val="00A86547"/>
    <w:rsid w:val="00A90735"/>
    <w:rsid w:val="00A92B8A"/>
    <w:rsid w:val="00A92C68"/>
    <w:rsid w:val="00A96539"/>
    <w:rsid w:val="00AA0184"/>
    <w:rsid w:val="00AA2AFF"/>
    <w:rsid w:val="00AA382E"/>
    <w:rsid w:val="00AA39FC"/>
    <w:rsid w:val="00AA4E7E"/>
    <w:rsid w:val="00AA5350"/>
    <w:rsid w:val="00AA69BE"/>
    <w:rsid w:val="00AA773D"/>
    <w:rsid w:val="00AB0739"/>
    <w:rsid w:val="00AB1F6D"/>
    <w:rsid w:val="00AB36F8"/>
    <w:rsid w:val="00AB4BE7"/>
    <w:rsid w:val="00AB7E74"/>
    <w:rsid w:val="00AC1078"/>
    <w:rsid w:val="00AC1C1E"/>
    <w:rsid w:val="00AC2206"/>
    <w:rsid w:val="00AC2972"/>
    <w:rsid w:val="00AC4E1D"/>
    <w:rsid w:val="00AC7AF9"/>
    <w:rsid w:val="00AD083D"/>
    <w:rsid w:val="00AD1219"/>
    <w:rsid w:val="00AD214C"/>
    <w:rsid w:val="00AD295A"/>
    <w:rsid w:val="00AD7BA0"/>
    <w:rsid w:val="00AE295B"/>
    <w:rsid w:val="00AE4444"/>
    <w:rsid w:val="00AE5974"/>
    <w:rsid w:val="00AE676E"/>
    <w:rsid w:val="00AE708C"/>
    <w:rsid w:val="00AE7672"/>
    <w:rsid w:val="00AE7C6D"/>
    <w:rsid w:val="00AF0524"/>
    <w:rsid w:val="00AF0C93"/>
    <w:rsid w:val="00AF0F2E"/>
    <w:rsid w:val="00AF2383"/>
    <w:rsid w:val="00AF2EBD"/>
    <w:rsid w:val="00AF3346"/>
    <w:rsid w:val="00AF36C9"/>
    <w:rsid w:val="00AF4B47"/>
    <w:rsid w:val="00AF7351"/>
    <w:rsid w:val="00B00CEC"/>
    <w:rsid w:val="00B01081"/>
    <w:rsid w:val="00B016CB"/>
    <w:rsid w:val="00B0350F"/>
    <w:rsid w:val="00B035E7"/>
    <w:rsid w:val="00B045D6"/>
    <w:rsid w:val="00B0586A"/>
    <w:rsid w:val="00B06FAF"/>
    <w:rsid w:val="00B112E6"/>
    <w:rsid w:val="00B117B5"/>
    <w:rsid w:val="00B1212B"/>
    <w:rsid w:val="00B128BB"/>
    <w:rsid w:val="00B13659"/>
    <w:rsid w:val="00B1392A"/>
    <w:rsid w:val="00B15DD4"/>
    <w:rsid w:val="00B1611D"/>
    <w:rsid w:val="00B16AA5"/>
    <w:rsid w:val="00B1772B"/>
    <w:rsid w:val="00B204F6"/>
    <w:rsid w:val="00B214C6"/>
    <w:rsid w:val="00B21DF9"/>
    <w:rsid w:val="00B240D6"/>
    <w:rsid w:val="00B2559E"/>
    <w:rsid w:val="00B27FBC"/>
    <w:rsid w:val="00B306EA"/>
    <w:rsid w:val="00B34A71"/>
    <w:rsid w:val="00B37985"/>
    <w:rsid w:val="00B37996"/>
    <w:rsid w:val="00B425C5"/>
    <w:rsid w:val="00B42986"/>
    <w:rsid w:val="00B445E1"/>
    <w:rsid w:val="00B45020"/>
    <w:rsid w:val="00B527D4"/>
    <w:rsid w:val="00B53553"/>
    <w:rsid w:val="00B55528"/>
    <w:rsid w:val="00B5563B"/>
    <w:rsid w:val="00B57D46"/>
    <w:rsid w:val="00B611A7"/>
    <w:rsid w:val="00B61891"/>
    <w:rsid w:val="00B62ACB"/>
    <w:rsid w:val="00B632B9"/>
    <w:rsid w:val="00B6356D"/>
    <w:rsid w:val="00B6416E"/>
    <w:rsid w:val="00B64676"/>
    <w:rsid w:val="00B70BDA"/>
    <w:rsid w:val="00B717E7"/>
    <w:rsid w:val="00B71F1E"/>
    <w:rsid w:val="00B72CE0"/>
    <w:rsid w:val="00B73080"/>
    <w:rsid w:val="00B73718"/>
    <w:rsid w:val="00B73732"/>
    <w:rsid w:val="00B73F2B"/>
    <w:rsid w:val="00B76255"/>
    <w:rsid w:val="00B80E27"/>
    <w:rsid w:val="00B81D22"/>
    <w:rsid w:val="00B85F8D"/>
    <w:rsid w:val="00B8636E"/>
    <w:rsid w:val="00B8719C"/>
    <w:rsid w:val="00B90CDF"/>
    <w:rsid w:val="00B925AC"/>
    <w:rsid w:val="00B93DC3"/>
    <w:rsid w:val="00B93EDF"/>
    <w:rsid w:val="00B94275"/>
    <w:rsid w:val="00B94DEE"/>
    <w:rsid w:val="00BA0587"/>
    <w:rsid w:val="00BA2801"/>
    <w:rsid w:val="00BA5933"/>
    <w:rsid w:val="00BA6395"/>
    <w:rsid w:val="00BA7DFD"/>
    <w:rsid w:val="00BB1682"/>
    <w:rsid w:val="00BB40DE"/>
    <w:rsid w:val="00BB45E5"/>
    <w:rsid w:val="00BB5BC8"/>
    <w:rsid w:val="00BB6B8A"/>
    <w:rsid w:val="00BB7B29"/>
    <w:rsid w:val="00BC26BA"/>
    <w:rsid w:val="00BC26D6"/>
    <w:rsid w:val="00BC42A3"/>
    <w:rsid w:val="00BC44F9"/>
    <w:rsid w:val="00BC5B73"/>
    <w:rsid w:val="00BC5CCC"/>
    <w:rsid w:val="00BC6EC8"/>
    <w:rsid w:val="00BC76B6"/>
    <w:rsid w:val="00BD097D"/>
    <w:rsid w:val="00BD5748"/>
    <w:rsid w:val="00BD5A50"/>
    <w:rsid w:val="00BD7AFB"/>
    <w:rsid w:val="00BD7DE6"/>
    <w:rsid w:val="00BE1AFB"/>
    <w:rsid w:val="00BE2B8D"/>
    <w:rsid w:val="00BE4B54"/>
    <w:rsid w:val="00BE4CA3"/>
    <w:rsid w:val="00BE5FD1"/>
    <w:rsid w:val="00BE709D"/>
    <w:rsid w:val="00BE78B8"/>
    <w:rsid w:val="00BF00D9"/>
    <w:rsid w:val="00BF06A8"/>
    <w:rsid w:val="00BF0DE5"/>
    <w:rsid w:val="00BF11E5"/>
    <w:rsid w:val="00BF2F85"/>
    <w:rsid w:val="00BF4C4A"/>
    <w:rsid w:val="00BF50E9"/>
    <w:rsid w:val="00BF5A3C"/>
    <w:rsid w:val="00BF5C9E"/>
    <w:rsid w:val="00BF79C3"/>
    <w:rsid w:val="00C01453"/>
    <w:rsid w:val="00C023EF"/>
    <w:rsid w:val="00C03675"/>
    <w:rsid w:val="00C038F0"/>
    <w:rsid w:val="00C03B54"/>
    <w:rsid w:val="00C04FA4"/>
    <w:rsid w:val="00C05AB7"/>
    <w:rsid w:val="00C06058"/>
    <w:rsid w:val="00C1179B"/>
    <w:rsid w:val="00C11AAE"/>
    <w:rsid w:val="00C133C5"/>
    <w:rsid w:val="00C14D55"/>
    <w:rsid w:val="00C15108"/>
    <w:rsid w:val="00C157F1"/>
    <w:rsid w:val="00C16C11"/>
    <w:rsid w:val="00C20E94"/>
    <w:rsid w:val="00C21181"/>
    <w:rsid w:val="00C21644"/>
    <w:rsid w:val="00C219DC"/>
    <w:rsid w:val="00C223C6"/>
    <w:rsid w:val="00C241C1"/>
    <w:rsid w:val="00C2526A"/>
    <w:rsid w:val="00C30846"/>
    <w:rsid w:val="00C3162D"/>
    <w:rsid w:val="00C33306"/>
    <w:rsid w:val="00C34744"/>
    <w:rsid w:val="00C36233"/>
    <w:rsid w:val="00C365D1"/>
    <w:rsid w:val="00C36EF8"/>
    <w:rsid w:val="00C404FE"/>
    <w:rsid w:val="00C41355"/>
    <w:rsid w:val="00C41CD7"/>
    <w:rsid w:val="00C426A5"/>
    <w:rsid w:val="00C42C55"/>
    <w:rsid w:val="00C42E11"/>
    <w:rsid w:val="00C431F4"/>
    <w:rsid w:val="00C44921"/>
    <w:rsid w:val="00C44F63"/>
    <w:rsid w:val="00C47277"/>
    <w:rsid w:val="00C50191"/>
    <w:rsid w:val="00C510B1"/>
    <w:rsid w:val="00C527FE"/>
    <w:rsid w:val="00C52A5A"/>
    <w:rsid w:val="00C53AFA"/>
    <w:rsid w:val="00C551EA"/>
    <w:rsid w:val="00C55383"/>
    <w:rsid w:val="00C55A27"/>
    <w:rsid w:val="00C62811"/>
    <w:rsid w:val="00C62855"/>
    <w:rsid w:val="00C65489"/>
    <w:rsid w:val="00C65EDB"/>
    <w:rsid w:val="00C66C2F"/>
    <w:rsid w:val="00C715F5"/>
    <w:rsid w:val="00C7232B"/>
    <w:rsid w:val="00C742F9"/>
    <w:rsid w:val="00C74A4B"/>
    <w:rsid w:val="00C75318"/>
    <w:rsid w:val="00C7593A"/>
    <w:rsid w:val="00C76562"/>
    <w:rsid w:val="00C772BD"/>
    <w:rsid w:val="00C80270"/>
    <w:rsid w:val="00C80C04"/>
    <w:rsid w:val="00C82A5F"/>
    <w:rsid w:val="00C8351F"/>
    <w:rsid w:val="00C83682"/>
    <w:rsid w:val="00C914D9"/>
    <w:rsid w:val="00C91CFA"/>
    <w:rsid w:val="00C949F7"/>
    <w:rsid w:val="00C95214"/>
    <w:rsid w:val="00C9561B"/>
    <w:rsid w:val="00C96047"/>
    <w:rsid w:val="00C96CEB"/>
    <w:rsid w:val="00C9715D"/>
    <w:rsid w:val="00CA0108"/>
    <w:rsid w:val="00CA05DE"/>
    <w:rsid w:val="00CA20EC"/>
    <w:rsid w:val="00CA307E"/>
    <w:rsid w:val="00CA3671"/>
    <w:rsid w:val="00CA3DE5"/>
    <w:rsid w:val="00CA4E23"/>
    <w:rsid w:val="00CA5509"/>
    <w:rsid w:val="00CA6153"/>
    <w:rsid w:val="00CA6657"/>
    <w:rsid w:val="00CA666C"/>
    <w:rsid w:val="00CA7459"/>
    <w:rsid w:val="00CA7C54"/>
    <w:rsid w:val="00CA7FD5"/>
    <w:rsid w:val="00CB0770"/>
    <w:rsid w:val="00CB1304"/>
    <w:rsid w:val="00CB301D"/>
    <w:rsid w:val="00CB4C78"/>
    <w:rsid w:val="00CB60D6"/>
    <w:rsid w:val="00CB70CB"/>
    <w:rsid w:val="00CC1C43"/>
    <w:rsid w:val="00CC27F2"/>
    <w:rsid w:val="00CC52F6"/>
    <w:rsid w:val="00CC53A5"/>
    <w:rsid w:val="00CC5ECA"/>
    <w:rsid w:val="00CC60FC"/>
    <w:rsid w:val="00CC61F3"/>
    <w:rsid w:val="00CC7106"/>
    <w:rsid w:val="00CC72C3"/>
    <w:rsid w:val="00CD0083"/>
    <w:rsid w:val="00CD02AD"/>
    <w:rsid w:val="00CD11A8"/>
    <w:rsid w:val="00CD167F"/>
    <w:rsid w:val="00CD1E57"/>
    <w:rsid w:val="00CD2949"/>
    <w:rsid w:val="00CD2F25"/>
    <w:rsid w:val="00CD33A8"/>
    <w:rsid w:val="00CD4A95"/>
    <w:rsid w:val="00CD4E2D"/>
    <w:rsid w:val="00CD6993"/>
    <w:rsid w:val="00CE0716"/>
    <w:rsid w:val="00CE6E9E"/>
    <w:rsid w:val="00CF0A5A"/>
    <w:rsid w:val="00CF22B5"/>
    <w:rsid w:val="00CF23BB"/>
    <w:rsid w:val="00CF5CAE"/>
    <w:rsid w:val="00CF7037"/>
    <w:rsid w:val="00CF7477"/>
    <w:rsid w:val="00D01912"/>
    <w:rsid w:val="00D02EC8"/>
    <w:rsid w:val="00D03408"/>
    <w:rsid w:val="00D03B2B"/>
    <w:rsid w:val="00D05785"/>
    <w:rsid w:val="00D10C10"/>
    <w:rsid w:val="00D11269"/>
    <w:rsid w:val="00D16808"/>
    <w:rsid w:val="00D16A4C"/>
    <w:rsid w:val="00D175C9"/>
    <w:rsid w:val="00D2023F"/>
    <w:rsid w:val="00D20FA2"/>
    <w:rsid w:val="00D21F82"/>
    <w:rsid w:val="00D2224C"/>
    <w:rsid w:val="00D23234"/>
    <w:rsid w:val="00D23BE9"/>
    <w:rsid w:val="00D24D9C"/>
    <w:rsid w:val="00D25AD2"/>
    <w:rsid w:val="00D25B86"/>
    <w:rsid w:val="00D26B48"/>
    <w:rsid w:val="00D27958"/>
    <w:rsid w:val="00D27E63"/>
    <w:rsid w:val="00D3010D"/>
    <w:rsid w:val="00D304BC"/>
    <w:rsid w:val="00D305DC"/>
    <w:rsid w:val="00D31982"/>
    <w:rsid w:val="00D31BE7"/>
    <w:rsid w:val="00D32218"/>
    <w:rsid w:val="00D348E1"/>
    <w:rsid w:val="00D35E49"/>
    <w:rsid w:val="00D37252"/>
    <w:rsid w:val="00D4161B"/>
    <w:rsid w:val="00D418B1"/>
    <w:rsid w:val="00D41B94"/>
    <w:rsid w:val="00D44156"/>
    <w:rsid w:val="00D44B33"/>
    <w:rsid w:val="00D46EBE"/>
    <w:rsid w:val="00D477A6"/>
    <w:rsid w:val="00D477CA"/>
    <w:rsid w:val="00D512D5"/>
    <w:rsid w:val="00D52067"/>
    <w:rsid w:val="00D536D6"/>
    <w:rsid w:val="00D57BA6"/>
    <w:rsid w:val="00D602E3"/>
    <w:rsid w:val="00D60C53"/>
    <w:rsid w:val="00D64B57"/>
    <w:rsid w:val="00D64B6A"/>
    <w:rsid w:val="00D65028"/>
    <w:rsid w:val="00D65040"/>
    <w:rsid w:val="00D65052"/>
    <w:rsid w:val="00D653D2"/>
    <w:rsid w:val="00D65898"/>
    <w:rsid w:val="00D659DD"/>
    <w:rsid w:val="00D65A9D"/>
    <w:rsid w:val="00D72BC6"/>
    <w:rsid w:val="00D769A9"/>
    <w:rsid w:val="00D76D7A"/>
    <w:rsid w:val="00D76DB5"/>
    <w:rsid w:val="00D77A67"/>
    <w:rsid w:val="00D77E12"/>
    <w:rsid w:val="00D80938"/>
    <w:rsid w:val="00D81CEE"/>
    <w:rsid w:val="00D821B5"/>
    <w:rsid w:val="00D838F2"/>
    <w:rsid w:val="00D83C40"/>
    <w:rsid w:val="00D87C57"/>
    <w:rsid w:val="00D87F17"/>
    <w:rsid w:val="00D90E3C"/>
    <w:rsid w:val="00D94B46"/>
    <w:rsid w:val="00D96469"/>
    <w:rsid w:val="00D9651B"/>
    <w:rsid w:val="00D97C3F"/>
    <w:rsid w:val="00DA0E9D"/>
    <w:rsid w:val="00DA13AE"/>
    <w:rsid w:val="00DA1AD4"/>
    <w:rsid w:val="00DA6B7B"/>
    <w:rsid w:val="00DA76F9"/>
    <w:rsid w:val="00DA799E"/>
    <w:rsid w:val="00DB0A13"/>
    <w:rsid w:val="00DB161D"/>
    <w:rsid w:val="00DB178C"/>
    <w:rsid w:val="00DB1DC1"/>
    <w:rsid w:val="00DB2103"/>
    <w:rsid w:val="00DB4DE2"/>
    <w:rsid w:val="00DB4DEB"/>
    <w:rsid w:val="00DB4EC3"/>
    <w:rsid w:val="00DB7DC5"/>
    <w:rsid w:val="00DC2927"/>
    <w:rsid w:val="00DC2BE7"/>
    <w:rsid w:val="00DC4CA1"/>
    <w:rsid w:val="00DD2C34"/>
    <w:rsid w:val="00DD3F8F"/>
    <w:rsid w:val="00DD56C7"/>
    <w:rsid w:val="00DD74B2"/>
    <w:rsid w:val="00DD768C"/>
    <w:rsid w:val="00DD7852"/>
    <w:rsid w:val="00DD7C40"/>
    <w:rsid w:val="00DD7DD7"/>
    <w:rsid w:val="00DE01A4"/>
    <w:rsid w:val="00DE107F"/>
    <w:rsid w:val="00DE217C"/>
    <w:rsid w:val="00DE2993"/>
    <w:rsid w:val="00DE3E8C"/>
    <w:rsid w:val="00DE4198"/>
    <w:rsid w:val="00DE4791"/>
    <w:rsid w:val="00DE483C"/>
    <w:rsid w:val="00DE5516"/>
    <w:rsid w:val="00DE64BE"/>
    <w:rsid w:val="00DE6A11"/>
    <w:rsid w:val="00DF0967"/>
    <w:rsid w:val="00DF12CA"/>
    <w:rsid w:val="00DF5879"/>
    <w:rsid w:val="00DF5DDD"/>
    <w:rsid w:val="00DF7341"/>
    <w:rsid w:val="00E01AC8"/>
    <w:rsid w:val="00E02ECB"/>
    <w:rsid w:val="00E04E34"/>
    <w:rsid w:val="00E05737"/>
    <w:rsid w:val="00E07440"/>
    <w:rsid w:val="00E10E2F"/>
    <w:rsid w:val="00E13735"/>
    <w:rsid w:val="00E1608E"/>
    <w:rsid w:val="00E16CB6"/>
    <w:rsid w:val="00E210C0"/>
    <w:rsid w:val="00E215E6"/>
    <w:rsid w:val="00E2160A"/>
    <w:rsid w:val="00E2201E"/>
    <w:rsid w:val="00E2280C"/>
    <w:rsid w:val="00E231F0"/>
    <w:rsid w:val="00E23DEE"/>
    <w:rsid w:val="00E24646"/>
    <w:rsid w:val="00E256D0"/>
    <w:rsid w:val="00E307EB"/>
    <w:rsid w:val="00E33004"/>
    <w:rsid w:val="00E330A5"/>
    <w:rsid w:val="00E330A7"/>
    <w:rsid w:val="00E33BB4"/>
    <w:rsid w:val="00E35F0B"/>
    <w:rsid w:val="00E40275"/>
    <w:rsid w:val="00E408A5"/>
    <w:rsid w:val="00E42B84"/>
    <w:rsid w:val="00E44094"/>
    <w:rsid w:val="00E44951"/>
    <w:rsid w:val="00E4667A"/>
    <w:rsid w:val="00E5089B"/>
    <w:rsid w:val="00E52C8F"/>
    <w:rsid w:val="00E53B66"/>
    <w:rsid w:val="00E53FB5"/>
    <w:rsid w:val="00E5476B"/>
    <w:rsid w:val="00E55DEA"/>
    <w:rsid w:val="00E57EFA"/>
    <w:rsid w:val="00E61132"/>
    <w:rsid w:val="00E61C4A"/>
    <w:rsid w:val="00E620A8"/>
    <w:rsid w:val="00E63274"/>
    <w:rsid w:val="00E64223"/>
    <w:rsid w:val="00E64C8F"/>
    <w:rsid w:val="00E6660C"/>
    <w:rsid w:val="00E6682B"/>
    <w:rsid w:val="00E67486"/>
    <w:rsid w:val="00E702FC"/>
    <w:rsid w:val="00E70C43"/>
    <w:rsid w:val="00E719CF"/>
    <w:rsid w:val="00E759EF"/>
    <w:rsid w:val="00E75AE4"/>
    <w:rsid w:val="00E808A0"/>
    <w:rsid w:val="00E80D12"/>
    <w:rsid w:val="00E83395"/>
    <w:rsid w:val="00E8339E"/>
    <w:rsid w:val="00E854A8"/>
    <w:rsid w:val="00E864FB"/>
    <w:rsid w:val="00E87C7B"/>
    <w:rsid w:val="00E927C2"/>
    <w:rsid w:val="00E93534"/>
    <w:rsid w:val="00E93FF0"/>
    <w:rsid w:val="00E94988"/>
    <w:rsid w:val="00E971B5"/>
    <w:rsid w:val="00E97331"/>
    <w:rsid w:val="00EA1509"/>
    <w:rsid w:val="00EA1816"/>
    <w:rsid w:val="00EA2183"/>
    <w:rsid w:val="00EA3091"/>
    <w:rsid w:val="00EA31E9"/>
    <w:rsid w:val="00EA3C3C"/>
    <w:rsid w:val="00EA641D"/>
    <w:rsid w:val="00EA75F5"/>
    <w:rsid w:val="00EB0138"/>
    <w:rsid w:val="00EB02B0"/>
    <w:rsid w:val="00EB1C11"/>
    <w:rsid w:val="00EB5C0D"/>
    <w:rsid w:val="00EC230A"/>
    <w:rsid w:val="00EC71A2"/>
    <w:rsid w:val="00EC74D6"/>
    <w:rsid w:val="00EC794D"/>
    <w:rsid w:val="00ED0044"/>
    <w:rsid w:val="00ED1977"/>
    <w:rsid w:val="00ED7AD5"/>
    <w:rsid w:val="00EE0BAD"/>
    <w:rsid w:val="00EE1770"/>
    <w:rsid w:val="00EE2713"/>
    <w:rsid w:val="00EE4D14"/>
    <w:rsid w:val="00EE4E4A"/>
    <w:rsid w:val="00EF1D37"/>
    <w:rsid w:val="00EF2AEF"/>
    <w:rsid w:val="00EF36DE"/>
    <w:rsid w:val="00EF39D1"/>
    <w:rsid w:val="00EF3D73"/>
    <w:rsid w:val="00EF624C"/>
    <w:rsid w:val="00EF6393"/>
    <w:rsid w:val="00EF6405"/>
    <w:rsid w:val="00EF6499"/>
    <w:rsid w:val="00EF764E"/>
    <w:rsid w:val="00F00288"/>
    <w:rsid w:val="00F012B6"/>
    <w:rsid w:val="00F029AB"/>
    <w:rsid w:val="00F047A3"/>
    <w:rsid w:val="00F0558C"/>
    <w:rsid w:val="00F057BC"/>
    <w:rsid w:val="00F05ECE"/>
    <w:rsid w:val="00F06189"/>
    <w:rsid w:val="00F0634E"/>
    <w:rsid w:val="00F1053D"/>
    <w:rsid w:val="00F109DB"/>
    <w:rsid w:val="00F12475"/>
    <w:rsid w:val="00F14381"/>
    <w:rsid w:val="00F146C5"/>
    <w:rsid w:val="00F14EA1"/>
    <w:rsid w:val="00F176C5"/>
    <w:rsid w:val="00F17D87"/>
    <w:rsid w:val="00F242D9"/>
    <w:rsid w:val="00F31685"/>
    <w:rsid w:val="00F36BAD"/>
    <w:rsid w:val="00F41CE7"/>
    <w:rsid w:val="00F42396"/>
    <w:rsid w:val="00F42438"/>
    <w:rsid w:val="00F4382F"/>
    <w:rsid w:val="00F44C5D"/>
    <w:rsid w:val="00F44FA8"/>
    <w:rsid w:val="00F47BA6"/>
    <w:rsid w:val="00F53144"/>
    <w:rsid w:val="00F53B24"/>
    <w:rsid w:val="00F54CEF"/>
    <w:rsid w:val="00F55AC1"/>
    <w:rsid w:val="00F55EF3"/>
    <w:rsid w:val="00F561F4"/>
    <w:rsid w:val="00F61B1E"/>
    <w:rsid w:val="00F62146"/>
    <w:rsid w:val="00F6250E"/>
    <w:rsid w:val="00F63379"/>
    <w:rsid w:val="00F64459"/>
    <w:rsid w:val="00F646D5"/>
    <w:rsid w:val="00F64826"/>
    <w:rsid w:val="00F65332"/>
    <w:rsid w:val="00F67609"/>
    <w:rsid w:val="00F70626"/>
    <w:rsid w:val="00F70677"/>
    <w:rsid w:val="00F70DA1"/>
    <w:rsid w:val="00F7177D"/>
    <w:rsid w:val="00F72EAF"/>
    <w:rsid w:val="00F734F9"/>
    <w:rsid w:val="00F73B15"/>
    <w:rsid w:val="00F74468"/>
    <w:rsid w:val="00F74F02"/>
    <w:rsid w:val="00F75AF3"/>
    <w:rsid w:val="00F7608C"/>
    <w:rsid w:val="00F77C21"/>
    <w:rsid w:val="00F801E5"/>
    <w:rsid w:val="00F826C6"/>
    <w:rsid w:val="00F82D0F"/>
    <w:rsid w:val="00F83AE5"/>
    <w:rsid w:val="00F8455A"/>
    <w:rsid w:val="00F853A4"/>
    <w:rsid w:val="00F86711"/>
    <w:rsid w:val="00F86AE9"/>
    <w:rsid w:val="00F86FB7"/>
    <w:rsid w:val="00F87D1A"/>
    <w:rsid w:val="00F920FA"/>
    <w:rsid w:val="00F94276"/>
    <w:rsid w:val="00F9497F"/>
    <w:rsid w:val="00F94D7E"/>
    <w:rsid w:val="00FA2561"/>
    <w:rsid w:val="00FA356E"/>
    <w:rsid w:val="00FA442E"/>
    <w:rsid w:val="00FA457B"/>
    <w:rsid w:val="00FA4817"/>
    <w:rsid w:val="00FA6A10"/>
    <w:rsid w:val="00FA6ACE"/>
    <w:rsid w:val="00FB0239"/>
    <w:rsid w:val="00FB1E77"/>
    <w:rsid w:val="00FB341A"/>
    <w:rsid w:val="00FB6ABF"/>
    <w:rsid w:val="00FC24AC"/>
    <w:rsid w:val="00FC3C70"/>
    <w:rsid w:val="00FC44CA"/>
    <w:rsid w:val="00FC5D24"/>
    <w:rsid w:val="00FC707D"/>
    <w:rsid w:val="00FC7719"/>
    <w:rsid w:val="00FC7CA1"/>
    <w:rsid w:val="00FD0677"/>
    <w:rsid w:val="00FD0A90"/>
    <w:rsid w:val="00FD111D"/>
    <w:rsid w:val="00FD14BF"/>
    <w:rsid w:val="00FD1657"/>
    <w:rsid w:val="00FD1A0D"/>
    <w:rsid w:val="00FD26D6"/>
    <w:rsid w:val="00FD5371"/>
    <w:rsid w:val="00FD5C38"/>
    <w:rsid w:val="00FD695C"/>
    <w:rsid w:val="00FE0763"/>
    <w:rsid w:val="00FE2117"/>
    <w:rsid w:val="00FE2412"/>
    <w:rsid w:val="00FF279D"/>
    <w:rsid w:val="00FF2DF7"/>
    <w:rsid w:val="00FF312E"/>
    <w:rsid w:val="00FF3B09"/>
    <w:rsid w:val="00FF4633"/>
    <w:rsid w:val="00FF67BF"/>
    <w:rsid w:val="00FF7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CCBDD"/>
  <w15:docId w15:val="{EADF4F9D-3033-4CB4-AEEE-E7B9E7A2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C707D"/>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082995"/>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4">
    <w:name w:val="heading 4"/>
    <w:basedOn w:val="Normaali"/>
    <w:next w:val="Normaali"/>
    <w:link w:val="Otsikko4Char"/>
    <w:uiPriority w:val="9"/>
    <w:semiHidden/>
    <w:unhideWhenUsed/>
    <w:qFormat/>
    <w:rsid w:val="00A15204"/>
    <w:pPr>
      <w:keepNext/>
      <w:keepLines/>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link w:val="Otsikko5Char"/>
    <w:uiPriority w:val="9"/>
    <w:semiHidden/>
    <w:unhideWhenUsed/>
    <w:qFormat/>
    <w:rsid w:val="00EF6393"/>
    <w:pPr>
      <w:spacing w:before="100" w:beforeAutospacing="1" w:after="100" w:afterAutospacing="1"/>
      <w:outlineLvl w:val="4"/>
    </w:pPr>
    <w:rPr>
      <w:rFonts w:eastAsiaTheme="minorHAnsi"/>
      <w:b/>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uettelokappale">
    <w:name w:val="List Paragraph"/>
    <w:basedOn w:val="Normaali"/>
    <w:uiPriority w:val="34"/>
    <w:qFormat/>
    <w:rsid w:val="00F4382F"/>
    <w:pPr>
      <w:ind w:left="720"/>
      <w:contextualSpacing/>
    </w:pPr>
  </w:style>
  <w:style w:type="paragraph" w:styleId="NormaaliWWW">
    <w:name w:val="Normal (Web)"/>
    <w:basedOn w:val="Normaali"/>
    <w:uiPriority w:val="99"/>
    <w:semiHidden/>
    <w:unhideWhenUsed/>
    <w:rsid w:val="00F4382F"/>
    <w:pPr>
      <w:spacing w:before="100" w:beforeAutospacing="1" w:after="100" w:afterAutospacing="1"/>
    </w:pPr>
    <w:rPr>
      <w:szCs w:val="24"/>
      <w:lang w:eastAsia="fi-FI"/>
    </w:rPr>
  </w:style>
  <w:style w:type="character" w:styleId="Kommentinviite">
    <w:name w:val="annotation reference"/>
    <w:basedOn w:val="Kappaleenoletusfontti"/>
    <w:uiPriority w:val="99"/>
    <w:semiHidden/>
    <w:unhideWhenUsed/>
    <w:rsid w:val="00446A9F"/>
    <w:rPr>
      <w:sz w:val="16"/>
      <w:szCs w:val="16"/>
    </w:rPr>
  </w:style>
  <w:style w:type="paragraph" w:styleId="Kommentinteksti">
    <w:name w:val="annotation text"/>
    <w:basedOn w:val="Normaali"/>
    <w:link w:val="KommentintekstiChar"/>
    <w:uiPriority w:val="99"/>
    <w:unhideWhenUsed/>
    <w:rsid w:val="00446A9F"/>
    <w:rPr>
      <w:sz w:val="20"/>
    </w:rPr>
  </w:style>
  <w:style w:type="character" w:customStyle="1" w:styleId="KommentintekstiChar">
    <w:name w:val="Kommentin teksti Char"/>
    <w:basedOn w:val="Kappaleenoletusfontti"/>
    <w:link w:val="Kommentinteksti"/>
    <w:uiPriority w:val="99"/>
    <w:rsid w:val="00446A9F"/>
    <w:rPr>
      <w:lang w:eastAsia="en-US"/>
    </w:rPr>
  </w:style>
  <w:style w:type="paragraph" w:styleId="Kommentinotsikko">
    <w:name w:val="annotation subject"/>
    <w:basedOn w:val="Kommentinteksti"/>
    <w:next w:val="Kommentinteksti"/>
    <w:link w:val="KommentinotsikkoChar"/>
    <w:uiPriority w:val="99"/>
    <w:semiHidden/>
    <w:unhideWhenUsed/>
    <w:rsid w:val="00446A9F"/>
    <w:rPr>
      <w:b/>
      <w:bCs/>
    </w:rPr>
  </w:style>
  <w:style w:type="character" w:customStyle="1" w:styleId="KommentinotsikkoChar">
    <w:name w:val="Kommentin otsikko Char"/>
    <w:basedOn w:val="KommentintekstiChar"/>
    <w:link w:val="Kommentinotsikko"/>
    <w:uiPriority w:val="99"/>
    <w:semiHidden/>
    <w:rsid w:val="00446A9F"/>
    <w:rPr>
      <w:b/>
      <w:bCs/>
      <w:lang w:eastAsia="en-US"/>
    </w:rPr>
  </w:style>
  <w:style w:type="character" w:customStyle="1" w:styleId="Otsikko5Char">
    <w:name w:val="Otsikko 5 Char"/>
    <w:basedOn w:val="Kappaleenoletusfontti"/>
    <w:link w:val="Otsikko5"/>
    <w:uiPriority w:val="9"/>
    <w:semiHidden/>
    <w:rsid w:val="00EF6393"/>
    <w:rPr>
      <w:rFonts w:eastAsiaTheme="minorHAnsi"/>
      <w:b/>
      <w:bCs/>
    </w:rPr>
  </w:style>
  <w:style w:type="paragraph" w:customStyle="1" w:styleId="py">
    <w:name w:val="py"/>
    <w:basedOn w:val="Normaali"/>
    <w:rsid w:val="00EF6393"/>
    <w:pPr>
      <w:spacing w:before="100" w:beforeAutospacing="1" w:after="100" w:afterAutospacing="1"/>
    </w:pPr>
    <w:rPr>
      <w:rFonts w:eastAsiaTheme="minorHAnsi"/>
      <w:szCs w:val="24"/>
      <w:lang w:eastAsia="fi-FI"/>
    </w:rPr>
  </w:style>
  <w:style w:type="character" w:styleId="Hyperlinkki">
    <w:name w:val="Hyperlink"/>
    <w:basedOn w:val="Kappaleenoletusfontti"/>
    <w:uiPriority w:val="99"/>
    <w:unhideWhenUsed/>
    <w:rsid w:val="00FF776F"/>
    <w:rPr>
      <w:color w:val="0000FF" w:themeColor="hyperlink"/>
      <w:u w:val="single"/>
    </w:rPr>
  </w:style>
  <w:style w:type="character" w:customStyle="1" w:styleId="Otsikko4Char">
    <w:name w:val="Otsikko 4 Char"/>
    <w:basedOn w:val="Kappaleenoletusfontti"/>
    <w:link w:val="Otsikko4"/>
    <w:uiPriority w:val="9"/>
    <w:semiHidden/>
    <w:rsid w:val="00A15204"/>
    <w:rPr>
      <w:rFonts w:asciiTheme="majorHAnsi" w:eastAsiaTheme="majorEastAsia" w:hAnsiTheme="majorHAnsi" w:cstheme="majorBidi"/>
      <w:i/>
      <w:iCs/>
      <w:color w:val="365F91" w:themeColor="accent1" w:themeShade="BF"/>
      <w:sz w:val="24"/>
      <w:lang w:eastAsia="en-US"/>
    </w:rPr>
  </w:style>
  <w:style w:type="paragraph" w:styleId="Vaintekstin">
    <w:name w:val="Plain Text"/>
    <w:basedOn w:val="Normaali"/>
    <w:link w:val="VaintekstinChar"/>
    <w:uiPriority w:val="99"/>
    <w:unhideWhenUsed/>
    <w:rsid w:val="005019EE"/>
    <w:rPr>
      <w:rFonts w:ascii="Calibri" w:eastAsia="Calibri" w:hAnsi="Calibri" w:cs="Calibri"/>
      <w:sz w:val="22"/>
      <w:szCs w:val="22"/>
    </w:rPr>
  </w:style>
  <w:style w:type="character" w:customStyle="1" w:styleId="VaintekstinChar">
    <w:name w:val="Vain tekstinä Char"/>
    <w:basedOn w:val="Kappaleenoletusfontti"/>
    <w:link w:val="Vaintekstin"/>
    <w:uiPriority w:val="99"/>
    <w:rsid w:val="005019EE"/>
    <w:rPr>
      <w:rFonts w:ascii="Calibri" w:eastAsia="Calibri" w:hAnsi="Calibri" w:cs="Calibri"/>
      <w:sz w:val="22"/>
      <w:szCs w:val="22"/>
      <w:lang w:eastAsia="en-US"/>
    </w:rPr>
  </w:style>
  <w:style w:type="character" w:styleId="AvattuHyperlinkki">
    <w:name w:val="FollowedHyperlink"/>
    <w:basedOn w:val="Kappaleenoletusfontti"/>
    <w:uiPriority w:val="99"/>
    <w:semiHidden/>
    <w:unhideWhenUsed/>
    <w:rsid w:val="00594617"/>
    <w:rPr>
      <w:color w:val="800080" w:themeColor="followedHyperlink"/>
      <w:u w:val="single"/>
    </w:rPr>
  </w:style>
  <w:style w:type="character" w:customStyle="1" w:styleId="Otsikko3Char">
    <w:name w:val="Otsikko 3 Char"/>
    <w:basedOn w:val="Kappaleenoletusfontti"/>
    <w:link w:val="Otsikko3"/>
    <w:uiPriority w:val="9"/>
    <w:semiHidden/>
    <w:rsid w:val="00082995"/>
    <w:rPr>
      <w:rFonts w:asciiTheme="majorHAnsi" w:eastAsiaTheme="majorEastAsia" w:hAnsiTheme="majorHAnsi" w:cstheme="majorBidi"/>
      <w:color w:val="243F60" w:themeColor="accent1" w:themeShade="7F"/>
      <w:sz w:val="24"/>
      <w:szCs w:val="24"/>
      <w:lang w:eastAsia="en-US"/>
    </w:rPr>
  </w:style>
  <w:style w:type="character" w:customStyle="1" w:styleId="highlight3">
    <w:name w:val="highlight3"/>
    <w:basedOn w:val="Kappaleenoletusfontti"/>
    <w:rsid w:val="00082995"/>
  </w:style>
  <w:style w:type="character" w:customStyle="1" w:styleId="print-only1">
    <w:name w:val="print-only1"/>
    <w:basedOn w:val="Kappaleenoletusfontti"/>
    <w:rsid w:val="00082995"/>
    <w:rPr>
      <w:vanish/>
      <w:webHidden w:val="0"/>
      <w:specVanish w:val="0"/>
    </w:rPr>
  </w:style>
  <w:style w:type="character" w:customStyle="1" w:styleId="sk2">
    <w:name w:val="sk2"/>
    <w:basedOn w:val="Kappaleenoletusfontti"/>
    <w:rsid w:val="00082995"/>
  </w:style>
  <w:style w:type="paragraph" w:styleId="Muutos">
    <w:name w:val="Revision"/>
    <w:hidden/>
    <w:uiPriority w:val="99"/>
    <w:semiHidden/>
    <w:rsid w:val="00082995"/>
    <w:rPr>
      <w:sz w:val="24"/>
      <w:lang w:eastAsia="en-US"/>
    </w:rPr>
  </w:style>
  <w:style w:type="table" w:styleId="TaulukkoRuudukko">
    <w:name w:val="Table Grid"/>
    <w:basedOn w:val="Normaalitaulukko"/>
    <w:rsid w:val="0036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1Otsikkotaso">
    <w:name w:val="LLP1Otsikkotaso"/>
    <w:next w:val="Normaali"/>
    <w:rsid w:val="003644BB"/>
    <w:pPr>
      <w:keepNext/>
      <w:numPr>
        <w:numId w:val="34"/>
      </w:numPr>
      <w:spacing w:after="220" w:line="220" w:lineRule="exact"/>
      <w:outlineLvl w:val="0"/>
    </w:pPr>
    <w:rPr>
      <w:b/>
      <w:spacing w:val="22"/>
      <w:sz w:val="21"/>
      <w:szCs w:val="24"/>
    </w:rPr>
  </w:style>
  <w:style w:type="paragraph" w:customStyle="1" w:styleId="LLP2Otsikkotaso">
    <w:name w:val="LLP2Otsikkotaso"/>
    <w:next w:val="Normaali"/>
    <w:rsid w:val="003644BB"/>
    <w:pPr>
      <w:keepNext/>
      <w:numPr>
        <w:ilvl w:val="1"/>
        <w:numId w:val="34"/>
      </w:numPr>
      <w:spacing w:after="220" w:line="220" w:lineRule="exact"/>
      <w:outlineLvl w:val="1"/>
    </w:pPr>
    <w:rPr>
      <w:b/>
      <w:sz w:val="21"/>
      <w:szCs w:val="24"/>
    </w:rPr>
  </w:style>
  <w:style w:type="paragraph" w:customStyle="1" w:styleId="LLP3Otsikkotaso">
    <w:name w:val="LLP3Otsikkotaso"/>
    <w:next w:val="Normaali"/>
    <w:rsid w:val="003644BB"/>
    <w:pPr>
      <w:keepNext/>
      <w:numPr>
        <w:ilvl w:val="2"/>
        <w:numId w:val="34"/>
      </w:numPr>
      <w:spacing w:after="220" w:line="220" w:lineRule="exact"/>
      <w:outlineLvl w:val="2"/>
    </w:pPr>
    <w:rPr>
      <w:sz w:val="22"/>
      <w:szCs w:val="24"/>
    </w:rPr>
  </w:style>
  <w:style w:type="paragraph" w:customStyle="1" w:styleId="LLP4Otsikkotaso">
    <w:name w:val="LLP4Otsikkotaso"/>
    <w:basedOn w:val="LLP3Otsikkotaso"/>
    <w:next w:val="Normaali"/>
    <w:qFormat/>
    <w:rsid w:val="003644BB"/>
    <w:pPr>
      <w:numPr>
        <w:ilvl w:val="3"/>
      </w:numPr>
      <w:outlineLvl w:val="3"/>
    </w:pPr>
  </w:style>
  <w:style w:type="paragraph" w:styleId="Alaviitteenteksti">
    <w:name w:val="footnote text"/>
    <w:basedOn w:val="Normaali"/>
    <w:link w:val="AlaviitteentekstiChar"/>
    <w:uiPriority w:val="99"/>
    <w:semiHidden/>
    <w:unhideWhenUsed/>
    <w:rsid w:val="00845F78"/>
    <w:rPr>
      <w:sz w:val="20"/>
    </w:rPr>
  </w:style>
  <w:style w:type="character" w:customStyle="1" w:styleId="AlaviitteentekstiChar">
    <w:name w:val="Alaviitteen teksti Char"/>
    <w:basedOn w:val="Kappaleenoletusfontti"/>
    <w:link w:val="Alaviitteenteksti"/>
    <w:uiPriority w:val="99"/>
    <w:semiHidden/>
    <w:rsid w:val="00845F78"/>
    <w:rPr>
      <w:lang w:eastAsia="en-US"/>
    </w:rPr>
  </w:style>
  <w:style w:type="character" w:styleId="Alaviitteenviite">
    <w:name w:val="footnote reference"/>
    <w:basedOn w:val="Kappaleenoletusfontti"/>
    <w:uiPriority w:val="99"/>
    <w:semiHidden/>
    <w:unhideWhenUsed/>
    <w:rsid w:val="00845F78"/>
    <w:rPr>
      <w:vertAlign w:val="superscript"/>
    </w:rPr>
  </w:style>
  <w:style w:type="paragraph" w:customStyle="1" w:styleId="c05titre2">
    <w:name w:val="c05titre2"/>
    <w:basedOn w:val="Normaali"/>
    <w:rsid w:val="00845F78"/>
    <w:pPr>
      <w:spacing w:before="100" w:beforeAutospacing="1" w:after="100" w:afterAutospacing="1"/>
    </w:pPr>
    <w:rPr>
      <w:rFonts w:eastAsiaTheme="minorHAnsi"/>
      <w:szCs w:val="24"/>
      <w:lang w:eastAsia="fi-FI"/>
    </w:rPr>
  </w:style>
  <w:style w:type="character" w:styleId="Voimakas">
    <w:name w:val="Strong"/>
    <w:basedOn w:val="Kappaleenoletusfontti"/>
    <w:uiPriority w:val="22"/>
    <w:qFormat/>
    <w:rsid w:val="00D90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802">
      <w:bodyDiv w:val="1"/>
      <w:marLeft w:val="0"/>
      <w:marRight w:val="0"/>
      <w:marTop w:val="0"/>
      <w:marBottom w:val="0"/>
      <w:divBdr>
        <w:top w:val="none" w:sz="0" w:space="0" w:color="auto"/>
        <w:left w:val="none" w:sz="0" w:space="0" w:color="auto"/>
        <w:bottom w:val="none" w:sz="0" w:space="0" w:color="auto"/>
        <w:right w:val="none" w:sz="0" w:space="0" w:color="auto"/>
      </w:divBdr>
    </w:div>
    <w:div w:id="88476851">
      <w:bodyDiv w:val="1"/>
      <w:marLeft w:val="0"/>
      <w:marRight w:val="0"/>
      <w:marTop w:val="0"/>
      <w:marBottom w:val="0"/>
      <w:divBdr>
        <w:top w:val="none" w:sz="0" w:space="0" w:color="auto"/>
        <w:left w:val="none" w:sz="0" w:space="0" w:color="auto"/>
        <w:bottom w:val="none" w:sz="0" w:space="0" w:color="auto"/>
        <w:right w:val="none" w:sz="0" w:space="0" w:color="auto"/>
      </w:divBdr>
      <w:divsChild>
        <w:div w:id="858742027">
          <w:marLeft w:val="0"/>
          <w:marRight w:val="0"/>
          <w:marTop w:val="0"/>
          <w:marBottom w:val="0"/>
          <w:divBdr>
            <w:top w:val="none" w:sz="0" w:space="0" w:color="auto"/>
            <w:left w:val="none" w:sz="0" w:space="0" w:color="auto"/>
            <w:bottom w:val="none" w:sz="0" w:space="0" w:color="auto"/>
            <w:right w:val="none" w:sz="0" w:space="0" w:color="auto"/>
          </w:divBdr>
          <w:divsChild>
            <w:div w:id="905530912">
              <w:marLeft w:val="0"/>
              <w:marRight w:val="0"/>
              <w:marTop w:val="0"/>
              <w:marBottom w:val="0"/>
              <w:divBdr>
                <w:top w:val="none" w:sz="0" w:space="0" w:color="auto"/>
                <w:left w:val="none" w:sz="0" w:space="0" w:color="auto"/>
                <w:bottom w:val="none" w:sz="0" w:space="0" w:color="auto"/>
                <w:right w:val="none" w:sz="0" w:space="0" w:color="auto"/>
              </w:divBdr>
              <w:divsChild>
                <w:div w:id="1532649964">
                  <w:marLeft w:val="0"/>
                  <w:marRight w:val="0"/>
                  <w:marTop w:val="0"/>
                  <w:marBottom w:val="0"/>
                  <w:divBdr>
                    <w:top w:val="none" w:sz="0" w:space="0" w:color="auto"/>
                    <w:left w:val="none" w:sz="0" w:space="0" w:color="auto"/>
                    <w:bottom w:val="none" w:sz="0" w:space="0" w:color="auto"/>
                    <w:right w:val="none" w:sz="0" w:space="0" w:color="auto"/>
                  </w:divBdr>
                  <w:divsChild>
                    <w:div w:id="832256944">
                      <w:marLeft w:val="-225"/>
                      <w:marRight w:val="-225"/>
                      <w:marTop w:val="0"/>
                      <w:marBottom w:val="0"/>
                      <w:divBdr>
                        <w:top w:val="none" w:sz="0" w:space="0" w:color="auto"/>
                        <w:left w:val="none" w:sz="0" w:space="0" w:color="auto"/>
                        <w:bottom w:val="none" w:sz="0" w:space="0" w:color="auto"/>
                        <w:right w:val="none" w:sz="0" w:space="0" w:color="auto"/>
                      </w:divBdr>
                      <w:divsChild>
                        <w:div w:id="1717655626">
                          <w:marLeft w:val="0"/>
                          <w:marRight w:val="0"/>
                          <w:marTop w:val="0"/>
                          <w:marBottom w:val="0"/>
                          <w:divBdr>
                            <w:top w:val="none" w:sz="0" w:space="0" w:color="auto"/>
                            <w:left w:val="none" w:sz="0" w:space="0" w:color="auto"/>
                            <w:bottom w:val="none" w:sz="0" w:space="0" w:color="auto"/>
                            <w:right w:val="none" w:sz="0" w:space="0" w:color="auto"/>
                          </w:divBdr>
                          <w:divsChild>
                            <w:div w:id="184901107">
                              <w:marLeft w:val="0"/>
                              <w:marRight w:val="0"/>
                              <w:marTop w:val="0"/>
                              <w:marBottom w:val="0"/>
                              <w:divBdr>
                                <w:top w:val="none" w:sz="0" w:space="0" w:color="auto"/>
                                <w:left w:val="none" w:sz="0" w:space="0" w:color="auto"/>
                                <w:bottom w:val="none" w:sz="0" w:space="0" w:color="auto"/>
                                <w:right w:val="none" w:sz="0" w:space="0" w:color="auto"/>
                              </w:divBdr>
                              <w:divsChild>
                                <w:div w:id="1572160013">
                                  <w:marLeft w:val="0"/>
                                  <w:marRight w:val="0"/>
                                  <w:marTop w:val="0"/>
                                  <w:marBottom w:val="0"/>
                                  <w:divBdr>
                                    <w:top w:val="none" w:sz="0" w:space="0" w:color="auto"/>
                                    <w:left w:val="none" w:sz="0" w:space="0" w:color="auto"/>
                                    <w:bottom w:val="none" w:sz="0" w:space="0" w:color="auto"/>
                                    <w:right w:val="none" w:sz="0" w:space="0" w:color="auto"/>
                                  </w:divBdr>
                                  <w:divsChild>
                                    <w:div w:id="840899655">
                                      <w:marLeft w:val="0"/>
                                      <w:marRight w:val="0"/>
                                      <w:marTop w:val="0"/>
                                      <w:marBottom w:val="0"/>
                                      <w:divBdr>
                                        <w:top w:val="none" w:sz="0" w:space="0" w:color="auto"/>
                                        <w:left w:val="none" w:sz="0" w:space="0" w:color="auto"/>
                                        <w:bottom w:val="none" w:sz="0" w:space="0" w:color="auto"/>
                                        <w:right w:val="none" w:sz="0" w:space="0" w:color="auto"/>
                                      </w:divBdr>
                                      <w:divsChild>
                                        <w:div w:id="307319578">
                                          <w:marLeft w:val="0"/>
                                          <w:marRight w:val="0"/>
                                          <w:marTop w:val="0"/>
                                          <w:marBottom w:val="0"/>
                                          <w:divBdr>
                                            <w:top w:val="none" w:sz="0" w:space="0" w:color="auto"/>
                                            <w:left w:val="none" w:sz="0" w:space="0" w:color="auto"/>
                                            <w:bottom w:val="none" w:sz="0" w:space="0" w:color="auto"/>
                                            <w:right w:val="none" w:sz="0" w:space="0" w:color="auto"/>
                                          </w:divBdr>
                                          <w:divsChild>
                                            <w:div w:id="1020158476">
                                              <w:marLeft w:val="0"/>
                                              <w:marRight w:val="0"/>
                                              <w:marTop w:val="0"/>
                                              <w:marBottom w:val="0"/>
                                              <w:divBdr>
                                                <w:top w:val="none" w:sz="0" w:space="0" w:color="auto"/>
                                                <w:left w:val="none" w:sz="0" w:space="0" w:color="auto"/>
                                                <w:bottom w:val="none" w:sz="0" w:space="0" w:color="auto"/>
                                                <w:right w:val="none" w:sz="0" w:space="0" w:color="auto"/>
                                              </w:divBdr>
                                              <w:divsChild>
                                                <w:div w:id="1968392806">
                                                  <w:marLeft w:val="0"/>
                                                  <w:marRight w:val="0"/>
                                                  <w:marTop w:val="0"/>
                                                  <w:marBottom w:val="0"/>
                                                  <w:divBdr>
                                                    <w:top w:val="none" w:sz="0" w:space="0" w:color="auto"/>
                                                    <w:left w:val="none" w:sz="0" w:space="0" w:color="auto"/>
                                                    <w:bottom w:val="none" w:sz="0" w:space="0" w:color="auto"/>
                                                    <w:right w:val="none" w:sz="0" w:space="0" w:color="auto"/>
                                                  </w:divBdr>
                                                  <w:divsChild>
                                                    <w:div w:id="554582450">
                                                      <w:marLeft w:val="0"/>
                                                      <w:marRight w:val="0"/>
                                                      <w:marTop w:val="0"/>
                                                      <w:marBottom w:val="1125"/>
                                                      <w:divBdr>
                                                        <w:top w:val="single" w:sz="6" w:space="31" w:color="E8EAEC"/>
                                                        <w:left w:val="single" w:sz="6" w:space="31" w:color="E8EAEC"/>
                                                        <w:bottom w:val="single" w:sz="6" w:space="31" w:color="E8EAEC"/>
                                                        <w:right w:val="single" w:sz="6" w:space="31" w:color="E8EAEC"/>
                                                      </w:divBdr>
                                                      <w:divsChild>
                                                        <w:div w:id="284776785">
                                                          <w:marLeft w:val="0"/>
                                                          <w:marRight w:val="0"/>
                                                          <w:marTop w:val="0"/>
                                                          <w:marBottom w:val="0"/>
                                                          <w:divBdr>
                                                            <w:top w:val="none" w:sz="0" w:space="0" w:color="auto"/>
                                                            <w:left w:val="none" w:sz="0" w:space="0" w:color="auto"/>
                                                            <w:bottom w:val="none" w:sz="0" w:space="0" w:color="auto"/>
                                                            <w:right w:val="none" w:sz="0" w:space="0" w:color="auto"/>
                                                          </w:divBdr>
                                                          <w:divsChild>
                                                            <w:div w:id="921455545">
                                                              <w:marLeft w:val="0"/>
                                                              <w:marRight w:val="0"/>
                                                              <w:marTop w:val="0"/>
                                                              <w:marBottom w:val="0"/>
                                                              <w:divBdr>
                                                                <w:top w:val="none" w:sz="0" w:space="0" w:color="auto"/>
                                                                <w:left w:val="none" w:sz="0" w:space="0" w:color="auto"/>
                                                                <w:bottom w:val="none" w:sz="0" w:space="0" w:color="auto"/>
                                                                <w:right w:val="none" w:sz="0" w:space="0" w:color="auto"/>
                                                              </w:divBdr>
                                                              <w:divsChild>
                                                                <w:div w:id="672418205">
                                                                  <w:marLeft w:val="0"/>
                                                                  <w:marRight w:val="0"/>
                                                                  <w:marTop w:val="0"/>
                                                                  <w:marBottom w:val="240"/>
                                                                  <w:divBdr>
                                                                    <w:top w:val="none" w:sz="0" w:space="0" w:color="auto"/>
                                                                    <w:left w:val="none" w:sz="0" w:space="0" w:color="auto"/>
                                                                    <w:bottom w:val="none" w:sz="0" w:space="0" w:color="auto"/>
                                                                    <w:right w:val="none" w:sz="0" w:space="0" w:color="auto"/>
                                                                  </w:divBdr>
                                                                  <w:divsChild>
                                                                    <w:div w:id="1666930933">
                                                                      <w:marLeft w:val="360"/>
                                                                      <w:marRight w:val="0"/>
                                                                      <w:marTop w:val="180"/>
                                                                      <w:marBottom w:val="180"/>
                                                                      <w:divBdr>
                                                                        <w:top w:val="none" w:sz="0" w:space="0" w:color="auto"/>
                                                                        <w:left w:val="none" w:sz="0" w:space="0" w:color="auto"/>
                                                                        <w:bottom w:val="none" w:sz="0" w:space="0" w:color="auto"/>
                                                                        <w:right w:val="none" w:sz="0" w:space="0" w:color="auto"/>
                                                                      </w:divBdr>
                                                                    </w:div>
                                                                    <w:div w:id="1575696533">
                                                                      <w:marLeft w:val="360"/>
                                                                      <w:marRight w:val="0"/>
                                                                      <w:marTop w:val="180"/>
                                                                      <w:marBottom w:val="180"/>
                                                                      <w:divBdr>
                                                                        <w:top w:val="none" w:sz="0" w:space="0" w:color="auto"/>
                                                                        <w:left w:val="none" w:sz="0" w:space="0" w:color="auto"/>
                                                                        <w:bottom w:val="none" w:sz="0" w:space="0" w:color="auto"/>
                                                                        <w:right w:val="none" w:sz="0" w:space="0" w:color="auto"/>
                                                                      </w:divBdr>
                                                                    </w:div>
                                                                    <w:div w:id="2045476604">
                                                                      <w:marLeft w:val="75"/>
                                                                      <w:marRight w:val="0"/>
                                                                      <w:marTop w:val="0"/>
                                                                      <w:marBottom w:val="0"/>
                                                                      <w:divBdr>
                                                                        <w:top w:val="none" w:sz="0" w:space="0" w:color="auto"/>
                                                                        <w:left w:val="none" w:sz="0" w:space="0" w:color="auto"/>
                                                                        <w:bottom w:val="none" w:sz="0" w:space="0" w:color="auto"/>
                                                                        <w:right w:val="none" w:sz="0" w:space="0" w:color="auto"/>
                                                                      </w:divBdr>
                                                                      <w:divsChild>
                                                                        <w:div w:id="1836652102">
                                                                          <w:marLeft w:val="0"/>
                                                                          <w:marRight w:val="0"/>
                                                                          <w:marTop w:val="0"/>
                                                                          <w:marBottom w:val="0"/>
                                                                          <w:divBdr>
                                                                            <w:top w:val="none" w:sz="0" w:space="0" w:color="auto"/>
                                                                            <w:left w:val="none" w:sz="0" w:space="0" w:color="auto"/>
                                                                            <w:bottom w:val="none" w:sz="0" w:space="0" w:color="auto"/>
                                                                            <w:right w:val="none" w:sz="0" w:space="0" w:color="auto"/>
                                                                          </w:divBdr>
                                                                          <w:divsChild>
                                                                            <w:div w:id="1864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1094">
                                                                  <w:marLeft w:val="0"/>
                                                                  <w:marRight w:val="0"/>
                                                                  <w:marTop w:val="0"/>
                                                                  <w:marBottom w:val="240"/>
                                                                  <w:divBdr>
                                                                    <w:top w:val="none" w:sz="0" w:space="0" w:color="auto"/>
                                                                    <w:left w:val="none" w:sz="0" w:space="0" w:color="auto"/>
                                                                    <w:bottom w:val="none" w:sz="0" w:space="0" w:color="auto"/>
                                                                    <w:right w:val="none" w:sz="0" w:space="0" w:color="auto"/>
                                                                  </w:divBdr>
                                                                </w:div>
                                                                <w:div w:id="145050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942026">
      <w:bodyDiv w:val="1"/>
      <w:marLeft w:val="0"/>
      <w:marRight w:val="0"/>
      <w:marTop w:val="0"/>
      <w:marBottom w:val="0"/>
      <w:divBdr>
        <w:top w:val="none" w:sz="0" w:space="0" w:color="auto"/>
        <w:left w:val="none" w:sz="0" w:space="0" w:color="auto"/>
        <w:bottom w:val="none" w:sz="0" w:space="0" w:color="auto"/>
        <w:right w:val="none" w:sz="0" w:space="0" w:color="auto"/>
      </w:divBdr>
      <w:divsChild>
        <w:div w:id="1332294236">
          <w:marLeft w:val="0"/>
          <w:marRight w:val="0"/>
          <w:marTop w:val="0"/>
          <w:marBottom w:val="0"/>
          <w:divBdr>
            <w:top w:val="none" w:sz="0" w:space="0" w:color="auto"/>
            <w:left w:val="none" w:sz="0" w:space="0" w:color="auto"/>
            <w:bottom w:val="none" w:sz="0" w:space="0" w:color="auto"/>
            <w:right w:val="none" w:sz="0" w:space="0" w:color="auto"/>
          </w:divBdr>
          <w:divsChild>
            <w:div w:id="974287165">
              <w:marLeft w:val="0"/>
              <w:marRight w:val="0"/>
              <w:marTop w:val="0"/>
              <w:marBottom w:val="0"/>
              <w:divBdr>
                <w:top w:val="none" w:sz="0" w:space="0" w:color="auto"/>
                <w:left w:val="none" w:sz="0" w:space="0" w:color="auto"/>
                <w:bottom w:val="none" w:sz="0" w:space="0" w:color="auto"/>
                <w:right w:val="none" w:sz="0" w:space="0" w:color="auto"/>
              </w:divBdr>
              <w:divsChild>
                <w:div w:id="1998148569">
                  <w:marLeft w:val="0"/>
                  <w:marRight w:val="0"/>
                  <w:marTop w:val="0"/>
                  <w:marBottom w:val="0"/>
                  <w:divBdr>
                    <w:top w:val="none" w:sz="0" w:space="0" w:color="auto"/>
                    <w:left w:val="none" w:sz="0" w:space="0" w:color="auto"/>
                    <w:bottom w:val="none" w:sz="0" w:space="0" w:color="auto"/>
                    <w:right w:val="none" w:sz="0" w:space="0" w:color="auto"/>
                  </w:divBdr>
                  <w:divsChild>
                    <w:div w:id="1821002433">
                      <w:marLeft w:val="0"/>
                      <w:marRight w:val="0"/>
                      <w:marTop w:val="0"/>
                      <w:marBottom w:val="0"/>
                      <w:divBdr>
                        <w:top w:val="none" w:sz="0" w:space="0" w:color="auto"/>
                        <w:left w:val="none" w:sz="0" w:space="0" w:color="auto"/>
                        <w:bottom w:val="none" w:sz="0" w:space="0" w:color="auto"/>
                        <w:right w:val="none" w:sz="0" w:space="0" w:color="auto"/>
                      </w:divBdr>
                      <w:divsChild>
                        <w:div w:id="13406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82386">
      <w:bodyDiv w:val="1"/>
      <w:marLeft w:val="0"/>
      <w:marRight w:val="0"/>
      <w:marTop w:val="0"/>
      <w:marBottom w:val="0"/>
      <w:divBdr>
        <w:top w:val="none" w:sz="0" w:space="0" w:color="auto"/>
        <w:left w:val="none" w:sz="0" w:space="0" w:color="auto"/>
        <w:bottom w:val="none" w:sz="0" w:space="0" w:color="auto"/>
        <w:right w:val="none" w:sz="0" w:space="0" w:color="auto"/>
      </w:divBdr>
    </w:div>
    <w:div w:id="437869245">
      <w:bodyDiv w:val="1"/>
      <w:marLeft w:val="0"/>
      <w:marRight w:val="0"/>
      <w:marTop w:val="0"/>
      <w:marBottom w:val="0"/>
      <w:divBdr>
        <w:top w:val="none" w:sz="0" w:space="0" w:color="auto"/>
        <w:left w:val="none" w:sz="0" w:space="0" w:color="auto"/>
        <w:bottom w:val="none" w:sz="0" w:space="0" w:color="auto"/>
        <w:right w:val="none" w:sz="0" w:space="0" w:color="auto"/>
      </w:divBdr>
    </w:div>
    <w:div w:id="508644472">
      <w:bodyDiv w:val="1"/>
      <w:marLeft w:val="0"/>
      <w:marRight w:val="0"/>
      <w:marTop w:val="0"/>
      <w:marBottom w:val="0"/>
      <w:divBdr>
        <w:top w:val="none" w:sz="0" w:space="0" w:color="auto"/>
        <w:left w:val="none" w:sz="0" w:space="0" w:color="auto"/>
        <w:bottom w:val="none" w:sz="0" w:space="0" w:color="auto"/>
        <w:right w:val="none" w:sz="0" w:space="0" w:color="auto"/>
      </w:divBdr>
      <w:divsChild>
        <w:div w:id="37708634">
          <w:marLeft w:val="0"/>
          <w:marRight w:val="0"/>
          <w:marTop w:val="0"/>
          <w:marBottom w:val="0"/>
          <w:divBdr>
            <w:top w:val="none" w:sz="0" w:space="0" w:color="auto"/>
            <w:left w:val="none" w:sz="0" w:space="0" w:color="auto"/>
            <w:bottom w:val="none" w:sz="0" w:space="0" w:color="auto"/>
            <w:right w:val="none" w:sz="0" w:space="0" w:color="auto"/>
          </w:divBdr>
          <w:divsChild>
            <w:div w:id="1920286467">
              <w:marLeft w:val="0"/>
              <w:marRight w:val="0"/>
              <w:marTop w:val="0"/>
              <w:marBottom w:val="0"/>
              <w:divBdr>
                <w:top w:val="none" w:sz="0" w:space="0" w:color="auto"/>
                <w:left w:val="none" w:sz="0" w:space="0" w:color="auto"/>
                <w:bottom w:val="none" w:sz="0" w:space="0" w:color="auto"/>
                <w:right w:val="none" w:sz="0" w:space="0" w:color="auto"/>
              </w:divBdr>
              <w:divsChild>
                <w:div w:id="920481506">
                  <w:marLeft w:val="0"/>
                  <w:marRight w:val="0"/>
                  <w:marTop w:val="0"/>
                  <w:marBottom w:val="0"/>
                  <w:divBdr>
                    <w:top w:val="none" w:sz="0" w:space="0" w:color="auto"/>
                    <w:left w:val="none" w:sz="0" w:space="0" w:color="auto"/>
                    <w:bottom w:val="none" w:sz="0" w:space="0" w:color="auto"/>
                    <w:right w:val="none" w:sz="0" w:space="0" w:color="auto"/>
                  </w:divBdr>
                  <w:divsChild>
                    <w:div w:id="618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90747">
      <w:bodyDiv w:val="1"/>
      <w:marLeft w:val="0"/>
      <w:marRight w:val="0"/>
      <w:marTop w:val="0"/>
      <w:marBottom w:val="0"/>
      <w:divBdr>
        <w:top w:val="none" w:sz="0" w:space="0" w:color="auto"/>
        <w:left w:val="none" w:sz="0" w:space="0" w:color="auto"/>
        <w:bottom w:val="none" w:sz="0" w:space="0" w:color="auto"/>
        <w:right w:val="none" w:sz="0" w:space="0" w:color="auto"/>
      </w:divBdr>
    </w:div>
    <w:div w:id="520242927">
      <w:bodyDiv w:val="1"/>
      <w:marLeft w:val="0"/>
      <w:marRight w:val="0"/>
      <w:marTop w:val="0"/>
      <w:marBottom w:val="0"/>
      <w:divBdr>
        <w:top w:val="none" w:sz="0" w:space="0" w:color="auto"/>
        <w:left w:val="none" w:sz="0" w:space="0" w:color="auto"/>
        <w:bottom w:val="none" w:sz="0" w:space="0" w:color="auto"/>
        <w:right w:val="none" w:sz="0" w:space="0" w:color="auto"/>
      </w:divBdr>
    </w:div>
    <w:div w:id="539899871">
      <w:bodyDiv w:val="1"/>
      <w:marLeft w:val="0"/>
      <w:marRight w:val="0"/>
      <w:marTop w:val="0"/>
      <w:marBottom w:val="0"/>
      <w:divBdr>
        <w:top w:val="none" w:sz="0" w:space="0" w:color="auto"/>
        <w:left w:val="none" w:sz="0" w:space="0" w:color="auto"/>
        <w:bottom w:val="none" w:sz="0" w:space="0" w:color="auto"/>
        <w:right w:val="none" w:sz="0" w:space="0" w:color="auto"/>
      </w:divBdr>
    </w:div>
    <w:div w:id="546719612">
      <w:bodyDiv w:val="1"/>
      <w:marLeft w:val="0"/>
      <w:marRight w:val="0"/>
      <w:marTop w:val="0"/>
      <w:marBottom w:val="0"/>
      <w:divBdr>
        <w:top w:val="none" w:sz="0" w:space="0" w:color="auto"/>
        <w:left w:val="none" w:sz="0" w:space="0" w:color="auto"/>
        <w:bottom w:val="none" w:sz="0" w:space="0" w:color="auto"/>
        <w:right w:val="none" w:sz="0" w:space="0" w:color="auto"/>
      </w:divBdr>
    </w:div>
    <w:div w:id="638612383">
      <w:bodyDiv w:val="1"/>
      <w:marLeft w:val="0"/>
      <w:marRight w:val="0"/>
      <w:marTop w:val="0"/>
      <w:marBottom w:val="0"/>
      <w:divBdr>
        <w:top w:val="none" w:sz="0" w:space="0" w:color="auto"/>
        <w:left w:val="none" w:sz="0" w:space="0" w:color="auto"/>
        <w:bottom w:val="none" w:sz="0" w:space="0" w:color="auto"/>
        <w:right w:val="none" w:sz="0" w:space="0" w:color="auto"/>
      </w:divBdr>
    </w:div>
    <w:div w:id="682242197">
      <w:bodyDiv w:val="1"/>
      <w:marLeft w:val="0"/>
      <w:marRight w:val="0"/>
      <w:marTop w:val="0"/>
      <w:marBottom w:val="0"/>
      <w:divBdr>
        <w:top w:val="none" w:sz="0" w:space="0" w:color="auto"/>
        <w:left w:val="none" w:sz="0" w:space="0" w:color="auto"/>
        <w:bottom w:val="none" w:sz="0" w:space="0" w:color="auto"/>
        <w:right w:val="none" w:sz="0" w:space="0" w:color="auto"/>
      </w:divBdr>
    </w:div>
    <w:div w:id="861749194">
      <w:bodyDiv w:val="1"/>
      <w:marLeft w:val="0"/>
      <w:marRight w:val="0"/>
      <w:marTop w:val="0"/>
      <w:marBottom w:val="0"/>
      <w:divBdr>
        <w:top w:val="none" w:sz="0" w:space="0" w:color="auto"/>
        <w:left w:val="none" w:sz="0" w:space="0" w:color="auto"/>
        <w:bottom w:val="none" w:sz="0" w:space="0" w:color="auto"/>
        <w:right w:val="none" w:sz="0" w:space="0" w:color="auto"/>
      </w:divBdr>
    </w:div>
    <w:div w:id="863056619">
      <w:bodyDiv w:val="1"/>
      <w:marLeft w:val="0"/>
      <w:marRight w:val="0"/>
      <w:marTop w:val="0"/>
      <w:marBottom w:val="0"/>
      <w:divBdr>
        <w:top w:val="none" w:sz="0" w:space="0" w:color="auto"/>
        <w:left w:val="none" w:sz="0" w:space="0" w:color="auto"/>
        <w:bottom w:val="none" w:sz="0" w:space="0" w:color="auto"/>
        <w:right w:val="none" w:sz="0" w:space="0" w:color="auto"/>
      </w:divBdr>
    </w:div>
    <w:div w:id="889421130">
      <w:bodyDiv w:val="1"/>
      <w:marLeft w:val="0"/>
      <w:marRight w:val="0"/>
      <w:marTop w:val="0"/>
      <w:marBottom w:val="0"/>
      <w:divBdr>
        <w:top w:val="none" w:sz="0" w:space="0" w:color="auto"/>
        <w:left w:val="none" w:sz="0" w:space="0" w:color="auto"/>
        <w:bottom w:val="none" w:sz="0" w:space="0" w:color="auto"/>
        <w:right w:val="none" w:sz="0" w:space="0" w:color="auto"/>
      </w:divBdr>
    </w:div>
    <w:div w:id="1011227707">
      <w:bodyDiv w:val="1"/>
      <w:marLeft w:val="0"/>
      <w:marRight w:val="0"/>
      <w:marTop w:val="0"/>
      <w:marBottom w:val="0"/>
      <w:divBdr>
        <w:top w:val="none" w:sz="0" w:space="0" w:color="auto"/>
        <w:left w:val="none" w:sz="0" w:space="0" w:color="auto"/>
        <w:bottom w:val="none" w:sz="0" w:space="0" w:color="auto"/>
        <w:right w:val="none" w:sz="0" w:space="0" w:color="auto"/>
      </w:divBdr>
      <w:divsChild>
        <w:div w:id="1846283253">
          <w:marLeft w:val="418"/>
          <w:marRight w:val="0"/>
          <w:marTop w:val="77"/>
          <w:marBottom w:val="0"/>
          <w:divBdr>
            <w:top w:val="none" w:sz="0" w:space="0" w:color="auto"/>
            <w:left w:val="none" w:sz="0" w:space="0" w:color="auto"/>
            <w:bottom w:val="none" w:sz="0" w:space="0" w:color="auto"/>
            <w:right w:val="none" w:sz="0" w:space="0" w:color="auto"/>
          </w:divBdr>
        </w:div>
        <w:div w:id="588853881">
          <w:marLeft w:val="1123"/>
          <w:marRight w:val="0"/>
          <w:marTop w:val="77"/>
          <w:marBottom w:val="0"/>
          <w:divBdr>
            <w:top w:val="none" w:sz="0" w:space="0" w:color="auto"/>
            <w:left w:val="none" w:sz="0" w:space="0" w:color="auto"/>
            <w:bottom w:val="none" w:sz="0" w:space="0" w:color="auto"/>
            <w:right w:val="none" w:sz="0" w:space="0" w:color="auto"/>
          </w:divBdr>
        </w:div>
        <w:div w:id="1180121629">
          <w:marLeft w:val="1123"/>
          <w:marRight w:val="0"/>
          <w:marTop w:val="77"/>
          <w:marBottom w:val="0"/>
          <w:divBdr>
            <w:top w:val="none" w:sz="0" w:space="0" w:color="auto"/>
            <w:left w:val="none" w:sz="0" w:space="0" w:color="auto"/>
            <w:bottom w:val="none" w:sz="0" w:space="0" w:color="auto"/>
            <w:right w:val="none" w:sz="0" w:space="0" w:color="auto"/>
          </w:divBdr>
        </w:div>
        <w:div w:id="1395935040">
          <w:marLeft w:val="1123"/>
          <w:marRight w:val="0"/>
          <w:marTop w:val="77"/>
          <w:marBottom w:val="0"/>
          <w:divBdr>
            <w:top w:val="none" w:sz="0" w:space="0" w:color="auto"/>
            <w:left w:val="none" w:sz="0" w:space="0" w:color="auto"/>
            <w:bottom w:val="none" w:sz="0" w:space="0" w:color="auto"/>
            <w:right w:val="none" w:sz="0" w:space="0" w:color="auto"/>
          </w:divBdr>
        </w:div>
        <w:div w:id="706609723">
          <w:marLeft w:val="1123"/>
          <w:marRight w:val="0"/>
          <w:marTop w:val="77"/>
          <w:marBottom w:val="0"/>
          <w:divBdr>
            <w:top w:val="none" w:sz="0" w:space="0" w:color="auto"/>
            <w:left w:val="none" w:sz="0" w:space="0" w:color="auto"/>
            <w:bottom w:val="none" w:sz="0" w:space="0" w:color="auto"/>
            <w:right w:val="none" w:sz="0" w:space="0" w:color="auto"/>
          </w:divBdr>
        </w:div>
        <w:div w:id="911696318">
          <w:marLeft w:val="1123"/>
          <w:marRight w:val="0"/>
          <w:marTop w:val="77"/>
          <w:marBottom w:val="0"/>
          <w:divBdr>
            <w:top w:val="none" w:sz="0" w:space="0" w:color="auto"/>
            <w:left w:val="none" w:sz="0" w:space="0" w:color="auto"/>
            <w:bottom w:val="none" w:sz="0" w:space="0" w:color="auto"/>
            <w:right w:val="none" w:sz="0" w:space="0" w:color="auto"/>
          </w:divBdr>
        </w:div>
        <w:div w:id="1385563790">
          <w:marLeft w:val="1123"/>
          <w:marRight w:val="0"/>
          <w:marTop w:val="77"/>
          <w:marBottom w:val="0"/>
          <w:divBdr>
            <w:top w:val="none" w:sz="0" w:space="0" w:color="auto"/>
            <w:left w:val="none" w:sz="0" w:space="0" w:color="auto"/>
            <w:bottom w:val="none" w:sz="0" w:space="0" w:color="auto"/>
            <w:right w:val="none" w:sz="0" w:space="0" w:color="auto"/>
          </w:divBdr>
        </w:div>
        <w:div w:id="666328622">
          <w:marLeft w:val="1123"/>
          <w:marRight w:val="0"/>
          <w:marTop w:val="77"/>
          <w:marBottom w:val="0"/>
          <w:divBdr>
            <w:top w:val="none" w:sz="0" w:space="0" w:color="auto"/>
            <w:left w:val="none" w:sz="0" w:space="0" w:color="auto"/>
            <w:bottom w:val="none" w:sz="0" w:space="0" w:color="auto"/>
            <w:right w:val="none" w:sz="0" w:space="0" w:color="auto"/>
          </w:divBdr>
        </w:div>
      </w:divsChild>
    </w:div>
    <w:div w:id="1033071331">
      <w:bodyDiv w:val="1"/>
      <w:marLeft w:val="0"/>
      <w:marRight w:val="0"/>
      <w:marTop w:val="0"/>
      <w:marBottom w:val="0"/>
      <w:divBdr>
        <w:top w:val="none" w:sz="0" w:space="0" w:color="auto"/>
        <w:left w:val="none" w:sz="0" w:space="0" w:color="auto"/>
        <w:bottom w:val="none" w:sz="0" w:space="0" w:color="auto"/>
        <w:right w:val="none" w:sz="0" w:space="0" w:color="auto"/>
      </w:divBdr>
    </w:div>
    <w:div w:id="1047606380">
      <w:bodyDiv w:val="1"/>
      <w:marLeft w:val="0"/>
      <w:marRight w:val="0"/>
      <w:marTop w:val="0"/>
      <w:marBottom w:val="0"/>
      <w:divBdr>
        <w:top w:val="none" w:sz="0" w:space="0" w:color="auto"/>
        <w:left w:val="none" w:sz="0" w:space="0" w:color="auto"/>
        <w:bottom w:val="none" w:sz="0" w:space="0" w:color="auto"/>
        <w:right w:val="none" w:sz="0" w:space="0" w:color="auto"/>
      </w:divBdr>
      <w:divsChild>
        <w:div w:id="1194491694">
          <w:marLeft w:val="0"/>
          <w:marRight w:val="0"/>
          <w:marTop w:val="0"/>
          <w:marBottom w:val="0"/>
          <w:divBdr>
            <w:top w:val="none" w:sz="0" w:space="0" w:color="auto"/>
            <w:left w:val="none" w:sz="0" w:space="0" w:color="auto"/>
            <w:bottom w:val="none" w:sz="0" w:space="0" w:color="auto"/>
            <w:right w:val="none" w:sz="0" w:space="0" w:color="auto"/>
          </w:divBdr>
          <w:divsChild>
            <w:div w:id="2102600108">
              <w:marLeft w:val="0"/>
              <w:marRight w:val="0"/>
              <w:marTop w:val="0"/>
              <w:marBottom w:val="0"/>
              <w:divBdr>
                <w:top w:val="none" w:sz="0" w:space="0" w:color="auto"/>
                <w:left w:val="none" w:sz="0" w:space="0" w:color="auto"/>
                <w:bottom w:val="none" w:sz="0" w:space="0" w:color="auto"/>
                <w:right w:val="none" w:sz="0" w:space="0" w:color="auto"/>
              </w:divBdr>
              <w:divsChild>
                <w:div w:id="2003579414">
                  <w:marLeft w:val="0"/>
                  <w:marRight w:val="0"/>
                  <w:marTop w:val="0"/>
                  <w:marBottom w:val="0"/>
                  <w:divBdr>
                    <w:top w:val="none" w:sz="0" w:space="0" w:color="auto"/>
                    <w:left w:val="none" w:sz="0" w:space="0" w:color="auto"/>
                    <w:bottom w:val="none" w:sz="0" w:space="0" w:color="auto"/>
                    <w:right w:val="none" w:sz="0" w:space="0" w:color="auto"/>
                  </w:divBdr>
                  <w:divsChild>
                    <w:div w:id="1608854664">
                      <w:marLeft w:val="0"/>
                      <w:marRight w:val="0"/>
                      <w:marTop w:val="0"/>
                      <w:marBottom w:val="0"/>
                      <w:divBdr>
                        <w:top w:val="none" w:sz="0" w:space="0" w:color="auto"/>
                        <w:left w:val="none" w:sz="0" w:space="0" w:color="auto"/>
                        <w:bottom w:val="none" w:sz="0" w:space="0" w:color="auto"/>
                        <w:right w:val="none" w:sz="0" w:space="0" w:color="auto"/>
                      </w:divBdr>
                      <w:divsChild>
                        <w:div w:id="4413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86789">
      <w:bodyDiv w:val="1"/>
      <w:marLeft w:val="0"/>
      <w:marRight w:val="0"/>
      <w:marTop w:val="0"/>
      <w:marBottom w:val="0"/>
      <w:divBdr>
        <w:top w:val="none" w:sz="0" w:space="0" w:color="auto"/>
        <w:left w:val="none" w:sz="0" w:space="0" w:color="auto"/>
        <w:bottom w:val="none" w:sz="0" w:space="0" w:color="auto"/>
        <w:right w:val="none" w:sz="0" w:space="0" w:color="auto"/>
      </w:divBdr>
    </w:div>
    <w:div w:id="1233809045">
      <w:bodyDiv w:val="1"/>
      <w:marLeft w:val="0"/>
      <w:marRight w:val="0"/>
      <w:marTop w:val="0"/>
      <w:marBottom w:val="0"/>
      <w:divBdr>
        <w:top w:val="none" w:sz="0" w:space="0" w:color="auto"/>
        <w:left w:val="none" w:sz="0" w:space="0" w:color="auto"/>
        <w:bottom w:val="none" w:sz="0" w:space="0" w:color="auto"/>
        <w:right w:val="none" w:sz="0" w:space="0" w:color="auto"/>
      </w:divBdr>
    </w:div>
    <w:div w:id="1274631942">
      <w:bodyDiv w:val="1"/>
      <w:marLeft w:val="0"/>
      <w:marRight w:val="0"/>
      <w:marTop w:val="0"/>
      <w:marBottom w:val="0"/>
      <w:divBdr>
        <w:top w:val="none" w:sz="0" w:space="0" w:color="auto"/>
        <w:left w:val="none" w:sz="0" w:space="0" w:color="auto"/>
        <w:bottom w:val="none" w:sz="0" w:space="0" w:color="auto"/>
        <w:right w:val="none" w:sz="0" w:space="0" w:color="auto"/>
      </w:divBdr>
    </w:div>
    <w:div w:id="1312099070">
      <w:bodyDiv w:val="1"/>
      <w:marLeft w:val="0"/>
      <w:marRight w:val="0"/>
      <w:marTop w:val="0"/>
      <w:marBottom w:val="0"/>
      <w:divBdr>
        <w:top w:val="none" w:sz="0" w:space="0" w:color="auto"/>
        <w:left w:val="none" w:sz="0" w:space="0" w:color="auto"/>
        <w:bottom w:val="none" w:sz="0" w:space="0" w:color="auto"/>
        <w:right w:val="none" w:sz="0" w:space="0" w:color="auto"/>
      </w:divBdr>
    </w:div>
    <w:div w:id="1409578441">
      <w:bodyDiv w:val="1"/>
      <w:marLeft w:val="0"/>
      <w:marRight w:val="0"/>
      <w:marTop w:val="0"/>
      <w:marBottom w:val="0"/>
      <w:divBdr>
        <w:top w:val="none" w:sz="0" w:space="0" w:color="auto"/>
        <w:left w:val="none" w:sz="0" w:space="0" w:color="auto"/>
        <w:bottom w:val="none" w:sz="0" w:space="0" w:color="auto"/>
        <w:right w:val="none" w:sz="0" w:space="0" w:color="auto"/>
      </w:divBdr>
    </w:div>
    <w:div w:id="1444765861">
      <w:bodyDiv w:val="1"/>
      <w:marLeft w:val="0"/>
      <w:marRight w:val="0"/>
      <w:marTop w:val="0"/>
      <w:marBottom w:val="0"/>
      <w:divBdr>
        <w:top w:val="none" w:sz="0" w:space="0" w:color="auto"/>
        <w:left w:val="none" w:sz="0" w:space="0" w:color="auto"/>
        <w:bottom w:val="none" w:sz="0" w:space="0" w:color="auto"/>
        <w:right w:val="none" w:sz="0" w:space="0" w:color="auto"/>
      </w:divBdr>
    </w:div>
    <w:div w:id="1647319658">
      <w:bodyDiv w:val="1"/>
      <w:marLeft w:val="0"/>
      <w:marRight w:val="0"/>
      <w:marTop w:val="0"/>
      <w:marBottom w:val="0"/>
      <w:divBdr>
        <w:top w:val="none" w:sz="0" w:space="0" w:color="auto"/>
        <w:left w:val="none" w:sz="0" w:space="0" w:color="auto"/>
        <w:bottom w:val="none" w:sz="0" w:space="0" w:color="auto"/>
        <w:right w:val="none" w:sz="0" w:space="0" w:color="auto"/>
      </w:divBdr>
    </w:div>
    <w:div w:id="1659529846">
      <w:bodyDiv w:val="1"/>
      <w:marLeft w:val="0"/>
      <w:marRight w:val="0"/>
      <w:marTop w:val="0"/>
      <w:marBottom w:val="0"/>
      <w:divBdr>
        <w:top w:val="none" w:sz="0" w:space="0" w:color="auto"/>
        <w:left w:val="none" w:sz="0" w:space="0" w:color="auto"/>
        <w:bottom w:val="none" w:sz="0" w:space="0" w:color="auto"/>
        <w:right w:val="none" w:sz="0" w:space="0" w:color="auto"/>
      </w:divBdr>
    </w:div>
    <w:div w:id="1687898786">
      <w:bodyDiv w:val="1"/>
      <w:marLeft w:val="0"/>
      <w:marRight w:val="0"/>
      <w:marTop w:val="0"/>
      <w:marBottom w:val="0"/>
      <w:divBdr>
        <w:top w:val="none" w:sz="0" w:space="0" w:color="auto"/>
        <w:left w:val="none" w:sz="0" w:space="0" w:color="auto"/>
        <w:bottom w:val="none" w:sz="0" w:space="0" w:color="auto"/>
        <w:right w:val="none" w:sz="0" w:space="0" w:color="auto"/>
      </w:divBdr>
    </w:div>
    <w:div w:id="1824272411">
      <w:bodyDiv w:val="1"/>
      <w:marLeft w:val="0"/>
      <w:marRight w:val="0"/>
      <w:marTop w:val="0"/>
      <w:marBottom w:val="0"/>
      <w:divBdr>
        <w:top w:val="none" w:sz="0" w:space="0" w:color="auto"/>
        <w:left w:val="none" w:sz="0" w:space="0" w:color="auto"/>
        <w:bottom w:val="none" w:sz="0" w:space="0" w:color="auto"/>
        <w:right w:val="none" w:sz="0" w:space="0" w:color="auto"/>
      </w:divBdr>
    </w:div>
    <w:div w:id="1880777520">
      <w:bodyDiv w:val="1"/>
      <w:marLeft w:val="0"/>
      <w:marRight w:val="0"/>
      <w:marTop w:val="0"/>
      <w:marBottom w:val="0"/>
      <w:divBdr>
        <w:top w:val="none" w:sz="0" w:space="0" w:color="auto"/>
        <w:left w:val="none" w:sz="0" w:space="0" w:color="auto"/>
        <w:bottom w:val="none" w:sz="0" w:space="0" w:color="auto"/>
        <w:right w:val="none" w:sz="0" w:space="0" w:color="auto"/>
      </w:divBdr>
    </w:div>
    <w:div w:id="1887254776">
      <w:bodyDiv w:val="1"/>
      <w:marLeft w:val="0"/>
      <w:marRight w:val="0"/>
      <w:marTop w:val="0"/>
      <w:marBottom w:val="0"/>
      <w:divBdr>
        <w:top w:val="none" w:sz="0" w:space="0" w:color="auto"/>
        <w:left w:val="none" w:sz="0" w:space="0" w:color="auto"/>
        <w:bottom w:val="none" w:sz="0" w:space="0" w:color="auto"/>
        <w:right w:val="none" w:sz="0" w:space="0" w:color="auto"/>
      </w:divBdr>
      <w:divsChild>
        <w:div w:id="2034720624">
          <w:marLeft w:val="0"/>
          <w:marRight w:val="0"/>
          <w:marTop w:val="0"/>
          <w:marBottom w:val="0"/>
          <w:divBdr>
            <w:top w:val="none" w:sz="0" w:space="0" w:color="auto"/>
            <w:left w:val="none" w:sz="0" w:space="0" w:color="auto"/>
            <w:bottom w:val="none" w:sz="0" w:space="0" w:color="auto"/>
            <w:right w:val="none" w:sz="0" w:space="0" w:color="auto"/>
          </w:divBdr>
          <w:divsChild>
            <w:div w:id="1405835824">
              <w:marLeft w:val="0"/>
              <w:marRight w:val="0"/>
              <w:marTop w:val="0"/>
              <w:marBottom w:val="0"/>
              <w:divBdr>
                <w:top w:val="none" w:sz="0" w:space="0" w:color="auto"/>
                <w:left w:val="none" w:sz="0" w:space="0" w:color="auto"/>
                <w:bottom w:val="none" w:sz="0" w:space="0" w:color="auto"/>
                <w:right w:val="none" w:sz="0" w:space="0" w:color="auto"/>
              </w:divBdr>
              <w:divsChild>
                <w:div w:id="406459219">
                  <w:marLeft w:val="0"/>
                  <w:marRight w:val="0"/>
                  <w:marTop w:val="0"/>
                  <w:marBottom w:val="0"/>
                  <w:divBdr>
                    <w:top w:val="none" w:sz="0" w:space="0" w:color="auto"/>
                    <w:left w:val="none" w:sz="0" w:space="0" w:color="auto"/>
                    <w:bottom w:val="none" w:sz="0" w:space="0" w:color="auto"/>
                    <w:right w:val="none" w:sz="0" w:space="0" w:color="auto"/>
                  </w:divBdr>
                  <w:divsChild>
                    <w:div w:id="22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3729">
      <w:bodyDiv w:val="1"/>
      <w:marLeft w:val="0"/>
      <w:marRight w:val="0"/>
      <w:marTop w:val="0"/>
      <w:marBottom w:val="0"/>
      <w:divBdr>
        <w:top w:val="none" w:sz="0" w:space="0" w:color="auto"/>
        <w:left w:val="none" w:sz="0" w:space="0" w:color="auto"/>
        <w:bottom w:val="none" w:sz="0" w:space="0" w:color="auto"/>
        <w:right w:val="none" w:sz="0" w:space="0" w:color="auto"/>
      </w:divBdr>
    </w:div>
    <w:div w:id="1920671652">
      <w:bodyDiv w:val="1"/>
      <w:marLeft w:val="0"/>
      <w:marRight w:val="0"/>
      <w:marTop w:val="0"/>
      <w:marBottom w:val="0"/>
      <w:divBdr>
        <w:top w:val="none" w:sz="0" w:space="0" w:color="auto"/>
        <w:left w:val="none" w:sz="0" w:space="0" w:color="auto"/>
        <w:bottom w:val="none" w:sz="0" w:space="0" w:color="auto"/>
        <w:right w:val="none" w:sz="0" w:space="0" w:color="auto"/>
      </w:divBdr>
    </w:div>
    <w:div w:id="19757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lex.fi/sv/laki/ajantasa/1996/199605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lex.fi/sv/laki/ajantasa/2002/20020672"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F2EA-8EB4-431F-8B20-BC03011E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6817</Words>
  <Characters>55226</Characters>
  <Application>Microsoft Office Word</Application>
  <DocSecurity>0</DocSecurity>
  <Lines>460</Lines>
  <Paragraphs>123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Suomen valtion</Company>
  <LinksUpToDate>false</LinksUpToDate>
  <CharactersWithSpaces>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Kantanen Päivi (TEM)</dc:creator>
  <cp:lastModifiedBy>Kantanen Päivi (TEM)</cp:lastModifiedBy>
  <cp:revision>3</cp:revision>
  <cp:lastPrinted>2020-03-20T12:26:00Z</cp:lastPrinted>
  <dcterms:created xsi:type="dcterms:W3CDTF">2020-03-25T08:24:00Z</dcterms:created>
  <dcterms:modified xsi:type="dcterms:W3CDTF">2020-03-25T08:37:00Z</dcterms:modified>
</cp:coreProperties>
</file>