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997623"/>
    <w:p w:rsidR="00EF3AF3" w:rsidRDefault="00EF3AF3" w:rsidP="00825DF1">
      <w:pPr>
        <w:pStyle w:val="LLEsityksennimi"/>
      </w:pPr>
      <w:r>
        <w:t>Hallituksen esitys eduskunnalle</w:t>
      </w:r>
      <w:r w:rsidR="00013336">
        <w:t xml:space="preserve"> </w:t>
      </w:r>
      <w:r w:rsidR="00013336" w:rsidRPr="00013336">
        <w:t>laiksi vesienhoidon ja merenhoidon järjestämisestä annetun lain muuttamisesta</w:t>
      </w:r>
      <w:r>
        <w:t xml:space="preserve"> </w:t>
      </w:r>
    </w:p>
    <w:bookmarkStart w:id="0" w:name="_Toc36637871" w:displacedByCustomXml="next"/>
    <w:bookmarkStart w:id="1" w:name="_Toc34376322" w:displacedByCustomXml="next"/>
    <w:sdt>
      <w:sdtPr>
        <w:alias w:val="Otsikko"/>
        <w:tag w:val="CCOtsikko"/>
        <w:id w:val="-717274869"/>
        <w:lock w:val="sdtContentLocked"/>
        <w:placeholder>
          <w:docPart w:val="AA0E1B1F596C44EAB0F780504135E956"/>
        </w:placeholder>
        <w15:color w:val="00CCFF"/>
      </w:sdtPr>
      <w:sdtEndPr/>
      <w:sdtContent>
        <w:p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sisaltokappale"/>
        <w:id w:val="773754789"/>
        <w:lock w:val="sdtLocked"/>
        <w:placeholder>
          <w:docPart w:val="A1C4CA4E2BA6468188C3546E958F51ED"/>
        </w:placeholder>
        <w15:color w:val="00CCFF"/>
      </w:sdtPr>
      <w:sdtEndPr/>
      <w:sdtContent>
        <w:p w:rsidR="00013336" w:rsidRDefault="00013336" w:rsidP="00BC6172">
          <w:pPr>
            <w:pStyle w:val="LLPerustelujenkappalejako"/>
          </w:pPr>
          <w:r w:rsidRPr="00013336">
            <w:t>Esi</w:t>
          </w:r>
          <w:r w:rsidR="008413A0">
            <w:t>tyksessä ehdotetaan muutettavan</w:t>
          </w:r>
          <w:r w:rsidRPr="00013336">
            <w:t xml:space="preserve"> vesienhoidon ja me</w:t>
          </w:r>
          <w:r>
            <w:t>renhoidon järjestämisestä</w:t>
          </w:r>
          <w:r w:rsidR="008413A0">
            <w:t xml:space="preserve"> annettua lakia</w:t>
          </w:r>
          <w:r>
            <w:t>. Lail</w:t>
          </w:r>
          <w:r w:rsidRPr="00013336">
            <w:t xml:space="preserve">la täydennettäisiin yhteisön meriympäristöpolitiikan puitteista annetun direktiivin saattamista osaksi Suomen lainsäädäntöä. Ehdotuksen mukaan </w:t>
          </w:r>
          <w:r>
            <w:t>lain sanamuo</w:t>
          </w:r>
          <w:r w:rsidRPr="00013336">
            <w:t xml:space="preserve">toja täydennettäisiin ja täsmennettäisiin </w:t>
          </w:r>
          <w:r w:rsidR="0084121B" w:rsidRPr="00D47C06">
            <w:t>merivesien tilan arvioinnin, ympäristön hyvän tilan määrittämisen</w:t>
          </w:r>
          <w:r w:rsidR="00D47C06" w:rsidRPr="00D47C06">
            <w:t>, ympäristötavoitteiden</w:t>
          </w:r>
          <w:r w:rsidR="0084121B" w:rsidRPr="00D47C06">
            <w:t xml:space="preserve"> ja meren tilaa koskevien seurantaohjelmien</w:t>
          </w:r>
          <w:r w:rsidR="0084121B">
            <w:t xml:space="preserve"> osalta</w:t>
          </w:r>
          <w:r w:rsidRPr="00013336">
            <w:t>.</w:t>
          </w:r>
        </w:p>
        <w:p w:rsidR="005A0584" w:rsidRPr="00BC6172" w:rsidRDefault="00013336" w:rsidP="00BC6172">
          <w:pPr>
            <w:pStyle w:val="LLPerustelujenkappalejako"/>
          </w:pPr>
          <w:r>
            <w:t>Laki</w:t>
          </w:r>
          <w:r w:rsidR="00A2544B" w:rsidRPr="00A2544B">
            <w:t xml:space="preserve"> on tarkoitettu tulemaan voimaan</w:t>
          </w:r>
          <w:r>
            <w:t xml:space="preserve"> mahdollisimman pian</w:t>
          </w:r>
          <w:r w:rsidR="00A2544B" w:rsidRPr="00A2544B">
            <w:t>.</w:t>
          </w:r>
        </w:p>
      </w:sdtContent>
    </w:sdt>
    <w:p w:rsidR="00AD2F4D" w:rsidRDefault="0076114C" w:rsidP="00612C71">
      <w:pPr>
        <w:pStyle w:val="LLNormaali"/>
        <w:jc w:val="center"/>
      </w:pPr>
      <w:r w:rsidRPr="0076114C">
        <w:t>—————</w:t>
      </w:r>
    </w:p>
    <w:p w:rsidR="00AD2F4D" w:rsidRDefault="00AD2F4D" w:rsidP="00612C71">
      <w:pPr>
        <w:pStyle w:val="LLNormaali"/>
        <w:jc w:val="center"/>
      </w:pPr>
    </w:p>
    <w:p w:rsidR="00AD2F4D" w:rsidRDefault="00AD2F4D">
      <w:pPr>
        <w:spacing w:line="240" w:lineRule="auto"/>
      </w:pPr>
      <w:r>
        <w:br w:type="page"/>
      </w:r>
    </w:p>
    <w:p w:rsidR="00AD2F4D" w:rsidRDefault="00AD2F4D" w:rsidP="00612C71">
      <w:pPr>
        <w:pStyle w:val="LLSisllys"/>
      </w:pPr>
      <w:r w:rsidRPr="000852C2">
        <w:lastRenderedPageBreak/>
        <w:t>Sisällys</w:t>
      </w:r>
    </w:p>
    <w:p w:rsidR="00AD2F4D" w:rsidRDefault="00AD2F4D">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36637871" w:history="1">
        <w:r w:rsidRPr="00475F4F">
          <w:rPr>
            <w:rStyle w:val="Hyperlinkki"/>
            <w:noProof/>
          </w:rPr>
          <w:t>Esityksen pääasiallinen sisältö</w:t>
        </w:r>
        <w:r>
          <w:rPr>
            <w:noProof/>
            <w:webHidden/>
          </w:rPr>
          <w:tab/>
        </w:r>
        <w:r>
          <w:rPr>
            <w:noProof/>
            <w:webHidden/>
          </w:rPr>
          <w:fldChar w:fldCharType="begin"/>
        </w:r>
        <w:r>
          <w:rPr>
            <w:noProof/>
            <w:webHidden/>
          </w:rPr>
          <w:instrText xml:space="preserve"> PAGEREF _Toc36637871 \h </w:instrText>
        </w:r>
        <w:r>
          <w:rPr>
            <w:noProof/>
            <w:webHidden/>
          </w:rPr>
        </w:r>
        <w:r>
          <w:rPr>
            <w:noProof/>
            <w:webHidden/>
          </w:rPr>
          <w:fldChar w:fldCharType="separate"/>
        </w:r>
        <w:r>
          <w:rPr>
            <w:noProof/>
            <w:webHidden/>
          </w:rPr>
          <w:t>1</w:t>
        </w:r>
        <w:r>
          <w:rPr>
            <w:noProof/>
            <w:webHidden/>
          </w:rPr>
          <w:fldChar w:fldCharType="end"/>
        </w:r>
      </w:hyperlink>
    </w:p>
    <w:p w:rsidR="00AD2F4D" w:rsidRDefault="004A4E8E">
      <w:pPr>
        <w:pStyle w:val="Sisluet1"/>
        <w:rPr>
          <w:rFonts w:asciiTheme="minorHAnsi" w:eastAsiaTheme="minorEastAsia" w:hAnsiTheme="minorHAnsi" w:cstheme="minorBidi"/>
          <w:bCs w:val="0"/>
          <w:caps w:val="0"/>
          <w:noProof/>
          <w:szCs w:val="22"/>
        </w:rPr>
      </w:pPr>
      <w:hyperlink w:anchor="_Toc36637872" w:history="1">
        <w:r w:rsidR="00AD2F4D" w:rsidRPr="00475F4F">
          <w:rPr>
            <w:rStyle w:val="Hyperlinkki"/>
            <w:noProof/>
          </w:rPr>
          <w:t>PERUSTELUT</w:t>
        </w:r>
        <w:r w:rsidR="00AD2F4D">
          <w:rPr>
            <w:noProof/>
            <w:webHidden/>
          </w:rPr>
          <w:tab/>
        </w:r>
        <w:r w:rsidR="00AD2F4D">
          <w:rPr>
            <w:noProof/>
            <w:webHidden/>
          </w:rPr>
          <w:fldChar w:fldCharType="begin"/>
        </w:r>
        <w:r w:rsidR="00AD2F4D">
          <w:rPr>
            <w:noProof/>
            <w:webHidden/>
          </w:rPr>
          <w:instrText xml:space="preserve"> PAGEREF _Toc36637872 \h </w:instrText>
        </w:r>
        <w:r w:rsidR="00AD2F4D">
          <w:rPr>
            <w:noProof/>
            <w:webHidden/>
          </w:rPr>
        </w:r>
        <w:r w:rsidR="00AD2F4D">
          <w:rPr>
            <w:noProof/>
            <w:webHidden/>
          </w:rPr>
          <w:fldChar w:fldCharType="separate"/>
        </w:r>
        <w:r w:rsidR="00AD2F4D">
          <w:rPr>
            <w:noProof/>
            <w:webHidden/>
          </w:rPr>
          <w:t>3</w:t>
        </w:r>
        <w:r w:rsidR="00AD2F4D">
          <w:rPr>
            <w:noProof/>
            <w:webHidden/>
          </w:rPr>
          <w:fldChar w:fldCharType="end"/>
        </w:r>
      </w:hyperlink>
    </w:p>
    <w:p w:rsidR="00AD2F4D" w:rsidRDefault="004A4E8E">
      <w:pPr>
        <w:pStyle w:val="Sisluet2"/>
        <w:rPr>
          <w:rFonts w:asciiTheme="minorHAnsi" w:eastAsiaTheme="minorEastAsia" w:hAnsiTheme="minorHAnsi" w:cstheme="minorBidi"/>
          <w:szCs w:val="22"/>
        </w:rPr>
      </w:pPr>
      <w:hyperlink w:anchor="_Toc36637873" w:history="1">
        <w:r w:rsidR="00AD2F4D" w:rsidRPr="00475F4F">
          <w:rPr>
            <w:rStyle w:val="Hyperlinkki"/>
          </w:rPr>
          <w:t>1 Asian tausta ja valmistelu</w:t>
        </w:r>
        <w:r w:rsidR="00AD2F4D">
          <w:rPr>
            <w:webHidden/>
          </w:rPr>
          <w:tab/>
        </w:r>
        <w:r w:rsidR="00AD2F4D">
          <w:rPr>
            <w:webHidden/>
          </w:rPr>
          <w:fldChar w:fldCharType="begin"/>
        </w:r>
        <w:r w:rsidR="00AD2F4D">
          <w:rPr>
            <w:webHidden/>
          </w:rPr>
          <w:instrText xml:space="preserve"> PAGEREF _Toc36637873 \h </w:instrText>
        </w:r>
        <w:r w:rsidR="00AD2F4D">
          <w:rPr>
            <w:webHidden/>
          </w:rPr>
        </w:r>
        <w:r w:rsidR="00AD2F4D">
          <w:rPr>
            <w:webHidden/>
          </w:rPr>
          <w:fldChar w:fldCharType="separate"/>
        </w:r>
        <w:r w:rsidR="00AD2F4D">
          <w:rPr>
            <w:webHidden/>
          </w:rPr>
          <w:t>3</w:t>
        </w:r>
        <w:r w:rsidR="00AD2F4D">
          <w:rPr>
            <w:webHidden/>
          </w:rPr>
          <w:fldChar w:fldCharType="end"/>
        </w:r>
      </w:hyperlink>
    </w:p>
    <w:p w:rsidR="00AD2F4D" w:rsidRDefault="004A4E8E">
      <w:pPr>
        <w:pStyle w:val="Sisluet2"/>
        <w:rPr>
          <w:rFonts w:asciiTheme="minorHAnsi" w:eastAsiaTheme="minorEastAsia" w:hAnsiTheme="minorHAnsi" w:cstheme="minorBidi"/>
          <w:szCs w:val="22"/>
        </w:rPr>
      </w:pPr>
      <w:hyperlink w:anchor="_Toc36637874" w:history="1">
        <w:r w:rsidR="00AD2F4D" w:rsidRPr="00475F4F">
          <w:rPr>
            <w:rStyle w:val="Hyperlinkki"/>
          </w:rPr>
          <w:t>2 EU-säädöksen tavoitteet ja pääasiallinen sisältö</w:t>
        </w:r>
        <w:r w:rsidR="00AD2F4D">
          <w:rPr>
            <w:webHidden/>
          </w:rPr>
          <w:tab/>
        </w:r>
        <w:r w:rsidR="00AD2F4D">
          <w:rPr>
            <w:webHidden/>
          </w:rPr>
          <w:fldChar w:fldCharType="begin"/>
        </w:r>
        <w:r w:rsidR="00AD2F4D">
          <w:rPr>
            <w:webHidden/>
          </w:rPr>
          <w:instrText xml:space="preserve"> PAGEREF _Toc36637874 \h </w:instrText>
        </w:r>
        <w:r w:rsidR="00AD2F4D">
          <w:rPr>
            <w:webHidden/>
          </w:rPr>
        </w:r>
        <w:r w:rsidR="00AD2F4D">
          <w:rPr>
            <w:webHidden/>
          </w:rPr>
          <w:fldChar w:fldCharType="separate"/>
        </w:r>
        <w:r w:rsidR="00AD2F4D">
          <w:rPr>
            <w:webHidden/>
          </w:rPr>
          <w:t>3</w:t>
        </w:r>
        <w:r w:rsidR="00AD2F4D">
          <w:rPr>
            <w:webHidden/>
          </w:rPr>
          <w:fldChar w:fldCharType="end"/>
        </w:r>
      </w:hyperlink>
    </w:p>
    <w:p w:rsidR="00AD2F4D" w:rsidRDefault="004A4E8E">
      <w:pPr>
        <w:pStyle w:val="Sisluet2"/>
        <w:rPr>
          <w:rFonts w:asciiTheme="minorHAnsi" w:eastAsiaTheme="minorEastAsia" w:hAnsiTheme="minorHAnsi" w:cstheme="minorBidi"/>
          <w:szCs w:val="22"/>
        </w:rPr>
      </w:pPr>
      <w:hyperlink w:anchor="_Toc36637875" w:history="1">
        <w:r w:rsidR="00AD2F4D" w:rsidRPr="00475F4F">
          <w:rPr>
            <w:rStyle w:val="Hyperlinkki"/>
          </w:rPr>
          <w:t>3 Nykytila ja sen arviointi</w:t>
        </w:r>
        <w:r w:rsidR="00AD2F4D">
          <w:rPr>
            <w:webHidden/>
          </w:rPr>
          <w:tab/>
        </w:r>
        <w:r w:rsidR="00AD2F4D">
          <w:rPr>
            <w:webHidden/>
          </w:rPr>
          <w:fldChar w:fldCharType="begin"/>
        </w:r>
        <w:r w:rsidR="00AD2F4D">
          <w:rPr>
            <w:webHidden/>
          </w:rPr>
          <w:instrText xml:space="preserve"> PAGEREF _Toc36637875 \h </w:instrText>
        </w:r>
        <w:r w:rsidR="00AD2F4D">
          <w:rPr>
            <w:webHidden/>
          </w:rPr>
        </w:r>
        <w:r w:rsidR="00AD2F4D">
          <w:rPr>
            <w:webHidden/>
          </w:rPr>
          <w:fldChar w:fldCharType="separate"/>
        </w:r>
        <w:r w:rsidR="00AD2F4D">
          <w:rPr>
            <w:webHidden/>
          </w:rPr>
          <w:t>3</w:t>
        </w:r>
        <w:r w:rsidR="00AD2F4D">
          <w:rPr>
            <w:webHidden/>
          </w:rPr>
          <w:fldChar w:fldCharType="end"/>
        </w:r>
      </w:hyperlink>
    </w:p>
    <w:p w:rsidR="00AD2F4D" w:rsidRDefault="004A4E8E">
      <w:pPr>
        <w:pStyle w:val="Sisluet2"/>
        <w:rPr>
          <w:rFonts w:asciiTheme="minorHAnsi" w:eastAsiaTheme="minorEastAsia" w:hAnsiTheme="minorHAnsi" w:cstheme="minorBidi"/>
          <w:szCs w:val="22"/>
        </w:rPr>
      </w:pPr>
      <w:hyperlink w:anchor="_Toc36637876" w:history="1">
        <w:r w:rsidR="00AD2F4D" w:rsidRPr="00475F4F">
          <w:rPr>
            <w:rStyle w:val="Hyperlinkki"/>
          </w:rPr>
          <w:t>4 Ehdotukset ja niiden vaikutukset</w:t>
        </w:r>
        <w:r w:rsidR="00AD2F4D">
          <w:rPr>
            <w:webHidden/>
          </w:rPr>
          <w:tab/>
        </w:r>
        <w:r w:rsidR="00AD2F4D">
          <w:rPr>
            <w:webHidden/>
          </w:rPr>
          <w:fldChar w:fldCharType="begin"/>
        </w:r>
        <w:r w:rsidR="00AD2F4D">
          <w:rPr>
            <w:webHidden/>
          </w:rPr>
          <w:instrText xml:space="preserve"> PAGEREF _Toc36637876 \h </w:instrText>
        </w:r>
        <w:r w:rsidR="00AD2F4D">
          <w:rPr>
            <w:webHidden/>
          </w:rPr>
        </w:r>
        <w:r w:rsidR="00AD2F4D">
          <w:rPr>
            <w:webHidden/>
          </w:rPr>
          <w:fldChar w:fldCharType="separate"/>
        </w:r>
        <w:r w:rsidR="00AD2F4D">
          <w:rPr>
            <w:webHidden/>
          </w:rPr>
          <w:t>4</w:t>
        </w:r>
        <w:r w:rsidR="00AD2F4D">
          <w:rPr>
            <w:webHidden/>
          </w:rPr>
          <w:fldChar w:fldCharType="end"/>
        </w:r>
      </w:hyperlink>
    </w:p>
    <w:p w:rsidR="00AD2F4D" w:rsidRDefault="004A4E8E">
      <w:pPr>
        <w:pStyle w:val="Sisluet2"/>
        <w:rPr>
          <w:rFonts w:asciiTheme="minorHAnsi" w:eastAsiaTheme="minorEastAsia" w:hAnsiTheme="minorHAnsi" w:cstheme="minorBidi"/>
          <w:szCs w:val="22"/>
        </w:rPr>
      </w:pPr>
      <w:hyperlink w:anchor="_Toc36637877" w:history="1">
        <w:r w:rsidR="00AD2F4D" w:rsidRPr="00475F4F">
          <w:rPr>
            <w:rStyle w:val="Hyperlinkki"/>
          </w:rPr>
          <w:t>5 Lausuntopalaute</w:t>
        </w:r>
        <w:r w:rsidR="00AD2F4D">
          <w:rPr>
            <w:webHidden/>
          </w:rPr>
          <w:tab/>
        </w:r>
        <w:r w:rsidR="00AD2F4D">
          <w:rPr>
            <w:webHidden/>
          </w:rPr>
          <w:fldChar w:fldCharType="begin"/>
        </w:r>
        <w:r w:rsidR="00AD2F4D">
          <w:rPr>
            <w:webHidden/>
          </w:rPr>
          <w:instrText xml:space="preserve"> PAGEREF _Toc36637877 \h </w:instrText>
        </w:r>
        <w:r w:rsidR="00AD2F4D">
          <w:rPr>
            <w:webHidden/>
          </w:rPr>
        </w:r>
        <w:r w:rsidR="00AD2F4D">
          <w:rPr>
            <w:webHidden/>
          </w:rPr>
          <w:fldChar w:fldCharType="separate"/>
        </w:r>
        <w:r w:rsidR="00AD2F4D">
          <w:rPr>
            <w:webHidden/>
          </w:rPr>
          <w:t>4</w:t>
        </w:r>
        <w:r w:rsidR="00AD2F4D">
          <w:rPr>
            <w:webHidden/>
          </w:rPr>
          <w:fldChar w:fldCharType="end"/>
        </w:r>
      </w:hyperlink>
    </w:p>
    <w:p w:rsidR="00AD2F4D" w:rsidRDefault="004A4E8E">
      <w:pPr>
        <w:pStyle w:val="Sisluet2"/>
        <w:rPr>
          <w:rFonts w:asciiTheme="minorHAnsi" w:eastAsiaTheme="minorEastAsia" w:hAnsiTheme="minorHAnsi" w:cstheme="minorBidi"/>
          <w:szCs w:val="22"/>
        </w:rPr>
      </w:pPr>
      <w:hyperlink w:anchor="_Toc36637878" w:history="1">
        <w:r w:rsidR="00AD2F4D" w:rsidRPr="00475F4F">
          <w:rPr>
            <w:rStyle w:val="Hyperlinkki"/>
          </w:rPr>
          <w:t>6 Lakia alemman asteinen sääntely</w:t>
        </w:r>
        <w:r w:rsidR="00AD2F4D">
          <w:rPr>
            <w:webHidden/>
          </w:rPr>
          <w:tab/>
        </w:r>
        <w:r w:rsidR="00AD2F4D">
          <w:rPr>
            <w:webHidden/>
          </w:rPr>
          <w:fldChar w:fldCharType="begin"/>
        </w:r>
        <w:r w:rsidR="00AD2F4D">
          <w:rPr>
            <w:webHidden/>
          </w:rPr>
          <w:instrText xml:space="preserve"> PAGEREF _Toc36637878 \h </w:instrText>
        </w:r>
        <w:r w:rsidR="00AD2F4D">
          <w:rPr>
            <w:webHidden/>
          </w:rPr>
        </w:r>
        <w:r w:rsidR="00AD2F4D">
          <w:rPr>
            <w:webHidden/>
          </w:rPr>
          <w:fldChar w:fldCharType="separate"/>
        </w:r>
        <w:r w:rsidR="00AD2F4D">
          <w:rPr>
            <w:webHidden/>
          </w:rPr>
          <w:t>5</w:t>
        </w:r>
        <w:r w:rsidR="00AD2F4D">
          <w:rPr>
            <w:webHidden/>
          </w:rPr>
          <w:fldChar w:fldCharType="end"/>
        </w:r>
      </w:hyperlink>
    </w:p>
    <w:p w:rsidR="00AD2F4D" w:rsidRDefault="004A4E8E">
      <w:pPr>
        <w:pStyle w:val="Sisluet2"/>
        <w:rPr>
          <w:rFonts w:asciiTheme="minorHAnsi" w:eastAsiaTheme="minorEastAsia" w:hAnsiTheme="minorHAnsi" w:cstheme="minorBidi"/>
          <w:szCs w:val="22"/>
        </w:rPr>
      </w:pPr>
      <w:hyperlink w:anchor="_Toc36637879" w:history="1">
        <w:r w:rsidR="00AD2F4D" w:rsidRPr="00475F4F">
          <w:rPr>
            <w:rStyle w:val="Hyperlinkki"/>
          </w:rPr>
          <w:t>7 Voimaantulo</w:t>
        </w:r>
        <w:r w:rsidR="00AD2F4D">
          <w:rPr>
            <w:webHidden/>
          </w:rPr>
          <w:tab/>
        </w:r>
        <w:r w:rsidR="00AD2F4D">
          <w:rPr>
            <w:webHidden/>
          </w:rPr>
          <w:fldChar w:fldCharType="begin"/>
        </w:r>
        <w:r w:rsidR="00AD2F4D">
          <w:rPr>
            <w:webHidden/>
          </w:rPr>
          <w:instrText xml:space="preserve"> PAGEREF _Toc36637879 \h </w:instrText>
        </w:r>
        <w:r w:rsidR="00AD2F4D">
          <w:rPr>
            <w:webHidden/>
          </w:rPr>
        </w:r>
        <w:r w:rsidR="00AD2F4D">
          <w:rPr>
            <w:webHidden/>
          </w:rPr>
          <w:fldChar w:fldCharType="separate"/>
        </w:r>
        <w:r w:rsidR="00AD2F4D">
          <w:rPr>
            <w:webHidden/>
          </w:rPr>
          <w:t>5</w:t>
        </w:r>
        <w:r w:rsidR="00AD2F4D">
          <w:rPr>
            <w:webHidden/>
          </w:rPr>
          <w:fldChar w:fldCharType="end"/>
        </w:r>
      </w:hyperlink>
    </w:p>
    <w:p w:rsidR="00AD2F4D" w:rsidRDefault="004A4E8E">
      <w:pPr>
        <w:pStyle w:val="Sisluet2"/>
        <w:rPr>
          <w:rFonts w:asciiTheme="minorHAnsi" w:eastAsiaTheme="minorEastAsia" w:hAnsiTheme="minorHAnsi" w:cstheme="minorBidi"/>
          <w:szCs w:val="22"/>
        </w:rPr>
      </w:pPr>
      <w:hyperlink w:anchor="_Toc36637880" w:history="1">
        <w:r w:rsidR="00AD2F4D" w:rsidRPr="00475F4F">
          <w:rPr>
            <w:rStyle w:val="Hyperlinkki"/>
          </w:rPr>
          <w:t>8 Suhde perustuslakiin ja säätämisjärjestys</w:t>
        </w:r>
        <w:r w:rsidR="00AD2F4D">
          <w:rPr>
            <w:webHidden/>
          </w:rPr>
          <w:tab/>
        </w:r>
        <w:r w:rsidR="00AD2F4D">
          <w:rPr>
            <w:webHidden/>
          </w:rPr>
          <w:fldChar w:fldCharType="begin"/>
        </w:r>
        <w:r w:rsidR="00AD2F4D">
          <w:rPr>
            <w:webHidden/>
          </w:rPr>
          <w:instrText xml:space="preserve"> PAGEREF _Toc36637880 \h </w:instrText>
        </w:r>
        <w:r w:rsidR="00AD2F4D">
          <w:rPr>
            <w:webHidden/>
          </w:rPr>
        </w:r>
        <w:r w:rsidR="00AD2F4D">
          <w:rPr>
            <w:webHidden/>
          </w:rPr>
          <w:fldChar w:fldCharType="separate"/>
        </w:r>
        <w:r w:rsidR="00AD2F4D">
          <w:rPr>
            <w:webHidden/>
          </w:rPr>
          <w:t>5</w:t>
        </w:r>
        <w:r w:rsidR="00AD2F4D">
          <w:rPr>
            <w:webHidden/>
          </w:rPr>
          <w:fldChar w:fldCharType="end"/>
        </w:r>
      </w:hyperlink>
    </w:p>
    <w:p w:rsidR="00AD2F4D" w:rsidRDefault="004A4E8E">
      <w:pPr>
        <w:pStyle w:val="Sisluet1"/>
        <w:rPr>
          <w:rFonts w:asciiTheme="minorHAnsi" w:eastAsiaTheme="minorEastAsia" w:hAnsiTheme="minorHAnsi" w:cstheme="minorBidi"/>
          <w:bCs w:val="0"/>
          <w:caps w:val="0"/>
          <w:noProof/>
          <w:szCs w:val="22"/>
        </w:rPr>
      </w:pPr>
      <w:hyperlink w:anchor="_Toc36637881" w:history="1">
        <w:r w:rsidR="00AD2F4D" w:rsidRPr="00475F4F">
          <w:rPr>
            <w:rStyle w:val="Hyperlinkki"/>
            <w:noProof/>
          </w:rPr>
          <w:t>Lakiehdotus</w:t>
        </w:r>
        <w:r w:rsidR="00AD2F4D">
          <w:rPr>
            <w:noProof/>
            <w:webHidden/>
          </w:rPr>
          <w:tab/>
        </w:r>
        <w:r w:rsidR="00AD2F4D">
          <w:rPr>
            <w:noProof/>
            <w:webHidden/>
          </w:rPr>
          <w:fldChar w:fldCharType="begin"/>
        </w:r>
        <w:r w:rsidR="00AD2F4D">
          <w:rPr>
            <w:noProof/>
            <w:webHidden/>
          </w:rPr>
          <w:instrText xml:space="preserve"> PAGEREF _Toc36637881 \h </w:instrText>
        </w:r>
        <w:r w:rsidR="00AD2F4D">
          <w:rPr>
            <w:noProof/>
            <w:webHidden/>
          </w:rPr>
        </w:r>
        <w:r w:rsidR="00AD2F4D">
          <w:rPr>
            <w:noProof/>
            <w:webHidden/>
          </w:rPr>
          <w:fldChar w:fldCharType="separate"/>
        </w:r>
        <w:r w:rsidR="00AD2F4D">
          <w:rPr>
            <w:noProof/>
            <w:webHidden/>
          </w:rPr>
          <w:t>6</w:t>
        </w:r>
        <w:r w:rsidR="00AD2F4D">
          <w:rPr>
            <w:noProof/>
            <w:webHidden/>
          </w:rPr>
          <w:fldChar w:fldCharType="end"/>
        </w:r>
      </w:hyperlink>
    </w:p>
    <w:p w:rsidR="00AD2F4D" w:rsidRDefault="004A4E8E">
      <w:pPr>
        <w:pStyle w:val="Sisluet3"/>
        <w:rPr>
          <w:rFonts w:asciiTheme="minorHAnsi" w:eastAsiaTheme="minorEastAsia" w:hAnsiTheme="minorHAnsi" w:cstheme="minorBidi"/>
          <w:noProof/>
          <w:szCs w:val="22"/>
        </w:rPr>
      </w:pPr>
      <w:hyperlink w:anchor="_Toc36637882" w:history="1">
        <w:r w:rsidR="00834710">
          <w:rPr>
            <w:rStyle w:val="Hyperlinkki"/>
            <w:noProof/>
          </w:rPr>
          <w:t>Laki v</w:t>
        </w:r>
        <w:r w:rsidR="00AD2F4D" w:rsidRPr="00475F4F">
          <w:rPr>
            <w:rStyle w:val="Hyperlinkki"/>
            <w:noProof/>
          </w:rPr>
          <w:t>esienhoidon ja merenhoidon järjestämisestä annetun lain muuttamisesta</w:t>
        </w:r>
        <w:r w:rsidR="00AD2F4D">
          <w:rPr>
            <w:noProof/>
            <w:webHidden/>
          </w:rPr>
          <w:tab/>
        </w:r>
        <w:r w:rsidR="00AD2F4D">
          <w:rPr>
            <w:noProof/>
            <w:webHidden/>
          </w:rPr>
          <w:fldChar w:fldCharType="begin"/>
        </w:r>
        <w:r w:rsidR="00AD2F4D">
          <w:rPr>
            <w:noProof/>
            <w:webHidden/>
          </w:rPr>
          <w:instrText xml:space="preserve"> PAGEREF _Toc36637882 \h </w:instrText>
        </w:r>
        <w:r w:rsidR="00AD2F4D">
          <w:rPr>
            <w:noProof/>
            <w:webHidden/>
          </w:rPr>
        </w:r>
        <w:r w:rsidR="00AD2F4D">
          <w:rPr>
            <w:noProof/>
            <w:webHidden/>
          </w:rPr>
          <w:fldChar w:fldCharType="separate"/>
        </w:r>
        <w:r w:rsidR="00AD2F4D">
          <w:rPr>
            <w:noProof/>
            <w:webHidden/>
          </w:rPr>
          <w:t>6</w:t>
        </w:r>
        <w:r w:rsidR="00AD2F4D">
          <w:rPr>
            <w:noProof/>
            <w:webHidden/>
          </w:rPr>
          <w:fldChar w:fldCharType="end"/>
        </w:r>
      </w:hyperlink>
    </w:p>
    <w:p w:rsidR="00AD2F4D" w:rsidRDefault="004A4E8E">
      <w:pPr>
        <w:pStyle w:val="Sisluet1"/>
        <w:rPr>
          <w:rFonts w:asciiTheme="minorHAnsi" w:eastAsiaTheme="minorEastAsia" w:hAnsiTheme="minorHAnsi" w:cstheme="minorBidi"/>
          <w:bCs w:val="0"/>
          <w:caps w:val="0"/>
          <w:noProof/>
          <w:szCs w:val="22"/>
        </w:rPr>
      </w:pPr>
      <w:hyperlink w:anchor="_Toc36637883" w:history="1">
        <w:r w:rsidR="00AD2F4D" w:rsidRPr="00475F4F">
          <w:rPr>
            <w:rStyle w:val="Hyperlinkki"/>
            <w:noProof/>
          </w:rPr>
          <w:t>Liitteet</w:t>
        </w:r>
        <w:r w:rsidR="00AD2F4D">
          <w:rPr>
            <w:noProof/>
            <w:webHidden/>
          </w:rPr>
          <w:tab/>
        </w:r>
        <w:r w:rsidR="00AD2F4D">
          <w:rPr>
            <w:noProof/>
            <w:webHidden/>
          </w:rPr>
          <w:fldChar w:fldCharType="begin"/>
        </w:r>
        <w:r w:rsidR="00AD2F4D">
          <w:rPr>
            <w:noProof/>
            <w:webHidden/>
          </w:rPr>
          <w:instrText xml:space="preserve"> PAGEREF _Toc36637883 \h </w:instrText>
        </w:r>
        <w:r w:rsidR="00AD2F4D">
          <w:rPr>
            <w:noProof/>
            <w:webHidden/>
          </w:rPr>
        </w:r>
        <w:r w:rsidR="00AD2F4D">
          <w:rPr>
            <w:noProof/>
            <w:webHidden/>
          </w:rPr>
          <w:fldChar w:fldCharType="separate"/>
        </w:r>
        <w:r w:rsidR="00AD2F4D">
          <w:rPr>
            <w:noProof/>
            <w:webHidden/>
          </w:rPr>
          <w:t>8</w:t>
        </w:r>
        <w:r w:rsidR="00AD2F4D">
          <w:rPr>
            <w:noProof/>
            <w:webHidden/>
          </w:rPr>
          <w:fldChar w:fldCharType="end"/>
        </w:r>
      </w:hyperlink>
    </w:p>
    <w:p w:rsidR="00AD2F4D" w:rsidRDefault="004A4E8E">
      <w:pPr>
        <w:pStyle w:val="Sisluet1"/>
        <w:rPr>
          <w:rFonts w:asciiTheme="minorHAnsi" w:eastAsiaTheme="minorEastAsia" w:hAnsiTheme="minorHAnsi" w:cstheme="minorBidi"/>
          <w:bCs w:val="0"/>
          <w:caps w:val="0"/>
          <w:noProof/>
          <w:szCs w:val="22"/>
        </w:rPr>
      </w:pPr>
      <w:hyperlink w:anchor="_Toc36637884" w:history="1">
        <w:r w:rsidR="00AD2F4D" w:rsidRPr="00475F4F">
          <w:rPr>
            <w:rStyle w:val="Hyperlinkki"/>
            <w:noProof/>
          </w:rPr>
          <w:t>Rinnakkaisteksti</w:t>
        </w:r>
        <w:r w:rsidR="00AD2F4D">
          <w:rPr>
            <w:noProof/>
            <w:webHidden/>
          </w:rPr>
          <w:tab/>
        </w:r>
        <w:r w:rsidR="00AD2F4D">
          <w:rPr>
            <w:noProof/>
            <w:webHidden/>
          </w:rPr>
          <w:fldChar w:fldCharType="begin"/>
        </w:r>
        <w:r w:rsidR="00AD2F4D">
          <w:rPr>
            <w:noProof/>
            <w:webHidden/>
          </w:rPr>
          <w:instrText xml:space="preserve"> PAGEREF _Toc36637884 \h </w:instrText>
        </w:r>
        <w:r w:rsidR="00AD2F4D">
          <w:rPr>
            <w:noProof/>
            <w:webHidden/>
          </w:rPr>
        </w:r>
        <w:r w:rsidR="00AD2F4D">
          <w:rPr>
            <w:noProof/>
            <w:webHidden/>
          </w:rPr>
          <w:fldChar w:fldCharType="separate"/>
        </w:r>
        <w:r w:rsidR="00AD2F4D">
          <w:rPr>
            <w:noProof/>
            <w:webHidden/>
          </w:rPr>
          <w:t>8</w:t>
        </w:r>
        <w:r w:rsidR="00AD2F4D">
          <w:rPr>
            <w:noProof/>
            <w:webHidden/>
          </w:rPr>
          <w:fldChar w:fldCharType="end"/>
        </w:r>
      </w:hyperlink>
    </w:p>
    <w:p w:rsidR="00AD2F4D" w:rsidRDefault="004A4E8E">
      <w:pPr>
        <w:pStyle w:val="Sisluet3"/>
        <w:rPr>
          <w:rFonts w:asciiTheme="minorHAnsi" w:eastAsiaTheme="minorEastAsia" w:hAnsiTheme="minorHAnsi" w:cstheme="minorBidi"/>
          <w:noProof/>
          <w:szCs w:val="22"/>
        </w:rPr>
      </w:pPr>
      <w:hyperlink w:anchor="_Toc36637885" w:history="1">
        <w:r w:rsidR="00834710">
          <w:rPr>
            <w:rStyle w:val="Hyperlinkki"/>
            <w:noProof/>
          </w:rPr>
          <w:t>Laki v</w:t>
        </w:r>
        <w:r w:rsidR="00AD2F4D" w:rsidRPr="00475F4F">
          <w:rPr>
            <w:rStyle w:val="Hyperlinkki"/>
            <w:noProof/>
          </w:rPr>
          <w:t>esienhoidon ja merenhoidon järjestämisestä annetun lain muuttamisesta</w:t>
        </w:r>
        <w:r w:rsidR="00AD2F4D">
          <w:rPr>
            <w:noProof/>
            <w:webHidden/>
          </w:rPr>
          <w:tab/>
        </w:r>
        <w:r w:rsidR="00AD2F4D">
          <w:rPr>
            <w:noProof/>
            <w:webHidden/>
          </w:rPr>
          <w:fldChar w:fldCharType="begin"/>
        </w:r>
        <w:r w:rsidR="00AD2F4D">
          <w:rPr>
            <w:noProof/>
            <w:webHidden/>
          </w:rPr>
          <w:instrText xml:space="preserve"> PAGEREF _Toc36637885 \h </w:instrText>
        </w:r>
        <w:r w:rsidR="00AD2F4D">
          <w:rPr>
            <w:noProof/>
            <w:webHidden/>
          </w:rPr>
        </w:r>
        <w:r w:rsidR="00AD2F4D">
          <w:rPr>
            <w:noProof/>
            <w:webHidden/>
          </w:rPr>
          <w:fldChar w:fldCharType="separate"/>
        </w:r>
        <w:r w:rsidR="00AD2F4D">
          <w:rPr>
            <w:noProof/>
            <w:webHidden/>
          </w:rPr>
          <w:t>8</w:t>
        </w:r>
        <w:r w:rsidR="00AD2F4D">
          <w:rPr>
            <w:noProof/>
            <w:webHidden/>
          </w:rPr>
          <w:fldChar w:fldCharType="end"/>
        </w:r>
      </w:hyperlink>
    </w:p>
    <w:p w:rsidR="00AD2F4D" w:rsidRDefault="004A4E8E">
      <w:pPr>
        <w:pStyle w:val="Sisluet1"/>
        <w:rPr>
          <w:rFonts w:asciiTheme="minorHAnsi" w:eastAsiaTheme="minorEastAsia" w:hAnsiTheme="minorHAnsi" w:cstheme="minorBidi"/>
          <w:bCs w:val="0"/>
          <w:caps w:val="0"/>
          <w:noProof/>
          <w:szCs w:val="22"/>
        </w:rPr>
      </w:pPr>
      <w:hyperlink w:anchor="_Toc36637886" w:history="1">
        <w:r w:rsidR="00AD2F4D" w:rsidRPr="00475F4F">
          <w:rPr>
            <w:rStyle w:val="Hyperlinkki"/>
            <w:noProof/>
          </w:rPr>
          <w:t>Asetusluonnos</w:t>
        </w:r>
        <w:r w:rsidR="00AD2F4D">
          <w:rPr>
            <w:noProof/>
            <w:webHidden/>
          </w:rPr>
          <w:tab/>
        </w:r>
        <w:r w:rsidR="00AD2F4D">
          <w:rPr>
            <w:noProof/>
            <w:webHidden/>
          </w:rPr>
          <w:fldChar w:fldCharType="begin"/>
        </w:r>
        <w:r w:rsidR="00AD2F4D">
          <w:rPr>
            <w:noProof/>
            <w:webHidden/>
          </w:rPr>
          <w:instrText xml:space="preserve"> PAGEREF _Toc36637886 \h </w:instrText>
        </w:r>
        <w:r w:rsidR="00AD2F4D">
          <w:rPr>
            <w:noProof/>
            <w:webHidden/>
          </w:rPr>
        </w:r>
        <w:r w:rsidR="00AD2F4D">
          <w:rPr>
            <w:noProof/>
            <w:webHidden/>
          </w:rPr>
          <w:fldChar w:fldCharType="separate"/>
        </w:r>
        <w:r w:rsidR="00AD2F4D">
          <w:rPr>
            <w:noProof/>
            <w:webHidden/>
          </w:rPr>
          <w:t>10</w:t>
        </w:r>
        <w:r w:rsidR="00AD2F4D">
          <w:rPr>
            <w:noProof/>
            <w:webHidden/>
          </w:rPr>
          <w:fldChar w:fldCharType="end"/>
        </w:r>
      </w:hyperlink>
    </w:p>
    <w:p w:rsidR="00AD2F4D" w:rsidRDefault="004A4E8E">
      <w:pPr>
        <w:pStyle w:val="Sisluet3"/>
        <w:rPr>
          <w:rFonts w:asciiTheme="minorHAnsi" w:eastAsiaTheme="minorEastAsia" w:hAnsiTheme="minorHAnsi" w:cstheme="minorBidi"/>
          <w:noProof/>
          <w:szCs w:val="22"/>
        </w:rPr>
      </w:pPr>
      <w:hyperlink w:anchor="_Toc36637887" w:history="1">
        <w:bookmarkStart w:id="2" w:name="_GoBack"/>
        <w:bookmarkEnd w:id="2"/>
        <w:r w:rsidR="00834710">
          <w:rPr>
            <w:rStyle w:val="Hyperlinkki"/>
            <w:noProof/>
          </w:rPr>
          <w:t>Asetus m</w:t>
        </w:r>
        <w:r w:rsidR="00AD2F4D" w:rsidRPr="00475F4F">
          <w:rPr>
            <w:rStyle w:val="Hyperlinkki"/>
            <w:noProof/>
          </w:rPr>
          <w:t>erenhoidon järjestämisestä</w:t>
        </w:r>
        <w:r w:rsidR="00AD2F4D">
          <w:rPr>
            <w:noProof/>
            <w:webHidden/>
          </w:rPr>
          <w:tab/>
        </w:r>
        <w:r w:rsidR="00AD2F4D">
          <w:rPr>
            <w:noProof/>
            <w:webHidden/>
          </w:rPr>
          <w:fldChar w:fldCharType="begin"/>
        </w:r>
        <w:r w:rsidR="00AD2F4D">
          <w:rPr>
            <w:noProof/>
            <w:webHidden/>
          </w:rPr>
          <w:instrText xml:space="preserve"> PAGEREF _Toc36637887 \h </w:instrText>
        </w:r>
        <w:r w:rsidR="00AD2F4D">
          <w:rPr>
            <w:noProof/>
            <w:webHidden/>
          </w:rPr>
        </w:r>
        <w:r w:rsidR="00AD2F4D">
          <w:rPr>
            <w:noProof/>
            <w:webHidden/>
          </w:rPr>
          <w:fldChar w:fldCharType="separate"/>
        </w:r>
        <w:r w:rsidR="00AD2F4D">
          <w:rPr>
            <w:noProof/>
            <w:webHidden/>
          </w:rPr>
          <w:t>10</w:t>
        </w:r>
        <w:r w:rsidR="00AD2F4D">
          <w:rPr>
            <w:noProof/>
            <w:webHidden/>
          </w:rPr>
          <w:fldChar w:fldCharType="end"/>
        </w:r>
      </w:hyperlink>
    </w:p>
    <w:p w:rsidR="005A0584" w:rsidRPr="000852C2" w:rsidRDefault="00AD2F4D" w:rsidP="00612C71">
      <w:pPr>
        <w:pStyle w:val="LLNormaali"/>
        <w:jc w:val="center"/>
      </w:pPr>
      <w:r>
        <w:rPr>
          <w:rFonts w:eastAsia="Times New Roman"/>
          <w:bCs/>
          <w:caps/>
          <w:szCs w:val="20"/>
          <w:lang w:eastAsia="fi-FI"/>
        </w:rPr>
        <w:fldChar w:fldCharType="end"/>
      </w:r>
      <w:r w:rsidR="005A0584" w:rsidRPr="000852C2">
        <w:br w:type="page"/>
      </w:r>
    </w:p>
    <w:bookmarkStart w:id="3" w:name="_Toc34376323" w:displacedByCustomXml="next"/>
    <w:bookmarkStart w:id="4" w:name="_Toc36637872" w:displacedByCustomXml="next"/>
    <w:sdt>
      <w:sdtPr>
        <w:rPr>
          <w:rFonts w:eastAsia="Calibri"/>
          <w:b w:val="0"/>
          <w:caps w:val="0"/>
          <w:spacing w:val="22"/>
          <w:sz w:val="22"/>
          <w:szCs w:val="22"/>
          <w:lang w:eastAsia="en-US"/>
        </w:rPr>
        <w:alias w:val="Perustelut"/>
        <w:tag w:val="CCPerustelut"/>
        <w:id w:val="2058971695"/>
        <w:lock w:val="sdtLocked"/>
        <w:placeholder>
          <w:docPart w:val="6CE427BA7C0B4E4AB7F922419656B8D5"/>
        </w:placeholder>
        <w15:color w:val="33CCCC"/>
      </w:sdtPr>
      <w:sdtEndPr>
        <w:rPr>
          <w:rFonts w:eastAsia="Times New Roman"/>
          <w:spacing w:val="0"/>
          <w:szCs w:val="24"/>
          <w:lang w:eastAsia="fi-FI"/>
        </w:rPr>
      </w:sdtEndPr>
      <w:sdtContent>
        <w:p w:rsidR="008414FE" w:rsidRDefault="004D2778" w:rsidP="008414FE">
          <w:pPr>
            <w:pStyle w:val="LLperustelut"/>
          </w:pPr>
          <w:r>
            <w:t>PERUSTELUT</w:t>
          </w:r>
          <w:bookmarkEnd w:id="4"/>
          <w:bookmarkEnd w:id="3"/>
        </w:p>
        <w:p w:rsidR="0075180F" w:rsidRDefault="0075180F" w:rsidP="0075180F">
          <w:pPr>
            <w:pStyle w:val="LLP1Otsikkotaso"/>
          </w:pPr>
          <w:bookmarkStart w:id="5" w:name="_Toc34376324"/>
          <w:bookmarkStart w:id="6" w:name="_Toc36637873"/>
          <w:r>
            <w:t>Asian tausta ja valmistelu</w:t>
          </w:r>
          <w:bookmarkEnd w:id="5"/>
          <w:bookmarkEnd w:id="6"/>
        </w:p>
        <w:p w:rsidR="00013336" w:rsidRDefault="00013336" w:rsidP="00013336">
          <w:pPr>
            <w:pStyle w:val="LLPerustelujenkappalejako"/>
          </w:pPr>
          <w:r>
            <w:t xml:space="preserve">Yhteisön meriympäristöpolitiikan puitteista annettu Euroopan parlamentin ja neuvoston direktiivi 2008/56/EY, jäljempänä </w:t>
          </w:r>
          <w:r w:rsidRPr="008413A0">
            <w:rPr>
              <w:i/>
            </w:rPr>
            <w:t>meristrategiadirektiivi</w:t>
          </w:r>
          <w:r>
            <w:t>, annettiin 17 päivänä kesäkuuta 2008. Direktiivi on pantu Suomessa täytäntöön lailla vesienhoidon ja merenhoidon järjestämisest</w:t>
          </w:r>
          <w:r w:rsidR="008413A0">
            <w:t>ä (1299/2004</w:t>
          </w:r>
          <w:r>
            <w:t xml:space="preserve">, jäljempänä </w:t>
          </w:r>
          <w:r w:rsidRPr="008413A0">
            <w:rPr>
              <w:i/>
            </w:rPr>
            <w:t>vesien- ja merenhoitolaki</w:t>
          </w:r>
          <w:r w:rsidR="008413A0">
            <w:t>),</w:t>
          </w:r>
          <w:r>
            <w:t xml:space="preserve"> sekä valtioneuvoston asetuksella meren-h</w:t>
          </w:r>
          <w:r w:rsidR="008413A0">
            <w:t>oidon järjestämisestä (980/2011</w:t>
          </w:r>
          <w:r>
            <w:t xml:space="preserve">, jäljempänä </w:t>
          </w:r>
          <w:r w:rsidRPr="008413A0">
            <w:rPr>
              <w:i/>
            </w:rPr>
            <w:t>merenhoitoasetus</w:t>
          </w:r>
          <w:r w:rsidR="008413A0">
            <w:t>).</w:t>
          </w:r>
        </w:p>
        <w:p w:rsidR="00013336" w:rsidRDefault="00013336" w:rsidP="00013336">
          <w:pPr>
            <w:pStyle w:val="LLPerustelujenkappalejako"/>
          </w:pPr>
          <w:r>
            <w:t>Euroopan komissio osoitti vuonna 2015 Suomelle meristrategiadirektiivin täytäntöönpanoon liittyvän tiedustelun. Tiedustelussa komissio toi esiin joitakin meristrategiadirektiivin säännöksiä, joita ei komission tulkinnan mukaan oltu saatettu osaksi Suomen lainsäädäntöä tai niiden saattaminen osaksi Suomen lainsäädäntöä oli ollut puutteellista. Suomi sitoutui tiedusteluun antamassaan vastauksessa täydentämään ja täsmentämään lainsäädäntöään joiltain osin. Täydennyksiä ja täsmennyksiä koskevat lainsäädäntömuutokset tulivat voimaan vuoden 2017 aikana.</w:t>
          </w:r>
        </w:p>
        <w:p w:rsidR="00013336" w:rsidRDefault="00013336" w:rsidP="00013336">
          <w:pPr>
            <w:pStyle w:val="LLPerustelujenkappalejako"/>
          </w:pPr>
          <w:r>
            <w:t xml:space="preserve">Tämän jälkeen Suomi </w:t>
          </w:r>
          <w:r w:rsidR="005414C0">
            <w:t xml:space="preserve">on </w:t>
          </w:r>
          <w:r>
            <w:t>11 päivänä lokakuuta</w:t>
          </w:r>
          <w:r w:rsidR="005414C0">
            <w:t xml:space="preserve"> vastaanottanut</w:t>
          </w:r>
          <w:r>
            <w:t xml:space="preserve"> 2019</w:t>
          </w:r>
          <w:r w:rsidRPr="00013336">
            <w:t xml:space="preserve"> komissio</w:t>
          </w:r>
          <w:r>
            <w:t xml:space="preserve">lta virallisen </w:t>
          </w:r>
          <w:r w:rsidR="005414C0">
            <w:t>huomautuksen, jossa komissio on tuonut</w:t>
          </w:r>
          <w:r>
            <w:t xml:space="preserve"> esiin joitakin uusia täsm</w:t>
          </w:r>
          <w:r w:rsidR="005414C0">
            <w:t>ennystarpeita Suomen kansallisen lainsäädänn</w:t>
          </w:r>
          <w:r>
            <w:t>ön</w:t>
          </w:r>
          <w:r w:rsidR="005414C0">
            <w:t xml:space="preserve"> suhteen. Lisäksi komissio on</w:t>
          </w:r>
          <w:r>
            <w:t xml:space="preserve"> joiltain</w:t>
          </w:r>
          <w:r w:rsidR="005414C0">
            <w:t xml:space="preserve"> osin katsonut</w:t>
          </w:r>
          <w:r>
            <w:t>, etteivät Suomen vuonna 2017 tekemät muutokset</w:t>
          </w:r>
          <w:r w:rsidR="005414C0">
            <w:t xml:space="preserve"> ole</w:t>
          </w:r>
          <w:r>
            <w:t xml:space="preserve"> olleet riittäviä.</w:t>
          </w:r>
          <w:r w:rsidR="00CB57EA">
            <w:t xml:space="preserve"> Komission esittämät h</w:t>
          </w:r>
          <w:r w:rsidR="005414C0">
            <w:t>uomautukset koskevat</w:t>
          </w:r>
          <w:r w:rsidR="003C60C9">
            <w:t xml:space="preserve"> </w:t>
          </w:r>
          <w:r w:rsidR="003C60C9" w:rsidRPr="00D47C06">
            <w:t>merivesien tilan arvioinnin, ympäristön hyvän tilan määrittämisen, ympäristötavoitteiden</w:t>
          </w:r>
          <w:r w:rsidR="003C60C9">
            <w:t>,</w:t>
          </w:r>
          <w:r w:rsidR="003C60C9" w:rsidRPr="00D47C06">
            <w:t xml:space="preserve"> meren tilaa koskevien seurantaohjelmien</w:t>
          </w:r>
          <w:r w:rsidRPr="00013336">
            <w:t xml:space="preserve"> </w:t>
          </w:r>
          <w:r w:rsidR="00D47C06" w:rsidRPr="003C60C9">
            <w:t>sekä</w:t>
          </w:r>
          <w:r w:rsidR="00B45DD2" w:rsidRPr="003C60C9">
            <w:t xml:space="preserve"> merenhoitoa koskevan</w:t>
          </w:r>
          <w:r w:rsidR="009A74BD" w:rsidRPr="003C60C9">
            <w:t xml:space="preserve"> kansainvälisen yhteistyön</w:t>
          </w:r>
          <w:r w:rsidR="009A74BD">
            <w:t xml:space="preserve"> </w:t>
          </w:r>
          <w:r w:rsidRPr="00013336">
            <w:t>määräyksiä</w:t>
          </w:r>
          <w:r w:rsidR="003C60C9">
            <w:t>. Huomautukset</w:t>
          </w:r>
          <w:r w:rsidR="00CB57EA">
            <w:t xml:space="preserve"> ovat luonteeltaan teknisiä</w:t>
          </w:r>
          <w:r w:rsidR="005414C0">
            <w:t>.</w:t>
          </w:r>
        </w:p>
        <w:p w:rsidR="00C00385" w:rsidRPr="00C00385" w:rsidRDefault="00013336" w:rsidP="00C00385">
          <w:pPr>
            <w:pStyle w:val="LLPerustelujenkappalejako"/>
          </w:pPr>
          <w:r>
            <w:t>Tämä hallituksen esitys koskee vesien- ja merenhoitolakiin tehtäviä lakiteknisiä täsmennyksiä meristrategiadirektiivin täytäntöönpanon täydentämiseksi.</w:t>
          </w:r>
          <w:r w:rsidR="00B45DD2">
            <w:t xml:space="preserve"> Lakimuutosten li</w:t>
          </w:r>
          <w:r w:rsidR="003C60C9">
            <w:t>säksi merenhoitoasetusta on tarkoitus tarvittavilta osin täsmentää</w:t>
          </w:r>
          <w:r w:rsidR="00B45DD2">
            <w:t xml:space="preserve"> komission huomautuksen johdosta.</w:t>
          </w:r>
        </w:p>
        <w:p w:rsidR="008414FE" w:rsidRDefault="00CA1E2E" w:rsidP="00832D82">
          <w:pPr>
            <w:pStyle w:val="LLP1Otsikkotaso"/>
          </w:pPr>
          <w:bookmarkStart w:id="7" w:name="_Toc34376325"/>
          <w:bookmarkStart w:id="8" w:name="_Toc36637874"/>
          <w:r>
            <w:t>EU-säädöksen tavoitteet ja pääasiallinen sisältö</w:t>
          </w:r>
          <w:bookmarkEnd w:id="7"/>
          <w:bookmarkEnd w:id="8"/>
        </w:p>
        <w:p w:rsidR="008020FD" w:rsidRDefault="004D3A8A" w:rsidP="004D3A8A">
          <w:pPr>
            <w:pStyle w:val="LLPerustelujenkappalejako"/>
          </w:pPr>
          <w:r>
            <w:t>Meristrategiadirektiivillä luodaan puitteet toimenpiteille, jotka ovat tarpeen meriympäristön hyvän tilan saavuttamiseksi ja ylläpitämiseksi vuoteen 2020 mennessä. Meristrategiadirektiivi velvoittaa jäsenvaltioita laatimaan merialueilleen kansalliset meristrategiat, joita Suomessa kutsutaan merenhoitosuunni</w:t>
          </w:r>
          <w:r w:rsidR="008413A0">
            <w:t xml:space="preserve">telmiksi. </w:t>
          </w:r>
          <w:r w:rsidR="008413A0" w:rsidRPr="008413A0">
            <w:t>Merenhoitosuunnitelma koostuu kolmesta osasta, joista ensimmäinen sisältää meriympäristön hyvän tilan määritelmät, arvion meriympäristön tilasta sekä ympäristötavoitteet</w:t>
          </w:r>
          <w:r w:rsidR="008413A0">
            <w:t xml:space="preserve"> ja niihin liittyvät indikaatto</w:t>
          </w:r>
          <w:r w:rsidR="008413A0" w:rsidRPr="008413A0">
            <w:t>rit. Merenhoitosuunnitelman toisena osana laaditaan seurantaohjelm</w:t>
          </w:r>
          <w:r w:rsidR="008413A0">
            <w:t>a, ja kolmantena osana toimenpi</w:t>
          </w:r>
          <w:r w:rsidR="008413A0" w:rsidRPr="008413A0">
            <w:t>deohjelma ympäristö- ja tilatavoitteiden saavuttamiseksi.</w:t>
          </w:r>
          <w:r w:rsidR="008413A0">
            <w:t xml:space="preserve"> Merenhoitosuunnitelma</w:t>
          </w:r>
          <w:r>
            <w:t>n osat tarkistetaan joka kuudes vuosi</w:t>
          </w:r>
          <w:r w:rsidR="008020FD">
            <w:t xml:space="preserve"> ja ne</w:t>
          </w:r>
          <w:r>
            <w:t xml:space="preserve"> raportoid</w:t>
          </w:r>
          <w:r w:rsidR="00B45DD2">
            <w:t>aan Euroopan komissiolle</w:t>
          </w:r>
          <w:r>
            <w:t xml:space="preserve"> direktiivin määritte</w:t>
          </w:r>
          <w:r w:rsidR="00B45DD2">
            <w:t>leminä ajankohti</w:t>
          </w:r>
          <w:r>
            <w:t>na.</w:t>
          </w:r>
          <w:r w:rsidR="008020FD">
            <w:t xml:space="preserve"> </w:t>
          </w:r>
        </w:p>
        <w:p w:rsidR="00A939B2" w:rsidRDefault="008020FD" w:rsidP="004D3A8A">
          <w:pPr>
            <w:pStyle w:val="LLPerustelujenkappalejako"/>
          </w:pPr>
          <w:r>
            <w:t>Direktiivissä painotetaan merialuekohtaisen kansainvälisen yhteistyön tärkeyttä sekä EU:n jäsenvaltioiden kesken että EU:n ulkopuolisten valtioiden kanssa. Direktiivin toimeenpanossa tulee mahdollisuuksien mukaan hyödyntää olemassa olevia rakenteita, kuten alueellisia merensuojelusopimuksia.</w:t>
          </w:r>
        </w:p>
        <w:p w:rsidR="000E61DF" w:rsidRDefault="005622B1" w:rsidP="00A95059">
          <w:pPr>
            <w:pStyle w:val="LLP1Otsikkotaso"/>
          </w:pPr>
          <w:bookmarkStart w:id="9" w:name="_Toc34376326"/>
          <w:bookmarkStart w:id="10" w:name="_Toc36637875"/>
          <w:r>
            <w:t>Nykytila ja sen arviointi</w:t>
          </w:r>
          <w:bookmarkEnd w:id="9"/>
          <w:bookmarkEnd w:id="10"/>
        </w:p>
        <w:p w:rsidR="001038FA" w:rsidRDefault="001038FA" w:rsidP="001038FA">
          <w:pPr>
            <w:pStyle w:val="LLPerustelujenkappalejako"/>
          </w:pPr>
          <w:r>
            <w:t xml:space="preserve">Meristrategiadirektiivi pantiin Suomessa täytäntöön muuttamalla lakia vesienhoidon järjestämisestä (1299/2004). Lain nimike muutettiin ja lakiin lisättiin uusi merenhoidon järjestämistä </w:t>
          </w:r>
          <w:r>
            <w:lastRenderedPageBreak/>
            <w:t>koskeva 4 a luku (272/2011). Muutokset tulivat voimaan 1 päivänä huhtikuuta 2011. Lain nojalla annettiin lisäksi valtioneuvoston asetus merenhoidon järjestämisestä (980/2011), joka tuli voimaan 1 päivänä syyskuuta 2011.</w:t>
          </w:r>
        </w:p>
        <w:p w:rsidR="001038FA" w:rsidRDefault="009A74BD" w:rsidP="001038FA">
          <w:pPr>
            <w:pStyle w:val="LLPerustelujenkappalejako"/>
          </w:pPr>
          <w:r>
            <w:t>Osa v</w:t>
          </w:r>
          <w:r w:rsidR="001038FA">
            <w:t>esien- ja merenhoitolain sekä merenhoitoasetuksen säänn</w:t>
          </w:r>
          <w:r w:rsidR="00B45DD2">
            <w:t>öksistä jätettiin</w:t>
          </w:r>
          <w:r w:rsidR="001038FA">
            <w:t xml:space="preserve"> yleisluontei</w:t>
          </w:r>
          <w:r>
            <w:t>semmiksi kuin direktiivi</w:t>
          </w:r>
          <w:r w:rsidR="001038FA">
            <w:t>, koska alkuperäissäännöksen sisällön toistamista kansalli</w:t>
          </w:r>
          <w:r w:rsidR="00B45DD2">
            <w:t>sessa säännöksessä ei pidetty tarkoituksenmukaisena</w:t>
          </w:r>
          <w:r w:rsidR="001038FA">
            <w:t>. Euroopan komission vuonna 2015 Suomelle osoittaman tiedustelun sekä vuonna 2019 osoittaman virallisen huomautuksen johdosta kansallisia säännöksiä on kuitenkin tarpeen täsmentää. Vesien- ja merenhoitolain säännösten täsmentämisen ohella</w:t>
          </w:r>
          <w:r w:rsidR="003C60C9">
            <w:t xml:space="preserve"> myös</w:t>
          </w:r>
          <w:r w:rsidR="001038FA">
            <w:t xml:space="preserve"> merenhoitoasetusta </w:t>
          </w:r>
          <w:r w:rsidR="003C60C9">
            <w:t xml:space="preserve">on tarkoitus </w:t>
          </w:r>
          <w:r w:rsidR="001038FA">
            <w:t>tarvittavilta osin</w:t>
          </w:r>
          <w:r w:rsidR="003C60C9">
            <w:t xml:space="preserve"> täsmentää</w:t>
          </w:r>
          <w:r w:rsidR="001038FA">
            <w:t>.</w:t>
          </w:r>
        </w:p>
        <w:p w:rsidR="001038FA" w:rsidRDefault="001038FA" w:rsidP="001038FA">
          <w:pPr>
            <w:pStyle w:val="LLPerustelujenkappalejako"/>
          </w:pPr>
          <w:r>
            <w:t xml:space="preserve">Huomionarvoista on, että </w:t>
          </w:r>
          <w:r w:rsidR="009A74BD">
            <w:t xml:space="preserve">Suomen kansallisia merenhoitosuunnitelmia laadittaessa on nojattu kansallisen lainsäädännön ohella meristrategiadirektiiviin sekä sen alla laadittuihin suositus- ja muihin asiakirjoihin. Näin on toimittu myös niiden direktiivin määräysten osalta, joihin Euroopan komissio on viitannut Suomelle osoittamassaan huomautuksessa. </w:t>
          </w:r>
          <w:r>
            <w:t xml:space="preserve">Euroopan komission havaitsemien lainsäädäntöteknisten puutteiden </w:t>
          </w:r>
          <w:r w:rsidR="009A74BD">
            <w:t xml:space="preserve">ei näin ollen </w:t>
          </w:r>
          <w:r>
            <w:t>katsota johtaneen direktiivin puutteelliseen toimeenpanoon käytännön merenhoitotyössä.</w:t>
          </w:r>
        </w:p>
        <w:p w:rsidR="00A939B2" w:rsidRDefault="006D3C8B" w:rsidP="00A939B2">
          <w:pPr>
            <w:pStyle w:val="LLP1Otsikkotaso"/>
          </w:pPr>
          <w:bookmarkStart w:id="11" w:name="_Toc34376327"/>
          <w:bookmarkStart w:id="12" w:name="_Toc36637876"/>
          <w:r>
            <w:t>Ehdotukset ja nii</w:t>
          </w:r>
          <w:r w:rsidR="00A939B2">
            <w:t>den vaikutukset</w:t>
          </w:r>
          <w:bookmarkEnd w:id="11"/>
          <w:bookmarkEnd w:id="12"/>
        </w:p>
        <w:p w:rsidR="00A939B2" w:rsidRDefault="00EB1109" w:rsidP="00EB1109">
          <w:pPr>
            <w:pStyle w:val="LLPerustelujenkappalejako"/>
          </w:pPr>
          <w:r w:rsidRPr="00EB1109">
            <w:t>Vesien- ja merenhoitolakia ehdotetaan muutettavaksi siten, että lakiin tehtäisiin tarvittavat täsmennykset meristrategiadirektiivin täytäntöönpanon täydentämiseks</w:t>
          </w:r>
          <w:r>
            <w:t xml:space="preserve">i. Lain </w:t>
          </w:r>
          <w:r w:rsidRPr="00EB1109">
            <w:t>sanamuotoja täydennettäisiin ja täsmennettäisiin</w:t>
          </w:r>
          <w:r w:rsidR="003C60C9">
            <w:t xml:space="preserve"> </w:t>
          </w:r>
          <w:r w:rsidR="003C60C9" w:rsidRPr="00D47C06">
            <w:t>merivesien tilan arvioinnin, ympäristön hyvän tilan määrittämisen, ympäristötavoitteiden ja meren tilaa koskevien seurantaohjelmien</w:t>
          </w:r>
          <w:r w:rsidRPr="00EB1109">
            <w:t xml:space="preserve"> osalta.</w:t>
          </w:r>
        </w:p>
        <w:p w:rsidR="0011104D" w:rsidRDefault="00AF581A" w:rsidP="0011104D">
          <w:pPr>
            <w:pStyle w:val="LLPerustelujenkappalejako"/>
          </w:pPr>
          <w:r>
            <w:t>Esi</w:t>
          </w:r>
          <w:r w:rsidR="00FD104C">
            <w:t>tyksessä ehdotetaan muutettavan</w:t>
          </w:r>
          <w:r w:rsidR="00FD104C" w:rsidRPr="00FD104C">
            <w:t xml:space="preserve"> v</w:t>
          </w:r>
          <w:r w:rsidR="00FD104C">
            <w:t>e</w:t>
          </w:r>
          <w:r w:rsidR="00D4300D">
            <w:t>sien- ja merenhoitolain 26 c, 26 d</w:t>
          </w:r>
          <w:r w:rsidR="00FD104C">
            <w:t xml:space="preserve"> ja 26 h</w:t>
          </w:r>
          <w:r w:rsidR="00FD104C" w:rsidRPr="00FD104C">
            <w:t xml:space="preserve"> §:ä</w:t>
          </w:r>
          <w:r w:rsidR="00660C01">
            <w:t>ä</w:t>
          </w:r>
          <w:r w:rsidR="00FD104C" w:rsidRPr="00FD104C">
            <w:t>.</w:t>
          </w:r>
          <w:r w:rsidR="00731417">
            <w:t xml:space="preserve"> </w:t>
          </w:r>
          <w:r w:rsidR="00FD104C" w:rsidRPr="00FD104C">
            <w:t>Muutokset liittyisivät meristrategiadirektiivin 8 artiklan mukaiseen merivesien arviointiin</w:t>
          </w:r>
          <w:r w:rsidR="009B7AD0">
            <w:t>, 9 artiklan mukaiseen ympäristön hyvän tilan määrittämiseen ja 11 artiklan mukaisiin seurantaohjelmiin</w:t>
          </w:r>
          <w:r w:rsidR="00FD104C">
            <w:t>.</w:t>
          </w:r>
        </w:p>
        <w:p w:rsidR="00FD104C" w:rsidRDefault="00FD104C" w:rsidP="00A3226B">
          <w:pPr>
            <w:pStyle w:val="LLPerustelujenkappalejako"/>
          </w:pPr>
          <w:r w:rsidRPr="00FD104C">
            <w:t>Meriympäristön tilan alustavaa arviointia ja hyvän tilan määrittämistä koskevaa vesien- ja merenhoit</w:t>
          </w:r>
          <w:r w:rsidR="009B7AD0">
            <w:t>olain 2</w:t>
          </w:r>
          <w:r w:rsidR="00B30ADD">
            <w:t>6 c §:ä</w:t>
          </w:r>
          <w:r w:rsidR="00660C01">
            <w:t>ä</w:t>
          </w:r>
          <w:r w:rsidR="00A3226B">
            <w:t xml:space="preserve"> täsmennettäisiin alustavassa arviossa huomioon otettavien tekijöiden osalta. Pykälän </w:t>
          </w:r>
          <w:r w:rsidR="000B121B">
            <w:t xml:space="preserve">1 momentin </w:t>
          </w:r>
          <w:r w:rsidR="00A3226B">
            <w:t xml:space="preserve">1) kohtaan lisättäisiin merivesien olennaisten piirteiden ja ominaisuusien lisäksi maininta vallitsevan tilan analyysista. </w:t>
          </w:r>
          <w:r w:rsidR="009103B2">
            <w:t>Pykälän</w:t>
          </w:r>
          <w:r w:rsidR="000B121B">
            <w:t xml:space="preserve"> 1 momentin</w:t>
          </w:r>
          <w:r w:rsidR="009103B2">
            <w:t xml:space="preserve"> </w:t>
          </w:r>
          <w:r w:rsidR="00A3226B">
            <w:t>2)</w:t>
          </w:r>
          <w:r w:rsidR="009103B2">
            <w:t xml:space="preserve"> kohdassa mainittujen vallitsevien paineiden osalta täsmennettäisiin, että paineet kattavat myös niiden laa</w:t>
          </w:r>
          <w:r w:rsidR="00A3226B">
            <w:t>dulliset ja määrälliset yhdistelmät</w:t>
          </w:r>
          <w:r w:rsidR="009103B2">
            <w:t>.</w:t>
          </w:r>
        </w:p>
        <w:p w:rsidR="000B121B" w:rsidRDefault="009103B2" w:rsidP="0011104D">
          <w:pPr>
            <w:pStyle w:val="LLPerustelujenkappalejako"/>
          </w:pPr>
          <w:r>
            <w:t>Merenhoidon ympäristötavoitteita koskevaa 26 d §:</w:t>
          </w:r>
          <w:r w:rsidR="00B30ADD">
            <w:t>ä</w:t>
          </w:r>
          <w:r>
            <w:t xml:space="preserve">ä täsmennettäisiin </w:t>
          </w:r>
          <w:r w:rsidR="000B121B">
            <w:t xml:space="preserve">niiden tekijöiden osalta, jotka olisi otettava huomioon </w:t>
          </w:r>
          <w:r>
            <w:t>ympäristötavoitteiden asettamisessa ja niitä kuvaavien ominaisuuksien, paineiden ja vaikutusten määrittämisessä.</w:t>
          </w:r>
          <w:r w:rsidR="000B121B">
            <w:t xml:space="preserve"> Pykälän 2 momenttiin lisättäisiin</w:t>
          </w:r>
          <w:r>
            <w:t xml:space="preserve"> </w:t>
          </w:r>
          <w:r w:rsidR="000B121B">
            <w:t xml:space="preserve">rajat ylittävien vaikutusten lisäksi rajat ylittävät piirteet. </w:t>
          </w:r>
          <w:r w:rsidR="00F72116">
            <w:t>Lisäksi m</w:t>
          </w:r>
          <w:r w:rsidR="000B121B">
            <w:t>erenhoitosuunnitelman seurantaohjelmaa koskevaa</w:t>
          </w:r>
          <w:r w:rsidR="00F72116">
            <w:t>n</w:t>
          </w:r>
          <w:r w:rsidR="000B121B">
            <w:t xml:space="preserve"> 26 h </w:t>
          </w:r>
          <w:r w:rsidR="00D4300D">
            <w:t>§:ä</w:t>
          </w:r>
          <w:r w:rsidR="00B30ADD">
            <w:t>ä</w:t>
          </w:r>
          <w:r w:rsidR="00F72116">
            <w:t xml:space="preserve">n lisättäisiin täsmentävä maininta siitä, </w:t>
          </w:r>
          <w:r w:rsidR="008413A0">
            <w:t xml:space="preserve">että </w:t>
          </w:r>
          <w:r w:rsidR="00F72116">
            <w:t>seurantaohjelmat laaditaan lain 26 c §:n mukaisesti tehtyyn meriympäristön tilan alustavaan arvioon perustuen.</w:t>
          </w:r>
        </w:p>
        <w:p w:rsidR="00BB2407" w:rsidRDefault="00BB2407" w:rsidP="0011104D">
          <w:pPr>
            <w:pStyle w:val="LLPerustelujenkappalejako"/>
          </w:pPr>
          <w:r w:rsidRPr="00BB2407">
            <w:t>Esitykset ovat lakiteknisiä tarkennuksia, joilla ei ole vaiku</w:t>
          </w:r>
          <w:r w:rsidR="003208C1">
            <w:t>tuksia käytännön merenhoitotyöhön</w:t>
          </w:r>
          <w:r w:rsidRPr="00BB2407">
            <w:t>.</w:t>
          </w:r>
        </w:p>
        <w:p w:rsidR="00A939B2" w:rsidRDefault="007E0CB1" w:rsidP="007E0CB1">
          <w:pPr>
            <w:pStyle w:val="LLP1Otsikkotaso"/>
          </w:pPr>
          <w:bookmarkStart w:id="13" w:name="_Toc34376328"/>
          <w:bookmarkStart w:id="14" w:name="_Toc36637877"/>
          <w:r>
            <w:t>Lausuntopalaute</w:t>
          </w:r>
          <w:bookmarkEnd w:id="13"/>
          <w:bookmarkEnd w:id="14"/>
        </w:p>
        <w:p w:rsidR="0011104D" w:rsidRDefault="008413A0" w:rsidP="0011104D">
          <w:pPr>
            <w:pStyle w:val="LLPerustelujenkappalejako"/>
          </w:pPr>
          <w:r w:rsidRPr="008413A0">
            <w:t>Luonnos hallituksen esitykseksi oli lausuntokierroksella Lau</w:t>
          </w:r>
          <w:r>
            <w:t>suntopalvelu.fi –palvelussa xx.4</w:t>
          </w:r>
          <w:r w:rsidRPr="008413A0">
            <w:t xml:space="preserve">.2020 alkaen. </w:t>
          </w:r>
          <w:r>
            <w:t>Esityksestä pyydettiin</w:t>
          </w:r>
          <w:r w:rsidR="0011104D">
            <w:t xml:space="preserve"> lausunnot seuraavilta tahoilta: </w:t>
          </w:r>
          <w:r w:rsidR="0011104D" w:rsidRPr="007E3072">
            <w:t>maa- ja metsätalousministeriö, liikenne- ja viestintäminister</w:t>
          </w:r>
          <w:r w:rsidR="00D521EA" w:rsidRPr="007E3072">
            <w:t>iö, oikeusministeriö, ulko</w:t>
          </w:r>
          <w:r w:rsidR="0011104D" w:rsidRPr="007E3072">
            <w:t>ministeriö, sosiaali- ja terveysministeriö, työ- ja elinkeinoministeriö, valtioneuvoston kanslia, aluehallintovirastot, elinkeino-</w:t>
          </w:r>
          <w:r w:rsidR="0011104D" w:rsidRPr="007E3072">
            <w:lastRenderedPageBreak/>
            <w:t>, liikenne – ja ympäristökeskukset, Suomen ympäristökeskus, Luonnonvarakeskus, Metsähall</w:t>
          </w:r>
          <w:r w:rsidR="00D521EA" w:rsidRPr="007E3072">
            <w:t>ituksen luontopalvelut, Väylävirasto, Liikenne- ja viestintä</w:t>
          </w:r>
          <w:r w:rsidR="0011104D" w:rsidRPr="007E3072">
            <w:t>virasto Trafi</w:t>
          </w:r>
          <w:r w:rsidR="00D521EA" w:rsidRPr="007E3072">
            <w:t>com</w:t>
          </w:r>
          <w:r w:rsidR="0011104D" w:rsidRPr="007E3072">
            <w:t>, Terveyden ja hyvinvoinnin laitos T</w:t>
          </w:r>
          <w:r w:rsidR="00D521EA" w:rsidRPr="007E3072">
            <w:t>HL, Ruokavirasto</w:t>
          </w:r>
          <w:r w:rsidR="0011104D" w:rsidRPr="007E3072">
            <w:t xml:space="preserve">, Suomen Kuntaliitto, Elinkeinoelämän keskusliitto EK, Kalatalouden keskusliitto, Maa- </w:t>
          </w:r>
          <w:r w:rsidR="00D521EA" w:rsidRPr="007E3072">
            <w:t>ja metsätaloustuottajain Keskus</w:t>
          </w:r>
          <w:r w:rsidR="0011104D" w:rsidRPr="007E3072">
            <w:t>liitto MTK ry, Suomen luonnonsuojeluliitto ry, WWF Suomi, Luonto-Liitto ry, Natur och Miljö r.f. ja BirdLife Suomi ry.</w:t>
          </w:r>
        </w:p>
        <w:p w:rsidR="007E0CB1" w:rsidRDefault="007E0CB1" w:rsidP="007E0CB1">
          <w:pPr>
            <w:pStyle w:val="LLP1Otsikkotaso"/>
          </w:pPr>
          <w:bookmarkStart w:id="15" w:name="_Toc34376329"/>
          <w:bookmarkStart w:id="16" w:name="_Toc36637878"/>
          <w:r>
            <w:t>Lakia alemman asteinen sääntely</w:t>
          </w:r>
          <w:bookmarkEnd w:id="15"/>
          <w:bookmarkEnd w:id="16"/>
        </w:p>
        <w:p w:rsidR="007E0CB1" w:rsidRDefault="0011104D" w:rsidP="007E0CB1">
          <w:pPr>
            <w:pStyle w:val="LLPerustelujenkappalejako"/>
          </w:pPr>
          <w:r>
            <w:t>Vesi</w:t>
          </w:r>
          <w:r w:rsidR="0043531A">
            <w:t>en</w:t>
          </w:r>
          <w:r>
            <w:t>- ja merenhoitolakia koskevien muu</w:t>
          </w:r>
          <w:r w:rsidR="00243326">
            <w:t>tosten ohella</w:t>
          </w:r>
          <w:r w:rsidR="002247DE">
            <w:t xml:space="preserve"> on tarkoitus</w:t>
          </w:r>
          <w:r w:rsidR="0043531A">
            <w:t xml:space="preserve"> täsmentää</w:t>
          </w:r>
          <w:r w:rsidR="00243326">
            <w:t xml:space="preserve"> merenhoitoasetuksen </w:t>
          </w:r>
          <w:r w:rsidR="00243326" w:rsidRPr="00D4300D">
            <w:t>5</w:t>
          </w:r>
          <w:r w:rsidR="004E7772" w:rsidRPr="00D4300D">
            <w:t>, 6</w:t>
          </w:r>
          <w:r w:rsidR="00243326" w:rsidRPr="00D4300D">
            <w:t xml:space="preserve"> ja 8 §</w:t>
          </w:r>
          <w:r w:rsidR="004E7772">
            <w:t>:ä</w:t>
          </w:r>
          <w:r w:rsidR="00660C01">
            <w:t>ä</w:t>
          </w:r>
          <w:r w:rsidR="0078628D">
            <w:t>.</w:t>
          </w:r>
        </w:p>
        <w:p w:rsidR="002247DE" w:rsidRDefault="0078628D" w:rsidP="00CD72A4">
          <w:pPr>
            <w:pStyle w:val="LLPerustelujenkappalejako"/>
          </w:pPr>
          <w:r>
            <w:t>Merivesien olennaisten piirteiden ja ominaisuuksien selvittämistä koskevaan 5 §:n 1 momenttiin on tarkoitus lisätä maininta merivesien fyysisistä ja kemiallisista ominaisuuksista, elinympäristöistä, biologisista ominaisuuksista ja hydromorfologiasta</w:t>
          </w:r>
          <w:r w:rsidR="002247DE">
            <w:t>,</w:t>
          </w:r>
          <w:r>
            <w:t xml:space="preserve"> osana selvittämisessä huomioon otettavia tekijöitä. P</w:t>
          </w:r>
          <w:r w:rsidR="002247DE">
            <w:t>ykälään on lisäksi</w:t>
          </w:r>
          <w:r>
            <w:t xml:space="preserve"> tarkoitus </w:t>
          </w:r>
          <w:r w:rsidR="00CD72A4">
            <w:t>lisätä toinen momentti kansainvälisestä yhteistyöstä, jota tehdään merivesien olennaisten piirteiden ja ominaisuuksien selvittämisessä.</w:t>
          </w:r>
          <w:r w:rsidR="002247DE">
            <w:t xml:space="preserve"> </w:t>
          </w:r>
        </w:p>
        <w:p w:rsidR="00CD72A4" w:rsidRDefault="002247DE" w:rsidP="00CD72A4">
          <w:pPr>
            <w:pStyle w:val="LLPerustelujenkappalejako"/>
          </w:pPr>
          <w:r>
            <w:t>Kansainvälistä yhteistyötä koskeva lisäys on asetuksen 5 §:n ohella tarkoitus tehdä myös meriympäristöön vaikuttavan toiminnan arviointia koskevaan 6 §:ä</w:t>
          </w:r>
          <w:r w:rsidR="00660C01">
            <w:t>ä</w:t>
          </w:r>
          <w:r>
            <w:t xml:space="preserve">n. Lisäksi asetuksen 8 §:n 1 momentin viittausta meristrategiadirektiivin liitteisiin on tarkoitus täsmentää. </w:t>
          </w:r>
        </w:p>
        <w:p w:rsidR="007E0CB1" w:rsidRDefault="007E0CB1" w:rsidP="007E0CB1">
          <w:pPr>
            <w:pStyle w:val="LLP1Otsikkotaso"/>
          </w:pPr>
          <w:bookmarkStart w:id="17" w:name="_Toc34376330"/>
          <w:bookmarkStart w:id="18" w:name="_Toc36637879"/>
          <w:r>
            <w:t>Voimaantulo</w:t>
          </w:r>
          <w:bookmarkEnd w:id="17"/>
          <w:bookmarkEnd w:id="18"/>
        </w:p>
        <w:p w:rsidR="003D729C" w:rsidRDefault="0011104D" w:rsidP="003D729C">
          <w:pPr>
            <w:pStyle w:val="LLPerustelujenkappalejako"/>
          </w:pPr>
          <w:r w:rsidRPr="0011104D">
            <w:t>Laki ehdotetaan tulevaksi voimaan mahdollisimman pian.</w:t>
          </w:r>
        </w:p>
        <w:p w:rsidR="003D729C" w:rsidRDefault="00AD2F4D" w:rsidP="003D729C">
          <w:pPr>
            <w:pStyle w:val="LLP1Otsikkotaso"/>
          </w:pPr>
          <w:bookmarkStart w:id="19" w:name="_Toc34376331"/>
          <w:bookmarkStart w:id="20" w:name="_Toc36637880"/>
          <w:r>
            <w:t xml:space="preserve">Suhde </w:t>
          </w:r>
          <w:r w:rsidR="006461AD">
            <w:t>perustuslakiin ja säätämisjärjestys</w:t>
          </w:r>
          <w:bookmarkEnd w:id="19"/>
          <w:bookmarkEnd w:id="20"/>
        </w:p>
        <w:p w:rsidR="0011104D" w:rsidRDefault="0011104D" w:rsidP="00AD2F4D">
          <w:pPr>
            <w:pStyle w:val="LLPerustelujenkappalejako"/>
            <w:rPr>
              <w:b/>
            </w:rPr>
          </w:pPr>
          <w:bookmarkStart w:id="21" w:name="_Toc34376332"/>
          <w:r w:rsidRPr="0011104D">
            <w:t>Meristrategiadirektiivin täytäntöönpanon täydentämiseen liittyvät muutokset toteuttaisivat osaltaan perustuslain 20 §:n 2 momenttia. Säännöksen mukaan julkisen vallan on pyrittävä turvaamaan jokaiselle oikeus terveelliseen ympäristöön sekä mahdollisuus vaikuttaa elinympäristöään koskevaan päätöksentekoon.</w:t>
          </w:r>
          <w:bookmarkEnd w:id="21"/>
          <w:r w:rsidRPr="0011104D">
            <w:t xml:space="preserve">  </w:t>
          </w:r>
        </w:p>
        <w:p w:rsidR="008414FE" w:rsidRPr="0011104D" w:rsidRDefault="0011104D" w:rsidP="00AD2F4D">
          <w:pPr>
            <w:pStyle w:val="LLPerustelujenkappalejako"/>
          </w:pPr>
          <w:bookmarkStart w:id="22" w:name="_Toc34376333"/>
          <w:r>
            <w:t>E</w:t>
          </w:r>
          <w:r w:rsidR="0018610E">
            <w:t>dellä esitetyn</w:t>
          </w:r>
          <w:r w:rsidRPr="0011104D">
            <w:t xml:space="preserve"> perusteella esitys </w:t>
          </w:r>
          <w:r w:rsidR="0018610E">
            <w:t xml:space="preserve">laiksi vesienhoidon ja merenhoidon järjestämisestä annetun lain muuttamisesta </w:t>
          </w:r>
          <w:r w:rsidRPr="0011104D">
            <w:t>voidaan säätää tavallisessa lainsäätämisjärjestyksessä.</w:t>
          </w:r>
        </w:p>
      </w:sdtContent>
    </w:sdt>
    <w:bookmarkEnd w:id="22" w:displacedByCustomXml="prev"/>
    <w:p w:rsidR="004A648F" w:rsidRDefault="004A648F" w:rsidP="004A648F">
      <w:pPr>
        <w:pStyle w:val="LLNormaali"/>
      </w:pPr>
    </w:p>
    <w:p w:rsidR="00301836" w:rsidRPr="004766BD" w:rsidRDefault="00301836" w:rsidP="004766BD">
      <w:pPr>
        <w:pStyle w:val="LLPonsi"/>
        <w:rPr>
          <w:i/>
        </w:rPr>
      </w:pPr>
      <w:r w:rsidRPr="004766BD">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23" w:name="_Toc34376334"/>
    <w:bookmarkStart w:id="24" w:name="_Toc36637881"/>
    <w:p w:rsidR="00646DE3" w:rsidRDefault="004A4E8E" w:rsidP="00646DE3">
      <w:pPr>
        <w:pStyle w:val="LLLakiehdotukset"/>
      </w:pPr>
      <w:sdt>
        <w:sdtPr>
          <w:alias w:val="Lakiehdotukset"/>
          <w:tag w:val="CCLakiehdotukset"/>
          <w:id w:val="1834638829"/>
          <w:placeholder>
            <w:docPart w:val="F37D407DAAC44F90A7F1B454EB883937"/>
          </w:placeholder>
          <w15:color w:val="00FFFF"/>
          <w:dropDownList>
            <w:listItem w:value="Valitse kohde."/>
            <w:listItem w:displayText="Lakiehdotus" w:value="Lakiehdotus"/>
            <w:listItem w:displayText="Lakiehdotukset" w:value="Lakiehdotukset"/>
          </w:dropDownList>
        </w:sdtPr>
        <w:sdtEndPr/>
        <w:sdtContent>
          <w:r w:rsidR="00F9476E">
            <w:t>Lakiehdotus</w:t>
          </w:r>
        </w:sdtContent>
      </w:sdt>
      <w:bookmarkEnd w:id="23"/>
      <w:bookmarkEnd w:id="24"/>
    </w:p>
    <w:sdt>
      <w:sdtPr>
        <w:alias w:val="Lakiehdotus"/>
        <w:tag w:val="CCLakiehdotukset"/>
        <w:id w:val="1695884352"/>
        <w:placeholder>
          <w:docPart w:val="A617BE4C125246DDA8145AE09161442E"/>
        </w:placeholder>
        <w15:color w:val="00FFFF"/>
      </w:sdtPr>
      <w:sdtEndPr/>
      <w:sdtContent>
        <w:p w:rsidR="009167E1" w:rsidRPr="009167E1" w:rsidRDefault="009167E1" w:rsidP="00D4030C">
          <w:pPr>
            <w:pStyle w:val="LLNormaali"/>
          </w:pPr>
        </w:p>
        <w:p w:rsidR="009167E1" w:rsidRPr="00F36633" w:rsidRDefault="009167E1" w:rsidP="009732F5">
          <w:pPr>
            <w:pStyle w:val="LLLaki"/>
          </w:pPr>
          <w:r w:rsidRPr="00F36633">
            <w:t>Laki</w:t>
          </w:r>
        </w:p>
        <w:p w:rsidR="009167E1" w:rsidRPr="009167E1" w:rsidRDefault="004431EF" w:rsidP="0082264A">
          <w:pPr>
            <w:pStyle w:val="LLSaadoksenNimi"/>
          </w:pPr>
          <w:bookmarkStart w:id="25" w:name="_Toc34376335"/>
          <w:bookmarkStart w:id="26" w:name="_Toc36637882"/>
          <w:r>
            <w:t>vesienhoidon ja merenhoidon järjestämisestä</w:t>
          </w:r>
          <w:r w:rsidR="009167E1" w:rsidRPr="009167E1">
            <w:t xml:space="preserve"> </w:t>
          </w:r>
          <w:r>
            <w:t>annetun lain muuttamisesta</w:t>
          </w:r>
          <w:bookmarkEnd w:id="25"/>
          <w:bookmarkEnd w:id="26"/>
        </w:p>
        <w:p w:rsidR="004431EF" w:rsidRDefault="009167E1" w:rsidP="004431EF">
          <w:pPr>
            <w:pStyle w:val="LLJohtolauseKappaleet"/>
          </w:pPr>
          <w:r w:rsidRPr="009167E1">
            <w:t>Eduskunnan päät</w:t>
          </w:r>
          <w:r w:rsidR="004431EF">
            <w:t>öksen mukaisesti</w:t>
          </w:r>
        </w:p>
        <w:p w:rsidR="00EB631B" w:rsidRDefault="004431EF" w:rsidP="00EB631B">
          <w:pPr>
            <w:pStyle w:val="LLJohtolauseKappaleet"/>
          </w:pPr>
          <w:r w:rsidRPr="00B62B37">
            <w:rPr>
              <w:i/>
            </w:rPr>
            <w:t xml:space="preserve">muutetaan </w:t>
          </w:r>
          <w:r w:rsidRPr="00B62B37">
            <w:t>vesienhoidon ja merenhoidon järjestämisestä</w:t>
          </w:r>
          <w:r w:rsidR="0027566E" w:rsidRPr="00B62B37">
            <w:t xml:space="preserve"> annetun lain (1299/2004)</w:t>
          </w:r>
          <w:r w:rsidRPr="00B62B37">
            <w:t xml:space="preserve"> </w:t>
          </w:r>
          <w:r w:rsidR="000B3D32" w:rsidRPr="00B62B37">
            <w:t xml:space="preserve">4 a luvun </w:t>
          </w:r>
          <w:r w:rsidR="0027566E" w:rsidRPr="00B62B37">
            <w:t xml:space="preserve">26 c §:n </w:t>
          </w:r>
          <w:r w:rsidR="00926585">
            <w:t>1 momentin 1 ja 2 kohta</w:t>
          </w:r>
          <w:r w:rsidR="0027566E" w:rsidRPr="00B62B37">
            <w:t xml:space="preserve">, </w:t>
          </w:r>
          <w:r w:rsidR="00B62B37" w:rsidRPr="00B62B37">
            <w:t>26 d §:n 2 momentti ja</w:t>
          </w:r>
          <w:r w:rsidR="000B3D32" w:rsidRPr="00B62B37">
            <w:t xml:space="preserve"> 26 h §</w:t>
          </w:r>
          <w:r w:rsidR="009A7490">
            <w:t xml:space="preserve">, </w:t>
          </w:r>
        </w:p>
        <w:p w:rsidR="00DD46C1" w:rsidRDefault="009A7490" w:rsidP="00EB631B">
          <w:pPr>
            <w:pStyle w:val="LLJohtolauseKappaleet"/>
          </w:pPr>
          <w:r>
            <w:t xml:space="preserve">sellaisina kuin niistä ovat </w:t>
          </w:r>
          <w:r w:rsidRPr="00B62B37">
            <w:t xml:space="preserve">26 c §:n </w:t>
          </w:r>
          <w:r w:rsidR="00926585">
            <w:t>1 momentin 1 ja 2 kohdat sekä</w:t>
          </w:r>
          <w:r>
            <w:t xml:space="preserve"> </w:t>
          </w:r>
          <w:r w:rsidRPr="00B62B37">
            <w:t>26 d §:n 2 momentti</w:t>
          </w:r>
          <w:r>
            <w:t xml:space="preserve"> laissa</w:t>
          </w:r>
          <w:r w:rsidR="000B3D32" w:rsidRPr="00B62B37">
            <w:t xml:space="preserve"> </w:t>
          </w:r>
          <w:r w:rsidR="00926585">
            <w:t xml:space="preserve">94/2017 sekä 26 h § laissa 272/2011 </w:t>
          </w:r>
          <w:r w:rsidR="009167E1" w:rsidRPr="00B62B37">
            <w:t>seuraavasti:</w:t>
          </w:r>
        </w:p>
        <w:p w:rsidR="004431EF" w:rsidRDefault="004431EF" w:rsidP="004431EF">
          <w:pPr>
            <w:pStyle w:val="LLJohtolauseKappaleet"/>
          </w:pPr>
        </w:p>
        <w:p w:rsidR="00AA73AF" w:rsidRDefault="004431EF" w:rsidP="004431EF">
          <w:pPr>
            <w:pStyle w:val="LLLuku"/>
          </w:pPr>
          <w:r w:rsidRPr="00AA73AF">
            <w:t>4 a luku</w:t>
          </w:r>
          <w:r>
            <w:t xml:space="preserve"> </w:t>
          </w:r>
        </w:p>
        <w:p w:rsidR="0000497A" w:rsidRDefault="004431EF" w:rsidP="00E27C30">
          <w:pPr>
            <w:pStyle w:val="LLLuvunOtsikko"/>
          </w:pPr>
          <w:r w:rsidRPr="004431EF">
            <w:t>Merenhoidon järjestäminen</w:t>
          </w:r>
        </w:p>
        <w:p w:rsidR="00AA73AF" w:rsidRPr="00AA73AF" w:rsidRDefault="00C82DD9" w:rsidP="004207C2">
          <w:pPr>
            <w:pStyle w:val="LLPykala"/>
          </w:pPr>
          <w:r>
            <w:t>26 c</w:t>
          </w:r>
          <w:r w:rsidR="009167E1" w:rsidRPr="004431EF">
            <w:t xml:space="preserve"> §</w:t>
          </w:r>
        </w:p>
        <w:p w:rsidR="00AA73AF" w:rsidRPr="00AA73AF" w:rsidRDefault="00C82DD9" w:rsidP="004207C2">
          <w:pPr>
            <w:pStyle w:val="LLPykalanOtsikko"/>
          </w:pPr>
          <w:r>
            <w:t>Meriympäristön tilan alustava arviointi ja hyvän tilan määrittäminen</w:t>
          </w:r>
        </w:p>
        <w:p w:rsidR="00D4030C" w:rsidRPr="00D4030C" w:rsidRDefault="00D4030C" w:rsidP="00D4030C">
          <w:pPr>
            <w:pStyle w:val="LLNormaali"/>
            <w:rPr>
              <w:lang w:eastAsia="fi-FI"/>
            </w:rPr>
          </w:pPr>
        </w:p>
        <w:p w:rsidR="009167E1" w:rsidRDefault="00C82DD9" w:rsidP="00827700">
          <w:pPr>
            <w:pStyle w:val="LLMomentinJohdantoKappale"/>
          </w:pPr>
          <w:r>
            <w:t>Merenhoitosuunnitelmassa on esitettävä alustava arviointi meriympäristön tilasta, jossa otetaan huomioon:</w:t>
          </w:r>
        </w:p>
        <w:p w:rsidR="00C82DD9" w:rsidRDefault="00C82DD9" w:rsidP="00827700">
          <w:pPr>
            <w:pStyle w:val="LLMomentinKohta"/>
          </w:pPr>
          <w:r w:rsidRPr="00C82DD9">
            <w:t>1)</w:t>
          </w:r>
          <w:r>
            <w:t xml:space="preserve"> merivesien olennaiset piirteet ja ominaisuudet, sekä vallitsevan tilan analyysi;</w:t>
          </w:r>
        </w:p>
        <w:p w:rsidR="00C82DD9" w:rsidRDefault="00C82DD9" w:rsidP="00827700">
          <w:pPr>
            <w:pStyle w:val="LLMomentinKohta"/>
          </w:pPr>
          <w:r>
            <w:t>2) vallitsevat paineet, kattaen niiden laadulliset ja määrälliset yhdistelmät sekä havaittavissa olevat suuntaukset, samoin kuin vaikutukset, kattaen tärkeimmät kumulatiiviset vaikutukset ja synergiavaikutukset;</w:t>
          </w:r>
        </w:p>
        <w:p w:rsidR="00827700" w:rsidRPr="00827700" w:rsidRDefault="00827700" w:rsidP="00827700">
          <w:pPr>
            <w:pStyle w:val="LLMomentinKohta"/>
          </w:pPr>
          <w:r w:rsidRPr="00827700">
            <w:t>3) taloudellinen ja sosiaalinen analyysi kyseisten vesien käytöstä ja</w:t>
          </w:r>
          <w:r>
            <w:t xml:space="preserve"> </w:t>
          </w:r>
          <w:r w:rsidRPr="00827700">
            <w:rPr>
              <w:color w:val="000000"/>
              <w:szCs w:val="22"/>
            </w:rPr>
            <w:t>meriympäristön tilan huonontumisesta johtuvista kustannuksista; sekä</w:t>
          </w:r>
        </w:p>
        <w:p w:rsidR="00C4309A" w:rsidRDefault="00827700" w:rsidP="00991902">
          <w:pPr>
            <w:pStyle w:val="LLMomentinKohta"/>
            <w:rPr>
              <w:color w:val="000000"/>
              <w:szCs w:val="22"/>
            </w:rPr>
          </w:pPr>
          <w:r w:rsidRPr="00827700">
            <w:rPr>
              <w:color w:val="000000"/>
              <w:szCs w:val="22"/>
            </w:rPr>
            <w:t>4) kansallisen lainsäädännön nojalla tehdyt asiaan liittyvät arvioinnit</w:t>
          </w:r>
          <w:r>
            <w:rPr>
              <w:color w:val="000000"/>
              <w:szCs w:val="22"/>
            </w:rPr>
            <w:t xml:space="preserve"> </w:t>
          </w:r>
          <w:r w:rsidRPr="00827700">
            <w:rPr>
              <w:color w:val="000000"/>
              <w:szCs w:val="22"/>
            </w:rPr>
            <w:t>ja kansainvälisen merensuojeluyhteistyön puitteissa tehdyt selvitykset.</w:t>
          </w:r>
        </w:p>
        <w:p w:rsidR="006B66D9" w:rsidRPr="00315F87" w:rsidRDefault="006B66D9" w:rsidP="006B66D9">
          <w:pPr>
            <w:pStyle w:val="LLNormaali"/>
          </w:pPr>
          <w:r w:rsidRPr="009167E1">
            <w:t>— — — — — — — — — — — — — — — — — — — — — — — — — — — — — —</w:t>
          </w:r>
        </w:p>
        <w:p w:rsidR="006B66D9" w:rsidRDefault="006B66D9" w:rsidP="00991902">
          <w:pPr>
            <w:pStyle w:val="LLMomentinKohta"/>
            <w:rPr>
              <w:color w:val="000000"/>
              <w:szCs w:val="22"/>
            </w:rPr>
          </w:pPr>
        </w:p>
        <w:p w:rsidR="00C82DD9" w:rsidRDefault="00C82DD9" w:rsidP="00C4309A">
          <w:pPr>
            <w:pStyle w:val="LLKappalejako"/>
            <w:ind w:firstLine="0"/>
          </w:pPr>
        </w:p>
        <w:p w:rsidR="007311EF" w:rsidRDefault="007311EF" w:rsidP="004207C2">
          <w:pPr>
            <w:pStyle w:val="LLPykala"/>
          </w:pPr>
          <w:r>
            <w:t>26 d §</w:t>
          </w:r>
        </w:p>
        <w:p w:rsidR="007311EF" w:rsidRDefault="007311EF" w:rsidP="004207C2">
          <w:pPr>
            <w:pStyle w:val="LLPykalanOtsikko"/>
          </w:pPr>
          <w:r>
            <w:t>Ympäristötavoitteet merenhoidon suunnittelussa</w:t>
          </w:r>
        </w:p>
        <w:p w:rsidR="00315F87" w:rsidRPr="00315F87" w:rsidRDefault="00315F87" w:rsidP="00315F87">
          <w:pPr>
            <w:pStyle w:val="LLNormaali"/>
          </w:pPr>
          <w:r w:rsidRPr="009167E1">
            <w:t>— — — — — — — — — — — — — — — — — — — — — — — — — — — — — —</w:t>
          </w:r>
        </w:p>
        <w:p w:rsidR="007311EF" w:rsidRDefault="007311EF" w:rsidP="00C4309A">
          <w:pPr>
            <w:pStyle w:val="LLKappalejako"/>
          </w:pPr>
          <w:r>
            <w:t>Ympäristötavoitteiden asettamisessa ja niitä kuvaavien ominaisuuksien, paineiden ja vaikutusten määrittämisessä on lisäksi otettava huomioon rajat ylittävät vaikutukset ja piirteet, meren luonnontieteelliset ominaispiirteet sekä yhteensopivuus asetettujen kansallisten, Euroopan unionin ja kansainvälisten sopimusten ympäristötavoitteiden kanssa.</w:t>
          </w:r>
        </w:p>
        <w:p w:rsidR="007311EF" w:rsidRDefault="007311EF" w:rsidP="007311EF">
          <w:pPr>
            <w:pStyle w:val="LLKappalejako"/>
            <w:jc w:val="center"/>
          </w:pPr>
        </w:p>
        <w:p w:rsidR="00453E6D" w:rsidRDefault="00453E6D" w:rsidP="006405DF">
          <w:pPr>
            <w:pStyle w:val="LLPykala"/>
          </w:pPr>
          <w:r>
            <w:t>26 h §</w:t>
          </w:r>
        </w:p>
        <w:p w:rsidR="00453E6D" w:rsidRPr="00453E6D" w:rsidRDefault="00453E6D" w:rsidP="006405DF">
          <w:pPr>
            <w:pStyle w:val="LLPykalanOtsikko"/>
          </w:pPr>
          <w:r>
            <w:t>Meren</w:t>
          </w:r>
          <w:r w:rsidR="00315938">
            <w:t>hoitosuunnitelman seurantaohjelma</w:t>
          </w:r>
        </w:p>
        <w:p w:rsidR="007311EF" w:rsidRDefault="007311EF" w:rsidP="007311EF">
          <w:pPr>
            <w:pStyle w:val="LLKappalejako"/>
            <w:jc w:val="center"/>
          </w:pPr>
        </w:p>
        <w:p w:rsidR="007311EF" w:rsidRDefault="00315938" w:rsidP="00315938">
          <w:pPr>
            <w:pStyle w:val="LLKappalejako"/>
            <w:jc w:val="left"/>
          </w:pPr>
          <w:r>
            <w:lastRenderedPageBreak/>
            <w:t>Edellä 26 c §:n mukaisesti tehtyyn alustavaan arviointiin perustuen on laadittava ja pantava täytäntöön seurantaohjelmia meriympäristön tilan jatkuvaa arvioimista varten. Seurantaohjelmat on yhteensovitettava asianmukaisesti muiden merialueen valtioiden meriympäristön tilan seurannan sekä vesienhoitoalueiden rannikkoalueita koskevien seurantaohjelmien kanssa.</w:t>
          </w:r>
        </w:p>
        <w:p w:rsidR="00F079E0" w:rsidRDefault="00F079E0" w:rsidP="00CA2687">
          <w:pPr>
            <w:pStyle w:val="LLNormaali"/>
          </w:pPr>
        </w:p>
        <w:p w:rsidR="00F079E0" w:rsidRPr="00086821" w:rsidRDefault="00F079E0" w:rsidP="007311EF">
          <w:pPr>
            <w:pStyle w:val="LLKappalejako"/>
            <w:jc w:val="center"/>
          </w:pPr>
        </w:p>
        <w:p w:rsidR="007311EF" w:rsidRDefault="007311EF" w:rsidP="007311EF">
          <w:pPr>
            <w:pStyle w:val="LLKappalejako"/>
            <w:jc w:val="center"/>
          </w:pPr>
        </w:p>
        <w:p w:rsidR="007311EF" w:rsidRDefault="007311EF" w:rsidP="007311EF">
          <w:pPr>
            <w:pStyle w:val="LLKappalejako"/>
            <w:jc w:val="center"/>
          </w:pPr>
        </w:p>
        <w:p w:rsidR="00BA71BD" w:rsidRPr="009167E1" w:rsidRDefault="00BA71BD" w:rsidP="00BA71BD">
          <w:pPr>
            <w:pStyle w:val="LLNormaali"/>
            <w:jc w:val="center"/>
          </w:pPr>
          <w:r>
            <w:t>———</w:t>
          </w:r>
        </w:p>
        <w:p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20</w:t>
          </w:r>
          <w:r w:rsidR="00DF1266">
            <w:t xml:space="preserve"> </w:t>
          </w:r>
          <w:r w:rsidR="00BC6172">
            <w:t>.</w:t>
          </w:r>
        </w:p>
        <w:p w:rsidR="004A648F" w:rsidRDefault="00BA71BD" w:rsidP="00BA71BD">
          <w:pPr>
            <w:pStyle w:val="LLNormaali"/>
            <w:jc w:val="center"/>
          </w:pPr>
          <w:r>
            <w:t>—————</w:t>
          </w:r>
        </w:p>
        <w:p w:rsidR="007D0F65" w:rsidRDefault="004A4E8E" w:rsidP="007D0F65">
          <w:pPr>
            <w:pStyle w:val="LLNormaali"/>
          </w:pPr>
        </w:p>
      </w:sdtContent>
    </w:sdt>
    <w:p w:rsidR="00BC6172" w:rsidRDefault="00BC6172" w:rsidP="004A648F">
      <w:pPr>
        <w:pStyle w:val="LLNormaali"/>
      </w:pPr>
    </w:p>
    <w:p w:rsidR="00FA1AD3" w:rsidRDefault="00FA1AD3" w:rsidP="004A648F">
      <w:pPr>
        <w:pStyle w:val="LLNormaali"/>
      </w:pPr>
    </w:p>
    <w:p w:rsidR="00137260" w:rsidRPr="00FA1AD3" w:rsidRDefault="00137260" w:rsidP="00FA1AD3">
      <w:pPr>
        <w:pStyle w:val="LLNormaali"/>
      </w:pPr>
    </w:p>
    <w:sdt>
      <w:sdtPr>
        <w:alias w:val="Päiväys"/>
        <w:tag w:val="CCPaivays"/>
        <w:id w:val="-857742363"/>
        <w:lock w:val="sdtLocked"/>
        <w:placeholder>
          <w:docPart w:val="AA0E1B1F596C44EAB0F780504135E956"/>
        </w:placeholder>
        <w15:color w:val="33CCCC"/>
        <w:text/>
      </w:sdtPr>
      <w:sdtEndPr/>
      <w:sdtContent>
        <w:p w:rsidR="005F6E65" w:rsidRPr="00030BA9" w:rsidRDefault="001401B3" w:rsidP="005F6E65">
          <w:pPr>
            <w:pStyle w:val="LLPaivays"/>
          </w:pPr>
          <w:r>
            <w:t xml:space="preserve">Helsingissä </w:t>
          </w:r>
          <w:r w:rsidR="00222597">
            <w:t>x</w:t>
          </w:r>
          <w:r>
            <w:t>.</w:t>
          </w:r>
          <w:r w:rsidR="00222597">
            <w:t>x</w:t>
          </w:r>
          <w:r>
            <w:t>.20</w:t>
          </w:r>
          <w:r w:rsidR="00F079E0">
            <w:t>20</w:t>
          </w:r>
        </w:p>
      </w:sdtContent>
    </w:sdt>
    <w:p w:rsidR="005F6E65" w:rsidRPr="00030BA9" w:rsidRDefault="005F6E65" w:rsidP="00267E16">
      <w:pPr>
        <w:pStyle w:val="LLNormaali"/>
      </w:pPr>
    </w:p>
    <w:sdt>
      <w:sdtPr>
        <w:alias w:val="Allekirjoittajan asema"/>
        <w:tag w:val="CCAllekirjoitus"/>
        <w:id w:val="1565067034"/>
        <w:lock w:val="sdtLocked"/>
        <w:placeholder>
          <w:docPart w:val="AA0E1B1F596C44EAB0F780504135E956"/>
        </w:placeholder>
        <w15:color w:val="00FFFF"/>
      </w:sdtPr>
      <w:sdtEndPr/>
      <w:sdtContent>
        <w:p w:rsidR="005F6E65" w:rsidRPr="008D7BC7" w:rsidRDefault="0087446D" w:rsidP="005F6E65">
          <w:pPr>
            <w:pStyle w:val="LLAllekirjoitus"/>
          </w:pPr>
          <w:r>
            <w:t>Pääministeri</w:t>
          </w:r>
        </w:p>
      </w:sdtContent>
    </w:sdt>
    <w:p w:rsidR="005F6E65" w:rsidRPr="00385A06" w:rsidRDefault="000B3D32"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F9476E" w:rsidP="005F6E65">
      <w:pPr>
        <w:pStyle w:val="LLVarmennus"/>
      </w:pPr>
      <w:r>
        <w:t>Ympäristö</w:t>
      </w:r>
      <w:r w:rsidR="00271A60">
        <w:t>- ja ilmasto</w:t>
      </w:r>
      <w:r w:rsidR="00031114">
        <w:t>ministeri</w:t>
      </w:r>
      <w:r w:rsidR="00385A06">
        <w:t xml:space="preserve"> </w:t>
      </w:r>
      <w:r>
        <w:t>Krista Mikkonen</w:t>
      </w:r>
    </w:p>
    <w:p w:rsidR="004B1827" w:rsidRDefault="004B1827" w:rsidP="003920F1">
      <w:pPr>
        <w:pStyle w:val="LLNormaali"/>
      </w:pPr>
    </w:p>
    <w:p w:rsidR="00D1691B" w:rsidRDefault="00D1691B" w:rsidP="003920F1">
      <w:pPr>
        <w:pStyle w:val="LLNormaali"/>
      </w:pPr>
    </w:p>
    <w:p w:rsidR="00D1691B" w:rsidRDefault="00D1691B" w:rsidP="003920F1">
      <w:pPr>
        <w:pStyle w:val="LLNormaali"/>
      </w:pPr>
    </w:p>
    <w:p w:rsidR="00D1691B" w:rsidRDefault="00D1691B" w:rsidP="003920F1">
      <w:pPr>
        <w:pStyle w:val="LLNormaali"/>
      </w:pPr>
    </w:p>
    <w:p w:rsidR="00D1691B" w:rsidRDefault="00D1691B" w:rsidP="003920F1">
      <w:pPr>
        <w:pStyle w:val="LLNormaali"/>
      </w:pPr>
    </w:p>
    <w:p w:rsidR="00D1691B" w:rsidRDefault="00D1691B" w:rsidP="003920F1">
      <w:pPr>
        <w:pStyle w:val="LLNormaali"/>
      </w:pPr>
    </w:p>
    <w:p w:rsidR="00CE4F85" w:rsidRDefault="00CE4F85" w:rsidP="003920F1">
      <w:pPr>
        <w:pStyle w:val="LLNormaali"/>
        <w:sectPr w:rsidR="00CE4F85"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rsidR="00D1691B" w:rsidRDefault="00D1691B" w:rsidP="003920F1">
      <w:pPr>
        <w:pStyle w:val="LLNormaali"/>
        <w:sectPr w:rsidR="00D1691B" w:rsidSect="00CE4F85">
          <w:pgSz w:w="11906" w:h="16838" w:code="9"/>
          <w:pgMar w:top="1701" w:right="1780" w:bottom="2155" w:left="1780" w:header="1701" w:footer="1911" w:gutter="0"/>
          <w:cols w:space="720"/>
          <w:formProt w:val="0"/>
          <w:titlePg/>
          <w:docGrid w:linePitch="360"/>
        </w:sectPr>
      </w:pPr>
    </w:p>
    <w:bookmarkStart w:id="27" w:name="_Toc36637883" w:displacedByCustomXml="next"/>
    <w:bookmarkStart w:id="28" w:name="_Toc34376336" w:displacedByCustomXml="next"/>
    <w:sdt>
      <w:sdtPr>
        <w:alias w:val="Liitteet"/>
        <w:tag w:val="CCLiitteet"/>
        <w:id w:val="-100575990"/>
        <w:placeholder>
          <w:docPart w:val="1402BD5058FC47FAA6991C57752EDF74"/>
        </w:placeholder>
        <w15:color w:val="33CCCC"/>
        <w:comboBox>
          <w:listItem w:value="Valitse kohde."/>
          <w:listItem w:displayText="Liite" w:value="Liite"/>
          <w:listItem w:displayText="Liitteet" w:value="Liitteet"/>
        </w:comboBox>
      </w:sdtPr>
      <w:sdtEndPr/>
      <w:sdtContent>
        <w:p w:rsidR="000A334A" w:rsidRDefault="00060309" w:rsidP="004B1827">
          <w:pPr>
            <w:pStyle w:val="LLLiite"/>
          </w:pPr>
          <w:r>
            <w:t>Liitteet</w:t>
          </w:r>
        </w:p>
      </w:sdtContent>
    </w:sdt>
    <w:bookmarkEnd w:id="27" w:displacedByCustomXml="prev"/>
    <w:bookmarkEnd w:id="28" w:displacedByCustomXml="prev"/>
    <w:bookmarkStart w:id="29" w:name="_Toc36637884" w:displacedByCustomXml="next"/>
    <w:bookmarkStart w:id="30" w:name="_Toc34376337" w:displacedByCustomXml="next"/>
    <w:sdt>
      <w:sdtPr>
        <w:alias w:val="Rinnakkaistekstit"/>
        <w:tag w:val="CCRinnakkaistekstit"/>
        <w:id w:val="-1690447293"/>
        <w:placeholder>
          <w:docPart w:val="1402BD5058FC47FAA6991C57752EDF74"/>
        </w:placeholder>
        <w15:color w:val="00FFFF"/>
        <w:dropDownList>
          <w:listItem w:value="Valitse kohde."/>
          <w:listItem w:displayText="Rinnakkaisteksti" w:value="Rinnakkaisteksti"/>
          <w:listItem w:displayText="Rinnakkaistekstit" w:value="Rinnakkaistekstit"/>
        </w:dropDownList>
      </w:sdtPr>
      <w:sdtEndPr/>
      <w:sdtContent>
        <w:p w:rsidR="00B34684" w:rsidRPr="00BB1577" w:rsidRDefault="00530E8D" w:rsidP="00B34684">
          <w:pPr>
            <w:pStyle w:val="LLRinnakkaistekstit"/>
          </w:pPr>
          <w:r>
            <w:t>Rinnakkaisteksti</w:t>
          </w:r>
        </w:p>
      </w:sdtContent>
    </w:sdt>
    <w:bookmarkEnd w:id="29" w:displacedByCustomXml="prev"/>
    <w:bookmarkEnd w:id="30" w:displacedByCustomXml="prev"/>
    <w:p w:rsidR="00B34684" w:rsidRPr="00BB1577"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AA0E1B1F596C44EAB0F780504135E956"/>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1B2357" w:rsidRPr="009167E1" w:rsidRDefault="009C4D71" w:rsidP="001B2357">
          <w:pPr>
            <w:pStyle w:val="LLSaadoksenNimi"/>
          </w:pPr>
          <w:bookmarkStart w:id="31" w:name="_Toc34376338"/>
          <w:bookmarkStart w:id="32" w:name="_Toc36637885"/>
          <w:r>
            <w:t>vesienhoidon ja merenhoidon järjestämisestä annetun lain muuttamisesta</w:t>
          </w:r>
          <w:bookmarkEnd w:id="31"/>
          <w:bookmarkEnd w:id="32"/>
        </w:p>
        <w:p w:rsidR="00EB631B" w:rsidRDefault="00EB631B" w:rsidP="00EB631B">
          <w:pPr>
            <w:pStyle w:val="LLJohtolauseKappaleet"/>
          </w:pPr>
          <w:r w:rsidRPr="009167E1">
            <w:t>Eduskunnan päät</w:t>
          </w:r>
          <w:r>
            <w:t>öksen mukaisesti</w:t>
          </w:r>
        </w:p>
        <w:p w:rsidR="00EB631B" w:rsidRDefault="00EB631B" w:rsidP="00EB631B">
          <w:pPr>
            <w:pStyle w:val="LLJohtolauseKappaleet"/>
          </w:pPr>
          <w:r w:rsidRPr="00B62B37">
            <w:rPr>
              <w:i/>
            </w:rPr>
            <w:t xml:space="preserve">muutetaan </w:t>
          </w:r>
          <w:r w:rsidRPr="00B62B37">
            <w:t xml:space="preserve">vesienhoidon ja merenhoidon järjestämisestä annetun lain (1299/2004) 4 a luvun 26 c §:n </w:t>
          </w:r>
          <w:r>
            <w:t>1 momentin 1 ja 2 kohta</w:t>
          </w:r>
          <w:r w:rsidRPr="00B62B37">
            <w:t>, 26 d §:n 2 momentti ja 26 h §</w:t>
          </w:r>
          <w:r>
            <w:t xml:space="preserve">, </w:t>
          </w:r>
        </w:p>
        <w:p w:rsidR="00EB631B" w:rsidRDefault="00EB631B" w:rsidP="00EB631B">
          <w:pPr>
            <w:pStyle w:val="LLJohtolauseKappaleet"/>
          </w:pPr>
          <w:r>
            <w:t xml:space="preserve">sellaisina kuin niistä ovat </w:t>
          </w:r>
          <w:r w:rsidRPr="00B62B37">
            <w:t xml:space="preserve">26 c §:n </w:t>
          </w:r>
          <w:r>
            <w:t xml:space="preserve">1 momentin 1 ja 2 kohdat sekä </w:t>
          </w:r>
          <w:r w:rsidRPr="00B62B37">
            <w:t>26 d §:n 2 momentti</w:t>
          </w:r>
          <w:r>
            <w:t xml:space="preserve"> laissa</w:t>
          </w:r>
          <w:r w:rsidRPr="00B62B37">
            <w:t xml:space="preserve"> </w:t>
          </w:r>
          <w:r>
            <w:t xml:space="preserve">94/2017 sekä 26 h § laissa 272/2011 </w:t>
          </w:r>
          <w:r w:rsidRPr="00B62B37">
            <w:t>seuraavasti:</w:t>
          </w:r>
        </w:p>
        <w:p w:rsidR="00490453" w:rsidRDefault="00490453"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90453" w:rsidRPr="000A334A" w:rsidTr="001774C3">
            <w:trPr>
              <w:tblHeader/>
            </w:trPr>
            <w:tc>
              <w:tcPr>
                <w:tcW w:w="4243" w:type="dxa"/>
                <w:shd w:val="clear" w:color="auto" w:fill="auto"/>
              </w:tcPr>
              <w:p w:rsidR="00490453" w:rsidRDefault="00490453" w:rsidP="001774C3">
                <w:pPr>
                  <w:rPr>
                    <w:i/>
                    <w:lang w:eastAsia="fi-FI"/>
                  </w:rPr>
                </w:pPr>
                <w:r w:rsidRPr="00E72ED5">
                  <w:rPr>
                    <w:i/>
                    <w:lang w:eastAsia="fi-FI"/>
                  </w:rPr>
                  <w:t>Voimassa oleva laki</w:t>
                </w:r>
              </w:p>
              <w:p w:rsidR="00490453" w:rsidRPr="0013779E" w:rsidRDefault="00490453" w:rsidP="001774C3">
                <w:pPr>
                  <w:rPr>
                    <w:rFonts w:eastAsia="Times New Roman"/>
                    <w:szCs w:val="24"/>
                    <w:lang w:eastAsia="fi-FI"/>
                  </w:rPr>
                </w:pPr>
              </w:p>
            </w:tc>
            <w:tc>
              <w:tcPr>
                <w:tcW w:w="4243" w:type="dxa"/>
                <w:shd w:val="clear" w:color="auto" w:fill="auto"/>
              </w:tcPr>
              <w:p w:rsidR="00490453" w:rsidRDefault="00490453" w:rsidP="001774C3">
                <w:pPr>
                  <w:rPr>
                    <w:i/>
                    <w:lang w:eastAsia="fi-FI"/>
                  </w:rPr>
                </w:pPr>
                <w:r w:rsidRPr="00CB7AA5">
                  <w:rPr>
                    <w:i/>
                    <w:lang w:eastAsia="fi-FI"/>
                  </w:rPr>
                  <w:t>Ehdotus</w:t>
                </w:r>
              </w:p>
              <w:p w:rsidR="00490453" w:rsidRPr="0013779E" w:rsidRDefault="00490453" w:rsidP="001774C3">
                <w:pPr>
                  <w:rPr>
                    <w:lang w:eastAsia="fi-FI"/>
                  </w:rPr>
                </w:pPr>
              </w:p>
            </w:tc>
          </w:tr>
          <w:tr w:rsidR="00615F18" w:rsidRPr="000A334A" w:rsidTr="002F22ED">
            <w:trPr>
              <w:trHeight w:val="1391"/>
            </w:trPr>
            <w:tc>
              <w:tcPr>
                <w:tcW w:w="4243" w:type="dxa"/>
                <w:shd w:val="clear" w:color="auto" w:fill="auto"/>
              </w:tcPr>
              <w:p w:rsidR="00615F18" w:rsidRDefault="00530E8D" w:rsidP="00615F18">
                <w:pPr>
                  <w:pStyle w:val="LLPykala"/>
                </w:pPr>
                <w:r>
                  <w:t>26 c</w:t>
                </w:r>
                <w:r w:rsidR="00615F18">
                  <w:t xml:space="preserve"> §</w:t>
                </w:r>
              </w:p>
              <w:p w:rsidR="00897812" w:rsidRDefault="00897812" w:rsidP="00172CC3">
                <w:pPr>
                  <w:pStyle w:val="LLPykalanOtsikko"/>
                </w:pPr>
                <w:r w:rsidRPr="00897812">
                  <w:t>Meriympäristön tilan alustava arviointi</w:t>
                </w:r>
                <w:r>
                  <w:t xml:space="preserve"> ja hyvän tilan määrittäminen</w:t>
                </w:r>
              </w:p>
              <w:p w:rsidR="00897812" w:rsidRPr="00897812" w:rsidRDefault="00897812" w:rsidP="00897812">
                <w:pPr>
                  <w:jc w:val="center"/>
                  <w:rPr>
                    <w:i/>
                    <w:lang w:eastAsia="fi-FI"/>
                  </w:rPr>
                </w:pPr>
              </w:p>
              <w:p w:rsidR="00897812" w:rsidRPr="00897812" w:rsidRDefault="00897812" w:rsidP="00707D00">
                <w:pPr>
                  <w:pStyle w:val="LLMomentinJohdantoKappale"/>
                </w:pPr>
                <w:r w:rsidRPr="00897812">
                  <w:t>Merenhoitosuunnitelmassa on esitettävä alustava arviointi meriympäristön tilasta, jossa otetaan huomioon:</w:t>
                </w:r>
              </w:p>
              <w:p w:rsidR="00897812" w:rsidRPr="00897812" w:rsidRDefault="00897812" w:rsidP="00707D00">
                <w:pPr>
                  <w:pStyle w:val="LLMomentinKohta"/>
                </w:pPr>
                <w:r w:rsidRPr="00897812">
                  <w:t>1) merivesien olennaiset piirteet ja ominaisuudet;</w:t>
                </w:r>
              </w:p>
              <w:p w:rsidR="00897812" w:rsidRDefault="00897812" w:rsidP="00707D00">
                <w:pPr>
                  <w:pStyle w:val="LLMomentinKohta"/>
                </w:pPr>
                <w:r w:rsidRPr="00897812">
                  <w:t xml:space="preserve">2) </w:t>
                </w:r>
                <w:r w:rsidRPr="00F2199A">
                  <w:t>vallitsevat paineet</w:t>
                </w:r>
                <w:r w:rsidRPr="00897812">
                  <w:t xml:space="preserve"> kattaen havaittavissa olevat suuntaukset </w:t>
                </w:r>
                <w:r w:rsidRPr="00305EAF">
                  <w:rPr>
                    <w:i/>
                  </w:rPr>
                  <w:t>sekä</w:t>
                </w:r>
                <w:r w:rsidRPr="00897812">
                  <w:t xml:space="preserve"> vaikutukset kattaen tärkeimmät kumulatiiviset </w:t>
                </w:r>
                <w:r w:rsidRPr="00DF27EA">
                  <w:t xml:space="preserve">vaikutukset </w:t>
                </w:r>
                <w:r w:rsidRPr="00897812">
                  <w:t>ja synergiavaikutukset;</w:t>
                </w:r>
              </w:p>
              <w:p w:rsidR="00707D00" w:rsidRPr="00707D00" w:rsidRDefault="00707D00" w:rsidP="00707D00">
                <w:pPr>
                  <w:pStyle w:val="LLMomentinKohta"/>
                </w:pPr>
                <w:r w:rsidRPr="00707D00">
                  <w:t>3) taloudellinen ja sosiaalinen analyysi kyseisten vesien käytöstä ja</w:t>
                </w:r>
                <w:r w:rsidR="00C21A97">
                  <w:t xml:space="preserve"> </w:t>
                </w:r>
                <w:r w:rsidRPr="00707D00">
                  <w:t>meriympäristön tilan huonontumisesta johtuvista kustannuksista; sekä</w:t>
                </w:r>
              </w:p>
              <w:p w:rsidR="00707D00" w:rsidRDefault="00707D00" w:rsidP="00707D00">
                <w:pPr>
                  <w:pStyle w:val="LLMomentinKohta"/>
                </w:pPr>
                <w:r w:rsidRPr="00707D00">
                  <w:t>4) kansallisen lainsäädännön nojalla tehdyt asiaan liittyvät arvioinnit</w:t>
                </w:r>
                <w:r w:rsidR="00C21A97">
                  <w:t xml:space="preserve"> </w:t>
                </w:r>
                <w:r w:rsidRPr="00707D00">
                  <w:t>ja kansainvälisen merensuojeluyhteistyön puitteissa tehdyt selvitykset.</w:t>
                </w:r>
              </w:p>
              <w:p w:rsidR="009C4D71" w:rsidRPr="006B66D9" w:rsidRDefault="006B66D9" w:rsidP="006B66D9">
                <w:pPr>
                  <w:pStyle w:val="LLNormaali"/>
                </w:pPr>
                <w:r w:rsidRPr="000A334A">
                  <w:rPr>
                    <w:lang w:eastAsia="fi-FI"/>
                  </w:rPr>
                  <w:t>— — — — — — — — — — — — — —</w:t>
                </w:r>
              </w:p>
              <w:p w:rsidR="006B66D9" w:rsidRDefault="006B66D9" w:rsidP="00C5767D">
                <w:pPr>
                  <w:pStyle w:val="LLPykala"/>
                </w:pPr>
              </w:p>
              <w:p w:rsidR="009C4D71" w:rsidRDefault="000F68A0" w:rsidP="00C5767D">
                <w:pPr>
                  <w:pStyle w:val="LLPykala"/>
                </w:pPr>
                <w:r>
                  <w:t>26 d §</w:t>
                </w:r>
              </w:p>
              <w:p w:rsidR="00C5767D" w:rsidRDefault="00C5767D" w:rsidP="000F68A0">
                <w:pPr>
                  <w:pStyle w:val="LLKappalejako"/>
                  <w:ind w:firstLine="0"/>
                  <w:jc w:val="center"/>
                </w:pPr>
              </w:p>
              <w:p w:rsidR="000F68A0" w:rsidRDefault="000F68A0" w:rsidP="00707D00">
                <w:pPr>
                  <w:pStyle w:val="LLKappalejako"/>
                  <w:ind w:firstLine="0"/>
                  <w:jc w:val="center"/>
                  <w:rPr>
                    <w:i/>
                  </w:rPr>
                </w:pPr>
                <w:r>
                  <w:rPr>
                    <w:i/>
                  </w:rPr>
                  <w:t>Ympäristötavoitteet merenhoidon suunnittelussa</w:t>
                </w:r>
              </w:p>
              <w:p w:rsidR="006B66D9" w:rsidRDefault="006B66D9" w:rsidP="006B66D9">
                <w:pPr>
                  <w:pStyle w:val="LLNormaali"/>
                </w:pPr>
                <w:r w:rsidRPr="000A334A">
                  <w:rPr>
                    <w:lang w:eastAsia="fi-FI"/>
                  </w:rPr>
                  <w:t>— — — — — — — — — — — — — —</w:t>
                </w:r>
              </w:p>
              <w:p w:rsidR="006B66D9" w:rsidRDefault="006B66D9" w:rsidP="00F2199A">
                <w:pPr>
                  <w:pStyle w:val="LLKappalejako"/>
                </w:pPr>
              </w:p>
              <w:p w:rsidR="000F68A0" w:rsidRDefault="000F68A0" w:rsidP="00F2199A">
                <w:pPr>
                  <w:pStyle w:val="LLKappalejako"/>
                </w:pPr>
                <w:r w:rsidRPr="000F68A0">
                  <w:t xml:space="preserve">Ympäristötavoitteiden asettamisessa ja niitä kuvaavien ominaisuuksien, paineiden ja vaikutusten määrittämisessä on lisäksi otettava huomioon rajat ylittävät </w:t>
                </w:r>
                <w:r w:rsidRPr="0007180E">
                  <w:t>vaikutukset,</w:t>
                </w:r>
                <w:r w:rsidRPr="000F68A0">
                  <w:t xml:space="preserve"> meren luonnontieteelliset ominaispiirteet sekä yhteensopivuus asetettujen kansallisten, Euroopan unioni</w:t>
                </w:r>
                <w:r>
                  <w:t xml:space="preserve">n ja kansainvälisten sopimusten </w:t>
                </w:r>
                <w:r w:rsidRPr="000F68A0">
                  <w:t>ympäristötavoitteiden kanssa.</w:t>
                </w:r>
              </w:p>
              <w:p w:rsidR="00D64F9F" w:rsidRDefault="00D64F9F" w:rsidP="000F68A0">
                <w:pPr>
                  <w:pStyle w:val="LLKappalejako"/>
                  <w:ind w:firstLine="0"/>
                  <w:jc w:val="left"/>
                </w:pPr>
              </w:p>
              <w:p w:rsidR="00D64F9F" w:rsidRDefault="00DB7979" w:rsidP="00C5767D">
                <w:pPr>
                  <w:pStyle w:val="LLPykala"/>
                </w:pPr>
                <w:r>
                  <w:t>26 h §</w:t>
                </w:r>
              </w:p>
              <w:p w:rsidR="006034B3" w:rsidRPr="00C5767D" w:rsidRDefault="00DB7979" w:rsidP="00C5767D">
                <w:pPr>
                  <w:pStyle w:val="LLPykalanOtsikko"/>
                  <w:jc w:val="left"/>
                </w:pPr>
                <w:r>
                  <w:t>Merenhoitosuunnitelman seurantaohjelma</w:t>
                </w:r>
              </w:p>
              <w:p w:rsidR="006034B3" w:rsidRDefault="006034B3" w:rsidP="00F2199A">
                <w:pPr>
                  <w:pStyle w:val="LLKappalejako"/>
                </w:pPr>
                <w:r w:rsidRPr="009B1B3D">
                  <w:rPr>
                    <w:i/>
                  </w:rPr>
                  <w:t>Meriympäristön tilan jatkuvaa arvioimista varten</w:t>
                </w:r>
                <w:r w:rsidRPr="0089638B">
                  <w:rPr>
                    <w:i/>
                  </w:rPr>
                  <w:t xml:space="preserve"> </w:t>
                </w:r>
                <w:r w:rsidRPr="00A27D56">
                  <w:t>on laadittava ja pantava täytäntöön seurantaohjelmia</w:t>
                </w:r>
                <w:r w:rsidRPr="0089638B">
                  <w:rPr>
                    <w:i/>
                  </w:rPr>
                  <w:t>.</w:t>
                </w:r>
                <w:r w:rsidRPr="006034B3">
                  <w:t xml:space="preserve"> Seurantaohjelmat on yhteensovitettava asianmukaisesti muiden merialueen valtioiden meriympäristön tilan seurannan sekä vesienhoitoalueiden rannikkoalueita koskevien seurantaohjelmien kanssa.</w:t>
                </w:r>
              </w:p>
              <w:p w:rsidR="00730B8A" w:rsidRDefault="00730B8A" w:rsidP="006034B3">
                <w:pPr>
                  <w:pStyle w:val="LLKappalejako"/>
                  <w:ind w:firstLine="0"/>
                  <w:jc w:val="left"/>
                </w:pPr>
              </w:p>
              <w:p w:rsidR="00CA2687" w:rsidRPr="00CA2687" w:rsidRDefault="00CA2687" w:rsidP="00B62B37">
                <w:pPr>
                  <w:pStyle w:val="LLNormaali"/>
                  <w:rPr>
                    <w:lang w:eastAsia="fi-FI"/>
                  </w:rPr>
                </w:pPr>
              </w:p>
            </w:tc>
            <w:tc>
              <w:tcPr>
                <w:tcW w:w="4243" w:type="dxa"/>
                <w:shd w:val="clear" w:color="auto" w:fill="auto"/>
              </w:tcPr>
              <w:p w:rsidR="00615F18" w:rsidRDefault="00530E8D" w:rsidP="00615F18">
                <w:pPr>
                  <w:pStyle w:val="LLPykala"/>
                </w:pPr>
                <w:r>
                  <w:lastRenderedPageBreak/>
                  <w:t>26 c</w:t>
                </w:r>
                <w:r w:rsidR="00615F18" w:rsidRPr="000A334A">
                  <w:t xml:space="preserve"> §</w:t>
                </w:r>
              </w:p>
              <w:p w:rsidR="00897812" w:rsidRDefault="00897812" w:rsidP="00172CC3">
                <w:pPr>
                  <w:pStyle w:val="LLPykalanOtsikko"/>
                </w:pPr>
                <w:r>
                  <w:t>Meriympäristön tilan alustava arviointi ja hyvän tilan määrittäminen</w:t>
                </w:r>
              </w:p>
              <w:p w:rsidR="00897812" w:rsidRPr="00897812" w:rsidRDefault="00897812" w:rsidP="00897812">
                <w:pPr>
                  <w:rPr>
                    <w:i/>
                    <w:lang w:eastAsia="fi-FI"/>
                  </w:rPr>
                </w:pPr>
              </w:p>
              <w:p w:rsidR="00897812" w:rsidRPr="00897812" w:rsidRDefault="00615F18" w:rsidP="009B7AD0">
                <w:pPr>
                  <w:pStyle w:val="LLMomentinJohdantoKappale"/>
                </w:pPr>
                <w:r w:rsidRPr="007A4A61">
                  <w:t xml:space="preserve"> </w:t>
                </w:r>
                <w:r w:rsidR="00897812" w:rsidRPr="00897812">
                  <w:t>Merenhoitosuunnitelmassa on esitettävä alustava arviointi meriympäristön</w:t>
                </w:r>
                <w:r w:rsidR="009B7AD0">
                  <w:t xml:space="preserve"> </w:t>
                </w:r>
                <w:r w:rsidR="00897812" w:rsidRPr="00897812">
                  <w:t>tilasta, jossa otetaan huomioon:</w:t>
                </w:r>
              </w:p>
              <w:p w:rsidR="00897812" w:rsidRPr="00897812" w:rsidRDefault="00897812" w:rsidP="00707D00">
                <w:pPr>
                  <w:pStyle w:val="LLMomentinKohta"/>
                </w:pPr>
                <w:r w:rsidRPr="00897812">
                  <w:t>1) merivesien olennaiset piirteet ja ominaisuudet</w:t>
                </w:r>
                <w:r w:rsidRPr="00897812">
                  <w:rPr>
                    <w:i/>
                  </w:rPr>
                  <w:t>, sekä vallitsevan tilan analyysi</w:t>
                </w:r>
                <w:r w:rsidRPr="00897812">
                  <w:t>;</w:t>
                </w:r>
              </w:p>
              <w:p w:rsidR="00897812" w:rsidRDefault="00897812" w:rsidP="00707D00">
                <w:pPr>
                  <w:pStyle w:val="LLMomentinKohta"/>
                </w:pPr>
                <w:r w:rsidRPr="00897812">
                  <w:t xml:space="preserve">2) vallitsevat </w:t>
                </w:r>
                <w:r w:rsidRPr="00DF27EA">
                  <w:t>paineet</w:t>
                </w:r>
                <w:r w:rsidRPr="00897812">
                  <w:rPr>
                    <w:i/>
                  </w:rPr>
                  <w:t>,</w:t>
                </w:r>
                <w:r w:rsidRPr="00897812">
                  <w:t xml:space="preserve"> kattaen </w:t>
                </w:r>
                <w:r w:rsidRPr="00305EAF">
                  <w:rPr>
                    <w:i/>
                  </w:rPr>
                  <w:t>niiden laadulliset ja määrälliset yhdistelmät sekä</w:t>
                </w:r>
                <w:r w:rsidRPr="00897812">
                  <w:t xml:space="preserve"> havaittavissa olevat suuntaukset</w:t>
                </w:r>
                <w:r w:rsidRPr="00305EAF">
                  <w:rPr>
                    <w:i/>
                  </w:rPr>
                  <w:t>, samoin kuin</w:t>
                </w:r>
                <w:r w:rsidR="00C21A97">
                  <w:rPr>
                    <w:i/>
                  </w:rPr>
                  <w:t xml:space="preserve"> </w:t>
                </w:r>
                <w:r w:rsidRPr="00DF27EA">
                  <w:t>vaikutukset</w:t>
                </w:r>
                <w:r w:rsidRPr="00305EAF">
                  <w:rPr>
                    <w:i/>
                  </w:rPr>
                  <w:t>,</w:t>
                </w:r>
                <w:r w:rsidRPr="00897812">
                  <w:t xml:space="preserve"> kattaen tärkeimmät kumulatiiviset vaikutukset ja synergiavaikutukset;</w:t>
                </w:r>
              </w:p>
              <w:p w:rsidR="00707D00" w:rsidRPr="00707D00" w:rsidRDefault="00707D00" w:rsidP="00707D00">
                <w:pPr>
                  <w:pStyle w:val="LLMomentinKohta"/>
                </w:pPr>
                <w:r w:rsidRPr="00707D00">
                  <w:t>3) taloudellinen ja sosiaalinen analyysi kyseisten vesien käytöstä ja</w:t>
                </w:r>
                <w:r w:rsidR="00C21A97">
                  <w:t xml:space="preserve"> </w:t>
                </w:r>
                <w:r w:rsidRPr="00707D00">
                  <w:t>meriympäristön tilan huonontumisesta johtuvista kustannuksista; sekä</w:t>
                </w:r>
              </w:p>
              <w:p w:rsidR="001C7992" w:rsidRPr="00707D00" w:rsidRDefault="00707D00" w:rsidP="001C7992">
                <w:pPr>
                  <w:pStyle w:val="LLMomentinKohta"/>
                </w:pPr>
                <w:r w:rsidRPr="00707D00">
                  <w:t>4) kansallisen lainsäädännön nojalla tehdyt asiaan liittyvät arvioinnit</w:t>
                </w:r>
                <w:r w:rsidR="00C21A97">
                  <w:t xml:space="preserve"> </w:t>
                </w:r>
                <w:r w:rsidRPr="00707D00">
                  <w:t>ja kansainvälisen merensuojeluyhteistyön puitteissa tehdyt selvitykset.</w:t>
                </w:r>
              </w:p>
              <w:p w:rsidR="006B66D9" w:rsidRDefault="006B66D9" w:rsidP="006B66D9">
                <w:pPr>
                  <w:pStyle w:val="LLNormaali"/>
                </w:pPr>
                <w:r w:rsidRPr="000A334A">
                  <w:rPr>
                    <w:lang w:eastAsia="fi-FI"/>
                  </w:rPr>
                  <w:t>— — — — — — — — — — — — — —</w:t>
                </w:r>
              </w:p>
              <w:p w:rsidR="00897812" w:rsidRPr="00897812" w:rsidRDefault="00897812" w:rsidP="000F68A0">
                <w:pPr>
                  <w:pStyle w:val="LLKappalejako"/>
                  <w:ind w:firstLine="0"/>
                </w:pPr>
              </w:p>
              <w:p w:rsidR="00615F18" w:rsidRDefault="000F68A0" w:rsidP="00C5767D">
                <w:pPr>
                  <w:pStyle w:val="LLPykala"/>
                </w:pPr>
                <w:r>
                  <w:t>26 d §</w:t>
                </w:r>
              </w:p>
              <w:p w:rsidR="00C5767D" w:rsidRDefault="00C5767D" w:rsidP="000F68A0">
                <w:pPr>
                  <w:pStyle w:val="LLKappalejako"/>
                  <w:jc w:val="center"/>
                </w:pPr>
              </w:p>
              <w:p w:rsidR="000F68A0" w:rsidRPr="000F68A0" w:rsidRDefault="000F68A0" w:rsidP="000F68A0">
                <w:pPr>
                  <w:pStyle w:val="LLKappalejako"/>
                  <w:jc w:val="center"/>
                  <w:rPr>
                    <w:i/>
                  </w:rPr>
                </w:pPr>
                <w:r>
                  <w:rPr>
                    <w:i/>
                  </w:rPr>
                  <w:t>Ympäristötavoitteet merenhoidon suunnittelussa</w:t>
                </w:r>
              </w:p>
              <w:p w:rsidR="006B66D9" w:rsidRDefault="006B66D9" w:rsidP="006B66D9">
                <w:pPr>
                  <w:pStyle w:val="LLNormaali"/>
                </w:pPr>
                <w:r w:rsidRPr="000A334A">
                  <w:rPr>
                    <w:lang w:eastAsia="fi-FI"/>
                  </w:rPr>
                  <w:lastRenderedPageBreak/>
                  <w:t>— — — — — — — — — — — — — —</w:t>
                </w:r>
              </w:p>
              <w:p w:rsidR="000F68A0" w:rsidRDefault="000F68A0" w:rsidP="00172CC3">
                <w:pPr>
                  <w:pStyle w:val="LLKappalejako"/>
                </w:pPr>
                <w:r>
                  <w:t xml:space="preserve">Ympäristötavoitteiden asettamisessa ja niitä kuvaavien ominaisuuksien, paineiden ja vaikutusten määrittämisessä on lisäksi otettava huomioon rajat ylittävät vaikutukset </w:t>
                </w:r>
                <w:r w:rsidRPr="000F68A0">
                  <w:rPr>
                    <w:i/>
                  </w:rPr>
                  <w:t>ja piirteet,</w:t>
                </w:r>
                <w:r>
                  <w:t xml:space="preserve"> meren luonnontieteelliset ominaispiirteet</w:t>
                </w:r>
              </w:p>
              <w:p w:rsidR="00B07B8F" w:rsidRDefault="000F68A0" w:rsidP="006B66D9">
                <w:pPr>
                  <w:pStyle w:val="LLKappalejako"/>
                  <w:ind w:firstLine="0"/>
                </w:pPr>
                <w:r>
                  <w:t>sekä yhteensopivuus asetettujen kansallisten, Euroopan unionin ja kansainvälisten sopimusten ympäristötavoitteiden kanssa.</w:t>
                </w:r>
              </w:p>
              <w:p w:rsidR="00605E53" w:rsidRDefault="00605E53" w:rsidP="00605E53">
                <w:pPr>
                  <w:pStyle w:val="LLVoimaantulokappale"/>
                  <w:ind w:firstLine="0"/>
                </w:pPr>
              </w:p>
              <w:p w:rsidR="00DB7979" w:rsidRDefault="00DB7979" w:rsidP="00C5767D">
                <w:pPr>
                  <w:pStyle w:val="LLPykala"/>
                </w:pPr>
                <w:r>
                  <w:t>26 h §</w:t>
                </w:r>
              </w:p>
              <w:p w:rsidR="006034B3" w:rsidRDefault="00DB7979" w:rsidP="00C5767D">
                <w:pPr>
                  <w:pStyle w:val="LLPykalanOtsikko"/>
                </w:pPr>
                <w:r>
                  <w:t>Merenhoitosuunnitelman seurantaohjelma</w:t>
                </w:r>
              </w:p>
              <w:p w:rsidR="006034B3" w:rsidRDefault="006034B3" w:rsidP="00F2199A">
                <w:pPr>
                  <w:pStyle w:val="LLKappalejako"/>
                </w:pPr>
                <w:r w:rsidRPr="00F2199A">
                  <w:rPr>
                    <w:i/>
                  </w:rPr>
                  <w:t>Edellä 26 c §:n mukaisesti tehtyyn alustavaan arviointiin perustuen</w:t>
                </w:r>
                <w:r w:rsidRPr="006034B3">
                  <w:t xml:space="preserve"> on laadittava ja</w:t>
                </w:r>
                <w:r w:rsidR="009B1B3D">
                  <w:t xml:space="preserve"> </w:t>
                </w:r>
                <w:r w:rsidRPr="006034B3">
                  <w:t xml:space="preserve">pantava täytäntöön seurantaohjelmia </w:t>
                </w:r>
                <w:r w:rsidRPr="009B1B3D">
                  <w:rPr>
                    <w:i/>
                  </w:rPr>
                  <w:t>meriympäristön tilan jatkuvaa arvioimista varten</w:t>
                </w:r>
                <w:r w:rsidRPr="000B0B15">
                  <w:rPr>
                    <w:i/>
                  </w:rPr>
                  <w:t>.</w:t>
                </w:r>
                <w:r w:rsidRPr="006034B3">
                  <w:t xml:space="preserve"> Seurantaohjelmat on yhteensovitettava</w:t>
                </w:r>
                <w:r>
                  <w:t xml:space="preserve"> </w:t>
                </w:r>
                <w:r w:rsidRPr="006034B3">
                  <w:t>asianmukaisesti muiden merialueen valtioiden meriympäristön</w:t>
                </w:r>
                <w:r>
                  <w:t xml:space="preserve"> </w:t>
                </w:r>
                <w:r w:rsidRPr="006034B3">
                  <w:t>tilan seurannan sekä vesienhoitoalueiden rannikkoalueita koskevien</w:t>
                </w:r>
                <w:r>
                  <w:t xml:space="preserve"> </w:t>
                </w:r>
                <w:r w:rsidRPr="006034B3">
                  <w:t>seurantaohjelmien kanssa.</w:t>
                </w:r>
              </w:p>
              <w:p w:rsidR="006E6282" w:rsidRDefault="006E6282" w:rsidP="006034B3">
                <w:pPr>
                  <w:pStyle w:val="LLVoimaantulokappale"/>
                </w:pPr>
              </w:p>
              <w:p w:rsidR="006E6282" w:rsidRPr="006034B3" w:rsidRDefault="006E6282" w:rsidP="006E6282">
                <w:pPr>
                  <w:pStyle w:val="LLVoimaantulokappale"/>
                  <w:jc w:val="center"/>
                </w:pPr>
              </w:p>
              <w:p w:rsidR="006034B3" w:rsidRDefault="006034B3" w:rsidP="006034B3">
                <w:pPr>
                  <w:pStyle w:val="LLVoimaantulokappale"/>
                  <w:ind w:firstLine="0"/>
                  <w:jc w:val="left"/>
                </w:pPr>
              </w:p>
              <w:p w:rsidR="00615F18" w:rsidRPr="00B61C66" w:rsidRDefault="00615F18" w:rsidP="001774C3">
                <w:pPr>
                  <w:pStyle w:val="LLVoimaantulokappale"/>
                </w:pPr>
                <w:r w:rsidRPr="003920F1">
                  <w:t>Tämä laki tulee voimaan</w:t>
                </w:r>
                <w:r>
                  <w:t xml:space="preserve"> </w:t>
                </w:r>
                <w:r w:rsidRPr="003920F1">
                  <w:t xml:space="preserve"> </w:t>
                </w:r>
                <w:r>
                  <w:t>päivänä   kuuta 20  .  .</w:t>
                </w:r>
              </w:p>
            </w:tc>
          </w:tr>
        </w:tbl>
        <w:p w:rsidR="00DD1128" w:rsidRDefault="004A4E8E" w:rsidP="00DD1128">
          <w:pPr>
            <w:pStyle w:val="LLNormaali"/>
          </w:pPr>
        </w:p>
      </w:sdtContent>
    </w:sdt>
    <w:p w:rsidR="00DD1128" w:rsidRPr="00DD1128" w:rsidRDefault="00DD1128" w:rsidP="00DD1128">
      <w:pPr>
        <w:pStyle w:val="LLNormaali"/>
        <w:rPr>
          <w:rFonts w:eastAsia="Times New Roman"/>
          <w:color w:val="000000" w:themeColor="text1"/>
          <w:szCs w:val="24"/>
          <w:lang w:eastAsia="fi-FI"/>
        </w:rPr>
      </w:pPr>
      <w:r>
        <w:br/>
      </w:r>
      <w:r w:rsidRPr="00DD1128">
        <w:br w:type="page"/>
      </w:r>
    </w:p>
    <w:bookmarkStart w:id="33" w:name="_Toc34376339"/>
    <w:bookmarkStart w:id="34" w:name="_Toc36637886"/>
    <w:p w:rsidR="00DD1128" w:rsidRPr="00DD1128" w:rsidRDefault="004A4E8E" w:rsidP="00BA34AD">
      <w:pPr>
        <w:pStyle w:val="LLAsetusluonnokset"/>
      </w:pPr>
      <w:sdt>
        <w:sdtPr>
          <w:alias w:val="Asetusluonnokset"/>
          <w:tag w:val="CCAsetusluonnokset"/>
          <w:id w:val="-1261524788"/>
          <w:placeholder>
            <w:docPart w:val="57EA30CC33054F57B2D68307E66E84D0"/>
          </w:placeholder>
          <w15:color w:val="33CCCC"/>
          <w:comboBox>
            <w:listItem w:value="Valitse kohde."/>
            <w:listItem w:displayText="Asetusluonnos" w:value="Asetusluonnos"/>
            <w:listItem w:displayText="Asetusluonnokset" w:value="Asetusluonnokset"/>
          </w:comboBox>
        </w:sdtPr>
        <w:sdtEndPr/>
        <w:sdtContent>
          <w:r w:rsidR="00DD1128">
            <w:t>Asetusluonnos</w:t>
          </w:r>
        </w:sdtContent>
      </w:sdt>
      <w:bookmarkEnd w:id="33"/>
      <w:bookmarkEnd w:id="34"/>
    </w:p>
    <w:sdt>
      <w:sdtPr>
        <w:rPr>
          <w:rFonts w:eastAsia="Times New Roman"/>
          <w:szCs w:val="24"/>
          <w:lang w:eastAsia="fi-FI"/>
        </w:rPr>
        <w:alias w:val="Asetusluonnos"/>
        <w:tag w:val="CCAsetusluonnos"/>
        <w:id w:val="12501642"/>
        <w:placeholder>
          <w:docPart w:val="C4CD2DD4169246C9B4A79F35D6276D60"/>
        </w:placeholder>
        <w15:color w:val="33CCCC"/>
      </w:sdtPr>
      <w:sdtEndPr/>
      <w:sdtContent>
        <w:p w:rsidR="00DD1128" w:rsidRPr="00DD1128" w:rsidRDefault="00DD1128" w:rsidP="00750DD3">
          <w:pPr>
            <w:pStyle w:val="LLNormaali"/>
          </w:pPr>
        </w:p>
        <w:p w:rsidR="00DD1128" w:rsidRPr="00DD1128" w:rsidRDefault="00DD1128" w:rsidP="003A124E">
          <w:pPr>
            <w:pStyle w:val="LLValtioneuvostonAsetus"/>
          </w:pPr>
          <w:r w:rsidRPr="00DD1128">
            <w:t>Valtioneuvoston asetus</w:t>
          </w:r>
        </w:p>
        <w:p w:rsidR="00DD1128" w:rsidRPr="00DD1128" w:rsidRDefault="00C9625B" w:rsidP="008A084C">
          <w:pPr>
            <w:pStyle w:val="LLSaadoksenNimi"/>
          </w:pPr>
          <w:bookmarkStart w:id="35" w:name="_Toc34376340"/>
          <w:bookmarkStart w:id="36" w:name="_Toc36637887"/>
          <w:r>
            <w:t>merenhoidon järjestämisestä</w:t>
          </w:r>
          <w:bookmarkEnd w:id="35"/>
          <w:bookmarkEnd w:id="36"/>
        </w:p>
        <w:p w:rsidR="00DD1128" w:rsidRPr="00DD1128" w:rsidRDefault="00DD1128" w:rsidP="00750DD3">
          <w:pPr>
            <w:pStyle w:val="LLJohtolauseKappaleet"/>
          </w:pPr>
          <w:r w:rsidRPr="00DD1128">
            <w:t>Valtioneuvoston päätöksen mukaisesti</w:t>
          </w:r>
        </w:p>
        <w:p w:rsidR="00B751F9" w:rsidRDefault="00C9625B" w:rsidP="00750DD3">
          <w:pPr>
            <w:pStyle w:val="LLJohtolauseKappaleet"/>
          </w:pPr>
          <w:r>
            <w:rPr>
              <w:i/>
            </w:rPr>
            <w:t xml:space="preserve">muutetaan </w:t>
          </w:r>
          <w:r w:rsidR="00C770D2">
            <w:t>valtioneuvoston asetuksen</w:t>
          </w:r>
          <w:r w:rsidR="001B29BF">
            <w:t xml:space="preserve"> (980/2011)</w:t>
          </w:r>
          <w:r w:rsidR="00C770D2">
            <w:t xml:space="preserve"> </w:t>
          </w:r>
          <w:r w:rsidR="00B751F9">
            <w:t>5 §</w:t>
          </w:r>
          <w:r w:rsidR="00B759E2">
            <w:t xml:space="preserve"> ja</w:t>
          </w:r>
          <w:r w:rsidR="00675678">
            <w:t xml:space="preserve"> 8 §:n 1 momentti</w:t>
          </w:r>
          <w:r w:rsidR="00585160">
            <w:t>, sellaisena kuin ne ovat asetuksessa 829/2018</w:t>
          </w:r>
          <w:r w:rsidR="00675678">
            <w:t xml:space="preserve"> sekä</w:t>
          </w:r>
          <w:r w:rsidR="00B751F9">
            <w:t xml:space="preserve"> </w:t>
          </w:r>
        </w:p>
        <w:p w:rsidR="003B11D5" w:rsidRDefault="00B751F9" w:rsidP="00B751F9">
          <w:pPr>
            <w:pStyle w:val="LLJohtolauseKappaleet"/>
          </w:pPr>
          <w:r>
            <w:rPr>
              <w:i/>
            </w:rPr>
            <w:t>lisätään</w:t>
          </w:r>
          <w:r>
            <w:t xml:space="preserve"> </w:t>
          </w:r>
          <w:r w:rsidR="00B759E2">
            <w:t xml:space="preserve">asetuksen </w:t>
          </w:r>
          <w:r>
            <w:t>5 §:ään uusi 2 momentti</w:t>
          </w:r>
          <w:r w:rsidR="00675678">
            <w:t xml:space="preserve"> ja</w:t>
          </w:r>
          <w:r>
            <w:t xml:space="preserve"> 6 §:ään uusi 3 momentti</w:t>
          </w:r>
          <w:r w:rsidR="00585160">
            <w:t>, sellaisena kuin ne ovat asetuksessa 829/2018</w:t>
          </w:r>
          <w:r w:rsidR="00675678">
            <w:t xml:space="preserve"> seuraavasti:</w:t>
          </w:r>
        </w:p>
        <w:p w:rsidR="003B11D5" w:rsidRDefault="003B11D5" w:rsidP="00B751F9">
          <w:pPr>
            <w:pStyle w:val="LLJohtolauseKappaleet"/>
          </w:pPr>
        </w:p>
        <w:p w:rsidR="003B11D5" w:rsidRDefault="003B11D5" w:rsidP="003B11D5">
          <w:pPr>
            <w:pStyle w:val="LLPykala"/>
          </w:pPr>
          <w:r>
            <w:t>5 §</w:t>
          </w:r>
        </w:p>
        <w:p w:rsidR="003B11D5" w:rsidRDefault="003B11D5" w:rsidP="003B11D5">
          <w:pPr>
            <w:pStyle w:val="LLPykalanOtsikko"/>
          </w:pPr>
          <w:r>
            <w:t>Merivesien olennaisten piirteiden ja ominaisuuksien selvittäminen</w:t>
          </w:r>
        </w:p>
        <w:p w:rsidR="000D25D6" w:rsidRPr="000F46A5" w:rsidRDefault="003B11D5" w:rsidP="000F46A5">
          <w:pPr>
            <w:pStyle w:val="LLKappalejako"/>
          </w:pPr>
          <w:r>
            <w:t>Ympäristöministeriö vastaa merivesien olennaisten piirteiden ja ominaisuuksien selvittämisestä yhteistyössä elinkeino-, liikenne- ja ympäristökeskusten ja Suomen ympäristökeskuksen kanssa. Muut viranomaiset ja laitokset toimittavat pyynnöstä ympäristöministeriölle ja asianomaiselle elinkeino-, liikenne- ja ympäristökeskukselle tarpeelliset merivesien olennaisia piirteitä ja ominaisuuksia koskevat tiedot. Merivesien olennaisia piirteitä ja ominaisuuksia selvitettäessä on otettava huomioon meristrategiadirektiivin muutosdirektiivin liitteen III taulukossa</w:t>
          </w:r>
          <w:r w:rsidR="007E3072">
            <w:t xml:space="preserve"> </w:t>
          </w:r>
          <w:r>
            <w:t xml:space="preserve">1 esitetyt tekijät, kattaen </w:t>
          </w:r>
          <w:r w:rsidRPr="00184D11">
            <w:t>fyysiset ja kemialliset ominaisuudet, elinympäristöt, biologiset ominaisuudet ja hydromorfologia</w:t>
          </w:r>
          <w:r>
            <w:t>.</w:t>
          </w:r>
        </w:p>
        <w:p w:rsidR="000D25D6" w:rsidRDefault="003B11D5" w:rsidP="00B133CF">
          <w:pPr>
            <w:pStyle w:val="LLKappalejako"/>
          </w:pPr>
          <w:r w:rsidRPr="007479C5">
            <w:t>Merivesien olennaisten piirteiden ja ominaisuuksien</w:t>
          </w:r>
          <w:r>
            <w:t xml:space="preserve"> selvittämisessä tehdään kansainvälistä yhteistyötä lain 26 i §:n mukaisesti.</w:t>
          </w:r>
        </w:p>
        <w:p w:rsidR="000D25D6" w:rsidRDefault="000D25D6" w:rsidP="000D25D6">
          <w:pPr>
            <w:pStyle w:val="LLKappalejako"/>
          </w:pPr>
        </w:p>
        <w:p w:rsidR="007559B0" w:rsidRDefault="000D25D6" w:rsidP="000D25D6">
          <w:pPr>
            <w:pStyle w:val="LLPykala"/>
          </w:pPr>
          <w:r>
            <w:t>6 §</w:t>
          </w:r>
        </w:p>
        <w:p w:rsidR="007559B0" w:rsidRDefault="00B133CF" w:rsidP="00B133CF">
          <w:pPr>
            <w:pStyle w:val="LLPykalanOtsikko"/>
          </w:pPr>
          <w:r>
            <w:t>Meriympäristöön vaikuttavan toiminnan arviointi</w:t>
          </w:r>
        </w:p>
        <w:p w:rsidR="007559B0" w:rsidRDefault="00687749" w:rsidP="00687749">
          <w:pPr>
            <w:pStyle w:val="LLNormaali"/>
          </w:pPr>
          <w:r w:rsidRPr="009167E1">
            <w:t>— — — — — — — — — — — — — — — — — — — — — — — — — — — — — —</w:t>
          </w:r>
        </w:p>
        <w:p w:rsidR="00687749" w:rsidRDefault="00687749" w:rsidP="00687749">
          <w:pPr>
            <w:pStyle w:val="LLKappalejako"/>
          </w:pPr>
          <w:r w:rsidRPr="00687749">
            <w:t>Meriympäristöön vaikuttavan toiminnan arvioinnissa tehdään kansainvälistä yhteistyötä lain 26 i §:n mukaisesti.</w:t>
          </w:r>
        </w:p>
        <w:p w:rsidR="00687749" w:rsidRPr="009167E1" w:rsidRDefault="00687749" w:rsidP="00BA71BD">
          <w:pPr>
            <w:pStyle w:val="LLNormaali"/>
          </w:pPr>
          <w:r w:rsidRPr="009167E1">
            <w:t>— — — — — — — — — — — — — — — — — — — — — — — — — — — — — —</w:t>
          </w:r>
        </w:p>
        <w:p w:rsidR="00687749" w:rsidRPr="00687749" w:rsidRDefault="00687749" w:rsidP="00687749">
          <w:pPr>
            <w:pStyle w:val="LLKappalejako"/>
          </w:pPr>
        </w:p>
        <w:p w:rsidR="00687749" w:rsidRDefault="00687749" w:rsidP="007B1B61">
          <w:pPr>
            <w:pStyle w:val="LLKappalejako"/>
          </w:pPr>
        </w:p>
        <w:p w:rsidR="007559B0" w:rsidRDefault="007559B0" w:rsidP="007559B0">
          <w:pPr>
            <w:pStyle w:val="LLPykala"/>
          </w:pPr>
          <w:r>
            <w:t>8 §</w:t>
          </w:r>
        </w:p>
        <w:p w:rsidR="007B1B61" w:rsidRPr="007B1B61" w:rsidRDefault="007B1B61" w:rsidP="007B1B61">
          <w:pPr>
            <w:pStyle w:val="LLPykalanOtsikko"/>
          </w:pPr>
          <w:r>
            <w:t>Meriympäristön hyvä tila ja sen ominaispiirteet</w:t>
          </w:r>
        </w:p>
        <w:p w:rsidR="007559B0" w:rsidRPr="007559B0" w:rsidRDefault="007559B0" w:rsidP="007559B0">
          <w:pPr>
            <w:rPr>
              <w:lang w:eastAsia="fi-FI"/>
            </w:rPr>
          </w:pPr>
        </w:p>
        <w:p w:rsidR="007B1B61" w:rsidRDefault="007559B0" w:rsidP="007B1B61">
          <w:pPr>
            <w:pStyle w:val="LLKappalejako"/>
          </w:pPr>
          <w:r>
            <w:t>Ympäristöministeriö yhteistyössä elinkeino-, liikenne- ja ympäristökeskusten, Suomen ympäristökeskuksen ja muiden viranomaisten ja laitosten kanssa määrittelee meriympäristön hyvän tilan ominaispiirteet 5–7 §:n nojalla selvitettyjen tietojen perusteella ja meristrategiadirektiivin liitettä I sekä muutosdirektiivin liitettä III käyttäen. Lisäksi elinkeino-, liikenne- ja ympäristökeskukset ja muut viranomaiset ja laitokset toimialueillaan toimittavat ympäristöministeriölle hyvän tilan määrittämistä varten tarvittavat tiedot.</w:t>
          </w:r>
        </w:p>
        <w:p w:rsidR="007559B0" w:rsidRDefault="00687749" w:rsidP="00687749">
          <w:pPr>
            <w:pStyle w:val="LLNormaali"/>
          </w:pPr>
          <w:r w:rsidRPr="009167E1">
            <w:t>— — — — — — — — — — — — — — — — — — — — — — — — — — — — — —</w:t>
          </w:r>
        </w:p>
        <w:p w:rsidR="006411CA" w:rsidRDefault="006411CA" w:rsidP="006411CA">
          <w:pPr>
            <w:pStyle w:val="LLNormaali"/>
          </w:pPr>
        </w:p>
        <w:p w:rsidR="006411CA" w:rsidRPr="009167E1" w:rsidRDefault="006411CA" w:rsidP="006411CA">
          <w:pPr>
            <w:pStyle w:val="LLNormaali"/>
            <w:jc w:val="center"/>
          </w:pPr>
          <w:r>
            <w:t>———</w:t>
          </w:r>
        </w:p>
        <w:p w:rsidR="00DD1128" w:rsidRDefault="006411CA" w:rsidP="00EA024E">
          <w:pPr>
            <w:pStyle w:val="LLVoimaantulokappale"/>
          </w:pPr>
          <w:r>
            <w:lastRenderedPageBreak/>
            <w:t xml:space="preserve">Tämä asetus </w:t>
          </w:r>
          <w:r w:rsidRPr="009167E1">
            <w:t xml:space="preserve">tulee </w:t>
          </w:r>
          <w:r w:rsidRPr="00BA71BD">
            <w:t>voimaan</w:t>
          </w:r>
          <w:r w:rsidRPr="009167E1">
            <w:t xml:space="preserve"> p</w:t>
          </w:r>
          <w:r>
            <w:t>äivänä kuuta</w:t>
          </w:r>
          <w:r w:rsidRPr="009167E1">
            <w:t xml:space="preserve"> 20</w:t>
          </w:r>
          <w:r>
            <w:t xml:space="preserve"> .</w:t>
          </w:r>
        </w:p>
      </w:sdtContent>
    </w:sdt>
    <w:sectPr w:rsidR="00DD1128"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8E" w:rsidRDefault="004A4E8E">
      <w:r>
        <w:separator/>
      </w:r>
    </w:p>
  </w:endnote>
  <w:endnote w:type="continuationSeparator" w:id="0">
    <w:p w:rsidR="004A4E8E" w:rsidRDefault="004A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34710">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8E" w:rsidRDefault="004A4E8E">
      <w:r>
        <w:separator/>
      </w:r>
    </w:p>
  </w:footnote>
  <w:footnote w:type="continuationSeparator" w:id="0">
    <w:p w:rsidR="004A4E8E" w:rsidRDefault="004A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128" w:rsidRDefault="00DD112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tblLayout w:type="fixed"/>
      <w:tblCellMar>
        <w:left w:w="170" w:type="dxa"/>
        <w:right w:w="170" w:type="dxa"/>
      </w:tblCellMar>
      <w:tblLook w:val="01E0" w:firstRow="1" w:lastRow="1" w:firstColumn="1" w:lastColumn="1" w:noHBand="0" w:noVBand="0"/>
    </w:tblPr>
    <w:tblGrid>
      <w:gridCol w:w="2139"/>
      <w:gridCol w:w="2141"/>
      <w:gridCol w:w="2141"/>
      <w:gridCol w:w="2141"/>
      <w:gridCol w:w="2141"/>
    </w:tblGrid>
    <w:tr w:rsidR="00DD1128" w:rsidTr="00DD1128">
      <w:tc>
        <w:tcPr>
          <w:tcW w:w="2140" w:type="dxa"/>
        </w:tcPr>
        <w:p w:rsidR="00DD1128" w:rsidRDefault="00DD1128" w:rsidP="00C95716">
          <w:pPr>
            <w:rPr>
              <w:lang w:val="en-US"/>
            </w:rPr>
          </w:pPr>
        </w:p>
      </w:tc>
      <w:tc>
        <w:tcPr>
          <w:tcW w:w="4281" w:type="dxa"/>
          <w:gridSpan w:val="2"/>
        </w:tcPr>
        <w:p w:rsidR="00DD1128" w:rsidRDefault="00DD1128" w:rsidP="00C95716">
          <w:pPr>
            <w:jc w:val="center"/>
          </w:pPr>
        </w:p>
      </w:tc>
      <w:tc>
        <w:tcPr>
          <w:tcW w:w="2141" w:type="dxa"/>
        </w:tcPr>
        <w:p w:rsidR="00DD1128" w:rsidRDefault="00DD1128" w:rsidP="00C95716">
          <w:pPr>
            <w:rPr>
              <w:lang w:val="en-US"/>
            </w:rPr>
          </w:pPr>
        </w:p>
      </w:tc>
      <w:tc>
        <w:tcPr>
          <w:tcW w:w="2141" w:type="dxa"/>
        </w:tcPr>
        <w:p w:rsidR="00DD1128" w:rsidRDefault="00DD1128" w:rsidP="00C95716">
          <w:pPr>
            <w:rPr>
              <w:lang w:val="en-US"/>
            </w:rPr>
          </w:pPr>
        </w:p>
      </w:tc>
    </w:tr>
    <w:tr w:rsidR="00DD1128" w:rsidTr="00DD1128">
      <w:tc>
        <w:tcPr>
          <w:tcW w:w="4281" w:type="dxa"/>
          <w:gridSpan w:val="2"/>
        </w:tcPr>
        <w:p w:rsidR="00DD1128" w:rsidRPr="00AC3BA6" w:rsidRDefault="00DD1128" w:rsidP="00C95716">
          <w:pPr>
            <w:rPr>
              <w:i/>
            </w:rPr>
          </w:pPr>
        </w:p>
      </w:tc>
      <w:tc>
        <w:tcPr>
          <w:tcW w:w="2141" w:type="dxa"/>
        </w:tcPr>
        <w:p w:rsidR="00DD1128" w:rsidRPr="00AC3BA6" w:rsidRDefault="00DD1128" w:rsidP="00C95716">
          <w:pPr>
            <w:rPr>
              <w:i/>
            </w:rPr>
          </w:pPr>
        </w:p>
      </w:tc>
      <w:tc>
        <w:tcPr>
          <w:tcW w:w="4281" w:type="dxa"/>
          <w:gridSpan w:val="2"/>
        </w:tcPr>
        <w:p w:rsidR="00DD1128" w:rsidRPr="00AC3BA6" w:rsidRDefault="00DD1128"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6750ECC"/>
    <w:multiLevelType w:val="hybridMultilevel"/>
    <w:tmpl w:val="FED02B34"/>
    <w:lvl w:ilvl="0" w:tplc="70969EA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51"/>
    <w:rsid w:val="000001DC"/>
    <w:rsid w:val="00000B13"/>
    <w:rsid w:val="00000D79"/>
    <w:rsid w:val="00001C65"/>
    <w:rsid w:val="000026A6"/>
    <w:rsid w:val="00002765"/>
    <w:rsid w:val="00003D02"/>
    <w:rsid w:val="000046E8"/>
    <w:rsid w:val="0000497A"/>
    <w:rsid w:val="00005027"/>
    <w:rsid w:val="00005736"/>
    <w:rsid w:val="00007C03"/>
    <w:rsid w:val="00007EA2"/>
    <w:rsid w:val="00010D53"/>
    <w:rsid w:val="00012145"/>
    <w:rsid w:val="000131D0"/>
    <w:rsid w:val="00013336"/>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53C5"/>
    <w:rsid w:val="00046AF3"/>
    <w:rsid w:val="00046C60"/>
    <w:rsid w:val="00047B66"/>
    <w:rsid w:val="000502E9"/>
    <w:rsid w:val="00050C95"/>
    <w:rsid w:val="00052549"/>
    <w:rsid w:val="00052E56"/>
    <w:rsid w:val="000543D1"/>
    <w:rsid w:val="00054912"/>
    <w:rsid w:val="00057B14"/>
    <w:rsid w:val="00060309"/>
    <w:rsid w:val="000608D6"/>
    <w:rsid w:val="00061325"/>
    <w:rsid w:val="000614BC"/>
    <w:rsid w:val="00061565"/>
    <w:rsid w:val="00061FE7"/>
    <w:rsid w:val="00062A38"/>
    <w:rsid w:val="00062D45"/>
    <w:rsid w:val="00063DCC"/>
    <w:rsid w:val="000646B8"/>
    <w:rsid w:val="00066DC3"/>
    <w:rsid w:val="000677E9"/>
    <w:rsid w:val="00070B45"/>
    <w:rsid w:val="0007112D"/>
    <w:rsid w:val="0007180E"/>
    <w:rsid w:val="000722C4"/>
    <w:rsid w:val="0007388F"/>
    <w:rsid w:val="00075ADB"/>
    <w:rsid w:val="000769BB"/>
    <w:rsid w:val="00077867"/>
    <w:rsid w:val="00080E81"/>
    <w:rsid w:val="000811EC"/>
    <w:rsid w:val="00081D3F"/>
    <w:rsid w:val="00082609"/>
    <w:rsid w:val="00083E71"/>
    <w:rsid w:val="00084034"/>
    <w:rsid w:val="000852C2"/>
    <w:rsid w:val="000863E1"/>
    <w:rsid w:val="0008682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B15"/>
    <w:rsid w:val="000B0F5F"/>
    <w:rsid w:val="000B121B"/>
    <w:rsid w:val="000B2410"/>
    <w:rsid w:val="000B3D32"/>
    <w:rsid w:val="000B43F5"/>
    <w:rsid w:val="000B6D79"/>
    <w:rsid w:val="000C0937"/>
    <w:rsid w:val="000C13BA"/>
    <w:rsid w:val="000C15D4"/>
    <w:rsid w:val="000C1725"/>
    <w:rsid w:val="000C1BEB"/>
    <w:rsid w:val="000C2FDB"/>
    <w:rsid w:val="000C3A8E"/>
    <w:rsid w:val="000C4809"/>
    <w:rsid w:val="000C5020"/>
    <w:rsid w:val="000C60A4"/>
    <w:rsid w:val="000C6563"/>
    <w:rsid w:val="000C6EC7"/>
    <w:rsid w:val="000C702E"/>
    <w:rsid w:val="000D0AA3"/>
    <w:rsid w:val="000D1D74"/>
    <w:rsid w:val="000D25D6"/>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587D"/>
    <w:rsid w:val="000E61DF"/>
    <w:rsid w:val="000E73C2"/>
    <w:rsid w:val="000F02E2"/>
    <w:rsid w:val="000F06B2"/>
    <w:rsid w:val="000F1313"/>
    <w:rsid w:val="000F1A50"/>
    <w:rsid w:val="000F1AE5"/>
    <w:rsid w:val="000F1F95"/>
    <w:rsid w:val="000F39AF"/>
    <w:rsid w:val="000F3AF9"/>
    <w:rsid w:val="000F3FDB"/>
    <w:rsid w:val="000F46A5"/>
    <w:rsid w:val="000F4F20"/>
    <w:rsid w:val="000F5A45"/>
    <w:rsid w:val="000F66A0"/>
    <w:rsid w:val="000F68A0"/>
    <w:rsid w:val="000F6DC9"/>
    <w:rsid w:val="000F70C7"/>
    <w:rsid w:val="000F71FD"/>
    <w:rsid w:val="00100EB7"/>
    <w:rsid w:val="0010111D"/>
    <w:rsid w:val="001038FA"/>
    <w:rsid w:val="00103ACA"/>
    <w:rsid w:val="00103C5F"/>
    <w:rsid w:val="001044A0"/>
    <w:rsid w:val="00104BDC"/>
    <w:rsid w:val="001063A9"/>
    <w:rsid w:val="00106FD6"/>
    <w:rsid w:val="0010701E"/>
    <w:rsid w:val="00107C32"/>
    <w:rsid w:val="00107FEC"/>
    <w:rsid w:val="0011104D"/>
    <w:rsid w:val="001122D6"/>
    <w:rsid w:val="001138E2"/>
    <w:rsid w:val="00113CCD"/>
    <w:rsid w:val="00113D42"/>
    <w:rsid w:val="00113FEF"/>
    <w:rsid w:val="00114D89"/>
    <w:rsid w:val="0011571F"/>
    <w:rsid w:val="0011693E"/>
    <w:rsid w:val="00117C3F"/>
    <w:rsid w:val="00120A6F"/>
    <w:rsid w:val="00121E3B"/>
    <w:rsid w:val="00122E5D"/>
    <w:rsid w:val="0012475C"/>
    <w:rsid w:val="00125ABB"/>
    <w:rsid w:val="00127D8D"/>
    <w:rsid w:val="001305A0"/>
    <w:rsid w:val="001310B9"/>
    <w:rsid w:val="0013473F"/>
    <w:rsid w:val="00137260"/>
    <w:rsid w:val="001401B3"/>
    <w:rsid w:val="0014084B"/>
    <w:rsid w:val="001421FF"/>
    <w:rsid w:val="00143933"/>
    <w:rsid w:val="0014421F"/>
    <w:rsid w:val="00144D26"/>
    <w:rsid w:val="00144EDE"/>
    <w:rsid w:val="001454DF"/>
    <w:rsid w:val="00145503"/>
    <w:rsid w:val="00151813"/>
    <w:rsid w:val="00152091"/>
    <w:rsid w:val="00152FD7"/>
    <w:rsid w:val="0015343C"/>
    <w:rsid w:val="001534DC"/>
    <w:rsid w:val="00154A91"/>
    <w:rsid w:val="00156418"/>
    <w:rsid w:val="001565E1"/>
    <w:rsid w:val="001617CA"/>
    <w:rsid w:val="001619B4"/>
    <w:rsid w:val="00161A08"/>
    <w:rsid w:val="001628A5"/>
    <w:rsid w:val="00164B49"/>
    <w:rsid w:val="00165F63"/>
    <w:rsid w:val="00166459"/>
    <w:rsid w:val="00167060"/>
    <w:rsid w:val="00167E6A"/>
    <w:rsid w:val="00170B5F"/>
    <w:rsid w:val="00171AEB"/>
    <w:rsid w:val="001729CF"/>
    <w:rsid w:val="00172CC3"/>
    <w:rsid w:val="00172F9D"/>
    <w:rsid w:val="0017311E"/>
    <w:rsid w:val="001737ED"/>
    <w:rsid w:val="00173F89"/>
    <w:rsid w:val="00174FCA"/>
    <w:rsid w:val="00175AD6"/>
    <w:rsid w:val="00177976"/>
    <w:rsid w:val="001809D8"/>
    <w:rsid w:val="0018338F"/>
    <w:rsid w:val="001858C4"/>
    <w:rsid w:val="00185F2E"/>
    <w:rsid w:val="0018610E"/>
    <w:rsid w:val="0019152A"/>
    <w:rsid w:val="0019244A"/>
    <w:rsid w:val="001942C3"/>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29BF"/>
    <w:rsid w:val="001B3072"/>
    <w:rsid w:val="001B3213"/>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C7992"/>
    <w:rsid w:val="001D0443"/>
    <w:rsid w:val="001D07D2"/>
    <w:rsid w:val="001D0B90"/>
    <w:rsid w:val="001D2CCF"/>
    <w:rsid w:val="001D3092"/>
    <w:rsid w:val="001D333D"/>
    <w:rsid w:val="001D36E0"/>
    <w:rsid w:val="001D41B9"/>
    <w:rsid w:val="001D431A"/>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4F5"/>
    <w:rsid w:val="00222597"/>
    <w:rsid w:val="002233F1"/>
    <w:rsid w:val="00223FC3"/>
    <w:rsid w:val="002247DE"/>
    <w:rsid w:val="002305CB"/>
    <w:rsid w:val="00232CF3"/>
    <w:rsid w:val="00232E8B"/>
    <w:rsid w:val="00233151"/>
    <w:rsid w:val="00236391"/>
    <w:rsid w:val="00236F17"/>
    <w:rsid w:val="00237BEC"/>
    <w:rsid w:val="00241124"/>
    <w:rsid w:val="00241EBC"/>
    <w:rsid w:val="00242EC3"/>
    <w:rsid w:val="00243326"/>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415"/>
    <w:rsid w:val="002568F3"/>
    <w:rsid w:val="002600EF"/>
    <w:rsid w:val="00260ED8"/>
    <w:rsid w:val="00261B3D"/>
    <w:rsid w:val="00263506"/>
    <w:rsid w:val="002637F9"/>
    <w:rsid w:val="00263DE9"/>
    <w:rsid w:val="002640C3"/>
    <w:rsid w:val="002644A7"/>
    <w:rsid w:val="002647EB"/>
    <w:rsid w:val="00264939"/>
    <w:rsid w:val="00266690"/>
    <w:rsid w:val="00267E16"/>
    <w:rsid w:val="002702C2"/>
    <w:rsid w:val="00271A60"/>
    <w:rsid w:val="00272D80"/>
    <w:rsid w:val="002733B9"/>
    <w:rsid w:val="00273F65"/>
    <w:rsid w:val="0027566E"/>
    <w:rsid w:val="0027666C"/>
    <w:rsid w:val="002767A8"/>
    <w:rsid w:val="0027698E"/>
    <w:rsid w:val="00276C0A"/>
    <w:rsid w:val="00280153"/>
    <w:rsid w:val="0028319E"/>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13CE"/>
    <w:rsid w:val="002B1508"/>
    <w:rsid w:val="002B2FD8"/>
    <w:rsid w:val="002B3891"/>
    <w:rsid w:val="002B4A7F"/>
    <w:rsid w:val="002B712B"/>
    <w:rsid w:val="002B788A"/>
    <w:rsid w:val="002C0CBA"/>
    <w:rsid w:val="002C1572"/>
    <w:rsid w:val="002C19FF"/>
    <w:rsid w:val="002C1B6D"/>
    <w:rsid w:val="002C21CE"/>
    <w:rsid w:val="002C25AD"/>
    <w:rsid w:val="002C5AF9"/>
    <w:rsid w:val="002C694B"/>
    <w:rsid w:val="002C6F56"/>
    <w:rsid w:val="002D0561"/>
    <w:rsid w:val="002D158A"/>
    <w:rsid w:val="002D1FC4"/>
    <w:rsid w:val="002D2DFF"/>
    <w:rsid w:val="002D4175"/>
    <w:rsid w:val="002D4BCB"/>
    <w:rsid w:val="002D4C0B"/>
    <w:rsid w:val="002D54A4"/>
    <w:rsid w:val="002D59A5"/>
    <w:rsid w:val="002D7B09"/>
    <w:rsid w:val="002E0619"/>
    <w:rsid w:val="002E0770"/>
    <w:rsid w:val="002E0859"/>
    <w:rsid w:val="002E0AA9"/>
    <w:rsid w:val="002E1162"/>
    <w:rsid w:val="002E136D"/>
    <w:rsid w:val="002E1AD6"/>
    <w:rsid w:val="002E1C57"/>
    <w:rsid w:val="002E2928"/>
    <w:rsid w:val="002E58B2"/>
    <w:rsid w:val="002E6BE3"/>
    <w:rsid w:val="002E73F2"/>
    <w:rsid w:val="002F036A"/>
    <w:rsid w:val="002F0DA6"/>
    <w:rsid w:val="002F3ECD"/>
    <w:rsid w:val="002F47BF"/>
    <w:rsid w:val="002F486D"/>
    <w:rsid w:val="002F5A3F"/>
    <w:rsid w:val="002F690F"/>
    <w:rsid w:val="0030010F"/>
    <w:rsid w:val="00301836"/>
    <w:rsid w:val="00302945"/>
    <w:rsid w:val="00302A04"/>
    <w:rsid w:val="0030338C"/>
    <w:rsid w:val="00303A94"/>
    <w:rsid w:val="003042E3"/>
    <w:rsid w:val="0030433D"/>
    <w:rsid w:val="00304948"/>
    <w:rsid w:val="0030512D"/>
    <w:rsid w:val="00305EAF"/>
    <w:rsid w:val="003115B9"/>
    <w:rsid w:val="00311A68"/>
    <w:rsid w:val="00312ED2"/>
    <w:rsid w:val="00313379"/>
    <w:rsid w:val="003141AB"/>
    <w:rsid w:val="0031475A"/>
    <w:rsid w:val="00314807"/>
    <w:rsid w:val="00315799"/>
    <w:rsid w:val="00315938"/>
    <w:rsid w:val="00315F87"/>
    <w:rsid w:val="0031770D"/>
    <w:rsid w:val="00317836"/>
    <w:rsid w:val="003178C5"/>
    <w:rsid w:val="003206A2"/>
    <w:rsid w:val="003208C1"/>
    <w:rsid w:val="0032557F"/>
    <w:rsid w:val="00326029"/>
    <w:rsid w:val="0032663D"/>
    <w:rsid w:val="00327C20"/>
    <w:rsid w:val="0033013E"/>
    <w:rsid w:val="00331079"/>
    <w:rsid w:val="003311CA"/>
    <w:rsid w:val="00332AFA"/>
    <w:rsid w:val="0033438A"/>
    <w:rsid w:val="00334D23"/>
    <w:rsid w:val="00335AA5"/>
    <w:rsid w:val="00335B8E"/>
    <w:rsid w:val="00335E45"/>
    <w:rsid w:val="00336539"/>
    <w:rsid w:val="00336569"/>
    <w:rsid w:val="00337046"/>
    <w:rsid w:val="00337B35"/>
    <w:rsid w:val="00342547"/>
    <w:rsid w:val="00343148"/>
    <w:rsid w:val="003433C2"/>
    <w:rsid w:val="00343EC6"/>
    <w:rsid w:val="0035308D"/>
    <w:rsid w:val="00353702"/>
    <w:rsid w:val="00353D4A"/>
    <w:rsid w:val="003540B1"/>
    <w:rsid w:val="003569FE"/>
    <w:rsid w:val="00360341"/>
    <w:rsid w:val="00360460"/>
    <w:rsid w:val="00360578"/>
    <w:rsid w:val="00360E69"/>
    <w:rsid w:val="00362079"/>
    <w:rsid w:val="0036367F"/>
    <w:rsid w:val="00365E6E"/>
    <w:rsid w:val="00366F1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1D5"/>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0C9"/>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34E"/>
    <w:rsid w:val="00402460"/>
    <w:rsid w:val="004025AA"/>
    <w:rsid w:val="00402853"/>
    <w:rsid w:val="0040537C"/>
    <w:rsid w:val="00407254"/>
    <w:rsid w:val="00407335"/>
    <w:rsid w:val="00407AE9"/>
    <w:rsid w:val="00407DE4"/>
    <w:rsid w:val="00407EDE"/>
    <w:rsid w:val="00411E77"/>
    <w:rsid w:val="00412B76"/>
    <w:rsid w:val="00412DDA"/>
    <w:rsid w:val="00412F15"/>
    <w:rsid w:val="00413287"/>
    <w:rsid w:val="00413E31"/>
    <w:rsid w:val="00414DB5"/>
    <w:rsid w:val="004207C2"/>
    <w:rsid w:val="00420AF8"/>
    <w:rsid w:val="00420D6E"/>
    <w:rsid w:val="00421B61"/>
    <w:rsid w:val="00421C3C"/>
    <w:rsid w:val="004232D2"/>
    <w:rsid w:val="00424DB0"/>
    <w:rsid w:val="00424EDF"/>
    <w:rsid w:val="00426EAE"/>
    <w:rsid w:val="00427B7B"/>
    <w:rsid w:val="00427F43"/>
    <w:rsid w:val="004300A4"/>
    <w:rsid w:val="0043081A"/>
    <w:rsid w:val="00431A47"/>
    <w:rsid w:val="004340A9"/>
    <w:rsid w:val="004341D8"/>
    <w:rsid w:val="004348C9"/>
    <w:rsid w:val="0043531A"/>
    <w:rsid w:val="004357BA"/>
    <w:rsid w:val="00436A88"/>
    <w:rsid w:val="00436DE1"/>
    <w:rsid w:val="00437F5E"/>
    <w:rsid w:val="00440C37"/>
    <w:rsid w:val="004417F1"/>
    <w:rsid w:val="00442197"/>
    <w:rsid w:val="00442C18"/>
    <w:rsid w:val="004431EF"/>
    <w:rsid w:val="0044376A"/>
    <w:rsid w:val="00443949"/>
    <w:rsid w:val="00445534"/>
    <w:rsid w:val="00445B1B"/>
    <w:rsid w:val="00446423"/>
    <w:rsid w:val="004465E7"/>
    <w:rsid w:val="0045072D"/>
    <w:rsid w:val="00451B3B"/>
    <w:rsid w:val="00452280"/>
    <w:rsid w:val="00453E6D"/>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6BD"/>
    <w:rsid w:val="004768CC"/>
    <w:rsid w:val="004801C9"/>
    <w:rsid w:val="004808A8"/>
    <w:rsid w:val="00482025"/>
    <w:rsid w:val="00482E87"/>
    <w:rsid w:val="00483449"/>
    <w:rsid w:val="00483E5F"/>
    <w:rsid w:val="00485B55"/>
    <w:rsid w:val="00486869"/>
    <w:rsid w:val="00490453"/>
    <w:rsid w:val="0049168D"/>
    <w:rsid w:val="00493235"/>
    <w:rsid w:val="004941E5"/>
    <w:rsid w:val="00495E87"/>
    <w:rsid w:val="004967AF"/>
    <w:rsid w:val="004A09D9"/>
    <w:rsid w:val="004A0D39"/>
    <w:rsid w:val="004A1C19"/>
    <w:rsid w:val="004A20F3"/>
    <w:rsid w:val="004A2472"/>
    <w:rsid w:val="004A2A42"/>
    <w:rsid w:val="004A4E8E"/>
    <w:rsid w:val="004A58F9"/>
    <w:rsid w:val="004A5CEA"/>
    <w:rsid w:val="004A648F"/>
    <w:rsid w:val="004A6E42"/>
    <w:rsid w:val="004B1827"/>
    <w:rsid w:val="004B18CF"/>
    <w:rsid w:val="004B2C46"/>
    <w:rsid w:val="004B472D"/>
    <w:rsid w:val="004B4B00"/>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A8A"/>
    <w:rsid w:val="004D3E0C"/>
    <w:rsid w:val="004D4146"/>
    <w:rsid w:val="004D5330"/>
    <w:rsid w:val="004D6E15"/>
    <w:rsid w:val="004E0F73"/>
    <w:rsid w:val="004E2153"/>
    <w:rsid w:val="004E232B"/>
    <w:rsid w:val="004E5CEA"/>
    <w:rsid w:val="004E6355"/>
    <w:rsid w:val="004E7772"/>
    <w:rsid w:val="004F0FC8"/>
    <w:rsid w:val="004F1386"/>
    <w:rsid w:val="004F3408"/>
    <w:rsid w:val="004F37CF"/>
    <w:rsid w:val="004F4065"/>
    <w:rsid w:val="004F45F5"/>
    <w:rsid w:val="004F5AC8"/>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0E8D"/>
    <w:rsid w:val="00533274"/>
    <w:rsid w:val="00533D08"/>
    <w:rsid w:val="00534002"/>
    <w:rsid w:val="005359A7"/>
    <w:rsid w:val="00535DA6"/>
    <w:rsid w:val="00536E21"/>
    <w:rsid w:val="00537322"/>
    <w:rsid w:val="00540668"/>
    <w:rsid w:val="00540C5D"/>
    <w:rsid w:val="00540E92"/>
    <w:rsid w:val="00540FE5"/>
    <w:rsid w:val="005414C0"/>
    <w:rsid w:val="00541E6B"/>
    <w:rsid w:val="00541F5E"/>
    <w:rsid w:val="00543113"/>
    <w:rsid w:val="00546C4C"/>
    <w:rsid w:val="00547F07"/>
    <w:rsid w:val="00550702"/>
    <w:rsid w:val="00551096"/>
    <w:rsid w:val="00553833"/>
    <w:rsid w:val="0055413D"/>
    <w:rsid w:val="005546EC"/>
    <w:rsid w:val="00554D30"/>
    <w:rsid w:val="00555017"/>
    <w:rsid w:val="00556BBA"/>
    <w:rsid w:val="00560679"/>
    <w:rsid w:val="00561BD6"/>
    <w:rsid w:val="005622B1"/>
    <w:rsid w:val="00564DEC"/>
    <w:rsid w:val="005662AC"/>
    <w:rsid w:val="005747C4"/>
    <w:rsid w:val="00574A50"/>
    <w:rsid w:val="005771EA"/>
    <w:rsid w:val="005815B1"/>
    <w:rsid w:val="005815CB"/>
    <w:rsid w:val="00581CED"/>
    <w:rsid w:val="00585160"/>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6734"/>
    <w:rsid w:val="005A6D8B"/>
    <w:rsid w:val="005A7B14"/>
    <w:rsid w:val="005B0BF3"/>
    <w:rsid w:val="005B2871"/>
    <w:rsid w:val="005B468B"/>
    <w:rsid w:val="005B7A21"/>
    <w:rsid w:val="005C021A"/>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4868"/>
    <w:rsid w:val="005D569A"/>
    <w:rsid w:val="005D5B30"/>
    <w:rsid w:val="005D752A"/>
    <w:rsid w:val="005E079F"/>
    <w:rsid w:val="005E0C8A"/>
    <w:rsid w:val="005E2844"/>
    <w:rsid w:val="005E491F"/>
    <w:rsid w:val="005E4ED4"/>
    <w:rsid w:val="005E7444"/>
    <w:rsid w:val="005F35B9"/>
    <w:rsid w:val="005F428D"/>
    <w:rsid w:val="005F466A"/>
    <w:rsid w:val="005F4DD8"/>
    <w:rsid w:val="005F6E65"/>
    <w:rsid w:val="0060037A"/>
    <w:rsid w:val="00600AE3"/>
    <w:rsid w:val="0060141F"/>
    <w:rsid w:val="00602870"/>
    <w:rsid w:val="006034B3"/>
    <w:rsid w:val="00604651"/>
    <w:rsid w:val="00604720"/>
    <w:rsid w:val="006048BE"/>
    <w:rsid w:val="00605B33"/>
    <w:rsid w:val="00605E53"/>
    <w:rsid w:val="00606968"/>
    <w:rsid w:val="00606F87"/>
    <w:rsid w:val="006079E6"/>
    <w:rsid w:val="00610036"/>
    <w:rsid w:val="006100A7"/>
    <w:rsid w:val="0061039B"/>
    <w:rsid w:val="00610662"/>
    <w:rsid w:val="006119FE"/>
    <w:rsid w:val="00612BF3"/>
    <w:rsid w:val="00612C71"/>
    <w:rsid w:val="00613511"/>
    <w:rsid w:val="00613AAE"/>
    <w:rsid w:val="00615341"/>
    <w:rsid w:val="00615F18"/>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1142"/>
    <w:rsid w:val="0063318C"/>
    <w:rsid w:val="0063467F"/>
    <w:rsid w:val="00635303"/>
    <w:rsid w:val="006372F4"/>
    <w:rsid w:val="00637C8E"/>
    <w:rsid w:val="00640310"/>
    <w:rsid w:val="006405DF"/>
    <w:rsid w:val="00640A11"/>
    <w:rsid w:val="006411CA"/>
    <w:rsid w:val="00641C5F"/>
    <w:rsid w:val="006428BE"/>
    <w:rsid w:val="00643460"/>
    <w:rsid w:val="00643C05"/>
    <w:rsid w:val="00644DD7"/>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C01"/>
    <w:rsid w:val="00660FA6"/>
    <w:rsid w:val="00661C40"/>
    <w:rsid w:val="00661CDA"/>
    <w:rsid w:val="00664184"/>
    <w:rsid w:val="006652DD"/>
    <w:rsid w:val="0066592E"/>
    <w:rsid w:val="006669BF"/>
    <w:rsid w:val="006701A1"/>
    <w:rsid w:val="00670496"/>
    <w:rsid w:val="00671503"/>
    <w:rsid w:val="006724B9"/>
    <w:rsid w:val="00672E0E"/>
    <w:rsid w:val="006747C5"/>
    <w:rsid w:val="00675678"/>
    <w:rsid w:val="00676463"/>
    <w:rsid w:val="006766B8"/>
    <w:rsid w:val="00677D3F"/>
    <w:rsid w:val="0068060D"/>
    <w:rsid w:val="00680CBB"/>
    <w:rsid w:val="006812C9"/>
    <w:rsid w:val="00683309"/>
    <w:rsid w:val="006834AF"/>
    <w:rsid w:val="00683843"/>
    <w:rsid w:val="00683F3E"/>
    <w:rsid w:val="0068454F"/>
    <w:rsid w:val="0068492B"/>
    <w:rsid w:val="00685B6B"/>
    <w:rsid w:val="0068734E"/>
    <w:rsid w:val="00687749"/>
    <w:rsid w:val="00690920"/>
    <w:rsid w:val="006922EC"/>
    <w:rsid w:val="00692BC5"/>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6D9"/>
    <w:rsid w:val="006B6985"/>
    <w:rsid w:val="006B7B0A"/>
    <w:rsid w:val="006C070F"/>
    <w:rsid w:val="006C0A2E"/>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282"/>
    <w:rsid w:val="006E640F"/>
    <w:rsid w:val="006E6C84"/>
    <w:rsid w:val="006E6F46"/>
    <w:rsid w:val="006E7E9F"/>
    <w:rsid w:val="006F0B1A"/>
    <w:rsid w:val="006F0FE3"/>
    <w:rsid w:val="006F1114"/>
    <w:rsid w:val="006F1A2F"/>
    <w:rsid w:val="006F20FD"/>
    <w:rsid w:val="006F29B2"/>
    <w:rsid w:val="006F2DFA"/>
    <w:rsid w:val="006F3115"/>
    <w:rsid w:val="006F3F7E"/>
    <w:rsid w:val="006F3FB1"/>
    <w:rsid w:val="006F4D1E"/>
    <w:rsid w:val="006F5F3F"/>
    <w:rsid w:val="0070038B"/>
    <w:rsid w:val="00700617"/>
    <w:rsid w:val="00701097"/>
    <w:rsid w:val="00701EDC"/>
    <w:rsid w:val="0070214C"/>
    <w:rsid w:val="00702977"/>
    <w:rsid w:val="00702F51"/>
    <w:rsid w:val="00703CD6"/>
    <w:rsid w:val="00704DA4"/>
    <w:rsid w:val="0070655B"/>
    <w:rsid w:val="00707D00"/>
    <w:rsid w:val="00710840"/>
    <w:rsid w:val="00711F7C"/>
    <w:rsid w:val="00712590"/>
    <w:rsid w:val="0071289A"/>
    <w:rsid w:val="00712A36"/>
    <w:rsid w:val="00713949"/>
    <w:rsid w:val="0071443C"/>
    <w:rsid w:val="0071463C"/>
    <w:rsid w:val="00715039"/>
    <w:rsid w:val="00715847"/>
    <w:rsid w:val="007179BE"/>
    <w:rsid w:val="00717A35"/>
    <w:rsid w:val="00717D2E"/>
    <w:rsid w:val="0072028F"/>
    <w:rsid w:val="00720B6F"/>
    <w:rsid w:val="00721D80"/>
    <w:rsid w:val="00722E11"/>
    <w:rsid w:val="00723434"/>
    <w:rsid w:val="00723493"/>
    <w:rsid w:val="0072425F"/>
    <w:rsid w:val="00725317"/>
    <w:rsid w:val="00725509"/>
    <w:rsid w:val="007264E0"/>
    <w:rsid w:val="00726A28"/>
    <w:rsid w:val="0072735A"/>
    <w:rsid w:val="007275D7"/>
    <w:rsid w:val="007304C2"/>
    <w:rsid w:val="007304CB"/>
    <w:rsid w:val="00730B8A"/>
    <w:rsid w:val="007311EF"/>
    <w:rsid w:val="00731417"/>
    <w:rsid w:val="007322F6"/>
    <w:rsid w:val="00734053"/>
    <w:rsid w:val="007341C4"/>
    <w:rsid w:val="00736DB4"/>
    <w:rsid w:val="0073710B"/>
    <w:rsid w:val="007374FE"/>
    <w:rsid w:val="0074053D"/>
    <w:rsid w:val="00740F02"/>
    <w:rsid w:val="00741C40"/>
    <w:rsid w:val="00744738"/>
    <w:rsid w:val="00745955"/>
    <w:rsid w:val="007466E2"/>
    <w:rsid w:val="00746A73"/>
    <w:rsid w:val="007501D0"/>
    <w:rsid w:val="007508DA"/>
    <w:rsid w:val="00750DD3"/>
    <w:rsid w:val="00751369"/>
    <w:rsid w:val="0075180F"/>
    <w:rsid w:val="00751EF6"/>
    <w:rsid w:val="00753679"/>
    <w:rsid w:val="007543E9"/>
    <w:rsid w:val="00755550"/>
    <w:rsid w:val="007559B0"/>
    <w:rsid w:val="007560CA"/>
    <w:rsid w:val="0075732B"/>
    <w:rsid w:val="007573C3"/>
    <w:rsid w:val="00757844"/>
    <w:rsid w:val="0076001A"/>
    <w:rsid w:val="00760A57"/>
    <w:rsid w:val="00760DA7"/>
    <w:rsid w:val="0076114C"/>
    <w:rsid w:val="00761922"/>
    <w:rsid w:val="0076239B"/>
    <w:rsid w:val="007630DA"/>
    <w:rsid w:val="00763A8F"/>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28D"/>
    <w:rsid w:val="00786460"/>
    <w:rsid w:val="007914C8"/>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1B61"/>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0F65"/>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072"/>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E4D"/>
    <w:rsid w:val="00800ADC"/>
    <w:rsid w:val="00801EDC"/>
    <w:rsid w:val="008020FD"/>
    <w:rsid w:val="00803E18"/>
    <w:rsid w:val="00807643"/>
    <w:rsid w:val="0081171D"/>
    <w:rsid w:val="00814E3D"/>
    <w:rsid w:val="00815458"/>
    <w:rsid w:val="00815D87"/>
    <w:rsid w:val="00816AFB"/>
    <w:rsid w:val="008208B7"/>
    <w:rsid w:val="00820D4A"/>
    <w:rsid w:val="00821567"/>
    <w:rsid w:val="00822509"/>
    <w:rsid w:val="0082264A"/>
    <w:rsid w:val="00823260"/>
    <w:rsid w:val="00825DF1"/>
    <w:rsid w:val="00826432"/>
    <w:rsid w:val="00827700"/>
    <w:rsid w:val="0083016B"/>
    <w:rsid w:val="00830EF1"/>
    <w:rsid w:val="00831C8D"/>
    <w:rsid w:val="00831EC7"/>
    <w:rsid w:val="00832A4D"/>
    <w:rsid w:val="00832D82"/>
    <w:rsid w:val="008335B6"/>
    <w:rsid w:val="00834710"/>
    <w:rsid w:val="008357B3"/>
    <w:rsid w:val="00835ED2"/>
    <w:rsid w:val="0084002E"/>
    <w:rsid w:val="00841169"/>
    <w:rsid w:val="0084121B"/>
    <w:rsid w:val="008413A0"/>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2FBB"/>
    <w:rsid w:val="00853BB7"/>
    <w:rsid w:val="00853D20"/>
    <w:rsid w:val="00853E81"/>
    <w:rsid w:val="00856BB8"/>
    <w:rsid w:val="008571E9"/>
    <w:rsid w:val="00861733"/>
    <w:rsid w:val="00861A2E"/>
    <w:rsid w:val="00862C1C"/>
    <w:rsid w:val="00862CEB"/>
    <w:rsid w:val="00863AA4"/>
    <w:rsid w:val="00863DDF"/>
    <w:rsid w:val="00864859"/>
    <w:rsid w:val="00864CEC"/>
    <w:rsid w:val="00866185"/>
    <w:rsid w:val="00866475"/>
    <w:rsid w:val="0086797D"/>
    <w:rsid w:val="0087128B"/>
    <w:rsid w:val="008728C5"/>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638B"/>
    <w:rsid w:val="00896403"/>
    <w:rsid w:val="0089686D"/>
    <w:rsid w:val="00896F25"/>
    <w:rsid w:val="00896F9E"/>
    <w:rsid w:val="00897812"/>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1D29"/>
    <w:rsid w:val="008B2208"/>
    <w:rsid w:val="008B26BA"/>
    <w:rsid w:val="008B26DF"/>
    <w:rsid w:val="008B4453"/>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5DE8"/>
    <w:rsid w:val="008E64B5"/>
    <w:rsid w:val="008E7C92"/>
    <w:rsid w:val="008F01C4"/>
    <w:rsid w:val="008F030F"/>
    <w:rsid w:val="008F0AB8"/>
    <w:rsid w:val="008F1F22"/>
    <w:rsid w:val="008F3926"/>
    <w:rsid w:val="008F471B"/>
    <w:rsid w:val="008F545A"/>
    <w:rsid w:val="008F57CF"/>
    <w:rsid w:val="008F6A51"/>
    <w:rsid w:val="008F6AC8"/>
    <w:rsid w:val="008F79F1"/>
    <w:rsid w:val="0090165C"/>
    <w:rsid w:val="009033B5"/>
    <w:rsid w:val="0090446B"/>
    <w:rsid w:val="009066F7"/>
    <w:rsid w:val="0090789F"/>
    <w:rsid w:val="00907CDB"/>
    <w:rsid w:val="00907D0D"/>
    <w:rsid w:val="009103B2"/>
    <w:rsid w:val="0091070F"/>
    <w:rsid w:val="00911005"/>
    <w:rsid w:val="00911180"/>
    <w:rsid w:val="009115E3"/>
    <w:rsid w:val="009126FE"/>
    <w:rsid w:val="00912A46"/>
    <w:rsid w:val="0091383C"/>
    <w:rsid w:val="009142F6"/>
    <w:rsid w:val="00915E94"/>
    <w:rsid w:val="009167E1"/>
    <w:rsid w:val="009212F7"/>
    <w:rsid w:val="009227B4"/>
    <w:rsid w:val="00922AA7"/>
    <w:rsid w:val="009231B9"/>
    <w:rsid w:val="009234AB"/>
    <w:rsid w:val="00923FB2"/>
    <w:rsid w:val="00925A7D"/>
    <w:rsid w:val="00925BA7"/>
    <w:rsid w:val="00926585"/>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83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0AE"/>
    <w:rsid w:val="00970EFC"/>
    <w:rsid w:val="009732A8"/>
    <w:rsid w:val="009732F5"/>
    <w:rsid w:val="00974E8C"/>
    <w:rsid w:val="00975C65"/>
    <w:rsid w:val="00976D40"/>
    <w:rsid w:val="00980451"/>
    <w:rsid w:val="0098169D"/>
    <w:rsid w:val="0098337C"/>
    <w:rsid w:val="0098383B"/>
    <w:rsid w:val="00983C8A"/>
    <w:rsid w:val="00987062"/>
    <w:rsid w:val="00990555"/>
    <w:rsid w:val="00991863"/>
    <w:rsid w:val="00991886"/>
    <w:rsid w:val="009918A7"/>
    <w:rsid w:val="00991902"/>
    <w:rsid w:val="00992911"/>
    <w:rsid w:val="00994366"/>
    <w:rsid w:val="009947F3"/>
    <w:rsid w:val="00994A79"/>
    <w:rsid w:val="00995170"/>
    <w:rsid w:val="00995C60"/>
    <w:rsid w:val="009961B1"/>
    <w:rsid w:val="00997623"/>
    <w:rsid w:val="009977DD"/>
    <w:rsid w:val="00997C0F"/>
    <w:rsid w:val="009A1494"/>
    <w:rsid w:val="009A7490"/>
    <w:rsid w:val="009A74BD"/>
    <w:rsid w:val="009B0B47"/>
    <w:rsid w:val="009B0E3F"/>
    <w:rsid w:val="009B0F48"/>
    <w:rsid w:val="009B1141"/>
    <w:rsid w:val="009B1B3D"/>
    <w:rsid w:val="009B3382"/>
    <w:rsid w:val="009B3478"/>
    <w:rsid w:val="009B4CFF"/>
    <w:rsid w:val="009B5946"/>
    <w:rsid w:val="009B70A2"/>
    <w:rsid w:val="009B717E"/>
    <w:rsid w:val="009B71AB"/>
    <w:rsid w:val="009B7AD0"/>
    <w:rsid w:val="009C06D4"/>
    <w:rsid w:val="009C17FA"/>
    <w:rsid w:val="009C1B7F"/>
    <w:rsid w:val="009C4545"/>
    <w:rsid w:val="009C4A36"/>
    <w:rsid w:val="009C4D71"/>
    <w:rsid w:val="009C5AEB"/>
    <w:rsid w:val="009D1283"/>
    <w:rsid w:val="009D22F8"/>
    <w:rsid w:val="009D38F3"/>
    <w:rsid w:val="009D5F9C"/>
    <w:rsid w:val="009D7B40"/>
    <w:rsid w:val="009D7D94"/>
    <w:rsid w:val="009E0854"/>
    <w:rsid w:val="009E0EB6"/>
    <w:rsid w:val="009E166A"/>
    <w:rsid w:val="009E232B"/>
    <w:rsid w:val="009E3EA6"/>
    <w:rsid w:val="009E455B"/>
    <w:rsid w:val="009E481E"/>
    <w:rsid w:val="009E4F6F"/>
    <w:rsid w:val="009E519A"/>
    <w:rsid w:val="009E5515"/>
    <w:rsid w:val="009E746B"/>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23E"/>
    <w:rsid w:val="00A204F7"/>
    <w:rsid w:val="00A2052F"/>
    <w:rsid w:val="00A20A78"/>
    <w:rsid w:val="00A20C41"/>
    <w:rsid w:val="00A210D4"/>
    <w:rsid w:val="00A2129B"/>
    <w:rsid w:val="00A21ADC"/>
    <w:rsid w:val="00A2544B"/>
    <w:rsid w:val="00A25833"/>
    <w:rsid w:val="00A25C2F"/>
    <w:rsid w:val="00A27BCC"/>
    <w:rsid w:val="00A27D56"/>
    <w:rsid w:val="00A3091D"/>
    <w:rsid w:val="00A30F19"/>
    <w:rsid w:val="00A3226B"/>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130D"/>
    <w:rsid w:val="00A5209C"/>
    <w:rsid w:val="00A52586"/>
    <w:rsid w:val="00A52894"/>
    <w:rsid w:val="00A52978"/>
    <w:rsid w:val="00A54615"/>
    <w:rsid w:val="00A54B91"/>
    <w:rsid w:val="00A5645A"/>
    <w:rsid w:val="00A60C26"/>
    <w:rsid w:val="00A6219C"/>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1625"/>
    <w:rsid w:val="00A82953"/>
    <w:rsid w:val="00A83834"/>
    <w:rsid w:val="00A83C7D"/>
    <w:rsid w:val="00A84112"/>
    <w:rsid w:val="00A844AA"/>
    <w:rsid w:val="00A8672B"/>
    <w:rsid w:val="00A87584"/>
    <w:rsid w:val="00A877C7"/>
    <w:rsid w:val="00A90D5A"/>
    <w:rsid w:val="00A9153D"/>
    <w:rsid w:val="00A92244"/>
    <w:rsid w:val="00A92282"/>
    <w:rsid w:val="00A931F0"/>
    <w:rsid w:val="00A939B2"/>
    <w:rsid w:val="00A95059"/>
    <w:rsid w:val="00A95673"/>
    <w:rsid w:val="00A95921"/>
    <w:rsid w:val="00A95B62"/>
    <w:rsid w:val="00AA1334"/>
    <w:rsid w:val="00AA28B3"/>
    <w:rsid w:val="00AA30CA"/>
    <w:rsid w:val="00AA34DE"/>
    <w:rsid w:val="00AA4121"/>
    <w:rsid w:val="00AA5644"/>
    <w:rsid w:val="00AA6E8E"/>
    <w:rsid w:val="00AA73AF"/>
    <w:rsid w:val="00AB1EEB"/>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2F4D"/>
    <w:rsid w:val="00AD3472"/>
    <w:rsid w:val="00AD3B0F"/>
    <w:rsid w:val="00AD3E93"/>
    <w:rsid w:val="00AD4E26"/>
    <w:rsid w:val="00AD5878"/>
    <w:rsid w:val="00AD632D"/>
    <w:rsid w:val="00AD75B9"/>
    <w:rsid w:val="00AD7DC0"/>
    <w:rsid w:val="00AD7FF9"/>
    <w:rsid w:val="00AE2E02"/>
    <w:rsid w:val="00AE3490"/>
    <w:rsid w:val="00AE3D34"/>
    <w:rsid w:val="00AE46AD"/>
    <w:rsid w:val="00AE4750"/>
    <w:rsid w:val="00AE4FD7"/>
    <w:rsid w:val="00AE580E"/>
    <w:rsid w:val="00AE5EC6"/>
    <w:rsid w:val="00AF04EA"/>
    <w:rsid w:val="00AF0995"/>
    <w:rsid w:val="00AF19A1"/>
    <w:rsid w:val="00AF3245"/>
    <w:rsid w:val="00AF466E"/>
    <w:rsid w:val="00AF477A"/>
    <w:rsid w:val="00AF4C4C"/>
    <w:rsid w:val="00AF51CC"/>
    <w:rsid w:val="00AF581A"/>
    <w:rsid w:val="00AF62AA"/>
    <w:rsid w:val="00AF6BDB"/>
    <w:rsid w:val="00AF7B7E"/>
    <w:rsid w:val="00B004CF"/>
    <w:rsid w:val="00B00BFC"/>
    <w:rsid w:val="00B01AE3"/>
    <w:rsid w:val="00B01C56"/>
    <w:rsid w:val="00B0255F"/>
    <w:rsid w:val="00B0290C"/>
    <w:rsid w:val="00B02F9A"/>
    <w:rsid w:val="00B03AAF"/>
    <w:rsid w:val="00B055DB"/>
    <w:rsid w:val="00B07B8F"/>
    <w:rsid w:val="00B10593"/>
    <w:rsid w:val="00B11D1A"/>
    <w:rsid w:val="00B1236E"/>
    <w:rsid w:val="00B12E8B"/>
    <w:rsid w:val="00B131FB"/>
    <w:rsid w:val="00B133CF"/>
    <w:rsid w:val="00B14081"/>
    <w:rsid w:val="00B140DF"/>
    <w:rsid w:val="00B146BB"/>
    <w:rsid w:val="00B16728"/>
    <w:rsid w:val="00B179D1"/>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0ADD"/>
    <w:rsid w:val="00B31116"/>
    <w:rsid w:val="00B31E54"/>
    <w:rsid w:val="00B32CCB"/>
    <w:rsid w:val="00B334B4"/>
    <w:rsid w:val="00B34089"/>
    <w:rsid w:val="00B34684"/>
    <w:rsid w:val="00B356D4"/>
    <w:rsid w:val="00B35B11"/>
    <w:rsid w:val="00B36A40"/>
    <w:rsid w:val="00B37001"/>
    <w:rsid w:val="00B37620"/>
    <w:rsid w:val="00B37C2C"/>
    <w:rsid w:val="00B40308"/>
    <w:rsid w:val="00B4051A"/>
    <w:rsid w:val="00B40531"/>
    <w:rsid w:val="00B40D6E"/>
    <w:rsid w:val="00B411FF"/>
    <w:rsid w:val="00B416B5"/>
    <w:rsid w:val="00B42D9C"/>
    <w:rsid w:val="00B433F9"/>
    <w:rsid w:val="00B43BC5"/>
    <w:rsid w:val="00B45DD2"/>
    <w:rsid w:val="00B46941"/>
    <w:rsid w:val="00B47E8A"/>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2B37"/>
    <w:rsid w:val="00B6486A"/>
    <w:rsid w:val="00B66882"/>
    <w:rsid w:val="00B67343"/>
    <w:rsid w:val="00B67E15"/>
    <w:rsid w:val="00B719E1"/>
    <w:rsid w:val="00B73260"/>
    <w:rsid w:val="00B73393"/>
    <w:rsid w:val="00B73ECE"/>
    <w:rsid w:val="00B751F9"/>
    <w:rsid w:val="00B759E2"/>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4AD"/>
    <w:rsid w:val="00BA564D"/>
    <w:rsid w:val="00BA71BD"/>
    <w:rsid w:val="00BB1043"/>
    <w:rsid w:val="00BB1577"/>
    <w:rsid w:val="00BB2407"/>
    <w:rsid w:val="00BB30DF"/>
    <w:rsid w:val="00BB3BF0"/>
    <w:rsid w:val="00BB618B"/>
    <w:rsid w:val="00BB70AC"/>
    <w:rsid w:val="00BB7178"/>
    <w:rsid w:val="00BB76B6"/>
    <w:rsid w:val="00BC27B0"/>
    <w:rsid w:val="00BC283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3F31"/>
    <w:rsid w:val="00BE415C"/>
    <w:rsid w:val="00BE6FA0"/>
    <w:rsid w:val="00BF06C1"/>
    <w:rsid w:val="00BF1E83"/>
    <w:rsid w:val="00BF28A9"/>
    <w:rsid w:val="00BF29D9"/>
    <w:rsid w:val="00BF42DA"/>
    <w:rsid w:val="00BF51C5"/>
    <w:rsid w:val="00BF7B61"/>
    <w:rsid w:val="00C00385"/>
    <w:rsid w:val="00C00C97"/>
    <w:rsid w:val="00C01DCD"/>
    <w:rsid w:val="00C02835"/>
    <w:rsid w:val="00C033FF"/>
    <w:rsid w:val="00C03B8E"/>
    <w:rsid w:val="00C0479F"/>
    <w:rsid w:val="00C07DE0"/>
    <w:rsid w:val="00C10016"/>
    <w:rsid w:val="00C1045B"/>
    <w:rsid w:val="00C113FC"/>
    <w:rsid w:val="00C11A03"/>
    <w:rsid w:val="00C1237C"/>
    <w:rsid w:val="00C12399"/>
    <w:rsid w:val="00C12FFC"/>
    <w:rsid w:val="00C131FF"/>
    <w:rsid w:val="00C13E48"/>
    <w:rsid w:val="00C17116"/>
    <w:rsid w:val="00C20617"/>
    <w:rsid w:val="00C21A97"/>
    <w:rsid w:val="00C227C1"/>
    <w:rsid w:val="00C22CBF"/>
    <w:rsid w:val="00C26932"/>
    <w:rsid w:val="00C26AE9"/>
    <w:rsid w:val="00C31695"/>
    <w:rsid w:val="00C32B61"/>
    <w:rsid w:val="00C36A26"/>
    <w:rsid w:val="00C36E9A"/>
    <w:rsid w:val="00C3764E"/>
    <w:rsid w:val="00C4269D"/>
    <w:rsid w:val="00C4277D"/>
    <w:rsid w:val="00C4309A"/>
    <w:rsid w:val="00C43D48"/>
    <w:rsid w:val="00C4470F"/>
    <w:rsid w:val="00C46E51"/>
    <w:rsid w:val="00C504B5"/>
    <w:rsid w:val="00C51846"/>
    <w:rsid w:val="00C5185A"/>
    <w:rsid w:val="00C52B9A"/>
    <w:rsid w:val="00C53C66"/>
    <w:rsid w:val="00C53D86"/>
    <w:rsid w:val="00C54247"/>
    <w:rsid w:val="00C567FF"/>
    <w:rsid w:val="00C5702D"/>
    <w:rsid w:val="00C574CF"/>
    <w:rsid w:val="00C5767D"/>
    <w:rsid w:val="00C57814"/>
    <w:rsid w:val="00C6092A"/>
    <w:rsid w:val="00C60BD5"/>
    <w:rsid w:val="00C613F2"/>
    <w:rsid w:val="00C636CF"/>
    <w:rsid w:val="00C643D4"/>
    <w:rsid w:val="00C65503"/>
    <w:rsid w:val="00C66974"/>
    <w:rsid w:val="00C67B43"/>
    <w:rsid w:val="00C73D6A"/>
    <w:rsid w:val="00C74E0A"/>
    <w:rsid w:val="00C752A5"/>
    <w:rsid w:val="00C76363"/>
    <w:rsid w:val="00C76996"/>
    <w:rsid w:val="00C770D2"/>
    <w:rsid w:val="00C802FF"/>
    <w:rsid w:val="00C809C4"/>
    <w:rsid w:val="00C80B0A"/>
    <w:rsid w:val="00C81A4F"/>
    <w:rsid w:val="00C820E8"/>
    <w:rsid w:val="00C82C17"/>
    <w:rsid w:val="00C82DD9"/>
    <w:rsid w:val="00C82FE7"/>
    <w:rsid w:val="00C854FD"/>
    <w:rsid w:val="00C8577D"/>
    <w:rsid w:val="00C85BA8"/>
    <w:rsid w:val="00C85EB5"/>
    <w:rsid w:val="00C864A9"/>
    <w:rsid w:val="00C87843"/>
    <w:rsid w:val="00C87A0E"/>
    <w:rsid w:val="00C903B4"/>
    <w:rsid w:val="00C90859"/>
    <w:rsid w:val="00C912AD"/>
    <w:rsid w:val="00C9368B"/>
    <w:rsid w:val="00C95454"/>
    <w:rsid w:val="00C95716"/>
    <w:rsid w:val="00C9625B"/>
    <w:rsid w:val="00C96614"/>
    <w:rsid w:val="00C97827"/>
    <w:rsid w:val="00C97A03"/>
    <w:rsid w:val="00C97C27"/>
    <w:rsid w:val="00CA0357"/>
    <w:rsid w:val="00CA0CF5"/>
    <w:rsid w:val="00CA1508"/>
    <w:rsid w:val="00CA1E2E"/>
    <w:rsid w:val="00CA21C9"/>
    <w:rsid w:val="00CA2687"/>
    <w:rsid w:val="00CA3714"/>
    <w:rsid w:val="00CA3F71"/>
    <w:rsid w:val="00CA5970"/>
    <w:rsid w:val="00CA77FB"/>
    <w:rsid w:val="00CB06D2"/>
    <w:rsid w:val="00CB16B7"/>
    <w:rsid w:val="00CB2440"/>
    <w:rsid w:val="00CB2B32"/>
    <w:rsid w:val="00CB4A03"/>
    <w:rsid w:val="00CB4CF7"/>
    <w:rsid w:val="00CB57EA"/>
    <w:rsid w:val="00CB6579"/>
    <w:rsid w:val="00CB711F"/>
    <w:rsid w:val="00CB7AA5"/>
    <w:rsid w:val="00CC16DD"/>
    <w:rsid w:val="00CC1BB0"/>
    <w:rsid w:val="00CC25E7"/>
    <w:rsid w:val="00CC4DA8"/>
    <w:rsid w:val="00CC5A11"/>
    <w:rsid w:val="00CC6107"/>
    <w:rsid w:val="00CC7214"/>
    <w:rsid w:val="00CD0C80"/>
    <w:rsid w:val="00CD1909"/>
    <w:rsid w:val="00CD4BCE"/>
    <w:rsid w:val="00CD52D3"/>
    <w:rsid w:val="00CD5667"/>
    <w:rsid w:val="00CD661D"/>
    <w:rsid w:val="00CD72A4"/>
    <w:rsid w:val="00CD7A90"/>
    <w:rsid w:val="00CE1ABC"/>
    <w:rsid w:val="00CE27F3"/>
    <w:rsid w:val="00CE3174"/>
    <w:rsid w:val="00CE43BD"/>
    <w:rsid w:val="00CE4F85"/>
    <w:rsid w:val="00CE51C5"/>
    <w:rsid w:val="00CE6A12"/>
    <w:rsid w:val="00CE7CBF"/>
    <w:rsid w:val="00CF0363"/>
    <w:rsid w:val="00CF07CF"/>
    <w:rsid w:val="00CF0CD5"/>
    <w:rsid w:val="00CF1122"/>
    <w:rsid w:val="00CF127D"/>
    <w:rsid w:val="00CF5090"/>
    <w:rsid w:val="00CF561D"/>
    <w:rsid w:val="00D00070"/>
    <w:rsid w:val="00D00BD0"/>
    <w:rsid w:val="00D013B6"/>
    <w:rsid w:val="00D0240C"/>
    <w:rsid w:val="00D0289E"/>
    <w:rsid w:val="00D02BFB"/>
    <w:rsid w:val="00D03754"/>
    <w:rsid w:val="00D04186"/>
    <w:rsid w:val="00D045AC"/>
    <w:rsid w:val="00D04F06"/>
    <w:rsid w:val="00D07BF0"/>
    <w:rsid w:val="00D115D2"/>
    <w:rsid w:val="00D123EF"/>
    <w:rsid w:val="00D1327D"/>
    <w:rsid w:val="00D13544"/>
    <w:rsid w:val="00D13C8D"/>
    <w:rsid w:val="00D14404"/>
    <w:rsid w:val="00D148A8"/>
    <w:rsid w:val="00D151B8"/>
    <w:rsid w:val="00D15630"/>
    <w:rsid w:val="00D161B6"/>
    <w:rsid w:val="00D1660D"/>
    <w:rsid w:val="00D1691B"/>
    <w:rsid w:val="00D17641"/>
    <w:rsid w:val="00D17FE3"/>
    <w:rsid w:val="00D207E4"/>
    <w:rsid w:val="00D20E3A"/>
    <w:rsid w:val="00D2314B"/>
    <w:rsid w:val="00D23F1D"/>
    <w:rsid w:val="00D244F1"/>
    <w:rsid w:val="00D25FFD"/>
    <w:rsid w:val="00D276F1"/>
    <w:rsid w:val="00D32C0C"/>
    <w:rsid w:val="00D33088"/>
    <w:rsid w:val="00D34345"/>
    <w:rsid w:val="00D348B0"/>
    <w:rsid w:val="00D34A4F"/>
    <w:rsid w:val="00D3664C"/>
    <w:rsid w:val="00D366BD"/>
    <w:rsid w:val="00D3687F"/>
    <w:rsid w:val="00D4030C"/>
    <w:rsid w:val="00D4041C"/>
    <w:rsid w:val="00D40A31"/>
    <w:rsid w:val="00D40ACA"/>
    <w:rsid w:val="00D4300D"/>
    <w:rsid w:val="00D43329"/>
    <w:rsid w:val="00D440DF"/>
    <w:rsid w:val="00D441EB"/>
    <w:rsid w:val="00D44217"/>
    <w:rsid w:val="00D44710"/>
    <w:rsid w:val="00D44FBB"/>
    <w:rsid w:val="00D46B7E"/>
    <w:rsid w:val="00D46C06"/>
    <w:rsid w:val="00D4753B"/>
    <w:rsid w:val="00D47C06"/>
    <w:rsid w:val="00D47CF2"/>
    <w:rsid w:val="00D50343"/>
    <w:rsid w:val="00D50D0E"/>
    <w:rsid w:val="00D521EA"/>
    <w:rsid w:val="00D52659"/>
    <w:rsid w:val="00D54D11"/>
    <w:rsid w:val="00D55EC0"/>
    <w:rsid w:val="00D60F32"/>
    <w:rsid w:val="00D62D3E"/>
    <w:rsid w:val="00D6309A"/>
    <w:rsid w:val="00D63547"/>
    <w:rsid w:val="00D64F9F"/>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7C47"/>
    <w:rsid w:val="00D90F77"/>
    <w:rsid w:val="00D92136"/>
    <w:rsid w:val="00D943D2"/>
    <w:rsid w:val="00D95FAF"/>
    <w:rsid w:val="00D95FE3"/>
    <w:rsid w:val="00DA0D8E"/>
    <w:rsid w:val="00DA122D"/>
    <w:rsid w:val="00DA2D5A"/>
    <w:rsid w:val="00DA35B5"/>
    <w:rsid w:val="00DA3F48"/>
    <w:rsid w:val="00DA4D65"/>
    <w:rsid w:val="00DA6196"/>
    <w:rsid w:val="00DA77AE"/>
    <w:rsid w:val="00DB1223"/>
    <w:rsid w:val="00DB2956"/>
    <w:rsid w:val="00DB487F"/>
    <w:rsid w:val="00DB6247"/>
    <w:rsid w:val="00DB7979"/>
    <w:rsid w:val="00DB7FAE"/>
    <w:rsid w:val="00DC0200"/>
    <w:rsid w:val="00DC1FC8"/>
    <w:rsid w:val="00DC2CAB"/>
    <w:rsid w:val="00DC3CC6"/>
    <w:rsid w:val="00DC50D4"/>
    <w:rsid w:val="00DC604D"/>
    <w:rsid w:val="00DC6FEF"/>
    <w:rsid w:val="00DD0576"/>
    <w:rsid w:val="00DD09E5"/>
    <w:rsid w:val="00DD1128"/>
    <w:rsid w:val="00DD2F75"/>
    <w:rsid w:val="00DD46C1"/>
    <w:rsid w:val="00DD66BB"/>
    <w:rsid w:val="00DD7346"/>
    <w:rsid w:val="00DD74A7"/>
    <w:rsid w:val="00DD7657"/>
    <w:rsid w:val="00DE20E2"/>
    <w:rsid w:val="00DE2CAD"/>
    <w:rsid w:val="00DE32DD"/>
    <w:rsid w:val="00DE44E1"/>
    <w:rsid w:val="00DE49FF"/>
    <w:rsid w:val="00DF1266"/>
    <w:rsid w:val="00DF27EA"/>
    <w:rsid w:val="00DF3BBD"/>
    <w:rsid w:val="00DF5083"/>
    <w:rsid w:val="00DF5087"/>
    <w:rsid w:val="00DF655E"/>
    <w:rsid w:val="00E00A0C"/>
    <w:rsid w:val="00E012B8"/>
    <w:rsid w:val="00E01CF0"/>
    <w:rsid w:val="00E04C11"/>
    <w:rsid w:val="00E052E5"/>
    <w:rsid w:val="00E053CB"/>
    <w:rsid w:val="00E05762"/>
    <w:rsid w:val="00E0699A"/>
    <w:rsid w:val="00E072AC"/>
    <w:rsid w:val="00E10184"/>
    <w:rsid w:val="00E124EB"/>
    <w:rsid w:val="00E13074"/>
    <w:rsid w:val="00E135AF"/>
    <w:rsid w:val="00E157A3"/>
    <w:rsid w:val="00E16623"/>
    <w:rsid w:val="00E1681B"/>
    <w:rsid w:val="00E21A95"/>
    <w:rsid w:val="00E23623"/>
    <w:rsid w:val="00E2369D"/>
    <w:rsid w:val="00E23F1E"/>
    <w:rsid w:val="00E23F3E"/>
    <w:rsid w:val="00E24146"/>
    <w:rsid w:val="00E25A1B"/>
    <w:rsid w:val="00E261DA"/>
    <w:rsid w:val="00E26380"/>
    <w:rsid w:val="00E26CB0"/>
    <w:rsid w:val="00E27C30"/>
    <w:rsid w:val="00E27C6D"/>
    <w:rsid w:val="00E31481"/>
    <w:rsid w:val="00E314BA"/>
    <w:rsid w:val="00E314F3"/>
    <w:rsid w:val="00E32223"/>
    <w:rsid w:val="00E32C1F"/>
    <w:rsid w:val="00E345E3"/>
    <w:rsid w:val="00E34637"/>
    <w:rsid w:val="00E347B9"/>
    <w:rsid w:val="00E34954"/>
    <w:rsid w:val="00E35ED5"/>
    <w:rsid w:val="00E363E1"/>
    <w:rsid w:val="00E3677E"/>
    <w:rsid w:val="00E36D8D"/>
    <w:rsid w:val="00E37438"/>
    <w:rsid w:val="00E37754"/>
    <w:rsid w:val="00E40FE6"/>
    <w:rsid w:val="00E42F5E"/>
    <w:rsid w:val="00E430CA"/>
    <w:rsid w:val="00E43474"/>
    <w:rsid w:val="00E43AE5"/>
    <w:rsid w:val="00E44257"/>
    <w:rsid w:val="00E44BEC"/>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585"/>
    <w:rsid w:val="00E70B03"/>
    <w:rsid w:val="00E70EDE"/>
    <w:rsid w:val="00E7135D"/>
    <w:rsid w:val="00E72ED5"/>
    <w:rsid w:val="00E735EF"/>
    <w:rsid w:val="00E745DA"/>
    <w:rsid w:val="00E7545F"/>
    <w:rsid w:val="00E8048E"/>
    <w:rsid w:val="00E81D6E"/>
    <w:rsid w:val="00E82D11"/>
    <w:rsid w:val="00E8300F"/>
    <w:rsid w:val="00E846FF"/>
    <w:rsid w:val="00E8788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24E"/>
    <w:rsid w:val="00EA1DE3"/>
    <w:rsid w:val="00EA2351"/>
    <w:rsid w:val="00EA2B73"/>
    <w:rsid w:val="00EA4139"/>
    <w:rsid w:val="00EA5FF7"/>
    <w:rsid w:val="00EA6D0E"/>
    <w:rsid w:val="00EB0A9A"/>
    <w:rsid w:val="00EB1109"/>
    <w:rsid w:val="00EB124A"/>
    <w:rsid w:val="00EB1616"/>
    <w:rsid w:val="00EB1630"/>
    <w:rsid w:val="00EB2B72"/>
    <w:rsid w:val="00EB3ACE"/>
    <w:rsid w:val="00EB5118"/>
    <w:rsid w:val="00EB631B"/>
    <w:rsid w:val="00EB6C57"/>
    <w:rsid w:val="00EB7B56"/>
    <w:rsid w:val="00EC0BFA"/>
    <w:rsid w:val="00EC103C"/>
    <w:rsid w:val="00EC5344"/>
    <w:rsid w:val="00EC603C"/>
    <w:rsid w:val="00EC74CD"/>
    <w:rsid w:val="00EC781D"/>
    <w:rsid w:val="00ED0809"/>
    <w:rsid w:val="00ED0D5F"/>
    <w:rsid w:val="00ED164A"/>
    <w:rsid w:val="00ED1BD6"/>
    <w:rsid w:val="00ED2320"/>
    <w:rsid w:val="00ED23EC"/>
    <w:rsid w:val="00ED284C"/>
    <w:rsid w:val="00ED3558"/>
    <w:rsid w:val="00ED3656"/>
    <w:rsid w:val="00ED3D12"/>
    <w:rsid w:val="00ED4985"/>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079E0"/>
    <w:rsid w:val="00F14606"/>
    <w:rsid w:val="00F15900"/>
    <w:rsid w:val="00F1713A"/>
    <w:rsid w:val="00F175B6"/>
    <w:rsid w:val="00F17A72"/>
    <w:rsid w:val="00F20720"/>
    <w:rsid w:val="00F208B1"/>
    <w:rsid w:val="00F21707"/>
    <w:rsid w:val="00F2199A"/>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379"/>
    <w:rsid w:val="00F61CBC"/>
    <w:rsid w:val="00F651F0"/>
    <w:rsid w:val="00F674CC"/>
    <w:rsid w:val="00F7047E"/>
    <w:rsid w:val="00F72116"/>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76E"/>
    <w:rsid w:val="00F95229"/>
    <w:rsid w:val="00F9534B"/>
    <w:rsid w:val="00F9586C"/>
    <w:rsid w:val="00F95AD1"/>
    <w:rsid w:val="00F973F8"/>
    <w:rsid w:val="00F9744E"/>
    <w:rsid w:val="00F97695"/>
    <w:rsid w:val="00FA0014"/>
    <w:rsid w:val="00FA015D"/>
    <w:rsid w:val="00FA1026"/>
    <w:rsid w:val="00FA1AD3"/>
    <w:rsid w:val="00FA2536"/>
    <w:rsid w:val="00FA27AA"/>
    <w:rsid w:val="00FA2BAB"/>
    <w:rsid w:val="00FA2BED"/>
    <w:rsid w:val="00FA300C"/>
    <w:rsid w:val="00FA3706"/>
    <w:rsid w:val="00FA3BAB"/>
    <w:rsid w:val="00FA50F4"/>
    <w:rsid w:val="00FA5350"/>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04C"/>
    <w:rsid w:val="00FD1158"/>
    <w:rsid w:val="00FD1658"/>
    <w:rsid w:val="00FD20BE"/>
    <w:rsid w:val="00FD47D6"/>
    <w:rsid w:val="00FD49DA"/>
    <w:rsid w:val="00FD5E4C"/>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9B18F2"/>
  <w15:docId w15:val="{1E627E5A-F542-4B09-8632-D91857C9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 w:type="character" w:customStyle="1" w:styleId="KommentinotsikkoChar">
    <w:name w:val="Kommentin otsikko Char"/>
    <w:basedOn w:val="Kappaleenoletusfontti"/>
    <w:link w:val="Kommentinotsikko"/>
    <w:uiPriority w:val="99"/>
    <w:semiHidden/>
    <w:rsid w:val="007B1B61"/>
    <w:rPr>
      <w:b/>
      <w:bCs/>
    </w:rPr>
  </w:style>
  <w:style w:type="paragraph" w:customStyle="1" w:styleId="6B195018E5A7480EBC863EB58719DF63">
    <w:name w:val="6B195018E5A7480EBC863EB58719DF63"/>
    <w:rsid w:val="00AD2F4D"/>
    <w:pPr>
      <w:spacing w:after="160" w:line="259" w:lineRule="auto"/>
    </w:pPr>
    <w:rPr>
      <w:rFonts w:asciiTheme="minorHAnsi" w:eastAsiaTheme="minorEastAsia" w:hAnsiTheme="minorHAnsi" w:cstheme="minorBidi"/>
      <w:sz w:val="22"/>
      <w:szCs w:val="22"/>
    </w:rPr>
  </w:style>
  <w:style w:type="paragraph" w:customStyle="1" w:styleId="44C7BE8484BF4EC5B2327F8C9EF6F5C7">
    <w:name w:val="44C7BE8484BF4EC5B2327F8C9EF6F5C7"/>
    <w:rsid w:val="00AD2F4D"/>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1029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469\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0E1B1F596C44EAB0F780504135E956"/>
        <w:category>
          <w:name w:val="Yleiset"/>
          <w:gallery w:val="placeholder"/>
        </w:category>
        <w:types>
          <w:type w:val="bbPlcHdr"/>
        </w:types>
        <w:behaviors>
          <w:behavior w:val="content"/>
        </w:behaviors>
        <w:guid w:val="{CA874DC0-DC72-43D1-9F3F-120A94E8E996}"/>
      </w:docPartPr>
      <w:docPartBody>
        <w:p w:rsidR="00971C50" w:rsidRDefault="00C84EAA">
          <w:pPr>
            <w:pStyle w:val="AA0E1B1F596C44EAB0F780504135E956"/>
          </w:pPr>
          <w:r w:rsidRPr="005D3E42">
            <w:rPr>
              <w:rStyle w:val="Paikkamerkkiteksti"/>
            </w:rPr>
            <w:t>Click or tap here to enter text.</w:t>
          </w:r>
        </w:p>
      </w:docPartBody>
    </w:docPart>
    <w:docPart>
      <w:docPartPr>
        <w:name w:val="A1C4CA4E2BA6468188C3546E958F51ED"/>
        <w:category>
          <w:name w:val="Yleiset"/>
          <w:gallery w:val="placeholder"/>
        </w:category>
        <w:types>
          <w:type w:val="bbPlcHdr"/>
        </w:types>
        <w:behaviors>
          <w:behavior w:val="content"/>
        </w:behaviors>
        <w:guid w:val="{B6321120-BB83-426D-9BBD-C52BFE3ED11C}"/>
      </w:docPartPr>
      <w:docPartBody>
        <w:p w:rsidR="00971C50" w:rsidRDefault="00C84EAA">
          <w:pPr>
            <w:pStyle w:val="A1C4CA4E2BA6468188C3546E958F51ED"/>
          </w:pPr>
          <w:r w:rsidRPr="005D3E42">
            <w:rPr>
              <w:rStyle w:val="Paikkamerkkiteksti"/>
            </w:rPr>
            <w:t>Click or tap here to enter text.</w:t>
          </w:r>
        </w:p>
      </w:docPartBody>
    </w:docPart>
    <w:docPart>
      <w:docPartPr>
        <w:name w:val="6CE427BA7C0B4E4AB7F922419656B8D5"/>
        <w:category>
          <w:name w:val="Yleiset"/>
          <w:gallery w:val="placeholder"/>
        </w:category>
        <w:types>
          <w:type w:val="bbPlcHdr"/>
        </w:types>
        <w:behaviors>
          <w:behavior w:val="content"/>
        </w:behaviors>
        <w:guid w:val="{393BE944-3BDE-46F4-B67D-418258E1AA6E}"/>
      </w:docPartPr>
      <w:docPartBody>
        <w:p w:rsidR="00971C50" w:rsidRDefault="00C84EAA">
          <w:pPr>
            <w:pStyle w:val="6CE427BA7C0B4E4AB7F922419656B8D5"/>
          </w:pPr>
          <w:r w:rsidRPr="002B458A">
            <w:rPr>
              <w:rStyle w:val="Paikkamerkkiteksti"/>
            </w:rPr>
            <w:t>Kirjoita tekstiä napsauttamalla tai napauttamalla tätä.</w:t>
          </w:r>
        </w:p>
      </w:docPartBody>
    </w:docPart>
    <w:docPart>
      <w:docPartPr>
        <w:name w:val="F37D407DAAC44F90A7F1B454EB883937"/>
        <w:category>
          <w:name w:val="Yleiset"/>
          <w:gallery w:val="placeholder"/>
        </w:category>
        <w:types>
          <w:type w:val="bbPlcHdr"/>
        </w:types>
        <w:behaviors>
          <w:behavior w:val="content"/>
        </w:behaviors>
        <w:guid w:val="{B13AB6DA-671A-4138-AD1B-4C5DAF5FD8BE}"/>
      </w:docPartPr>
      <w:docPartBody>
        <w:p w:rsidR="00971C50" w:rsidRDefault="00C84EAA">
          <w:pPr>
            <w:pStyle w:val="F37D407DAAC44F90A7F1B454EB883937"/>
          </w:pPr>
          <w:r w:rsidRPr="00E27C6D">
            <w:t>Valitse kohde.</w:t>
          </w:r>
        </w:p>
      </w:docPartBody>
    </w:docPart>
    <w:docPart>
      <w:docPartPr>
        <w:name w:val="A617BE4C125246DDA8145AE09161442E"/>
        <w:category>
          <w:name w:val="Yleiset"/>
          <w:gallery w:val="placeholder"/>
        </w:category>
        <w:types>
          <w:type w:val="bbPlcHdr"/>
        </w:types>
        <w:behaviors>
          <w:behavior w:val="content"/>
        </w:behaviors>
        <w:guid w:val="{04C4E8DD-061F-4536-BC16-50B7603E7EC7}"/>
      </w:docPartPr>
      <w:docPartBody>
        <w:p w:rsidR="00971C50" w:rsidRDefault="00C84EAA">
          <w:pPr>
            <w:pStyle w:val="A617BE4C125246DDA8145AE09161442E"/>
          </w:pPr>
          <w:r w:rsidRPr="005D3E42">
            <w:rPr>
              <w:rStyle w:val="Paikkamerkkiteksti"/>
            </w:rPr>
            <w:t>Click or tap here to enter text.</w:t>
          </w:r>
        </w:p>
      </w:docPartBody>
    </w:docPart>
    <w:docPart>
      <w:docPartPr>
        <w:name w:val="1402BD5058FC47FAA6991C57752EDF74"/>
        <w:category>
          <w:name w:val="Yleiset"/>
          <w:gallery w:val="placeholder"/>
        </w:category>
        <w:types>
          <w:type w:val="bbPlcHdr"/>
        </w:types>
        <w:behaviors>
          <w:behavior w:val="content"/>
        </w:behaviors>
        <w:guid w:val="{60937D3D-911B-4728-9F9E-C6EE2423A925}"/>
      </w:docPartPr>
      <w:docPartBody>
        <w:p w:rsidR="00971C50" w:rsidRDefault="00C84EAA">
          <w:pPr>
            <w:pStyle w:val="1402BD5058FC47FAA6991C57752EDF74"/>
          </w:pPr>
          <w:r w:rsidRPr="00CC518A">
            <w:rPr>
              <w:rStyle w:val="Paikkamerkkiteksti"/>
            </w:rPr>
            <w:t>Valitse kohde.</w:t>
          </w:r>
        </w:p>
      </w:docPartBody>
    </w:docPart>
    <w:docPart>
      <w:docPartPr>
        <w:name w:val="57EA30CC33054F57B2D68307E66E84D0"/>
        <w:category>
          <w:name w:val="Yleiset"/>
          <w:gallery w:val="placeholder"/>
        </w:category>
        <w:types>
          <w:type w:val="bbPlcHdr"/>
        </w:types>
        <w:behaviors>
          <w:behavior w:val="content"/>
        </w:behaviors>
        <w:guid w:val="{EF8C430B-856F-44FA-9A3E-7474A6BA7651}"/>
      </w:docPartPr>
      <w:docPartBody>
        <w:p w:rsidR="001C71DD" w:rsidRDefault="009A6441" w:rsidP="009A6441">
          <w:pPr>
            <w:pStyle w:val="57EA30CC33054F57B2D68307E66E84D0"/>
          </w:pPr>
          <w:r w:rsidRPr="00CC518A">
            <w:rPr>
              <w:rStyle w:val="Paikkamerkkiteksti"/>
            </w:rPr>
            <w:t>Valitse kohde.</w:t>
          </w:r>
        </w:p>
      </w:docPartBody>
    </w:docPart>
    <w:docPart>
      <w:docPartPr>
        <w:name w:val="C4CD2DD4169246C9B4A79F35D6276D60"/>
        <w:category>
          <w:name w:val="Yleiset"/>
          <w:gallery w:val="placeholder"/>
        </w:category>
        <w:types>
          <w:type w:val="bbPlcHdr"/>
        </w:types>
        <w:behaviors>
          <w:behavior w:val="content"/>
        </w:behaviors>
        <w:guid w:val="{B8FE0A57-D7F4-41F0-88EC-3882F1BB58E4}"/>
      </w:docPartPr>
      <w:docPartBody>
        <w:p w:rsidR="001C71DD" w:rsidRDefault="009A6441" w:rsidP="009A6441">
          <w:pPr>
            <w:pStyle w:val="C4CD2DD4169246C9B4A79F35D6276D60"/>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AA"/>
    <w:rsid w:val="00003FB6"/>
    <w:rsid w:val="000E234F"/>
    <w:rsid w:val="001C71DD"/>
    <w:rsid w:val="003B4316"/>
    <w:rsid w:val="00452AA8"/>
    <w:rsid w:val="005B35D6"/>
    <w:rsid w:val="006D6500"/>
    <w:rsid w:val="006E2816"/>
    <w:rsid w:val="00784511"/>
    <w:rsid w:val="007C04AA"/>
    <w:rsid w:val="00934A89"/>
    <w:rsid w:val="00971C50"/>
    <w:rsid w:val="009A6441"/>
    <w:rsid w:val="009C657D"/>
    <w:rsid w:val="009D0877"/>
    <w:rsid w:val="00BB6963"/>
    <w:rsid w:val="00C84EAA"/>
    <w:rsid w:val="00D175C5"/>
    <w:rsid w:val="00D95D1D"/>
    <w:rsid w:val="00E22673"/>
    <w:rsid w:val="00ED03F1"/>
    <w:rsid w:val="00F3270E"/>
    <w:rsid w:val="00F43C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C71DD"/>
    <w:rPr>
      <w:color w:val="808080"/>
    </w:rPr>
  </w:style>
  <w:style w:type="paragraph" w:customStyle="1" w:styleId="AA0E1B1F596C44EAB0F780504135E956">
    <w:name w:val="AA0E1B1F596C44EAB0F780504135E956"/>
  </w:style>
  <w:style w:type="paragraph" w:customStyle="1" w:styleId="A1C4CA4E2BA6468188C3546E958F51ED">
    <w:name w:val="A1C4CA4E2BA6468188C3546E958F51ED"/>
  </w:style>
  <w:style w:type="paragraph" w:customStyle="1" w:styleId="6CE427BA7C0B4E4AB7F922419656B8D5">
    <w:name w:val="6CE427BA7C0B4E4AB7F922419656B8D5"/>
  </w:style>
  <w:style w:type="paragraph" w:customStyle="1" w:styleId="F37D407DAAC44F90A7F1B454EB883937">
    <w:name w:val="F37D407DAAC44F90A7F1B454EB883937"/>
  </w:style>
  <w:style w:type="paragraph" w:customStyle="1" w:styleId="A617BE4C125246DDA8145AE09161442E">
    <w:name w:val="A617BE4C125246DDA8145AE09161442E"/>
  </w:style>
  <w:style w:type="paragraph" w:customStyle="1" w:styleId="1402BD5058FC47FAA6991C57752EDF74">
    <w:name w:val="1402BD5058FC47FAA6991C57752EDF74"/>
  </w:style>
  <w:style w:type="paragraph" w:customStyle="1" w:styleId="8BCAC010721D4B3C9780A3170F8092A1">
    <w:name w:val="8BCAC010721D4B3C9780A3170F8092A1"/>
    <w:rsid w:val="009A6441"/>
  </w:style>
  <w:style w:type="paragraph" w:customStyle="1" w:styleId="57EA30CC33054F57B2D68307E66E84D0">
    <w:name w:val="57EA30CC33054F57B2D68307E66E84D0"/>
    <w:rsid w:val="009A6441"/>
  </w:style>
  <w:style w:type="paragraph" w:customStyle="1" w:styleId="C4CD2DD4169246C9B4A79F35D6276D60">
    <w:name w:val="C4CD2DD4169246C9B4A79F35D6276D60"/>
    <w:rsid w:val="009A6441"/>
  </w:style>
  <w:style w:type="paragraph" w:customStyle="1" w:styleId="4A7FD7A9A39546DB8EFA75ECF0E81088">
    <w:name w:val="4A7FD7A9A39546DB8EFA75ECF0E81088"/>
    <w:rsid w:val="001C7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C04B-5279-4895-80EC-53AFAD66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0</TotalTime>
  <Pages>11</Pages>
  <Words>2137</Words>
  <Characters>17312</Characters>
  <Application>Microsoft Office Word</Application>
  <DocSecurity>0</DocSecurity>
  <Lines>144</Lines>
  <Paragraphs>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Viljanen Sara (YM)</dc:creator>
  <cp:keywords/>
  <dc:description/>
  <cp:lastModifiedBy>Viljanen Sara (YM)</cp:lastModifiedBy>
  <cp:revision>2</cp:revision>
  <cp:lastPrinted>2017-12-04T10:02:00Z</cp:lastPrinted>
  <dcterms:created xsi:type="dcterms:W3CDTF">2020-04-01T10:48:00Z</dcterms:created>
  <dcterms:modified xsi:type="dcterms:W3CDTF">2020-04-01T10:48:00Z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ies>
</file>