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9E60E" w14:textId="6208148F" w:rsidR="003564A3" w:rsidRPr="00A41F2C" w:rsidRDefault="00F24507" w:rsidP="00A41F2C">
      <w:pPr>
        <w:spacing w:line="240" w:lineRule="auto"/>
        <w:rPr>
          <w:b/>
          <w:sz w:val="28"/>
          <w:szCs w:val="28"/>
        </w:rPr>
      </w:pPr>
      <w:r w:rsidRPr="00A41F2C">
        <w:rPr>
          <w:b/>
          <w:sz w:val="28"/>
          <w:szCs w:val="28"/>
        </w:rPr>
        <w:t xml:space="preserve">Tieliikenteessä käytettäviä vaihtoehtoisia polttoaineita, </w:t>
      </w:r>
      <w:r w:rsidR="00A41F2C">
        <w:rPr>
          <w:b/>
          <w:sz w:val="28"/>
          <w:szCs w:val="28"/>
        </w:rPr>
        <w:br/>
      </w:r>
      <w:r w:rsidRPr="00A41F2C">
        <w:rPr>
          <w:b/>
          <w:sz w:val="28"/>
          <w:szCs w:val="28"/>
        </w:rPr>
        <w:t>latausjärjestelmiä ja ajoneuvojen yhteensopivuutta koskevat merkinnät</w:t>
      </w:r>
      <w:r w:rsidRPr="00A41F2C" w:rsidDel="00F24507">
        <w:rPr>
          <w:b/>
          <w:sz w:val="28"/>
          <w:szCs w:val="28"/>
        </w:rPr>
        <w:t xml:space="preserve"> </w:t>
      </w:r>
    </w:p>
    <w:p w14:paraId="3ECF1085" w14:textId="77777777" w:rsidR="0069158A" w:rsidRPr="0069158A" w:rsidRDefault="0069158A" w:rsidP="00514864">
      <w:pPr>
        <w:spacing w:line="360" w:lineRule="auto"/>
      </w:pPr>
    </w:p>
    <w:p w14:paraId="01D327E8" w14:textId="4296213F" w:rsidR="000E7EE4" w:rsidRPr="000E7EE4" w:rsidRDefault="003564A3" w:rsidP="00180DD1">
      <w:pPr>
        <w:pStyle w:val="Otsikko2"/>
      </w:pPr>
      <w:r w:rsidRPr="00F522EB">
        <w:t xml:space="preserve">Määräyksen tausta ja </w:t>
      </w:r>
      <w:r w:rsidR="0069158A" w:rsidRPr="00F522EB">
        <w:t>säädösperusta</w:t>
      </w:r>
    </w:p>
    <w:p w14:paraId="39925367" w14:textId="6EAFC2D9" w:rsidR="00E0132D" w:rsidRDefault="00E0132D" w:rsidP="00E0132D">
      <w:pPr>
        <w:pStyle w:val="Luettelo"/>
        <w:numPr>
          <w:ilvl w:val="0"/>
          <w:numId w:val="0"/>
        </w:numPr>
        <w:ind w:left="1135"/>
      </w:pPr>
      <w:r>
        <w:t>M</w:t>
      </w:r>
      <w:r w:rsidRPr="00E0132D">
        <w:t xml:space="preserve">ääräyksellä toimeenpannaan standardin EN 17186:2019 valmistumisen myötä </w:t>
      </w:r>
      <w:r>
        <w:t xml:space="preserve">tieliikenteen ajoneuvojen julkisten </w:t>
      </w:r>
      <w:r w:rsidRPr="00E0132D">
        <w:t xml:space="preserve">latausjärjestelmien ja </w:t>
      </w:r>
      <w:r>
        <w:t>latauksessa käytettävien sähkö</w:t>
      </w:r>
      <w:r w:rsidRPr="00E0132D">
        <w:t xml:space="preserve">pistokkeiden </w:t>
      </w:r>
      <w:r>
        <w:t xml:space="preserve">ja -pistorasioiden </w:t>
      </w:r>
      <w:r w:rsidRPr="00E0132D">
        <w:t>merkintöjä koskevat vaatimukset</w:t>
      </w:r>
      <w:r w:rsidR="00516C93">
        <w:t xml:space="preserve">. Asiasta on säädetty EU-tasolla </w:t>
      </w:r>
      <w:r w:rsidRPr="00E0132D">
        <w:t>direktiivi</w:t>
      </w:r>
      <w:r w:rsidR="00516C93">
        <w:t>ssä</w:t>
      </w:r>
      <w:r w:rsidRPr="00E0132D">
        <w:t xml:space="preserve"> 2014/94/EU</w:t>
      </w:r>
      <w:r w:rsidR="00AE1259">
        <w:t>, jäljempänä jakeluinfradirektiivi</w:t>
      </w:r>
      <w:r>
        <w:t xml:space="preserve">. </w:t>
      </w:r>
      <w:r w:rsidR="00AE1259">
        <w:t>K</w:t>
      </w:r>
      <w:r w:rsidR="00AE1259" w:rsidRPr="00AE1259">
        <w:t xml:space="preserve">ansallisesti </w:t>
      </w:r>
      <w:r w:rsidR="00AE1259">
        <w:t xml:space="preserve">kyseisistä </w:t>
      </w:r>
      <w:r w:rsidR="00AE1259" w:rsidRPr="00AE1259">
        <w:t>merkintävaatimuksista on säädetty Laissa liikenteessä käytettävien vaihtoehtoisten polttoaineiden jakelusta (478/2017)</w:t>
      </w:r>
      <w:r w:rsidR="00AE1259">
        <w:t xml:space="preserve">, jonka 5§:ssä Liikenne- ja viestintävirastolle on annettu valtuudet määrätä tarkemmin lain soveltamisalaan liittyvistä </w:t>
      </w:r>
      <w:r w:rsidR="00AE1259" w:rsidRPr="00AE1259">
        <w:t>käyttäjille annettavista tiedoista ja merkinnöistä sekä niiden voimaantulosta</w:t>
      </w:r>
      <w:r w:rsidR="00AE1259">
        <w:t xml:space="preserve">. </w:t>
      </w:r>
    </w:p>
    <w:p w14:paraId="7E793882" w14:textId="4923640F" w:rsidR="00AE1259" w:rsidRDefault="00AE1259" w:rsidP="00E0132D">
      <w:pPr>
        <w:pStyle w:val="Luettelo"/>
        <w:numPr>
          <w:ilvl w:val="0"/>
          <w:numId w:val="0"/>
        </w:numPr>
        <w:ind w:left="1135"/>
      </w:pPr>
      <w:r>
        <w:t xml:space="preserve">Jakeluinfradirektiivin tarkoittamista merkinnöistä vaihtoehtoisiin polttoaineita koskien on </w:t>
      </w:r>
      <w:r w:rsidR="00516C93">
        <w:t>annettu määräykset</w:t>
      </w:r>
      <w:r>
        <w:t xml:space="preserve"> jo aiemmin vuo</w:t>
      </w:r>
      <w:r w:rsidR="00516C93">
        <w:t>nna</w:t>
      </w:r>
      <w:r>
        <w:t xml:space="preserve"> 2018, j</w:t>
      </w:r>
      <w:r w:rsidR="00516C93">
        <w:t>a sen</w:t>
      </w:r>
      <w:r>
        <w:t xml:space="preserve"> sisält</w:t>
      </w:r>
      <w:r w:rsidR="00516C93">
        <w:t>ö yhdistetään nyt uutena velvoitteena tulevan latausjärjestelmiä koskevien merkintävaatimusten kanssa. U</w:t>
      </w:r>
      <w:r w:rsidR="00516C93" w:rsidRPr="00516C93">
        <w:t xml:space="preserve">udet </w:t>
      </w:r>
      <w:r w:rsidR="00516C93">
        <w:t xml:space="preserve">vaatimukset </w:t>
      </w:r>
      <w:r w:rsidR="00516C93" w:rsidRPr="00516C93">
        <w:t>merkinn</w:t>
      </w:r>
      <w:r w:rsidR="00516C93">
        <w:t>öistä</w:t>
      </w:r>
      <w:r w:rsidR="00516C93" w:rsidRPr="00516C93">
        <w:t xml:space="preserve"> </w:t>
      </w:r>
      <w:r w:rsidR="00516C93">
        <w:t xml:space="preserve">mm. </w:t>
      </w:r>
      <w:r w:rsidR="00516C93" w:rsidRPr="00516C93">
        <w:t xml:space="preserve">latauslaitteisiin ja </w:t>
      </w:r>
      <w:r w:rsidR="00516C93">
        <w:t xml:space="preserve">sähkökäyttöisiin </w:t>
      </w:r>
      <w:r w:rsidR="00516C93" w:rsidRPr="00516C93">
        <w:t xml:space="preserve">ajoneuvoihin on tarkoitettu EU:ssa sovellettavaksi </w:t>
      </w:r>
      <w:r w:rsidR="00516C93">
        <w:t xml:space="preserve">24 kuukauden kuluttua sitä koskevan standardin julkaisemisesta eli </w:t>
      </w:r>
      <w:r w:rsidR="00516C93" w:rsidRPr="00516C93">
        <w:t>20.3.2021 alkaen</w:t>
      </w:r>
      <w:r w:rsidR="00516C93">
        <w:t xml:space="preserve">. </w:t>
      </w:r>
      <w:r w:rsidR="00516C93" w:rsidRPr="00516C93">
        <w:t xml:space="preserve"> </w:t>
      </w:r>
    </w:p>
    <w:p w14:paraId="317154CC" w14:textId="77777777" w:rsidR="00AE1259" w:rsidRDefault="00AE1259" w:rsidP="00E0132D">
      <w:pPr>
        <w:pStyle w:val="Luettelo"/>
        <w:numPr>
          <w:ilvl w:val="0"/>
          <w:numId w:val="0"/>
        </w:numPr>
        <w:ind w:left="1135"/>
      </w:pPr>
    </w:p>
    <w:p w14:paraId="0099F649" w14:textId="3C45BBE3" w:rsidR="0069158A" w:rsidRPr="00250C28" w:rsidRDefault="0069158A" w:rsidP="00F522EB">
      <w:pPr>
        <w:pStyle w:val="Otsikko2"/>
      </w:pPr>
      <w:r>
        <w:t>Mää</w:t>
      </w:r>
      <w:r w:rsidR="00B60BD7">
        <w:t xml:space="preserve">räyksen </w:t>
      </w:r>
      <w:r>
        <w:t>valmistelu</w:t>
      </w:r>
    </w:p>
    <w:p w14:paraId="611ECEF9" w14:textId="4B8E1559" w:rsidR="00F43B7C" w:rsidRPr="00445C04" w:rsidRDefault="00F43B7C" w:rsidP="00F43B7C">
      <w:pPr>
        <w:pStyle w:val="Luettelo"/>
        <w:numPr>
          <w:ilvl w:val="0"/>
          <w:numId w:val="0"/>
        </w:numPr>
        <w:ind w:left="1135"/>
      </w:pPr>
      <w:r w:rsidRPr="00F43B7C">
        <w:t xml:space="preserve">Määräyshankepäätös on annettu </w:t>
      </w:r>
      <w:r w:rsidR="005C3F2D" w:rsidRPr="005C3F2D">
        <w:t>1</w:t>
      </w:r>
      <w:r w:rsidR="005E29F0">
        <w:t>7</w:t>
      </w:r>
      <w:r w:rsidRPr="00F43B7C">
        <w:t>.</w:t>
      </w:r>
      <w:r>
        <w:t>12</w:t>
      </w:r>
      <w:r w:rsidRPr="00F43B7C">
        <w:t>.20</w:t>
      </w:r>
      <w:r>
        <w:t>20</w:t>
      </w:r>
      <w:r w:rsidRPr="00F43B7C">
        <w:t xml:space="preserve">. Määräysluonnos on valmisteltu </w:t>
      </w:r>
      <w:r>
        <w:t>Liikenne- ja viestintä</w:t>
      </w:r>
      <w:r w:rsidRPr="00F43B7C">
        <w:t xml:space="preserve">virastossa. Määräysluonnoksesta </w:t>
      </w:r>
      <w:r>
        <w:t xml:space="preserve">sidosryhmille </w:t>
      </w:r>
      <w:r w:rsidRPr="00F43B7C">
        <w:t xml:space="preserve">varataan tilaisuus antaa kirjalliset lausunnot ajalla </w:t>
      </w:r>
      <w:r w:rsidR="00006686" w:rsidRPr="00445C04">
        <w:t>2</w:t>
      </w:r>
      <w:r w:rsidR="005A2BCD">
        <w:t>2</w:t>
      </w:r>
      <w:r w:rsidRPr="00445C04">
        <w:t xml:space="preserve">.12.2020 - </w:t>
      </w:r>
      <w:r w:rsidR="00006686" w:rsidRPr="00445C04">
        <w:t>2</w:t>
      </w:r>
      <w:r w:rsidR="005A2BCD">
        <w:t>5</w:t>
      </w:r>
      <w:r w:rsidRPr="00445C04">
        <w:t>.1.2021.</w:t>
      </w:r>
    </w:p>
    <w:p w14:paraId="704A6017" w14:textId="77777777" w:rsidR="00F43B7C" w:rsidRDefault="00F43B7C" w:rsidP="00F43B7C">
      <w:pPr>
        <w:pStyle w:val="Luettelo"/>
        <w:numPr>
          <w:ilvl w:val="0"/>
          <w:numId w:val="0"/>
        </w:numPr>
        <w:ind w:left="1135"/>
      </w:pPr>
    </w:p>
    <w:p w14:paraId="087AAF3F" w14:textId="2CD6572B" w:rsidR="0069158A" w:rsidRPr="00250C28" w:rsidRDefault="00D22A7B" w:rsidP="00F522EB">
      <w:pPr>
        <w:pStyle w:val="Otsikko2"/>
      </w:pPr>
      <w:r>
        <w:t>Muutokset ja a</w:t>
      </w:r>
      <w:r w:rsidR="0069158A" w:rsidRPr="0002383F">
        <w:t>rvio määräyksen vaikutuksista</w:t>
      </w:r>
      <w:bookmarkStart w:id="0" w:name="_GoBack"/>
      <w:bookmarkEnd w:id="0"/>
    </w:p>
    <w:p w14:paraId="417687F4" w14:textId="77777777" w:rsidR="00633355" w:rsidRDefault="00633355" w:rsidP="005470A0">
      <w:pPr>
        <w:pStyle w:val="Luettelo"/>
        <w:numPr>
          <w:ilvl w:val="0"/>
          <w:numId w:val="0"/>
        </w:numPr>
        <w:ind w:left="1134"/>
      </w:pPr>
    </w:p>
    <w:p w14:paraId="7C9A3822" w14:textId="2DA72D9B" w:rsidR="005470A0" w:rsidRPr="00445C04" w:rsidRDefault="00633355" w:rsidP="005470A0">
      <w:pPr>
        <w:pStyle w:val="Luettelo"/>
        <w:numPr>
          <w:ilvl w:val="0"/>
          <w:numId w:val="0"/>
        </w:numPr>
        <w:ind w:left="1135"/>
      </w:pPr>
      <w:r w:rsidRPr="00445C04">
        <w:t>Uusilla l</w:t>
      </w:r>
      <w:r w:rsidR="005470A0" w:rsidRPr="00445C04">
        <w:t>atausjärjestelmiin liittyvillä merkinnöillä pyritään edistämään jakeluinfradirektiivin soveltamista Suomessa mahdollisimman yhdenmukaisella tavalla muun EU-alueen kanssa.</w:t>
      </w:r>
    </w:p>
    <w:p w14:paraId="4368664A" w14:textId="3D8BAB22" w:rsidR="005470A0" w:rsidRPr="00445C04" w:rsidRDefault="005470A0" w:rsidP="005470A0">
      <w:pPr>
        <w:pStyle w:val="Luettelo"/>
        <w:numPr>
          <w:ilvl w:val="0"/>
          <w:numId w:val="0"/>
        </w:numPr>
        <w:ind w:left="1135"/>
      </w:pPr>
      <w:r w:rsidRPr="00445C04">
        <w:t>Määräykse</w:t>
      </w:r>
      <w:r w:rsidR="00633355" w:rsidRPr="00445C04">
        <w:t>en nyt toteutettavalla muutoksella</w:t>
      </w:r>
      <w:r w:rsidRPr="00445C04">
        <w:t xml:space="preserve"> edistetään kuluttajan tietoisuutta tarjolla olevien latausjärjestelmien ja sähkökäyttöisten autojen yhteensopivuudesta keskenään ja siten osaltaan edistämään sähköverkosta ladatun sähkön käyttöä ajoneuvojen käyttövoimana. </w:t>
      </w:r>
    </w:p>
    <w:p w14:paraId="6D0342F3" w14:textId="189F1EFF" w:rsidR="005470A0" w:rsidRPr="00445C04" w:rsidRDefault="005470A0" w:rsidP="005470A0">
      <w:pPr>
        <w:pStyle w:val="Luettelo"/>
        <w:numPr>
          <w:ilvl w:val="0"/>
          <w:numId w:val="0"/>
        </w:numPr>
        <w:ind w:left="1135"/>
      </w:pPr>
      <w:r w:rsidRPr="00445C04">
        <w:t>Ajoneuvojen valmistajille ja maahantuojille sekä latausjärjestelmiä sekä -tarvikkeita toimittaville kaupallisille toimijoille aiheutuisi hieman kustannuksia merkintöjen asettamisesta.</w:t>
      </w:r>
    </w:p>
    <w:p w14:paraId="7FBAEC1F" w14:textId="77777777" w:rsidR="005470A0" w:rsidRDefault="005470A0" w:rsidP="005470A0">
      <w:pPr>
        <w:pStyle w:val="Luettelo"/>
        <w:numPr>
          <w:ilvl w:val="0"/>
          <w:numId w:val="0"/>
        </w:numPr>
        <w:ind w:left="1135"/>
      </w:pPr>
    </w:p>
    <w:p w14:paraId="5064D134" w14:textId="7F9AC915" w:rsidR="0069158A" w:rsidRPr="00B273C3" w:rsidRDefault="00B273C3" w:rsidP="00F522EB">
      <w:pPr>
        <w:pStyle w:val="Otsikko2"/>
      </w:pPr>
      <w:r w:rsidRPr="00B273C3">
        <w:t>Yksityiskohtaiset perustelut</w:t>
      </w:r>
    </w:p>
    <w:p w14:paraId="6161AA84" w14:textId="77777777" w:rsidR="009D39ED" w:rsidRPr="007309EB" w:rsidRDefault="005052F7" w:rsidP="00CF4EBD">
      <w:pPr>
        <w:pStyle w:val="Luettelo"/>
        <w:numPr>
          <w:ilvl w:val="0"/>
          <w:numId w:val="0"/>
        </w:numPr>
        <w:ind w:left="1135"/>
      </w:pPr>
      <w:r w:rsidRPr="007309EB">
        <w:t>Jo aiemmin annetun m</w:t>
      </w:r>
      <w:r w:rsidR="004A0997" w:rsidRPr="007309EB">
        <w:t xml:space="preserve">ääräyksen mukaan vaihtoehtoisista polttoaineista käyttäjille annettaviin tietoihin polttoaineiden yhteensopivuuden merkitsemisestä sovelletaan standardia SFS-EN 16942:2016. </w:t>
      </w:r>
      <w:r w:rsidR="00EA1EA9" w:rsidRPr="007309EB">
        <w:t>S</w:t>
      </w:r>
      <w:r w:rsidR="004A0997" w:rsidRPr="007309EB">
        <w:t>tandardi</w:t>
      </w:r>
      <w:r w:rsidR="009D39ED" w:rsidRPr="007309EB">
        <w:t xml:space="preserve">n </w:t>
      </w:r>
      <w:r w:rsidR="00EA1EA9" w:rsidRPr="007309EB">
        <w:t xml:space="preserve">SFS-EN 16942:2016 </w:t>
      </w:r>
      <w:r w:rsidR="009D39ED" w:rsidRPr="007309EB">
        <w:t xml:space="preserve">myötä </w:t>
      </w:r>
      <w:r w:rsidR="004A0997" w:rsidRPr="007309EB">
        <w:t>harmonisoi</w:t>
      </w:r>
      <w:r w:rsidR="00F20CA0" w:rsidRPr="007309EB">
        <w:t>tiin</w:t>
      </w:r>
      <w:r w:rsidR="004A0997" w:rsidRPr="007309EB">
        <w:t xml:space="preserve"> </w:t>
      </w:r>
      <w:r w:rsidR="009D39ED" w:rsidRPr="007309EB">
        <w:t xml:space="preserve">jo aiemmin </w:t>
      </w:r>
      <w:r w:rsidR="004A0997" w:rsidRPr="007309EB">
        <w:t xml:space="preserve">kaupallisten neste- ja kaasumaisten polttoaineiden merkinnät siitä, mitä vaihtoehtoista polttoainetta ajoneuvossa voidaan käyttää. Merkinnät on tarkoitettu esitettäväksi vaihtoehtoisten polttoaineiden tankkauspisteissä, moottoriajoneuvoissa, moottoriajoneuvon edustusliikkeissä ja moottoriajoneuvojen ohjekirjossa. </w:t>
      </w:r>
    </w:p>
    <w:p w14:paraId="6727D88D" w14:textId="3826EC0A" w:rsidR="00F20CA0" w:rsidRDefault="009D39ED" w:rsidP="00CF4EBD">
      <w:pPr>
        <w:pStyle w:val="Luettelo"/>
        <w:numPr>
          <w:ilvl w:val="0"/>
          <w:numId w:val="0"/>
        </w:numPr>
        <w:ind w:left="1135"/>
      </w:pPr>
      <w:r w:rsidRPr="007309EB">
        <w:lastRenderedPageBreak/>
        <w:t xml:space="preserve">Nyt määräykseen lisätään viittaus ajoneuvojen sähkölatausjärjestelmiä koskeviin tunnusmerkintöihin liittyvään standardiin EN 17186:2019 " Ajoneuvojen ja infrastruktuurin yhteensopivuus. Sähköajoneuvojen voimanlähdettä koskevien tietojen ilmoittaminen kuluttajalle (graafinen esitys)". </w:t>
      </w:r>
      <w:r w:rsidRPr="007309EB">
        <w:br/>
      </w:r>
    </w:p>
    <w:p w14:paraId="2FF32BBA" w14:textId="031B9CAC" w:rsidR="00F20CA0" w:rsidRPr="007309EB" w:rsidRDefault="004A0997" w:rsidP="00CF4EBD">
      <w:pPr>
        <w:pStyle w:val="Luettelo"/>
        <w:numPr>
          <w:ilvl w:val="0"/>
          <w:numId w:val="0"/>
        </w:numPr>
        <w:ind w:left="1135"/>
      </w:pPr>
      <w:r w:rsidRPr="004A0997">
        <w:t>Moottoriajoneuvolla tarkoitetaan standardissa</w:t>
      </w:r>
      <w:r w:rsidRPr="005052F7">
        <w:t xml:space="preserve"> </w:t>
      </w:r>
      <w:r w:rsidRPr="004A0997">
        <w:t>myös jakeluinfradirektiivissä tarkoitettuja aluksia, mutta kansallisesti liikenteessä käytettävien</w:t>
      </w:r>
      <w:r w:rsidRPr="005052F7">
        <w:t xml:space="preserve"> </w:t>
      </w:r>
      <w:r w:rsidRPr="004A0997">
        <w:t>vaihtoehtoisten polttoaineiden jakelusta annetussa laissa meri- ja sisävesialusten maasähkön</w:t>
      </w:r>
      <w:r w:rsidRPr="005052F7">
        <w:t xml:space="preserve"> </w:t>
      </w:r>
      <w:r w:rsidRPr="004A0997">
        <w:t>syötön ja maakaasun tankkauspisteiden ei ole sen perustelujen mukaan katsottu kuuluvan julkisen lataus- tai tankkauspisteen määritelmään, koska nämä eivät ole kaikkien käyttäjien käytettävissä olevia lataus- tai tankkauspisteitä. Lain perustelujen mukaan meri- ja sisävesialusten</w:t>
      </w:r>
      <w:r w:rsidRPr="005052F7">
        <w:t xml:space="preserve"> </w:t>
      </w:r>
      <w:r w:rsidRPr="004A0997">
        <w:t>maasähkön syötön ja maakaasun tankkauspisteiden osalta laista ei myöskään kohdistuisi vaatimuksia koskien käyttäjille annettavia tietoja. (HE 25/2017 vp, s. 11) Määräys koskee siten vain</w:t>
      </w:r>
      <w:r w:rsidRPr="005052F7">
        <w:t xml:space="preserve"> </w:t>
      </w:r>
      <w:r w:rsidRPr="004A0997">
        <w:t>tieliikenteessä käytettäviä moottoriajoneuvoja (M- ja N-luokat) sekä L-luokan ajoneuvoja.</w:t>
      </w:r>
      <w:r w:rsidRPr="005052F7">
        <w:t xml:space="preserve"> </w:t>
      </w:r>
      <w:r w:rsidR="00144275" w:rsidRPr="007309EB">
        <w:t xml:space="preserve">Soveltamisalaan eivät </w:t>
      </w:r>
      <w:r w:rsidR="007D6AF9" w:rsidRPr="007309EB">
        <w:t>kuitenkaan</w:t>
      </w:r>
      <w:r w:rsidR="00144275" w:rsidRPr="007309EB">
        <w:t xml:space="preserve"> kuulu </w:t>
      </w:r>
      <w:r w:rsidR="009D39ED" w:rsidRPr="007309EB">
        <w:t xml:space="preserve">mm. kevyet sähköajoneuvot eivätkä sähköavusteiset polkupyörät </w:t>
      </w:r>
      <w:r w:rsidR="00144275" w:rsidRPr="007309EB">
        <w:t xml:space="preserve">L-luokan ajoneuvojen tyyppihyväksyntää koskevan asetuksen (EU) N:o 168/2013 </w:t>
      </w:r>
      <w:r w:rsidR="007D6AF9" w:rsidRPr="007309EB">
        <w:t xml:space="preserve">soveltamisen </w:t>
      </w:r>
      <w:r w:rsidR="00144275" w:rsidRPr="007309EB">
        <w:t xml:space="preserve">rajauksen mukaisesti. </w:t>
      </w:r>
    </w:p>
    <w:p w14:paraId="24196B97" w14:textId="77777777" w:rsidR="00F20CA0" w:rsidRPr="007309EB" w:rsidRDefault="00F20CA0" w:rsidP="00CF4EBD">
      <w:pPr>
        <w:pStyle w:val="Luettelo"/>
        <w:numPr>
          <w:ilvl w:val="0"/>
          <w:numId w:val="0"/>
        </w:numPr>
        <w:ind w:left="1135"/>
      </w:pPr>
    </w:p>
    <w:p w14:paraId="5117B7E4" w14:textId="77777777" w:rsidR="009D39ED" w:rsidRPr="007309EB" w:rsidRDefault="004A0997" w:rsidP="00CF4EBD">
      <w:pPr>
        <w:pStyle w:val="Luettelo"/>
        <w:numPr>
          <w:ilvl w:val="0"/>
          <w:numId w:val="0"/>
        </w:numPr>
        <w:ind w:left="1135"/>
      </w:pPr>
      <w:r w:rsidRPr="007309EB">
        <w:t>Standard</w:t>
      </w:r>
      <w:r w:rsidR="00AD1F48" w:rsidRPr="007309EB">
        <w:t>e</w:t>
      </w:r>
      <w:r w:rsidRPr="007309EB">
        <w:t xml:space="preserve">issa määritellään kullekin </w:t>
      </w:r>
      <w:r w:rsidR="009D39ED" w:rsidRPr="007309EB">
        <w:t xml:space="preserve">käytettävälle </w:t>
      </w:r>
      <w:r w:rsidRPr="007309EB">
        <w:t xml:space="preserve">merkinnälle muoto ja symboli, jonka on tarkoitus ilmaista </w:t>
      </w:r>
      <w:r w:rsidR="009D39ED" w:rsidRPr="007309EB">
        <w:t xml:space="preserve">ajoneuvon </w:t>
      </w:r>
      <w:r w:rsidRPr="007309EB">
        <w:t>käyttäjille polttoaineen yhteensopivuudesta tankkauspisteellä</w:t>
      </w:r>
      <w:r w:rsidR="00F20CA0" w:rsidRPr="007309EB">
        <w:t xml:space="preserve"> tai latauslaitteen ja sen sähköpistokkeiden soveltuvuus </w:t>
      </w:r>
      <w:r w:rsidR="009D39ED" w:rsidRPr="007309EB">
        <w:t xml:space="preserve">suhteessa </w:t>
      </w:r>
      <w:r w:rsidR="00F20CA0" w:rsidRPr="007309EB">
        <w:t>auton sähkölatauksen tekniseen toteutukseen</w:t>
      </w:r>
      <w:r w:rsidRPr="007309EB">
        <w:t xml:space="preserve">. Lisäksi </w:t>
      </w:r>
      <w:r w:rsidR="00144275" w:rsidRPr="007309EB">
        <w:t xml:space="preserve">kyseisissä </w:t>
      </w:r>
      <w:r w:rsidRPr="007309EB">
        <w:t>standard</w:t>
      </w:r>
      <w:r w:rsidR="00144275" w:rsidRPr="007309EB">
        <w:t>e</w:t>
      </w:r>
      <w:r w:rsidRPr="007309EB">
        <w:t>issa määritellään merkinnän sijoituspaikat tankkaus</w:t>
      </w:r>
      <w:r w:rsidR="00F20CA0" w:rsidRPr="007309EB">
        <w:t>-ja lataus</w:t>
      </w:r>
      <w:r w:rsidRPr="007309EB">
        <w:t xml:space="preserve">pisteillä, </w:t>
      </w:r>
      <w:r w:rsidR="00F20CA0" w:rsidRPr="007309EB">
        <w:t>latauskaapelei</w:t>
      </w:r>
      <w:r w:rsidR="00144275" w:rsidRPr="007309EB">
        <w:t>ssa</w:t>
      </w:r>
      <w:r w:rsidR="00A23721" w:rsidRPr="007309EB">
        <w:t xml:space="preserve">, </w:t>
      </w:r>
      <w:r w:rsidRPr="007309EB">
        <w:t xml:space="preserve">ajoneuvoissa, ajoneuvojen ohjekirjoissa sekä ajoneuvojen myyntipisteissä. </w:t>
      </w:r>
    </w:p>
    <w:p w14:paraId="273ACAF2" w14:textId="58E419DF" w:rsidR="004A0997" w:rsidRPr="007309EB" w:rsidRDefault="004A0997" w:rsidP="00CF4EBD">
      <w:pPr>
        <w:pStyle w:val="Luettelo"/>
        <w:numPr>
          <w:ilvl w:val="0"/>
          <w:numId w:val="0"/>
        </w:numPr>
        <w:ind w:left="1135"/>
      </w:pPr>
      <w:r w:rsidRPr="007309EB">
        <w:t xml:space="preserve">Standardin </w:t>
      </w:r>
      <w:r w:rsidR="00A23721" w:rsidRPr="007309EB">
        <w:t xml:space="preserve">SFS-EN 16942:2016 </w:t>
      </w:r>
      <w:r w:rsidRPr="007309EB">
        <w:t>liitteessä A on luettelo standardin julkaisuhetkellä tiedossa olevista vaihtoehtoisista polttoaineista, joita merkinnät koskevat.</w:t>
      </w:r>
      <w:r w:rsidR="00A23721" w:rsidRPr="007309EB">
        <w:t xml:space="preserve"> Latausjärjestelmiin liittyvässä standardissa EN 17186:2019 on esitetty vaatimukset mm. merkintöjen ulkoasusta ja mitoituksesta sekä niissä käytettävistä kirjaintunnuksista </w:t>
      </w:r>
      <w:r w:rsidR="00144275" w:rsidRPr="007309EB">
        <w:t xml:space="preserve">riippuen </w:t>
      </w:r>
      <w:r w:rsidR="00A23721" w:rsidRPr="007309EB">
        <w:t>latauslaitteen sähköteknis</w:t>
      </w:r>
      <w:r w:rsidR="00144275" w:rsidRPr="007309EB">
        <w:t>istä</w:t>
      </w:r>
      <w:r w:rsidR="00A23721" w:rsidRPr="007309EB">
        <w:t xml:space="preserve"> ominaisuuksi</w:t>
      </w:r>
      <w:r w:rsidR="00144275" w:rsidRPr="007309EB">
        <w:t>sta</w:t>
      </w:r>
      <w:r w:rsidR="00A23721" w:rsidRPr="007309EB">
        <w:t xml:space="preserve"> </w:t>
      </w:r>
      <w:r w:rsidR="00144275" w:rsidRPr="007309EB">
        <w:t xml:space="preserve">ja </w:t>
      </w:r>
      <w:r w:rsidR="00F52D7A" w:rsidRPr="007309EB">
        <w:t xml:space="preserve">laitteeseen sopivista latauspistokkeista. </w:t>
      </w:r>
    </w:p>
    <w:p w14:paraId="2F4F4FA9" w14:textId="0C5185D5" w:rsidR="004A0997" w:rsidRPr="007309EB" w:rsidRDefault="004A0997" w:rsidP="00F20CA0">
      <w:pPr>
        <w:pStyle w:val="Luettelo"/>
        <w:numPr>
          <w:ilvl w:val="0"/>
          <w:numId w:val="0"/>
        </w:numPr>
        <w:ind w:left="1135"/>
      </w:pPr>
      <w:r w:rsidRPr="007309EB">
        <w:t>Standard</w:t>
      </w:r>
      <w:r w:rsidR="00F52D7A" w:rsidRPr="007309EB">
        <w:t>eja</w:t>
      </w:r>
      <w:r w:rsidRPr="007309EB">
        <w:t xml:space="preserve"> ei ole julkaistu suomen ja ruotsin kielellä vaan englanniksi, joten </w:t>
      </w:r>
      <w:r w:rsidR="00F52D7A" w:rsidRPr="007309EB">
        <w:t>niistä</w:t>
      </w:r>
      <w:r w:rsidRPr="007309EB">
        <w:t xml:space="preserve"> saa pyydettäessä tietoja suomen tai ruotsin kielellä </w:t>
      </w:r>
      <w:r w:rsidR="007D6AF9" w:rsidRPr="007309EB">
        <w:t>Liikenne- ja viestintä</w:t>
      </w:r>
      <w:r w:rsidRPr="007309EB">
        <w:t>virastolta säädöksissä viitattavien standardien kielestä annetun lain (553/1989) 7 §:n mukaisesti.</w:t>
      </w:r>
    </w:p>
    <w:p w14:paraId="389BCB74" w14:textId="30212454" w:rsidR="004A0997" w:rsidRPr="007309EB" w:rsidRDefault="004A0997" w:rsidP="00F20CA0">
      <w:pPr>
        <w:pStyle w:val="Luettelo"/>
        <w:numPr>
          <w:ilvl w:val="0"/>
          <w:numId w:val="0"/>
        </w:numPr>
        <w:ind w:left="1135"/>
      </w:pPr>
      <w:r w:rsidRPr="007309EB">
        <w:t xml:space="preserve">Ennen määräyksen voimaantuloa Euroopan unionin markkinoille saatettuun moottoriajoneuvoon </w:t>
      </w:r>
      <w:r w:rsidR="00F20CA0" w:rsidRPr="007309EB">
        <w:t xml:space="preserve">tai irralliseen latauskaapelin sähköpistokkeeseen </w:t>
      </w:r>
      <w:r w:rsidRPr="007309EB">
        <w:t>ei sovelleta määräyksessä tarkoitettu</w:t>
      </w:r>
      <w:r w:rsidR="00F20CA0" w:rsidRPr="007309EB">
        <w:t>a standard</w:t>
      </w:r>
      <w:r w:rsidR="00F52D7A" w:rsidRPr="007309EB">
        <w:t>i</w:t>
      </w:r>
      <w:r w:rsidRPr="007309EB">
        <w:t xml:space="preserve">a </w:t>
      </w:r>
      <w:r w:rsidR="00F52D7A" w:rsidRPr="007309EB">
        <w:t xml:space="preserve">EN 17186:2019 </w:t>
      </w:r>
      <w:r w:rsidRPr="007309EB">
        <w:t xml:space="preserve">eikä velvoitetta käyttää </w:t>
      </w:r>
      <w:r w:rsidR="00F52D7A" w:rsidRPr="007309EB">
        <w:t xml:space="preserve">mainitussa </w:t>
      </w:r>
      <w:r w:rsidRPr="007309EB">
        <w:t xml:space="preserve">standardissa määriteltyjä merkintöjä. </w:t>
      </w:r>
      <w:r w:rsidR="00144275" w:rsidRPr="007309EB">
        <w:t>Sen sijaan vaihtoehtoisten polttoaineiden yhteensopivuutta koskevaa standardia SFS-EN 16942:2016 on sovellettu jo aiemm</w:t>
      </w:r>
      <w:r w:rsidR="009D39ED" w:rsidRPr="007309EB">
        <w:t xml:space="preserve">in annetun </w:t>
      </w:r>
      <w:r w:rsidR="00144275" w:rsidRPr="007309EB">
        <w:t>vastaavan määräysversion mukaisesti kaikkiin julkisiin tankkauspisteisiin ja 12.10.2018 tai sen jälkeen käyttöön otettuihin moottoriajoneuvoihin</w:t>
      </w:r>
      <w:r w:rsidR="001E4255" w:rsidRPr="007309EB">
        <w:t xml:space="preserve"> ja niiden ohjekirjoihin</w:t>
      </w:r>
      <w:r w:rsidR="00144275" w:rsidRPr="007309EB">
        <w:t xml:space="preserve">, mikä tulee ottaa huomioon </w:t>
      </w:r>
      <w:r w:rsidR="008A3DFF" w:rsidRPr="007309EB">
        <w:t>tämän määräyksen siirtymämääräyksissä</w:t>
      </w:r>
      <w:r w:rsidR="00144275" w:rsidRPr="007309EB">
        <w:t xml:space="preserve">. </w:t>
      </w:r>
    </w:p>
    <w:p w14:paraId="7CBF0272" w14:textId="77777777" w:rsidR="004A0997" w:rsidRDefault="004A0997" w:rsidP="00F20CA0">
      <w:pPr>
        <w:pStyle w:val="Luettelo"/>
        <w:numPr>
          <w:ilvl w:val="0"/>
          <w:numId w:val="0"/>
        </w:numPr>
        <w:ind w:left="1135"/>
      </w:pPr>
    </w:p>
    <w:p w14:paraId="01DEFC9B" w14:textId="77777777" w:rsidR="004A0997" w:rsidRDefault="004A0997" w:rsidP="004A0997">
      <w:pPr>
        <w:pStyle w:val="Luettelo"/>
        <w:numPr>
          <w:ilvl w:val="0"/>
          <w:numId w:val="0"/>
        </w:numPr>
        <w:ind w:left="1134"/>
      </w:pPr>
    </w:p>
    <w:p w14:paraId="191C6957" w14:textId="18483E3C" w:rsidR="0069158A" w:rsidRPr="00E957FF" w:rsidRDefault="0069158A" w:rsidP="00F522EB">
      <w:pPr>
        <w:pStyle w:val="Otsikko2"/>
      </w:pPr>
      <w:r w:rsidRPr="00E957FF">
        <w:t>Määräyksen aikataulu</w:t>
      </w:r>
      <w:r w:rsidR="00E957FF">
        <w:t>/voimaantulo</w:t>
      </w:r>
    </w:p>
    <w:p w14:paraId="3FAC26FF" w14:textId="51637060" w:rsidR="00B55545" w:rsidRPr="007309EB" w:rsidRDefault="00B55545" w:rsidP="00B55545">
      <w:pPr>
        <w:pStyle w:val="Luettelo"/>
        <w:numPr>
          <w:ilvl w:val="0"/>
          <w:numId w:val="0"/>
        </w:numPr>
        <w:ind w:left="1135"/>
      </w:pPr>
      <w:r w:rsidRPr="007309EB">
        <w:t xml:space="preserve">Määräys </w:t>
      </w:r>
      <w:r w:rsidR="00006686" w:rsidRPr="007309EB">
        <w:t>lähetetään</w:t>
      </w:r>
      <w:r w:rsidRPr="007309EB">
        <w:t xml:space="preserve"> lausuntokierrokselle ja </w:t>
      </w:r>
      <w:r w:rsidR="009D39ED" w:rsidRPr="007309EB">
        <w:t xml:space="preserve">komissiolle </w:t>
      </w:r>
      <w:r w:rsidRPr="007309EB">
        <w:t>ennakko</w:t>
      </w:r>
      <w:r w:rsidR="009D39ED" w:rsidRPr="007309EB">
        <w:t xml:space="preserve">on </w:t>
      </w:r>
      <w:r w:rsidRPr="007309EB">
        <w:t xml:space="preserve">notifioitavaksi joulukuussa 2020. Määräys on tarkoitus antaa </w:t>
      </w:r>
      <w:r w:rsidR="009D39ED" w:rsidRPr="007309EB">
        <w:t>niin, että se tulee voimaan</w:t>
      </w:r>
      <w:r w:rsidRPr="007309EB">
        <w:t xml:space="preserve"> 20.3.2021.</w:t>
      </w:r>
    </w:p>
    <w:p w14:paraId="308C0BF1" w14:textId="77777777" w:rsidR="00B55545" w:rsidRDefault="00B55545" w:rsidP="00B55545">
      <w:pPr>
        <w:pStyle w:val="Luettelo"/>
        <w:numPr>
          <w:ilvl w:val="0"/>
          <w:numId w:val="0"/>
        </w:numPr>
        <w:ind w:left="1135"/>
      </w:pPr>
    </w:p>
    <w:sectPr w:rsidR="00B55545" w:rsidSect="00180DD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991" w:bottom="1021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EA5BD" w14:textId="77777777" w:rsidR="00DF56FF" w:rsidRDefault="00DF56FF" w:rsidP="00E578A9">
      <w:pPr>
        <w:spacing w:after="0" w:line="240" w:lineRule="auto"/>
      </w:pPr>
      <w:r>
        <w:separator/>
      </w:r>
    </w:p>
  </w:endnote>
  <w:endnote w:type="continuationSeparator" w:id="0">
    <w:p w14:paraId="3C7EC425" w14:textId="77777777" w:rsidR="00DF56FF" w:rsidRDefault="00DF56FF" w:rsidP="00E5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16EB" w14:textId="09032DA7" w:rsidR="00D20384" w:rsidRPr="00180DD1" w:rsidRDefault="00180DD1" w:rsidP="00180DD1">
    <w:pPr>
      <w:pStyle w:val="Alatunniste"/>
    </w:pPr>
    <w:r w:rsidRPr="000008C6">
      <w:t xml:space="preserve">Liikenne- ja viestintävirasto Traficom • PL 320, 00059 TRAFICOM • p. 029 534 5000 • Y-tunnus </w:t>
    </w:r>
    <w:r w:rsidRPr="00DA7912">
      <w:t>2924753-3</w:t>
    </w:r>
    <w:r w:rsidRPr="000008C6">
      <w:t xml:space="preserve"> • </w:t>
    </w:r>
    <w:r w:rsidRPr="0089181B">
      <w:t>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D5015" w14:textId="77777777" w:rsidR="009C54D8" w:rsidRDefault="009342B5" w:rsidP="009342B5">
    <w:pPr>
      <w:pStyle w:val="Alatunniste"/>
      <w:spacing w:line="276" w:lineRule="auto"/>
    </w:pPr>
    <w:r w:rsidRPr="00765D0E">
      <w:t xml:space="preserve">Liikenne- ja viestintävirasto Traficom </w:t>
    </w:r>
    <w:r>
      <w:t>▪</w:t>
    </w:r>
    <w:r w:rsidRPr="00765D0E">
      <w:t xml:space="preserve"> PL 320, 00059 TRAFICOM</w:t>
    </w:r>
  </w:p>
  <w:p w14:paraId="7166257F" w14:textId="77777777" w:rsidR="00E578A9" w:rsidRPr="009C54D8" w:rsidRDefault="009342B5" w:rsidP="00700414">
    <w:pPr>
      <w:pStyle w:val="Alatunniste"/>
      <w:spacing w:line="276" w:lineRule="auto"/>
      <w:rPr>
        <w:b/>
      </w:rPr>
    </w:pPr>
    <w:r>
      <w:t>p</w:t>
    </w:r>
    <w:r w:rsidRPr="00765D0E">
      <w:t xml:space="preserve">. 029 534 5000 </w:t>
    </w:r>
    <w:r>
      <w:t>▪</w:t>
    </w:r>
    <w:r w:rsidRPr="00765D0E">
      <w:t xml:space="preserve"> Y-tunnus 2924753-</w:t>
    </w:r>
    <w:r>
      <w:t>3</w:t>
    </w:r>
    <w:r>
      <w:tab/>
    </w:r>
    <w:r w:rsidR="009C54D8">
      <w:tab/>
    </w:r>
    <w:r w:rsidR="009C54D8" w:rsidRPr="009C54D8">
      <w:rPr>
        <w:b/>
      </w:rPr>
      <w:t>www.trafi</w:t>
    </w:r>
    <w:r w:rsidR="00DF26C4">
      <w:rPr>
        <w:b/>
      </w:rPr>
      <w:t>com</w:t>
    </w:r>
    <w:r w:rsidR="009C54D8" w:rsidRPr="009C54D8">
      <w:rPr>
        <w:b/>
      </w:rPr>
      <w:t>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E307B" w14:textId="77777777" w:rsidR="00DF56FF" w:rsidRDefault="00DF56FF" w:rsidP="00E578A9">
      <w:pPr>
        <w:spacing w:after="0" w:line="240" w:lineRule="auto"/>
      </w:pPr>
      <w:r>
        <w:separator/>
      </w:r>
    </w:p>
  </w:footnote>
  <w:footnote w:type="continuationSeparator" w:id="0">
    <w:p w14:paraId="1FA4DE8A" w14:textId="77777777" w:rsidR="00DF56FF" w:rsidRDefault="00DF56FF" w:rsidP="00E5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7100F" w14:textId="5527298D" w:rsidR="00F522EB" w:rsidRPr="00F522EB" w:rsidRDefault="00F522EB" w:rsidP="007309EB">
    <w:pPr>
      <w:tabs>
        <w:tab w:val="center" w:pos="4819"/>
        <w:tab w:val="left" w:pos="5670"/>
        <w:tab w:val="right" w:pos="9638"/>
      </w:tabs>
      <w:spacing w:after="0" w:line="240" w:lineRule="auto"/>
      <w:ind w:left="851" w:firstLine="4819"/>
      <w:rPr>
        <w:rFonts w:eastAsia="Calibri" w:cs="Calibri"/>
      </w:rPr>
    </w:pPr>
    <w:r w:rsidRPr="00F522EB">
      <w:rPr>
        <w:rFonts w:eastAsia="Calibri" w:cs="Calibri"/>
        <w:noProof/>
        <w:lang w:eastAsia="fi-FI"/>
      </w:rPr>
      <w:drawing>
        <wp:anchor distT="0" distB="0" distL="114300" distR="114300" simplePos="0" relativeHeight="251660288" behindDoc="0" locked="0" layoutInCell="1" allowOverlap="1" wp14:anchorId="0CEA5310" wp14:editId="1481441D">
          <wp:simplePos x="0" y="0"/>
          <wp:positionH relativeFrom="page">
            <wp:posOffset>720090</wp:posOffset>
          </wp:positionH>
          <wp:positionV relativeFrom="page">
            <wp:posOffset>402664</wp:posOffset>
          </wp:positionV>
          <wp:extent cx="2160000" cy="468000"/>
          <wp:effectExtent l="0" t="0" r="0" b="825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ficom s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Calibri"/>
        <w:b/>
        <w:sz w:val="22"/>
      </w:rPr>
      <w:t>Perustelumuistio</w:t>
    </w:r>
    <w:r w:rsidRPr="00F522EB">
      <w:rPr>
        <w:rFonts w:eastAsia="Calibri" w:cs="Calibri"/>
        <w:b/>
        <w:sz w:val="22"/>
      </w:rPr>
      <w:tab/>
    </w:r>
    <w:r w:rsidRPr="00F522EB">
      <w:rPr>
        <w:rFonts w:eastAsia="Calibri" w:cs="Calibri"/>
        <w:sz w:val="18"/>
      </w:rPr>
      <w:fldChar w:fldCharType="begin"/>
    </w:r>
    <w:r w:rsidRPr="00F522EB">
      <w:rPr>
        <w:rFonts w:eastAsia="Calibri" w:cs="Calibri"/>
        <w:sz w:val="18"/>
      </w:rPr>
      <w:instrText xml:space="preserve"> PAGE </w:instrText>
    </w:r>
    <w:r w:rsidRPr="00F522EB">
      <w:rPr>
        <w:rFonts w:eastAsia="Calibri" w:cs="Calibri"/>
        <w:sz w:val="18"/>
      </w:rPr>
      <w:fldChar w:fldCharType="separate"/>
    </w:r>
    <w:r w:rsidR="00506D6F">
      <w:rPr>
        <w:rFonts w:eastAsia="Calibri" w:cs="Calibri"/>
        <w:noProof/>
        <w:sz w:val="18"/>
      </w:rPr>
      <w:t>1</w:t>
    </w:r>
    <w:r w:rsidRPr="00F522EB">
      <w:rPr>
        <w:rFonts w:eastAsia="Calibri" w:cs="Calibri"/>
        <w:sz w:val="18"/>
      </w:rPr>
      <w:fldChar w:fldCharType="end"/>
    </w:r>
    <w:r w:rsidRPr="00F522EB">
      <w:rPr>
        <w:rFonts w:eastAsia="Calibri" w:cs="Calibri"/>
      </w:rPr>
      <w:t xml:space="preserve"> (</w:t>
    </w:r>
    <w:r w:rsidRPr="00F522EB">
      <w:rPr>
        <w:rFonts w:eastAsia="Calibri" w:cs="Calibri"/>
        <w:sz w:val="18"/>
      </w:rPr>
      <w:fldChar w:fldCharType="begin"/>
    </w:r>
    <w:r w:rsidRPr="00F522EB">
      <w:rPr>
        <w:rFonts w:eastAsia="Calibri" w:cs="Calibri"/>
        <w:sz w:val="18"/>
      </w:rPr>
      <w:instrText xml:space="preserve"> NUMPAGES </w:instrText>
    </w:r>
    <w:r w:rsidRPr="00F522EB">
      <w:rPr>
        <w:rFonts w:eastAsia="Calibri" w:cs="Calibri"/>
        <w:sz w:val="18"/>
      </w:rPr>
      <w:fldChar w:fldCharType="separate"/>
    </w:r>
    <w:r w:rsidR="00506D6F">
      <w:rPr>
        <w:rFonts w:eastAsia="Calibri" w:cs="Calibri"/>
        <w:noProof/>
        <w:sz w:val="18"/>
      </w:rPr>
      <w:t>2</w:t>
    </w:r>
    <w:r w:rsidRPr="00F522EB">
      <w:rPr>
        <w:rFonts w:eastAsia="Calibri" w:cs="Calibri"/>
        <w:sz w:val="18"/>
      </w:rPr>
      <w:fldChar w:fldCharType="end"/>
    </w:r>
    <w:r w:rsidRPr="00F522EB">
      <w:rPr>
        <w:rFonts w:eastAsia="Calibri" w:cs="Calibri"/>
      </w:rPr>
      <w:t>)</w:t>
    </w:r>
  </w:p>
  <w:p w14:paraId="65DFD55B" w14:textId="4AE2A429" w:rsidR="00F522EB" w:rsidRPr="00F522EB" w:rsidRDefault="007309EB" w:rsidP="00F522EB">
    <w:pPr>
      <w:tabs>
        <w:tab w:val="center" w:pos="4819"/>
        <w:tab w:val="left" w:pos="5670"/>
        <w:tab w:val="right" w:pos="9638"/>
      </w:tabs>
      <w:spacing w:after="0" w:line="240" w:lineRule="auto"/>
      <w:ind w:left="851" w:firstLine="4819"/>
      <w:rPr>
        <w:rFonts w:eastAsia="Calibri" w:cs="Calibri"/>
      </w:rPr>
    </w:pPr>
    <w:r w:rsidRPr="00AE1259">
      <w:rPr>
        <w:rFonts w:eastAsia="Calibri" w:cs="Calibri"/>
        <w:b/>
        <w:color w:val="FF0000"/>
        <w:sz w:val="22"/>
      </w:rPr>
      <w:t>LUONNOS</w:t>
    </w:r>
    <w:r>
      <w:rPr>
        <w:rFonts w:eastAsia="Calibri" w:cs="Calibri"/>
        <w:b/>
        <w:color w:val="FF0000"/>
        <w:sz w:val="22"/>
      </w:rPr>
      <w:t xml:space="preserve"> 17.12.2020</w:t>
    </w:r>
  </w:p>
  <w:p w14:paraId="2EF96185" w14:textId="396EF313" w:rsidR="00F522EB" w:rsidRPr="00F522EB" w:rsidRDefault="00E571FC" w:rsidP="00F522EB">
    <w:pPr>
      <w:tabs>
        <w:tab w:val="center" w:pos="4819"/>
        <w:tab w:val="right" w:pos="9638"/>
      </w:tabs>
      <w:spacing w:after="0" w:line="240" w:lineRule="auto"/>
      <w:ind w:left="851" w:firstLine="4819"/>
      <w:rPr>
        <w:rFonts w:eastAsia="Calibri" w:cs="Calibri"/>
        <w:szCs w:val="20"/>
      </w:rPr>
    </w:pPr>
    <w:r w:rsidRPr="00E571FC">
      <w:rPr>
        <w:rFonts w:eastAsia="Times New Roman"/>
        <w:szCs w:val="24"/>
      </w:rPr>
      <w:t>TRAFICOM/547397/03.04.03.00/2020</w:t>
    </w:r>
  </w:p>
  <w:p w14:paraId="6EA58E40" w14:textId="77777777" w:rsidR="00DF26C4" w:rsidRDefault="00DF26C4" w:rsidP="00DF26C4">
    <w:pPr>
      <w:pStyle w:val="Yltunnis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Look w:val="00E0" w:firstRow="1" w:lastRow="1" w:firstColumn="1" w:lastColumn="0" w:noHBand="0" w:noVBand="0"/>
    </w:tblPr>
    <w:tblGrid>
      <w:gridCol w:w="4819"/>
      <w:gridCol w:w="2407"/>
      <w:gridCol w:w="2555"/>
    </w:tblGrid>
    <w:tr w:rsidR="00E578A9" w14:paraId="4DD8EDEC" w14:textId="77777777" w:rsidTr="00D20384">
      <w:trPr>
        <w:trHeight w:hRule="exact" w:val="480"/>
      </w:trPr>
      <w:tc>
        <w:tcPr>
          <w:tcW w:w="4819" w:type="dxa"/>
          <w:vMerge w:val="restart"/>
          <w:tcMar>
            <w:right w:w="0" w:type="dxa"/>
          </w:tcMar>
        </w:tcPr>
        <w:p w14:paraId="4DFBD487" w14:textId="77777777" w:rsidR="00E578A9" w:rsidRDefault="009342B5" w:rsidP="00E578A9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8240" behindDoc="0" locked="0" layoutInCell="1" allowOverlap="1" wp14:anchorId="6823A743" wp14:editId="3AD4AE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68000"/>
                <wp:effectExtent l="0" t="0" r="0" b="8255"/>
                <wp:wrapNone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raficom su RGB ei reunoj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2" w:type="dxa"/>
          <w:gridSpan w:val="2"/>
          <w:shd w:val="clear" w:color="auto" w:fill="auto"/>
          <w:tcMar>
            <w:right w:w="0" w:type="dxa"/>
          </w:tcMar>
        </w:tcPr>
        <w:p w14:paraId="51152DB6" w14:textId="216A649F" w:rsidR="00E578A9" w:rsidRDefault="00577AD3" w:rsidP="00E578A9">
          <w:pPr>
            <w:pStyle w:val="Yltunniste"/>
            <w:tabs>
              <w:tab w:val="clear" w:pos="4819"/>
              <w:tab w:val="clear" w:pos="9638"/>
            </w:tabs>
            <w:spacing w:line="240" w:lineRule="exact"/>
            <w:jc w:val="right"/>
          </w:pPr>
          <w:r>
            <w:rPr>
              <w:b/>
            </w:rPr>
            <w:t>Perustelumuist</w:t>
          </w:r>
          <w:r w:rsidR="0069158A">
            <w:rPr>
              <w:b/>
            </w:rPr>
            <w:t>io</w:t>
          </w:r>
        </w:p>
        <w:p w14:paraId="348783D2" w14:textId="4E8E2AA0" w:rsidR="00E578A9" w:rsidRDefault="00E578A9" w:rsidP="00E578A9">
          <w:pPr>
            <w:pStyle w:val="Yltunniste"/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F522EB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F522EB">
            <w:rPr>
              <w:rStyle w:val="Sivunumero"/>
              <w:noProof/>
            </w:rPr>
            <w:t>4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E578A9" w14:paraId="56D29E38" w14:textId="77777777" w:rsidTr="00D20384">
      <w:trPr>
        <w:trHeight w:hRule="exact" w:val="240"/>
      </w:trPr>
      <w:tc>
        <w:tcPr>
          <w:tcW w:w="4819" w:type="dxa"/>
          <w:vMerge/>
          <w:tcMar>
            <w:right w:w="0" w:type="dxa"/>
          </w:tcMar>
        </w:tcPr>
        <w:p w14:paraId="162C6063" w14:textId="77777777" w:rsidR="00E578A9" w:rsidRDefault="00E578A9" w:rsidP="00E578A9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962" w:type="dxa"/>
          <w:gridSpan w:val="2"/>
          <w:shd w:val="clear" w:color="auto" w:fill="auto"/>
          <w:tcMar>
            <w:right w:w="0" w:type="dxa"/>
          </w:tcMar>
        </w:tcPr>
        <w:p w14:paraId="3F7A6DC9" w14:textId="4F58D01F" w:rsidR="00E578A9" w:rsidRDefault="000D6B04" w:rsidP="009C5068">
          <w:pPr>
            <w:pStyle w:val="Yltunniste"/>
            <w:jc w:val="right"/>
          </w:pPr>
          <w:r>
            <w:fldChar w:fldCharType="begin"/>
          </w:r>
          <w:r>
            <w:instrText xml:space="preserve"> MACROBUTTON  AdditionalActions [laatimisaika] </w:instrText>
          </w:r>
          <w:r>
            <w:fldChar w:fldCharType="end"/>
          </w:r>
        </w:p>
      </w:tc>
    </w:tr>
    <w:tr w:rsidR="00E578A9" w14:paraId="32C1A65B" w14:textId="77777777" w:rsidTr="00D20384">
      <w:trPr>
        <w:trHeight w:hRule="exact" w:val="360"/>
      </w:trPr>
      <w:tc>
        <w:tcPr>
          <w:tcW w:w="4819" w:type="dxa"/>
          <w:vMerge w:val="restart"/>
          <w:tcMar>
            <w:right w:w="0" w:type="dxa"/>
          </w:tcMar>
        </w:tcPr>
        <w:p w14:paraId="690CC141" w14:textId="77777777" w:rsidR="00E578A9" w:rsidRDefault="00E578A9" w:rsidP="00E578A9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962" w:type="dxa"/>
          <w:gridSpan w:val="2"/>
          <w:shd w:val="clear" w:color="auto" w:fill="auto"/>
          <w:tcMar>
            <w:right w:w="0" w:type="dxa"/>
          </w:tcMar>
        </w:tcPr>
        <w:p w14:paraId="295EBE92" w14:textId="77777777" w:rsidR="00E578A9" w:rsidRDefault="00E578A9" w:rsidP="00B93472">
          <w:pPr>
            <w:pStyle w:val="Yltunniste"/>
          </w:pPr>
        </w:p>
      </w:tc>
    </w:tr>
    <w:tr w:rsidR="00E578A9" w14:paraId="7F537CC3" w14:textId="77777777" w:rsidTr="00D20384">
      <w:trPr>
        <w:trHeight w:hRule="exact" w:val="240"/>
      </w:trPr>
      <w:tc>
        <w:tcPr>
          <w:tcW w:w="4819" w:type="dxa"/>
          <w:vMerge/>
          <w:tcMar>
            <w:right w:w="0" w:type="dxa"/>
          </w:tcMar>
        </w:tcPr>
        <w:p w14:paraId="4A17B731" w14:textId="77777777" w:rsidR="00E578A9" w:rsidRDefault="00E578A9" w:rsidP="00E578A9">
          <w:pPr>
            <w:pStyle w:val="Yltunniste"/>
          </w:pPr>
        </w:p>
      </w:tc>
      <w:tc>
        <w:tcPr>
          <w:tcW w:w="2407" w:type="dxa"/>
          <w:shd w:val="clear" w:color="auto" w:fill="auto"/>
          <w:tcMar>
            <w:right w:w="0" w:type="dxa"/>
          </w:tcMar>
        </w:tcPr>
        <w:p w14:paraId="0ADBAD3E" w14:textId="77777777" w:rsidR="00E578A9" w:rsidRDefault="00E578A9" w:rsidP="00E578A9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555" w:type="dxa"/>
          <w:shd w:val="clear" w:color="auto" w:fill="auto"/>
        </w:tcPr>
        <w:p w14:paraId="2891E038" w14:textId="77777777" w:rsidR="00E578A9" w:rsidRDefault="00E578A9" w:rsidP="00E578A9">
          <w:pPr>
            <w:pStyle w:val="Yltunniste"/>
            <w:tabs>
              <w:tab w:val="clear" w:pos="4819"/>
              <w:tab w:val="clear" w:pos="9638"/>
            </w:tabs>
          </w:pPr>
        </w:p>
      </w:tc>
    </w:tr>
  </w:tbl>
  <w:p w14:paraId="40E63C6D" w14:textId="77777777" w:rsidR="00E578A9" w:rsidRDefault="00E578A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7E0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962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0E4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81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066B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5A38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80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9E6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34349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449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156DC"/>
    <w:multiLevelType w:val="hybridMultilevel"/>
    <w:tmpl w:val="03B8E2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82A30"/>
    <w:multiLevelType w:val="hybridMultilevel"/>
    <w:tmpl w:val="6F104F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97591"/>
    <w:multiLevelType w:val="hybridMultilevel"/>
    <w:tmpl w:val="9E641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0595B"/>
    <w:multiLevelType w:val="hybridMultilevel"/>
    <w:tmpl w:val="601EFB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36875"/>
    <w:multiLevelType w:val="hybridMultilevel"/>
    <w:tmpl w:val="063C9DF6"/>
    <w:lvl w:ilvl="0" w:tplc="807EC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trike w:val="0"/>
      </w:rPr>
    </w:lvl>
    <w:lvl w:ilvl="1" w:tplc="016A9720">
      <w:start w:val="15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6E5B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3" w:tplc="2D764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4A05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52EA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788B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240D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2687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5" w15:restartNumberingAfterBreak="0">
    <w:nsid w:val="2D63674A"/>
    <w:multiLevelType w:val="multilevel"/>
    <w:tmpl w:val="16A63272"/>
    <w:lvl w:ilvl="0">
      <w:start w:val="1"/>
      <w:numFmt w:val="decimal"/>
      <w:lvlText w:val="%1)"/>
      <w:lvlJc w:val="left"/>
      <w:pPr>
        <w:tabs>
          <w:tab w:val="num" w:pos="2345"/>
        </w:tabs>
        <w:ind w:left="2342" w:hanging="357"/>
      </w:pPr>
      <w:rPr>
        <w:rFonts w:ascii="Frutiger 55 Roman" w:hAnsi="Frutiger 55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79"/>
        </w:tabs>
        <w:ind w:left="2778" w:firstLine="341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A3D4D62"/>
    <w:multiLevelType w:val="multilevel"/>
    <w:tmpl w:val="BBBEEA4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600"/>
        </w:tabs>
        <w:ind w:left="1600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59"/>
        </w:tabs>
        <w:ind w:left="38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9"/>
        </w:tabs>
        <w:ind w:left="43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9"/>
        </w:tabs>
        <w:ind w:left="4919" w:hanging="1440"/>
      </w:pPr>
      <w:rPr>
        <w:rFonts w:hint="default"/>
      </w:rPr>
    </w:lvl>
  </w:abstractNum>
  <w:abstractNum w:abstractNumId="17" w15:restartNumberingAfterBreak="0">
    <w:nsid w:val="52462049"/>
    <w:multiLevelType w:val="multilevel"/>
    <w:tmpl w:val="22767726"/>
    <w:lvl w:ilvl="0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2A4173"/>
    <w:multiLevelType w:val="multilevel"/>
    <w:tmpl w:val="16C26C0E"/>
    <w:lvl w:ilvl="0">
      <w:start w:val="1"/>
      <w:numFmt w:val="bullet"/>
      <w:pStyle w:val="Luettelo"/>
      <w:lvlText w:val=""/>
      <w:lvlJc w:val="left"/>
      <w:pPr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025C43"/>
    <w:multiLevelType w:val="multilevel"/>
    <w:tmpl w:val="3CDC107C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20" w15:restartNumberingAfterBreak="0">
    <w:nsid w:val="6D4D679C"/>
    <w:multiLevelType w:val="hybridMultilevel"/>
    <w:tmpl w:val="ACF4892C"/>
    <w:lvl w:ilvl="0" w:tplc="040B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3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14"/>
  </w:num>
  <w:num w:numId="20">
    <w:abstractNumId w:val="20"/>
  </w:num>
  <w:num w:numId="21">
    <w:abstractNumId w:val="10"/>
  </w:num>
  <w:num w:numId="22">
    <w:abstractNumId w:val="18"/>
  </w:num>
  <w:num w:numId="23">
    <w:abstractNumId w:val="18"/>
  </w:num>
  <w:num w:numId="24">
    <w:abstractNumId w:val="18"/>
  </w:num>
  <w:num w:numId="25">
    <w:abstractNumId w:val="11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A9"/>
    <w:rsid w:val="00006686"/>
    <w:rsid w:val="000145B2"/>
    <w:rsid w:val="000532D5"/>
    <w:rsid w:val="00054F25"/>
    <w:rsid w:val="000D279D"/>
    <w:rsid w:val="000D34DC"/>
    <w:rsid w:val="000D6B04"/>
    <w:rsid w:val="000E36FF"/>
    <w:rsid w:val="000E7EE4"/>
    <w:rsid w:val="000F59B8"/>
    <w:rsid w:val="00105222"/>
    <w:rsid w:val="001263AE"/>
    <w:rsid w:val="00135E93"/>
    <w:rsid w:val="00144275"/>
    <w:rsid w:val="0014493A"/>
    <w:rsid w:val="00151C1A"/>
    <w:rsid w:val="00180DD1"/>
    <w:rsid w:val="0018566F"/>
    <w:rsid w:val="001A75C8"/>
    <w:rsid w:val="001B3D26"/>
    <w:rsid w:val="001D6FD0"/>
    <w:rsid w:val="001E4255"/>
    <w:rsid w:val="001E5D5A"/>
    <w:rsid w:val="00200AF0"/>
    <w:rsid w:val="00240B2E"/>
    <w:rsid w:val="00246B7D"/>
    <w:rsid w:val="002519F0"/>
    <w:rsid w:val="00292F4C"/>
    <w:rsid w:val="00295456"/>
    <w:rsid w:val="002A1CE8"/>
    <w:rsid w:val="002A3FA9"/>
    <w:rsid w:val="002C3FBE"/>
    <w:rsid w:val="002E11E6"/>
    <w:rsid w:val="002F2CBC"/>
    <w:rsid w:val="00327986"/>
    <w:rsid w:val="00342297"/>
    <w:rsid w:val="003564A3"/>
    <w:rsid w:val="00365E27"/>
    <w:rsid w:val="00376954"/>
    <w:rsid w:val="0038174B"/>
    <w:rsid w:val="003B424F"/>
    <w:rsid w:val="003C5F3C"/>
    <w:rsid w:val="003C769A"/>
    <w:rsid w:val="003D14A5"/>
    <w:rsid w:val="0040546B"/>
    <w:rsid w:val="00412EE0"/>
    <w:rsid w:val="00432F6F"/>
    <w:rsid w:val="00445C04"/>
    <w:rsid w:val="00450029"/>
    <w:rsid w:val="00484ED6"/>
    <w:rsid w:val="004A0997"/>
    <w:rsid w:val="004D5A73"/>
    <w:rsid w:val="004D6C19"/>
    <w:rsid w:val="004D6E61"/>
    <w:rsid w:val="004E5516"/>
    <w:rsid w:val="004E797F"/>
    <w:rsid w:val="0050058D"/>
    <w:rsid w:val="005025B0"/>
    <w:rsid w:val="005052F7"/>
    <w:rsid w:val="00506D6F"/>
    <w:rsid w:val="00514864"/>
    <w:rsid w:val="00516C93"/>
    <w:rsid w:val="005470A0"/>
    <w:rsid w:val="005662BD"/>
    <w:rsid w:val="00577AD3"/>
    <w:rsid w:val="005805E5"/>
    <w:rsid w:val="005A2BCD"/>
    <w:rsid w:val="005C3F2D"/>
    <w:rsid w:val="005E29F0"/>
    <w:rsid w:val="005E4BD5"/>
    <w:rsid w:val="00610418"/>
    <w:rsid w:val="00612976"/>
    <w:rsid w:val="00633355"/>
    <w:rsid w:val="00650E61"/>
    <w:rsid w:val="006728BE"/>
    <w:rsid w:val="00675A61"/>
    <w:rsid w:val="006800DC"/>
    <w:rsid w:val="0069158A"/>
    <w:rsid w:val="006919E4"/>
    <w:rsid w:val="006D4D03"/>
    <w:rsid w:val="006E041A"/>
    <w:rsid w:val="006E4AFF"/>
    <w:rsid w:val="006F1655"/>
    <w:rsid w:val="00700414"/>
    <w:rsid w:val="00707D96"/>
    <w:rsid w:val="007250E7"/>
    <w:rsid w:val="007309EB"/>
    <w:rsid w:val="00733B72"/>
    <w:rsid w:val="00762C09"/>
    <w:rsid w:val="00785F7A"/>
    <w:rsid w:val="00797AD1"/>
    <w:rsid w:val="007C75EB"/>
    <w:rsid w:val="007D2BF7"/>
    <w:rsid w:val="007D6AF9"/>
    <w:rsid w:val="00813D12"/>
    <w:rsid w:val="00840AB5"/>
    <w:rsid w:val="00892F1A"/>
    <w:rsid w:val="008A1881"/>
    <w:rsid w:val="008A3DFF"/>
    <w:rsid w:val="008B49DA"/>
    <w:rsid w:val="008E5E56"/>
    <w:rsid w:val="008F09DC"/>
    <w:rsid w:val="008F1700"/>
    <w:rsid w:val="00900E21"/>
    <w:rsid w:val="009342B5"/>
    <w:rsid w:val="009829CC"/>
    <w:rsid w:val="009A0043"/>
    <w:rsid w:val="009C5068"/>
    <w:rsid w:val="009C51D5"/>
    <w:rsid w:val="009C54D8"/>
    <w:rsid w:val="009D39ED"/>
    <w:rsid w:val="009E3CD0"/>
    <w:rsid w:val="009E7AFC"/>
    <w:rsid w:val="009F1F89"/>
    <w:rsid w:val="00A23721"/>
    <w:rsid w:val="00A41F2C"/>
    <w:rsid w:val="00A55C33"/>
    <w:rsid w:val="00A720FE"/>
    <w:rsid w:val="00AB1593"/>
    <w:rsid w:val="00AC10BB"/>
    <w:rsid w:val="00AC21C3"/>
    <w:rsid w:val="00AC75FF"/>
    <w:rsid w:val="00AD1F48"/>
    <w:rsid w:val="00AE1259"/>
    <w:rsid w:val="00B00F90"/>
    <w:rsid w:val="00B023B7"/>
    <w:rsid w:val="00B273C3"/>
    <w:rsid w:val="00B31ED1"/>
    <w:rsid w:val="00B37887"/>
    <w:rsid w:val="00B459AE"/>
    <w:rsid w:val="00B55545"/>
    <w:rsid w:val="00B60BD7"/>
    <w:rsid w:val="00B66871"/>
    <w:rsid w:val="00B67FE4"/>
    <w:rsid w:val="00B93472"/>
    <w:rsid w:val="00BC4E91"/>
    <w:rsid w:val="00BE77BB"/>
    <w:rsid w:val="00C2375D"/>
    <w:rsid w:val="00CA6E6F"/>
    <w:rsid w:val="00CF4EBD"/>
    <w:rsid w:val="00D20384"/>
    <w:rsid w:val="00D22A7B"/>
    <w:rsid w:val="00D27847"/>
    <w:rsid w:val="00D419E1"/>
    <w:rsid w:val="00D64B6C"/>
    <w:rsid w:val="00D64D1E"/>
    <w:rsid w:val="00D765C2"/>
    <w:rsid w:val="00D77243"/>
    <w:rsid w:val="00DC3726"/>
    <w:rsid w:val="00DD1B38"/>
    <w:rsid w:val="00DD4257"/>
    <w:rsid w:val="00DE1F22"/>
    <w:rsid w:val="00DF26C4"/>
    <w:rsid w:val="00DF56FF"/>
    <w:rsid w:val="00E0132D"/>
    <w:rsid w:val="00E03152"/>
    <w:rsid w:val="00E07EA1"/>
    <w:rsid w:val="00E174A8"/>
    <w:rsid w:val="00E2066A"/>
    <w:rsid w:val="00E22580"/>
    <w:rsid w:val="00E23EE0"/>
    <w:rsid w:val="00E27588"/>
    <w:rsid w:val="00E30481"/>
    <w:rsid w:val="00E3177A"/>
    <w:rsid w:val="00E571FC"/>
    <w:rsid w:val="00E578A9"/>
    <w:rsid w:val="00E85DCC"/>
    <w:rsid w:val="00E957FF"/>
    <w:rsid w:val="00EA1EA9"/>
    <w:rsid w:val="00F20CA0"/>
    <w:rsid w:val="00F24507"/>
    <w:rsid w:val="00F43B7C"/>
    <w:rsid w:val="00F43F95"/>
    <w:rsid w:val="00F522EB"/>
    <w:rsid w:val="00F52D7A"/>
    <w:rsid w:val="00F60C7D"/>
    <w:rsid w:val="00F75BC4"/>
    <w:rsid w:val="00FA160F"/>
    <w:rsid w:val="00FC602F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2CA652"/>
  <w15:chartTrackingRefBased/>
  <w15:docId w15:val="{89A4C5EB-EF64-4ACB-8FBE-D3BCDC67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E041A"/>
    <w:rPr>
      <w:rFonts w:ascii="Verdana" w:hAnsi="Verdana"/>
      <w:sz w:val="20"/>
    </w:rPr>
  </w:style>
  <w:style w:type="paragraph" w:styleId="Otsikko1">
    <w:name w:val="heading 1"/>
    <w:basedOn w:val="Otsikko"/>
    <w:next w:val="Leipteksti"/>
    <w:link w:val="Otsikko1Char"/>
    <w:qFormat/>
    <w:rsid w:val="00F522EB"/>
    <w:pPr>
      <w:spacing w:before="120"/>
      <w:outlineLvl w:val="0"/>
    </w:pPr>
    <w:rPr>
      <w:rFonts w:ascii="Verdana" w:hAnsi="Verdana"/>
      <w:b/>
      <w:sz w:val="28"/>
      <w:szCs w:val="28"/>
    </w:rPr>
  </w:style>
  <w:style w:type="paragraph" w:styleId="Otsikko2">
    <w:name w:val="heading 2"/>
    <w:next w:val="Leipteksti"/>
    <w:link w:val="Otsikko2Char"/>
    <w:qFormat/>
    <w:rsid w:val="004D6C19"/>
    <w:pPr>
      <w:keepNext/>
      <w:spacing w:before="240" w:after="120" w:line="240" w:lineRule="auto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Otsikko3">
    <w:name w:val="heading 3"/>
    <w:next w:val="Leipteksti"/>
    <w:link w:val="Otsikko3Char"/>
    <w:qFormat/>
    <w:rsid w:val="007C75EB"/>
    <w:pPr>
      <w:keepNext/>
      <w:spacing w:before="160" w:after="120" w:line="240" w:lineRule="auto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Otsikko4">
    <w:name w:val="heading 4"/>
    <w:next w:val="Leipteksti"/>
    <w:link w:val="Otsikko4Char"/>
    <w:qFormat/>
    <w:rsid w:val="0040546B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Otsikko5">
    <w:name w:val="heading 5"/>
    <w:next w:val="Leipteksti"/>
    <w:link w:val="Otsikko5Char"/>
    <w:qFormat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Otsikko6">
    <w:name w:val="heading 6"/>
    <w:next w:val="Leipteksti"/>
    <w:link w:val="Otsikko6Char"/>
    <w:qFormat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FC602F"/>
    <w:rPr>
      <w:rFonts w:ascii="Verdana" w:hAnsi="Verdana"/>
      <w:sz w:val="20"/>
    </w:rPr>
  </w:style>
  <w:style w:type="paragraph" w:styleId="Alatunniste">
    <w:name w:val="footer"/>
    <w:basedOn w:val="Normaali"/>
    <w:link w:val="Alatunniste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C769A"/>
    <w:rPr>
      <w:rFonts w:ascii="Verdana" w:hAnsi="Verdana"/>
      <w:sz w:val="16"/>
    </w:rPr>
  </w:style>
  <w:style w:type="character" w:styleId="Sivunumero">
    <w:name w:val="page number"/>
    <w:semiHidden/>
    <w:rsid w:val="00E578A9"/>
    <w:rPr>
      <w:rFonts w:ascii="Verdana" w:hAnsi="Verdana"/>
      <w:sz w:val="18"/>
    </w:rPr>
  </w:style>
  <w:style w:type="character" w:customStyle="1" w:styleId="Otsikko1Char">
    <w:name w:val="Otsikko 1 Char"/>
    <w:basedOn w:val="Kappaleenoletusfontti"/>
    <w:link w:val="Otsikko1"/>
    <w:rsid w:val="00F522EB"/>
    <w:rPr>
      <w:rFonts w:ascii="Verdana" w:eastAsiaTheme="majorEastAsia" w:hAnsi="Verdana" w:cstheme="majorBidi"/>
      <w:b/>
      <w:spacing w:val="-10"/>
      <w:kern w:val="28"/>
      <w:sz w:val="28"/>
      <w:szCs w:val="28"/>
    </w:rPr>
  </w:style>
  <w:style w:type="character" w:customStyle="1" w:styleId="Otsikko2Char">
    <w:name w:val="Otsikko 2 Char"/>
    <w:basedOn w:val="Kappaleenoletusfontti"/>
    <w:link w:val="Otsikko2"/>
    <w:rsid w:val="004D6C19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rsid w:val="007C75EB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Otsikko4Char">
    <w:name w:val="Otsikko 4 Char"/>
    <w:basedOn w:val="Kappaleenoletusfontti"/>
    <w:link w:val="Otsikko4"/>
    <w:rsid w:val="0040546B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Otsikko5Char">
    <w:name w:val="Otsikko 5 Char"/>
    <w:basedOn w:val="Kappaleenoletusfontti"/>
    <w:link w:val="Otsikko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Otsikko6Char">
    <w:name w:val="Otsikko 6 Char"/>
    <w:basedOn w:val="Kappaleenoletusfontti"/>
    <w:link w:val="Otsikko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ali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uiPriority w:val="99"/>
    <w:qFormat/>
    <w:rsid w:val="00BE77BB"/>
    <w:pPr>
      <w:spacing w:before="120" w:after="24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LeiptekstiChar">
    <w:name w:val="Leipäteksti Char"/>
    <w:basedOn w:val="Kappaleenoletusfontti"/>
    <w:link w:val="Leipteksti"/>
    <w:uiPriority w:val="99"/>
    <w:rsid w:val="00FC602F"/>
    <w:rPr>
      <w:rFonts w:ascii="Verdana" w:eastAsia="Times New Roman" w:hAnsi="Verdana" w:cs="Times New Roman"/>
      <w:sz w:val="20"/>
      <w:szCs w:val="24"/>
      <w:lang w:eastAsia="fi-FI"/>
    </w:rPr>
  </w:style>
  <w:style w:type="paragraph" w:styleId="Luettelo">
    <w:name w:val="List"/>
    <w:basedOn w:val="Normaali"/>
    <w:uiPriority w:val="99"/>
    <w:rsid w:val="000E7EE4"/>
    <w:pPr>
      <w:numPr>
        <w:numId w:val="17"/>
      </w:numPr>
      <w:tabs>
        <w:tab w:val="left" w:pos="1418"/>
      </w:tabs>
      <w:spacing w:before="60" w:after="60" w:line="240" w:lineRule="auto"/>
    </w:pPr>
    <w:rPr>
      <w:rFonts w:eastAsia="Times New Roman" w:cs="Times New Roman"/>
      <w:szCs w:val="24"/>
      <w:lang w:eastAsia="fi-FI"/>
    </w:rPr>
  </w:style>
  <w:style w:type="paragraph" w:styleId="Numeroituluettelo">
    <w:name w:val="List Number"/>
    <w:basedOn w:val="Normaali"/>
    <w:uiPriority w:val="99"/>
    <w:qFormat/>
    <w:rsid w:val="00762C09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Allekirjoitus">
    <w:name w:val="Signature"/>
    <w:basedOn w:val="Normaali"/>
    <w:link w:val="AllekirjoitusChar"/>
    <w:uiPriority w:val="99"/>
    <w:rsid w:val="006728BE"/>
    <w:pPr>
      <w:spacing w:after="0" w:line="240" w:lineRule="auto"/>
      <w:ind w:left="1134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DD1B38"/>
    <w:pPr>
      <w:keepLines/>
      <w:spacing w:before="240" w:line="259" w:lineRule="auto"/>
      <w:outlineLvl w:val="9"/>
    </w:pPr>
    <w:rPr>
      <w:b w:val="0"/>
      <w:bCs/>
      <w:kern w:val="0"/>
      <w:sz w:val="24"/>
    </w:rPr>
  </w:style>
  <w:style w:type="paragraph" w:styleId="Sisluet1">
    <w:name w:val="toc 1"/>
    <w:basedOn w:val="Normaali"/>
    <w:next w:val="Normaali"/>
    <w:autoRedefine/>
    <w:uiPriority w:val="39"/>
    <w:unhideWhenUsed/>
    <w:rsid w:val="00B31ED1"/>
    <w:pPr>
      <w:tabs>
        <w:tab w:val="left" w:pos="426"/>
        <w:tab w:val="right" w:leader="dot" w:pos="9639"/>
      </w:tabs>
      <w:spacing w:after="100"/>
      <w:ind w:left="426" w:hanging="426"/>
    </w:pPr>
    <w:rPr>
      <w:b/>
      <w:noProof/>
    </w:rPr>
  </w:style>
  <w:style w:type="paragraph" w:styleId="Sisluet2">
    <w:name w:val="toc 2"/>
    <w:basedOn w:val="Normaali"/>
    <w:next w:val="Normaali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Sisluet3">
    <w:name w:val="toc 3"/>
    <w:basedOn w:val="Normaali"/>
    <w:next w:val="Normaali"/>
    <w:autoRedefine/>
    <w:uiPriority w:val="39"/>
    <w:unhideWhenUsed/>
    <w:rsid w:val="00B31ED1"/>
    <w:pPr>
      <w:tabs>
        <w:tab w:val="left" w:pos="1276"/>
        <w:tab w:val="right" w:leader="dot" w:pos="9639"/>
      </w:tabs>
      <w:spacing w:after="100"/>
      <w:ind w:left="1276" w:hanging="850"/>
    </w:pPr>
  </w:style>
  <w:style w:type="character" w:styleId="Hyperlinkki">
    <w:name w:val="Hyperlink"/>
    <w:basedOn w:val="Kappaleenoletusfontti"/>
    <w:uiPriority w:val="99"/>
    <w:unhideWhenUsed/>
    <w:rsid w:val="00DD1B38"/>
    <w:rPr>
      <w:color w:val="0563C1" w:themeColor="hyperlink"/>
      <w:u w:val="single"/>
    </w:rPr>
  </w:style>
  <w:style w:type="character" w:customStyle="1" w:styleId="AllekirjoitusChar">
    <w:name w:val="Allekirjoitus Char"/>
    <w:basedOn w:val="Kappaleenoletusfontti"/>
    <w:link w:val="Allekirjoitus"/>
    <w:uiPriority w:val="99"/>
    <w:rsid w:val="006728BE"/>
    <w:rPr>
      <w:rFonts w:ascii="Verdana" w:hAnsi="Verdana"/>
      <w:sz w:val="20"/>
    </w:rPr>
  </w:style>
  <w:style w:type="paragraph" w:styleId="Otsikko">
    <w:name w:val="Title"/>
    <w:basedOn w:val="Normaali"/>
    <w:next w:val="Normaali"/>
    <w:link w:val="OtsikkoChar"/>
    <w:qFormat/>
    <w:rsid w:val="00E317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E31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uettelokappale">
    <w:name w:val="List Paragraph"/>
    <w:basedOn w:val="Normaali"/>
    <w:uiPriority w:val="34"/>
    <w:qFormat/>
    <w:rsid w:val="0069158A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B60BD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60BD7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60BD7"/>
    <w:rPr>
      <w:rFonts w:ascii="Verdana" w:hAnsi="Verdana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60BD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60BD7"/>
    <w:rPr>
      <w:rFonts w:ascii="Verdana" w:hAnsi="Verdana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6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0BD7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2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0397ff5-035d-43a5-8834-729ee8c332fa" ContentTypeId="0x0101000EC482A17D284AEE8290D09FC0D2D6D2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36EF1402FBDA0D42924B1A4FE150B2A7" ma:contentTypeVersion="49" ma:contentTypeDescription="" ma:contentTypeScope="" ma:versionID="5868142cf10aa8c0ba86ac819a3ff2b8">
  <xsd:schema xmlns:xsd="http://www.w3.org/2001/XMLSchema" xmlns:xs="http://www.w3.org/2001/XMLSchema" xmlns:p="http://schemas.microsoft.com/office/2006/metadata/properties" xmlns:ns2="49bfba61-6e83-40bd-a5fb-b45c77de2667" xmlns:ns3="986746b9-21ea-4a10-94d5-c7e2d54bbe5a" targetNamespace="http://schemas.microsoft.com/office/2006/metadata/properties" ma:root="true" ma:fieldsID="2161cd5993c0e20b07a0ec2c8133867f" ns2:_="" ns3:_="">
    <xsd:import namespace="49bfba61-6e83-40bd-a5fb-b45c77de2667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ba61-6e83-40bd-a5fb-b45c77de2667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bcea8f53-4ecf-4bd6-a9b3-89bec2158b27}" ma:internalName="TaxCatchAll" ma:showField="CatchAllData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bcea8f53-4ecf-4bd6-a9b3-89bec2158b27}" ma:internalName="TaxCatchAllLabel" ma:readOnly="true" ma:showField="CatchAllDataLabel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DocumentType xmlns="49bfba61-6e83-40bd-a5fb-b45c77de2667">Asiakirjapohja</SaTyTosDocumentType>
    <od82ff796f8549e7b48b0e43c70930a6 xmlns="49bfba61-6e83-40bd-a5fb-b45c77de26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Status xmlns="49bfba61-6e83-40bd-a5fb-b45c77de2667">Luonnos</SaTyDocumentStatus>
    <SaTyTosDocumentTypeId xmlns="49bfba61-6e83-40bd-a5fb-b45c77de2667">Asiakirjapohja</SaTyTosDocumentTypeId>
    <SaTyTosIssueGroup xmlns="49bfba61-6e83-40bd-a5fb-b45c77de2667" xsi:nil="true"/>
    <SaTyDocumentYear xmlns="49bfba61-6e83-40bd-a5fb-b45c77de2667">2020</SaTyDocumentYear>
    <SaTyTosPreservation xmlns="49bfba61-6e83-40bd-a5fb-b45c77de2667">3 v</SaTyTosPreservation>
    <TaxCatchAll xmlns="986746b9-21ea-4a10-94d5-c7e2d54bbe5a">
      <Value>1</Value>
      <Value>3</Value>
    </TaxCatchAll>
    <SaTyDocumentArchive xmlns="49bfba61-6e83-40bd-a5fb-b45c77de2667">false</SaTyDocumentArchive>
    <SaTyTosPublicity xmlns="49bfba61-6e83-40bd-a5fb-b45c77de2667">Julkinen</SaTyTosPublicity>
    <eb88049090c34051aae092bae2056bc2 xmlns="49bfba61-6e83-40bd-a5fb-b45c77de26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Mallipohja</TermName>
          <TermId xmlns="http://schemas.microsoft.com/office/infopath/2007/PartnerControls">8556560e-d2f7-4107-a309-72029ebfa072</TermId>
        </TermInfo>
      </Terms>
    </eb88049090c34051aae092bae2056bc2>
    <SaTyTosTaskGroupId xmlns="49bfba61-6e83-40bd-a5fb-b45c77de2667" xsi:nil="true"/>
    <p39f2945831442ffb2b72677709d8610 xmlns="986746b9-21ea-4a10-94d5-c7e2d54bbe5a">
      <Terms xmlns="http://schemas.microsoft.com/office/infopath/2007/PartnerControls"/>
    </p39f2945831442ffb2b72677709d8610>
    <SaTyTosTaskGroup xmlns="49bfba61-6e83-40bd-a5fb-b45c77de2667" xsi:nil="true"/>
    <SaTyTosIssueGroupId xmlns="49bfba61-6e83-40bd-a5fb-b45c77de2667" xsi:nil="true"/>
    <f4b386671deb464d8bb6062959db37ce xmlns="986746b9-21ea-4a10-94d5-c7e2d54bbe5a">
      <Terms xmlns="http://schemas.microsoft.com/office/infopath/2007/PartnerControls"/>
    </f4b386671deb464d8bb6062959db37ce>
    <SaTyDocumentUserData xmlns="49bfba61-6e83-40bd-a5fb-b45c77de2667">false</SaTyDocumentUserData>
    <g947cab29b3b46f18713a0acc4648f6c xmlns="986746b9-21ea-4a10-94d5-c7e2d54bbe5a">
      <Terms xmlns="http://schemas.microsoft.com/office/infopath/2007/PartnerControls"/>
    </g947cab29b3b46f18713a0acc4648f6c>
    <a9215f07bdd34c12927c30fd8ee294e2 xmlns="986746b9-21ea-4a10-94d5-c7e2d54bbe5a">
      <Terms xmlns="http://schemas.microsoft.com/office/infopath/2007/PartnerControls"/>
    </a9215f07bdd34c12927c30fd8ee294e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3C9CF-D739-4FF1-83BB-7F255F628C1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F576ECC-5F64-4290-B9F9-06B97B3D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fba61-6e83-40bd-a5fb-b45c77de2667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C8211-E8B9-49A4-8DDB-511047523C15}">
  <ds:schemaRefs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49bfba61-6e83-40bd-a5fb-b45c77de266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62B37F-A786-47D9-8F4C-E39A7795BE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DD0851-FF8B-4460-8020-5C790DB5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Uotila Elina</dc:creator>
  <cp:keywords/>
  <dc:description/>
  <cp:lastModifiedBy>Kuikka Keijo</cp:lastModifiedBy>
  <cp:revision>2</cp:revision>
  <dcterms:created xsi:type="dcterms:W3CDTF">2020-12-22T07:07:00Z</dcterms:created>
  <dcterms:modified xsi:type="dcterms:W3CDTF">2020-12-22T07:07:00Z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TyDocumentQuartal">
    <vt:lpwstr/>
  </property>
  <property fmtid="{D5CDD505-2E9C-101B-9397-08002B2CF9AE}" pid="3" name="ContentTypeId">
    <vt:lpwstr>0x0101000EC482A17D284AEE8290D09FC0D2D6D200C589622A2BFC49F09A63EB8A040062500036EF1402FBDA0D42924B1A4FE150B2A7</vt:lpwstr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>3;#Mallipohja|8556560e-d2f7-4107-a309-72029ebfa072</vt:lpwstr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/>
  </property>
</Properties>
</file>