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AC" w:rsidRDefault="00210CAC" w:rsidP="002E484D">
      <w:r>
        <w:t>Jakelussa mainituille</w:t>
      </w:r>
    </w:p>
    <w:p w:rsidR="00210CAC" w:rsidRDefault="00210CAC" w:rsidP="00210CAC"/>
    <w:p w:rsidR="00210CAC" w:rsidRDefault="00210CAC" w:rsidP="00210CAC"/>
    <w:p w:rsidR="00210CAC" w:rsidRDefault="00C94203" w:rsidP="0030205C">
      <w:pPr>
        <w:pStyle w:val="Otsikko1"/>
      </w:pPr>
      <w:r>
        <w:t>Sosiaali- ja terveysministeriön asetus terveyden ja hyvinvoinnin laitoksen laaturekistereistä</w:t>
      </w:r>
    </w:p>
    <w:p w:rsidR="00210CAC" w:rsidRDefault="00210CAC" w:rsidP="00210CAC"/>
    <w:p w:rsidR="00210CAC" w:rsidRDefault="00210CAC" w:rsidP="007671E7">
      <w:pPr>
        <w:pStyle w:val="Leipteksti"/>
      </w:pPr>
      <w:r>
        <w:t xml:space="preserve">Sosiaali- ja terveysministeriö pyytää lausuntoanne liitteenä olevasta luonnoksesta </w:t>
      </w:r>
      <w:r w:rsidR="00C94203">
        <w:t xml:space="preserve">sosiaali- ja terveysministeriön </w:t>
      </w:r>
      <w:r>
        <w:t xml:space="preserve">asetukseksi </w:t>
      </w:r>
      <w:r w:rsidR="00C94203">
        <w:t>T</w:t>
      </w:r>
      <w:r>
        <w:t xml:space="preserve">erveyden ja hyvinvoinnin laitoksen laaturekistereistä. Asetuksessa olisi lueteltu </w:t>
      </w:r>
      <w:r w:rsidR="00C94203">
        <w:t>Terveyden ja hyvinvoinnin laitoksen</w:t>
      </w:r>
      <w:r>
        <w:t xml:space="preserve"> rekisterinpidolliselle vastuulle säädettävät laaturekisterit. </w:t>
      </w:r>
    </w:p>
    <w:p w:rsidR="00210CAC" w:rsidRDefault="00210CAC" w:rsidP="007671E7">
      <w:pPr>
        <w:pStyle w:val="Leipteksti"/>
      </w:pPr>
    </w:p>
    <w:p w:rsidR="00210CAC" w:rsidRDefault="00210CAC" w:rsidP="007671E7">
      <w:pPr>
        <w:pStyle w:val="Leipteksti"/>
      </w:pPr>
      <w:r>
        <w:t>S</w:t>
      </w:r>
      <w:r w:rsidR="00C94203">
        <w:t xml:space="preserve">osiaali- ja terveysministeriö </w:t>
      </w:r>
      <w:r>
        <w:t>on valmistellut asetusluonnoksen</w:t>
      </w:r>
      <w:r w:rsidR="00C94203">
        <w:t xml:space="preserve"> Terveyden ja hyvinvoinnin laitoksesta annetun lain</w:t>
      </w:r>
      <w:r>
        <w:t xml:space="preserve"> (668/2008) 1.5.2019 voimaan tulleiden muutosten perusteella. Lakimuutoksissa säädettiin sosiaali- ja terveydenhuollon laaturekisterien ylläpito </w:t>
      </w:r>
      <w:r w:rsidR="00C94203">
        <w:t xml:space="preserve">Terveyden ja hyvinvoinnin laitoksen </w:t>
      </w:r>
      <w:r>
        <w:t>l</w:t>
      </w:r>
      <w:r w:rsidR="00C94203">
        <w:t>akisääteiseksi tehtäväksi. L</w:t>
      </w:r>
      <w:r>
        <w:t>ain 5</w:t>
      </w:r>
      <w:r w:rsidR="00A636D9">
        <w:t xml:space="preserve"> </w:t>
      </w:r>
      <w:r>
        <w:t xml:space="preserve">i </w:t>
      </w:r>
      <w:r w:rsidR="00C94203">
        <w:t>§</w:t>
      </w:r>
      <w:r>
        <w:t xml:space="preserve"> 3 mom</w:t>
      </w:r>
      <w:r w:rsidR="00C94203">
        <w:t>.</w:t>
      </w:r>
      <w:r>
        <w:t xml:space="preserve"> mukaan </w:t>
      </w:r>
      <w:r w:rsidR="00C94203">
        <w:t xml:space="preserve">sosiaali- ja terveysministeriön </w:t>
      </w:r>
      <w:r>
        <w:t>asetuksella säädetään, mitkä laaturekisterit ovat T</w:t>
      </w:r>
      <w:r w:rsidR="00C94203">
        <w:t xml:space="preserve">erveyden ja hyvinvoinnin laitoksen </w:t>
      </w:r>
      <w:r>
        <w:t>rekisterinpidollisessa vastuussa. Nyt esitettävä asetus olisi ensimmäinen ko. valtuuden perusteella annettu säädös. T</w:t>
      </w:r>
      <w:r w:rsidR="00C94203">
        <w:t>erveyden ja hyvinvoinnin laitos</w:t>
      </w:r>
      <w:r>
        <w:t xml:space="preserve"> antaa määräykset ylläpitämiensä laaturekistereiden tietorakenteista ja tietosisällöistä.</w:t>
      </w:r>
    </w:p>
    <w:p w:rsidR="00210CAC" w:rsidRDefault="00210CAC" w:rsidP="007671E7">
      <w:pPr>
        <w:pStyle w:val="Leipteksti"/>
      </w:pPr>
    </w:p>
    <w:p w:rsidR="00210CAC" w:rsidRPr="00C94203" w:rsidRDefault="00210CAC" w:rsidP="007671E7">
      <w:pPr>
        <w:pStyle w:val="Leipteksti"/>
      </w:pPr>
      <w:r w:rsidRPr="00C94203">
        <w:t>T</w:t>
      </w:r>
      <w:r w:rsidR="00C94203">
        <w:t xml:space="preserve">erveyden ja hyvinvoinnin laitos </w:t>
      </w:r>
      <w:r w:rsidRPr="00C94203">
        <w:t>on kehittänyt kansallisia, asiakas- ja potilasryhmäkohtaisia laaturekistereitä pilottihankkeessa vv. 2018-2020 yhdessä palvelujärjestelmän ja muiden sidosryhmien kanssa.  Kehittämistyö jatkuu vuonna 2021 lisämäärärahan turvin. T</w:t>
      </w:r>
      <w:r w:rsidR="00C94203">
        <w:t xml:space="preserve">erveyden ja hyvinvoinnin laitoksen </w:t>
      </w:r>
      <w:r w:rsidRPr="00C94203">
        <w:t xml:space="preserve">etuja laatu- ja vaikuttavuustiedon koordinoinnissa on oikeus saada tietoja eri palveluntuottajilta ja muilta organisaatioilta, yhdistää henkilötietoa eri tietolähteistä ja määritellä kerättävät yhtenäiset tietosisällöt ja -rakenteet. </w:t>
      </w:r>
    </w:p>
    <w:p w:rsidR="00210CAC" w:rsidRPr="00C94203" w:rsidRDefault="00210CAC" w:rsidP="007671E7">
      <w:pPr>
        <w:pStyle w:val="Leipteksti"/>
      </w:pPr>
    </w:p>
    <w:p w:rsidR="00210CAC" w:rsidRDefault="00210CAC" w:rsidP="007671E7">
      <w:pPr>
        <w:pStyle w:val="Leipteksti"/>
        <w:rPr>
          <w:rFonts w:ascii="Times New Roman" w:hAnsi="Times New Roman"/>
        </w:rPr>
      </w:pPr>
      <w:r>
        <w:t>Asetusluonnoksessa on nimetty kymmenen eri kehitysvaiheessa olevaa asiakasryhmäkohtaista laaturekisteriä</w:t>
      </w:r>
      <w:r w:rsidR="00C94203">
        <w:t>. Näitä ovat</w:t>
      </w:r>
      <w:r>
        <w:t xml:space="preserve"> aivohalvaus-, diabetes-, HIV-, munuais-, psykoosi-, selkä-, suun ja hampaiden sairauksien, sydän-, tehohoito- ja tulehduksellisten reumasairauksien rekisterit. Valinta on kohdistunut erityisesti suurivolyymisiin kansansairauksiin tai toisaalta asiakasryhmiin, joiden hoidon ja palvelun laadun ja vaikuttavuuden arvioinnissa on erityistä hyötyä tietojen yhdistämisestä eri lähteistä. Lisäksi rakenteisen tiedon saatavuus ja osin tietosuojaan liittyvät seikat on otettu huomioon. Perusteluja on laajasti läpikäyty taustamuistiossa sekä yleisten näkökulmien että rekisterikohtaisten perustelujen kautta. Sosiaalihuollon osalta on vielä odotettava, että rakenteista tietoa kansallisesti ja kattavasti aletaan tulevaisuudessa saada. On otettava huomioon, että laatu- ja vaikuttavuustietoa kerätään ja analysoidaan myös muulla tavoin kuin nyt asetuksessa nimetyissä laaturekistereistä. </w:t>
      </w:r>
    </w:p>
    <w:p w:rsidR="00210CAC" w:rsidRDefault="00210CAC" w:rsidP="007671E7">
      <w:pPr>
        <w:pStyle w:val="Leipteksti"/>
      </w:pPr>
    </w:p>
    <w:p w:rsidR="00210CAC" w:rsidRDefault="00210CAC" w:rsidP="007671E7">
      <w:pPr>
        <w:pStyle w:val="Leipteksti"/>
      </w:pPr>
      <w:bookmarkStart w:id="0" w:name="_GoBack"/>
      <w:bookmarkEnd w:id="0"/>
      <w:r>
        <w:lastRenderedPageBreak/>
        <w:t>On selvää, että potentiaalisia ja hyvinkin kehittyneitä laaturekistereitä olisi tarjolla T</w:t>
      </w:r>
      <w:r w:rsidR="00C94203">
        <w:t>erveyden ja hyvinvoinnin laitoksen</w:t>
      </w:r>
      <w:r>
        <w:t xml:space="preserve"> rekisterinpidolliselle vastuulle huomattavasti enemmän kuin laaturekisteritoiminnan alkuvaiheessa on mahdollista asetuksella säätää käytettävissä olevat voimavarat huomioon ottaen. </w:t>
      </w:r>
    </w:p>
    <w:p w:rsidR="00210CAC" w:rsidRDefault="00210CAC" w:rsidP="007671E7">
      <w:pPr>
        <w:pStyle w:val="Leipteksti"/>
      </w:pPr>
    </w:p>
    <w:p w:rsidR="00210CAC" w:rsidRDefault="00210CAC" w:rsidP="007671E7">
      <w:pPr>
        <w:pStyle w:val="Leipteksti"/>
        <w:rPr>
          <w:b/>
        </w:rPr>
      </w:pPr>
      <w:r>
        <w:rPr>
          <w:b/>
        </w:rPr>
        <w:t>STM pyytää vapaamuotoista lausuntoanne asetusluonnokseen liittyen.</w:t>
      </w:r>
    </w:p>
    <w:p w:rsidR="00210CAC" w:rsidRDefault="00210CAC" w:rsidP="007671E7">
      <w:pPr>
        <w:pStyle w:val="Leipteksti"/>
      </w:pPr>
    </w:p>
    <w:p w:rsidR="00210CAC" w:rsidRDefault="00210CAC" w:rsidP="007671E7">
      <w:pPr>
        <w:pStyle w:val="Leipteksti"/>
      </w:pPr>
      <w:r>
        <w:t>Erityisesti toivotaan näkemystä seuraaviin:</w:t>
      </w:r>
      <w:r>
        <w:br/>
      </w:r>
    </w:p>
    <w:p w:rsidR="00210CAC" w:rsidRDefault="00210CAC" w:rsidP="007671E7">
      <w:pPr>
        <w:pStyle w:val="Leipteksti"/>
      </w:pPr>
      <w:r>
        <w:t>Ovatko kansalliset</w:t>
      </w:r>
      <w:r w:rsidR="00C94203">
        <w:t xml:space="preserve"> Terveyden ja hyvinvoinnin laitoksen </w:t>
      </w:r>
      <w:r>
        <w:t>rekisterinpidolliselle vastuulle säädettävät laaturekisterit perusteltuja ja mitä hyötyjä tai huolia niihin liittyy?</w:t>
      </w:r>
      <w:r>
        <w:br/>
      </w:r>
    </w:p>
    <w:p w:rsidR="00210CAC" w:rsidRDefault="00210CAC" w:rsidP="007671E7">
      <w:pPr>
        <w:pStyle w:val="Leipteksti"/>
      </w:pPr>
      <w:r>
        <w:t>Ovatko asetusluonnoksessa valitut asiakasryhmäkohtaiset rekisterit perusteltua säätää T</w:t>
      </w:r>
      <w:r w:rsidR="00C94203">
        <w:t xml:space="preserve">erveyden ja hyvinvoinnin laitoksen </w:t>
      </w:r>
      <w:r>
        <w:t>rekisterinpidolliselle vastuulle vai pitäisikö valinnan kohdistua toisin? Perustelut ja näkökulmat?</w:t>
      </w:r>
    </w:p>
    <w:p w:rsidR="00210CAC" w:rsidRDefault="00210CAC" w:rsidP="007671E7">
      <w:pPr>
        <w:pStyle w:val="Leipteksti"/>
      </w:pPr>
    </w:p>
    <w:p w:rsidR="00210CAC" w:rsidRDefault="00210CAC" w:rsidP="007671E7">
      <w:pPr>
        <w:pStyle w:val="Leipteksti"/>
        <w:rPr>
          <w:b/>
        </w:rPr>
      </w:pPr>
      <w:r>
        <w:rPr>
          <w:b/>
        </w:rPr>
        <w:t xml:space="preserve">Lausunnot pyydetään toimittamaan </w:t>
      </w:r>
      <w:r w:rsidR="00C94203">
        <w:rPr>
          <w:b/>
        </w:rPr>
        <w:t>sosiaali- ja terveysministeriöön</w:t>
      </w:r>
      <w:r>
        <w:rPr>
          <w:b/>
        </w:rPr>
        <w:t xml:space="preserve"> 30.6.2021 mennessä ja antamaan ensisijaisesti lausuntopalvelu.fi -kautta.</w:t>
      </w:r>
    </w:p>
    <w:p w:rsidR="00BA26E8" w:rsidRDefault="00BA26E8" w:rsidP="00BA26E8">
      <w:pPr>
        <w:shd w:val="clear" w:color="auto" w:fill="FFFFFF"/>
        <w:spacing w:before="0" w:line="240" w:lineRule="auto"/>
        <w:rPr>
          <w:rFonts w:ascii="Trebuchet MS" w:hAnsi="Trebuchet MS"/>
          <w:color w:val="333333"/>
        </w:rPr>
      </w:pPr>
      <w:r>
        <w:rPr>
          <w:rFonts w:ascii="Trebuchet MS" w:hAnsi="Trebuchet MS"/>
          <w:color w:val="333333"/>
        </w:rPr>
        <w:t>Linkki suomenkieliseen versioon:</w:t>
      </w:r>
    </w:p>
    <w:p w:rsidR="00BA26E8" w:rsidRDefault="00E819FE" w:rsidP="00BA26E8">
      <w:pPr>
        <w:shd w:val="clear" w:color="auto" w:fill="FFFFFF"/>
        <w:rPr>
          <w:rFonts w:ascii="Trebuchet MS" w:hAnsi="Trebuchet MS"/>
          <w:color w:val="333333"/>
        </w:rPr>
      </w:pPr>
      <w:hyperlink r:id="rId8" w:tgtFrame="blank" w:history="1">
        <w:r w:rsidR="00BA26E8">
          <w:rPr>
            <w:rStyle w:val="Hyperlinkki"/>
            <w:rFonts w:ascii="Trebuchet MS" w:hAnsi="Trebuchet MS"/>
            <w:color w:val="0088CC"/>
          </w:rPr>
          <w:t>https://www.lausuntopalvelu.fi/FI/Proposal/Participation?proposalId=fdf565dd-25bb-440f-92d5-fbb36a11768c&amp;proposalLanguage=da4408c3-39e4-4f5a-84db-84481bafc744</w:t>
        </w:r>
      </w:hyperlink>
    </w:p>
    <w:p w:rsidR="006359C7" w:rsidRDefault="006359C7" w:rsidP="007671E7">
      <w:pPr>
        <w:pStyle w:val="Leipteksti"/>
      </w:pPr>
    </w:p>
    <w:p w:rsidR="00210CAC" w:rsidRDefault="00210CAC" w:rsidP="007671E7">
      <w:pPr>
        <w:pStyle w:val="Leipteksti"/>
      </w:pPr>
      <w:r>
        <w:t>Lisätietoja antavat lääkintöneuvos Sirkku Pikkujämsä, p. 0295163014 ja hallitusneuvos Joni Komulainen, p. 0295163453.</w:t>
      </w:r>
    </w:p>
    <w:p w:rsidR="00210CAC" w:rsidRDefault="00210CAC" w:rsidP="007671E7">
      <w:pPr>
        <w:pStyle w:val="Leipteksti"/>
      </w:pPr>
    </w:p>
    <w:p w:rsidR="00210CAC" w:rsidRDefault="00210CAC" w:rsidP="007671E7">
      <w:pPr>
        <w:pStyle w:val="Leipteksti"/>
      </w:pPr>
    </w:p>
    <w:p w:rsidR="00210CAC" w:rsidRDefault="00210CAC" w:rsidP="007671E7">
      <w:pPr>
        <w:pStyle w:val="Leipteksti"/>
      </w:pPr>
      <w:r>
        <w:t>Osastopäällikkö</w:t>
      </w:r>
      <w:r>
        <w:tab/>
      </w:r>
      <w:r>
        <w:tab/>
        <w:t xml:space="preserve">Satu Koskela </w:t>
      </w:r>
    </w:p>
    <w:p w:rsidR="00210CAC" w:rsidRDefault="00210CAC" w:rsidP="007671E7">
      <w:pPr>
        <w:pStyle w:val="Leipteksti"/>
      </w:pPr>
      <w:r>
        <w:t xml:space="preserve"> </w:t>
      </w:r>
    </w:p>
    <w:p w:rsidR="00210CAC" w:rsidRDefault="00210CAC" w:rsidP="007671E7">
      <w:pPr>
        <w:pStyle w:val="Leipteksti"/>
      </w:pPr>
      <w:r>
        <w:t xml:space="preserve"> </w:t>
      </w:r>
    </w:p>
    <w:p w:rsidR="00210CAC" w:rsidRDefault="00210CAC" w:rsidP="007671E7">
      <w:pPr>
        <w:pStyle w:val="Leipteksti"/>
      </w:pPr>
      <w:r>
        <w:t xml:space="preserve">Hallitusneuvos </w:t>
      </w:r>
      <w:r>
        <w:tab/>
      </w:r>
      <w:r>
        <w:tab/>
        <w:t xml:space="preserve">Joni Komulainen </w:t>
      </w:r>
    </w:p>
    <w:tbl>
      <w:tblPr>
        <w:tblStyle w:val="TableGrid"/>
        <w:tblW w:w="9917" w:type="dxa"/>
        <w:tblInd w:w="0" w:type="dxa"/>
        <w:tblLook w:val="04A0" w:firstRow="1" w:lastRow="0" w:firstColumn="1" w:lastColumn="0" w:noHBand="0" w:noVBand="1"/>
      </w:tblPr>
      <w:tblGrid>
        <w:gridCol w:w="2597"/>
        <w:gridCol w:w="7320"/>
      </w:tblGrid>
      <w:tr w:rsidR="00210CAC" w:rsidTr="00210CAC">
        <w:trPr>
          <w:trHeight w:val="515"/>
        </w:trPr>
        <w:tc>
          <w:tcPr>
            <w:tcW w:w="2597" w:type="dxa"/>
            <w:hideMark/>
          </w:tcPr>
          <w:p w:rsidR="00210CAC" w:rsidRDefault="00210CAC" w:rsidP="007671E7">
            <w:pPr>
              <w:pStyle w:val="Leipteksti"/>
            </w:pPr>
            <w:r>
              <w:t xml:space="preserve">  </w:t>
            </w:r>
          </w:p>
        </w:tc>
        <w:tc>
          <w:tcPr>
            <w:tcW w:w="7320" w:type="dxa"/>
            <w:vAlign w:val="bottom"/>
            <w:hideMark/>
          </w:tcPr>
          <w:p w:rsidR="00210CAC" w:rsidRDefault="00210CAC" w:rsidP="007671E7">
            <w:pPr>
              <w:pStyle w:val="Leipteksti"/>
            </w:pPr>
            <w:r>
              <w:t xml:space="preserve"> </w:t>
            </w:r>
          </w:p>
        </w:tc>
      </w:tr>
      <w:tr w:rsidR="00210CAC" w:rsidTr="00210CAC">
        <w:trPr>
          <w:trHeight w:val="269"/>
        </w:trPr>
        <w:tc>
          <w:tcPr>
            <w:tcW w:w="2597" w:type="dxa"/>
            <w:hideMark/>
          </w:tcPr>
          <w:p w:rsidR="00210CAC" w:rsidRDefault="00210CAC" w:rsidP="007671E7">
            <w:pPr>
              <w:pStyle w:val="Leipteksti"/>
            </w:pPr>
            <w:r>
              <w:t xml:space="preserve">LIITTEET </w:t>
            </w:r>
          </w:p>
        </w:tc>
        <w:tc>
          <w:tcPr>
            <w:tcW w:w="7320" w:type="dxa"/>
            <w:hideMark/>
          </w:tcPr>
          <w:p w:rsidR="00210CAC" w:rsidRDefault="00210CAC" w:rsidP="007671E7">
            <w:pPr>
              <w:pStyle w:val="Leipteksti"/>
            </w:pPr>
            <w:r>
              <w:t>Luonnos STM:n asetukseksi Terveyden ja hyvinvoinnin la</w:t>
            </w:r>
            <w:r w:rsidR="00ED2257">
              <w:t>itoksen laaturekistereistä 10.5</w:t>
            </w:r>
            <w:r>
              <w:t>.2021</w:t>
            </w:r>
          </w:p>
          <w:p w:rsidR="00210CAC" w:rsidRDefault="00210CAC" w:rsidP="007671E7">
            <w:pPr>
              <w:pStyle w:val="Leipteksti"/>
            </w:pPr>
          </w:p>
        </w:tc>
      </w:tr>
      <w:tr w:rsidR="00210CAC" w:rsidTr="00210CAC">
        <w:trPr>
          <w:trHeight w:val="246"/>
        </w:trPr>
        <w:tc>
          <w:tcPr>
            <w:tcW w:w="2597" w:type="dxa"/>
            <w:hideMark/>
          </w:tcPr>
          <w:p w:rsidR="00210CAC" w:rsidRDefault="00210CAC" w:rsidP="007671E7">
            <w:pPr>
              <w:pStyle w:val="Leipteksti"/>
            </w:pPr>
            <w:r>
              <w:lastRenderedPageBreak/>
              <w:t xml:space="preserve">JAKELU </w:t>
            </w:r>
          </w:p>
        </w:tc>
        <w:tc>
          <w:tcPr>
            <w:tcW w:w="7320" w:type="dxa"/>
            <w:hideMark/>
          </w:tcPr>
          <w:p w:rsidR="00210CAC" w:rsidRDefault="00210CAC" w:rsidP="007671E7">
            <w:pPr>
              <w:pStyle w:val="Leipteksti"/>
            </w:pPr>
            <w:r>
              <w:t xml:space="preserve"> </w:t>
            </w:r>
          </w:p>
        </w:tc>
      </w:tr>
    </w:tbl>
    <w:p w:rsidR="00210CAC" w:rsidRDefault="00210CAC" w:rsidP="007671E7">
      <w:pPr>
        <w:pStyle w:val="Leipteksti"/>
        <w:rPr>
          <w:szCs w:val="20"/>
          <w:lang w:eastAsia="en-US"/>
        </w:rPr>
      </w:pPr>
      <w:r>
        <w:t>Valtiovarainministeriö</w:t>
      </w:r>
    </w:p>
    <w:p w:rsidR="00210CAC" w:rsidRDefault="00210CAC" w:rsidP="007671E7">
      <w:pPr>
        <w:pStyle w:val="Leipteksti"/>
      </w:pPr>
      <w:r>
        <w:t xml:space="preserve">Kunnat  </w:t>
      </w:r>
    </w:p>
    <w:p w:rsidR="00210CAC" w:rsidRDefault="00210CAC" w:rsidP="007671E7">
      <w:pPr>
        <w:pStyle w:val="Leipteksti"/>
      </w:pPr>
      <w:r>
        <w:t xml:space="preserve">Sairaanhoitopiirit  </w:t>
      </w:r>
    </w:p>
    <w:p w:rsidR="00C94203" w:rsidRDefault="00C94203" w:rsidP="00C94203">
      <w:pPr>
        <w:pStyle w:val="Leipteksti"/>
      </w:pPr>
      <w:r>
        <w:t xml:space="preserve">Terveyden ja hyvinvoinnin laitos  </w:t>
      </w:r>
    </w:p>
    <w:p w:rsidR="00210CAC" w:rsidRDefault="00210CAC" w:rsidP="007671E7">
      <w:pPr>
        <w:pStyle w:val="Leipteksti"/>
      </w:pPr>
      <w:r>
        <w:t xml:space="preserve">Aluehallintovirastot  </w:t>
      </w:r>
    </w:p>
    <w:p w:rsidR="00210CAC" w:rsidRDefault="00210CAC" w:rsidP="007671E7">
      <w:pPr>
        <w:pStyle w:val="Leipteksti"/>
      </w:pPr>
      <w:r>
        <w:t xml:space="preserve">Sosiaali- ja terveysalan lupa- ja valvontavirasto  </w:t>
      </w:r>
    </w:p>
    <w:p w:rsidR="00210CAC" w:rsidRDefault="00210CAC" w:rsidP="007671E7">
      <w:pPr>
        <w:pStyle w:val="Leipteksti"/>
      </w:pPr>
      <w:r>
        <w:t>Lääkealan turvallisuus- ja kehittämiskeskus</w:t>
      </w:r>
      <w:r w:rsidR="00C94203">
        <w:t xml:space="preserve"> (</w:t>
      </w:r>
      <w:r>
        <w:t>Fimea</w:t>
      </w:r>
      <w:r w:rsidR="00C94203">
        <w:t>)</w:t>
      </w:r>
      <w:r>
        <w:t xml:space="preserve">  </w:t>
      </w:r>
    </w:p>
    <w:p w:rsidR="00210CAC" w:rsidRDefault="00210CAC" w:rsidP="007671E7">
      <w:pPr>
        <w:pStyle w:val="Leipteksti"/>
      </w:pPr>
      <w:r>
        <w:t xml:space="preserve">Työterveyslaitos </w:t>
      </w:r>
    </w:p>
    <w:p w:rsidR="00210CAC" w:rsidRDefault="00210CAC" w:rsidP="007671E7">
      <w:pPr>
        <w:pStyle w:val="Leipteksti"/>
      </w:pPr>
      <w:r>
        <w:t xml:space="preserve">Suomen Kuntaliitto </w:t>
      </w:r>
    </w:p>
    <w:p w:rsidR="00210CAC" w:rsidRDefault="00210CAC" w:rsidP="007671E7">
      <w:pPr>
        <w:pStyle w:val="Leipteksti"/>
      </w:pPr>
      <w:r>
        <w:t>Suomalainen Lääkäriseura Duodecim (ja välitettäväksi erikoisalayhdistyksille)</w:t>
      </w:r>
    </w:p>
    <w:p w:rsidR="00210CAC" w:rsidRDefault="00C94203" w:rsidP="007671E7">
      <w:pPr>
        <w:pStyle w:val="Leipteksti"/>
      </w:pPr>
      <w:r>
        <w:t xml:space="preserve">Suomen sosiaali ja terveys ry </w:t>
      </w:r>
      <w:r w:rsidR="00210CAC">
        <w:t>S</w:t>
      </w:r>
      <w:r>
        <w:t>OSTE</w:t>
      </w:r>
      <w:r w:rsidR="00210CAC">
        <w:t xml:space="preserve"> (ja välitettäväksi jäsenjärjestöille)</w:t>
      </w:r>
    </w:p>
    <w:p w:rsidR="00210CAC" w:rsidRDefault="00210CAC" w:rsidP="007671E7">
      <w:pPr>
        <w:pStyle w:val="Leipteksti"/>
      </w:pPr>
      <w:r>
        <w:t xml:space="preserve">Suomen </w:t>
      </w:r>
      <w:r w:rsidR="00C94203">
        <w:t>P</w:t>
      </w:r>
      <w:r>
        <w:t>otilasliitto ry</w:t>
      </w:r>
    </w:p>
    <w:p w:rsidR="00210CAC" w:rsidRDefault="00210CAC" w:rsidP="007671E7">
      <w:pPr>
        <w:pStyle w:val="Leipteksti"/>
      </w:pPr>
      <w:r>
        <w:t xml:space="preserve">Suomen </w:t>
      </w:r>
      <w:r w:rsidR="00C94203">
        <w:t>L</w:t>
      </w:r>
      <w:r>
        <w:t>ääkäriliitto</w:t>
      </w:r>
    </w:p>
    <w:p w:rsidR="00210CAC" w:rsidRDefault="00210CAC" w:rsidP="007671E7">
      <w:pPr>
        <w:pStyle w:val="Leipteksti"/>
      </w:pPr>
      <w:r>
        <w:t xml:space="preserve">Suomen </w:t>
      </w:r>
      <w:r w:rsidR="00C94203">
        <w:t>H</w:t>
      </w:r>
      <w:r>
        <w:t>ammaslääkäriliitto</w:t>
      </w:r>
    </w:p>
    <w:p w:rsidR="00210CAC" w:rsidRDefault="00210CAC" w:rsidP="007671E7">
      <w:pPr>
        <w:pStyle w:val="Leipteksti"/>
      </w:pPr>
      <w:r>
        <w:t>Tehy</w:t>
      </w:r>
      <w:r w:rsidR="00C94203">
        <w:t xml:space="preserve"> ry</w:t>
      </w:r>
    </w:p>
    <w:p w:rsidR="00210CAC" w:rsidRDefault="00210CAC" w:rsidP="007671E7">
      <w:pPr>
        <w:pStyle w:val="Leipteksti"/>
      </w:pPr>
      <w:r>
        <w:t>Su</w:t>
      </w:r>
      <w:r w:rsidR="00C94203">
        <w:t>omen lähi- ja perushoitajaliitto SuP</w:t>
      </w:r>
      <w:r>
        <w:t>er</w:t>
      </w:r>
      <w:r w:rsidR="00C94203">
        <w:t xml:space="preserve"> ry</w:t>
      </w:r>
    </w:p>
    <w:p w:rsidR="00210CAC" w:rsidRDefault="00210CAC" w:rsidP="007671E7">
      <w:pPr>
        <w:pStyle w:val="Leipteksti"/>
      </w:pPr>
      <w:r>
        <w:t>Talentia</w:t>
      </w:r>
      <w:r w:rsidR="00C94203">
        <w:t xml:space="preserve"> ry</w:t>
      </w:r>
    </w:p>
    <w:p w:rsidR="00210CAC" w:rsidRDefault="00210CAC" w:rsidP="007671E7">
      <w:pPr>
        <w:pStyle w:val="Leipteksti"/>
      </w:pPr>
      <w:r>
        <w:t>Lääketeollisuus ry</w:t>
      </w:r>
    </w:p>
    <w:p w:rsidR="00210CAC" w:rsidRDefault="00210CAC" w:rsidP="007671E7">
      <w:pPr>
        <w:pStyle w:val="Leipteksti"/>
      </w:pPr>
      <w:r>
        <w:t>Hyvinvointiala</w:t>
      </w:r>
      <w:r w:rsidR="00C94203">
        <w:t xml:space="preserve"> HALI ry</w:t>
      </w:r>
    </w:p>
    <w:p w:rsidR="00210CAC" w:rsidRDefault="00210CAC" w:rsidP="007671E7">
      <w:pPr>
        <w:pStyle w:val="Leipteksti"/>
      </w:pPr>
      <w:r>
        <w:t>Lääkäripalveluyritykset ry</w:t>
      </w:r>
    </w:p>
    <w:p w:rsidR="00210CAC" w:rsidRDefault="00210CAC" w:rsidP="007671E7">
      <w:pPr>
        <w:pStyle w:val="Leipteksti"/>
      </w:pPr>
      <w:r>
        <w:t>Terveysteknologia ry</w:t>
      </w:r>
    </w:p>
    <w:p w:rsidR="00210CAC" w:rsidRDefault="00210CAC" w:rsidP="007671E7">
      <w:pPr>
        <w:pStyle w:val="Leipteksti"/>
      </w:pPr>
    </w:p>
    <w:p w:rsidR="00210CAC" w:rsidRDefault="00210CAC" w:rsidP="007671E7">
      <w:pPr>
        <w:pStyle w:val="Leipteksti"/>
      </w:pPr>
      <w:r>
        <w:t xml:space="preserve">TIEDOKSI </w:t>
      </w:r>
    </w:p>
    <w:p w:rsidR="00210CAC" w:rsidRDefault="00210CAC" w:rsidP="007671E7">
      <w:pPr>
        <w:pStyle w:val="Leipteksti"/>
      </w:pPr>
      <w:r>
        <w:t xml:space="preserve">Perhe- ja peruspalveluministeri Krista Kiuru  </w:t>
      </w:r>
    </w:p>
    <w:p w:rsidR="00210CAC" w:rsidRDefault="00210CAC" w:rsidP="007671E7">
      <w:pPr>
        <w:pStyle w:val="Leipteksti"/>
      </w:pPr>
      <w:r>
        <w:t xml:space="preserve">Valtiosihteeri Eila Mäkipää  </w:t>
      </w:r>
    </w:p>
    <w:p w:rsidR="00210CAC" w:rsidRDefault="00210CAC" w:rsidP="007671E7">
      <w:pPr>
        <w:pStyle w:val="Leipteksti"/>
      </w:pPr>
      <w:r>
        <w:t xml:space="preserve">Eritysavustaja Laura Lindeberg </w:t>
      </w:r>
    </w:p>
    <w:p w:rsidR="00210CAC" w:rsidRDefault="00210CAC" w:rsidP="007671E7">
      <w:pPr>
        <w:pStyle w:val="Leipteksti"/>
      </w:pPr>
      <w:r>
        <w:t xml:space="preserve">Erityisavustaja Sampo Varjonen </w:t>
      </w:r>
    </w:p>
    <w:p w:rsidR="0021542B" w:rsidRDefault="005D5686" w:rsidP="005D5686">
      <w:pPr>
        <w:pStyle w:val="Leipteksti"/>
      </w:pPr>
      <w:r>
        <w:t>Erityisavustaja Timo Lehtinen</w:t>
      </w:r>
    </w:p>
    <w:sectPr w:rsidR="0021542B" w:rsidSect="00964BFC">
      <w:headerReference w:type="even" r:id="rId9"/>
      <w:headerReference w:type="default" r:id="rId10"/>
      <w:footerReference w:type="even" r:id="rId11"/>
      <w:footerReference w:type="default" r:id="rId12"/>
      <w:headerReference w:type="first" r:id="rId13"/>
      <w:footerReference w:type="first" r:id="rId14"/>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FE" w:rsidRDefault="00E819FE" w:rsidP="00964BFC">
      <w:r>
        <w:separator/>
      </w:r>
    </w:p>
    <w:p w:rsidR="00E819FE" w:rsidRDefault="00E819FE" w:rsidP="00964BFC"/>
    <w:p w:rsidR="00E819FE" w:rsidRDefault="00E819FE" w:rsidP="00964BFC"/>
  </w:endnote>
  <w:endnote w:type="continuationSeparator" w:id="0">
    <w:p w:rsidR="00E819FE" w:rsidRDefault="00E819FE" w:rsidP="00964BFC">
      <w:r>
        <w:continuationSeparator/>
      </w:r>
    </w:p>
    <w:p w:rsidR="00E819FE" w:rsidRDefault="00E819FE" w:rsidP="00964BFC"/>
    <w:p w:rsidR="00E819FE" w:rsidRDefault="00E819FE"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rsidP="00964BFC">
    <w:pPr>
      <w:pStyle w:val="Alatunniste"/>
    </w:pPr>
  </w:p>
  <w:p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21542B" w:rsidRDefault="00E819FE" w:rsidP="0021542B">
    <w:pPr>
      <w:pStyle w:val="alatunniste0"/>
      <w:ind w:left="-993"/>
      <w:rPr>
        <w:rStyle w:val="alatunnisteChar0"/>
        <w:spacing w:val="8"/>
        <w:lang w:val="fi-F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05pt;margin-top:768.2pt;width:612.15pt;height:74.15pt;z-index:-251653632;mso-position-horizontal-relative:page;mso-position-vertical-relative:page" o:allowincell="f">
          <v:imagedata r:id="rId1" o:title="suomi-01" croptop="56881f"/>
          <w10:wrap anchorx="page" anchory="page"/>
          <w10:anchorlock/>
        </v:shape>
      </w:pict>
    </w:r>
    <w:r w:rsidR="00EA0C82" w:rsidRPr="00964BFC">
      <w:rPr>
        <w:lang w:val="fi-FI"/>
      </w:rPr>
      <w:t>S</w:t>
    </w:r>
    <w:r w:rsidR="0021542B">
      <w:rPr>
        <w:spacing w:val="8"/>
        <w:lang w:val="fi-FI"/>
      </w:rPr>
      <w:t>OSI</w:t>
    </w:r>
    <w:r w:rsidR="0021542B" w:rsidRPr="0021542B">
      <w:rPr>
        <w:spacing w:val="8"/>
        <w:lang w:val="fi-FI"/>
      </w:rPr>
      <w:t>AALI</w:t>
    </w:r>
    <w:r w:rsidR="0021542B" w:rsidRPr="0021542B">
      <w:rPr>
        <w:rStyle w:val="alatunnisteChar0"/>
        <w:spacing w:val="8"/>
        <w:lang w:val="fi-FI"/>
      </w:rPr>
      <w:t xml:space="preserve">- JA TERVEYSMINISTERIÖ </w:t>
    </w:r>
  </w:p>
  <w:p w:rsidR="007146C2" w:rsidRPr="00E914BD" w:rsidRDefault="0021542B" w:rsidP="0021542B">
    <w:pPr>
      <w:pStyle w:val="alatunniste0"/>
      <w:ind w:left="-993"/>
      <w:rPr>
        <w:lang w:val="fi-FI"/>
      </w:rPr>
    </w:pPr>
    <w:r w:rsidRPr="00964BFC">
      <w:rPr>
        <w:rStyle w:val="alatunnisteChar0"/>
        <w:lang w:val="fi-FI"/>
      </w:rPr>
      <w:t>Meritullinkatu 8, Helsinki</w:t>
    </w:r>
    <w:r>
      <w:t> </w:t>
    </w:r>
    <w:r w:rsidRPr="0021542B">
      <w:rPr>
        <w:lang w:val="fi-FI"/>
      </w:rPr>
      <w:t>|</w:t>
    </w:r>
    <w:r>
      <w:t> </w:t>
    </w:r>
    <w:r>
      <w:rPr>
        <w:rStyle w:val="alatunnisteChar0"/>
        <w:lang w:val="fi-FI"/>
      </w:rPr>
      <w:t>PL 33, 00023 Valtioneuvosto</w:t>
    </w:r>
    <w:r>
      <w:t> </w:t>
    </w:r>
    <w:r w:rsidRPr="0021542B">
      <w:rPr>
        <w:lang w:val="fi-FI"/>
      </w:rPr>
      <w:t>|</w:t>
    </w:r>
    <w:r>
      <w:t> </w:t>
    </w:r>
    <w:r w:rsidRPr="00E914BD">
      <w:rPr>
        <w:rStyle w:val="alatunnisteChar0"/>
        <w:lang w:val="fi-FI"/>
      </w:rPr>
      <w:t>0295 16001,</w:t>
    </w:r>
    <w:r w:rsidRPr="00E914BD">
      <w:rPr>
        <w:lang w:val="fi-FI"/>
      </w:rPr>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21542B" w:rsidRDefault="00E819FE" w:rsidP="00964BFC">
    <w:pPr>
      <w:pStyle w:val="alatunniste0"/>
      <w:ind w:left="-993"/>
      <w:rPr>
        <w:rStyle w:val="alatunnisteChar0"/>
        <w:spacing w:val="8"/>
        <w:lang w:val="fi-FI"/>
      </w:rPr>
    </w:pPr>
    <w:r>
      <w:rPr>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728;mso-position-horizontal-relative:page;mso-position-vertical-relative:page" o:allowincell="f">
          <v:imagedata r:id="rId1" o:title="suomi-01" croptop="56881f"/>
          <w10:wrap anchorx="page" anchory="page"/>
          <w10:anchorlock/>
        </v:shape>
      </w:pict>
    </w:r>
    <w:r w:rsidR="00E16C3D" w:rsidRPr="0021542B">
      <w:rPr>
        <w:spacing w:val="8"/>
        <w:lang w:val="fi-FI"/>
      </w:rPr>
      <w:t>SOSIAALI</w:t>
    </w:r>
    <w:r w:rsidR="00E16C3D" w:rsidRPr="0021542B">
      <w:rPr>
        <w:rStyle w:val="alatunnisteChar0"/>
        <w:spacing w:val="8"/>
        <w:lang w:val="fi-FI"/>
      </w:rPr>
      <w:t xml:space="preserve">- JA TERVEYSMINISTERIÖ </w:t>
    </w:r>
  </w:p>
  <w:p w:rsidR="00D34286" w:rsidRPr="00E914BD" w:rsidRDefault="00E16C3D" w:rsidP="00964BFC">
    <w:pPr>
      <w:pStyle w:val="alatunniste0"/>
      <w:ind w:left="-993"/>
      <w:rPr>
        <w:lang w:val="fi-FI"/>
      </w:rPr>
    </w:pPr>
    <w:r w:rsidRPr="00964BFC">
      <w:rPr>
        <w:rStyle w:val="alatunnisteChar0"/>
        <w:lang w:val="fi-FI"/>
      </w:rPr>
      <w:t>Meritullinkatu 8, Helsinki</w:t>
    </w:r>
    <w:r w:rsidR="0021542B">
      <w:t> </w:t>
    </w:r>
    <w:r w:rsidR="0021542B" w:rsidRPr="0021542B">
      <w:rPr>
        <w:lang w:val="fi-FI"/>
      </w:rPr>
      <w:t>|</w:t>
    </w:r>
    <w:r w:rsidR="0021542B">
      <w:t> </w:t>
    </w:r>
    <w:r w:rsidR="0021542B">
      <w:rPr>
        <w:rStyle w:val="alatunnisteChar0"/>
        <w:lang w:val="fi-FI"/>
      </w:rPr>
      <w:t>PL 33, 00023 Valtioneuvosto</w:t>
    </w:r>
    <w:r w:rsidR="0021542B">
      <w:t> </w:t>
    </w:r>
    <w:r w:rsidR="0021542B" w:rsidRPr="0021542B">
      <w:rPr>
        <w:lang w:val="fi-FI"/>
      </w:rPr>
      <w:t>|</w:t>
    </w:r>
    <w:r w:rsidR="0021542B">
      <w:t> </w:t>
    </w:r>
    <w:r w:rsidRPr="00E914BD">
      <w:rPr>
        <w:rStyle w:val="alatunnisteChar0"/>
        <w:lang w:val="fi-FI"/>
      </w:rPr>
      <w:t>0295 16001,</w:t>
    </w:r>
    <w:r w:rsidRPr="00E914BD">
      <w:rPr>
        <w:lang w:val="fi-FI"/>
      </w:rPr>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FE" w:rsidRDefault="00E819FE" w:rsidP="00964BFC">
      <w:r>
        <w:separator/>
      </w:r>
    </w:p>
    <w:p w:rsidR="00E819FE" w:rsidRDefault="00E819FE" w:rsidP="00964BFC"/>
    <w:p w:rsidR="00E819FE" w:rsidRDefault="00E819FE" w:rsidP="00964BFC"/>
  </w:footnote>
  <w:footnote w:type="continuationSeparator" w:id="0">
    <w:p w:rsidR="00E819FE" w:rsidRDefault="00E819FE" w:rsidP="00964BFC">
      <w:r>
        <w:continuationSeparator/>
      </w:r>
    </w:p>
    <w:p w:rsidR="00E819FE" w:rsidRDefault="00E819FE" w:rsidP="00964BFC"/>
    <w:p w:rsidR="00E819FE" w:rsidRDefault="00E819FE"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pPr>
      <w:pStyle w:val="Yltunniste"/>
    </w:pPr>
  </w:p>
  <w:p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rsidTr="00964BFC">
      <w:trPr>
        <w:cantSplit/>
        <w:trHeight w:hRule="exact" w:val="284"/>
      </w:trPr>
      <w:tc>
        <w:tcPr>
          <w:tcW w:w="4301" w:type="dxa"/>
          <w:vMerge w:val="restart"/>
        </w:tcPr>
        <w:p w:rsidR="00607057" w:rsidRPr="00607057" w:rsidRDefault="00607057" w:rsidP="00964BFC">
          <w:r w:rsidRPr="00607057">
            <w:rPr>
              <w:noProof/>
            </w:rPr>
            <w:drawing>
              <wp:anchor distT="0" distB="0" distL="114300" distR="114300" simplePos="0" relativeHeight="251660800" behindDoc="1" locked="1" layoutInCell="1" allowOverlap="1" wp14:anchorId="6A69AFE8" wp14:editId="738E46B2">
                <wp:simplePos x="0" y="0"/>
                <wp:positionH relativeFrom="page">
                  <wp:posOffset>-6350</wp:posOffset>
                </wp:positionH>
                <wp:positionV relativeFrom="page">
                  <wp:posOffset>3175</wp:posOffset>
                </wp:positionV>
                <wp:extent cx="1650365" cy="393065"/>
                <wp:effectExtent l="0" t="0" r="6985" b="6985"/>
                <wp:wrapNone/>
                <wp:docPr id="26" name="Kuva 26"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A636D9">
            <w:rPr>
              <w:noProof/>
            </w:rPr>
            <w:t>2</w:t>
          </w:r>
          <w:r w:rsidRPr="00607057">
            <w:fldChar w:fldCharType="end"/>
          </w:r>
          <w:r w:rsidRPr="00607057">
            <w:t>(</w:t>
          </w:r>
          <w:r w:rsidRPr="00607057">
            <w:fldChar w:fldCharType="begin"/>
          </w:r>
          <w:r w:rsidRPr="00607057">
            <w:instrText xml:space="preserve"> NUMPAGES </w:instrText>
          </w:r>
          <w:r w:rsidRPr="00607057">
            <w:fldChar w:fldCharType="separate"/>
          </w:r>
          <w:r w:rsidR="00A636D9">
            <w:rPr>
              <w:noProof/>
            </w:rPr>
            <w:t>3</w:t>
          </w:r>
          <w:r w:rsidRPr="00607057">
            <w:fldChar w:fldCharType="end"/>
          </w:r>
          <w:r w:rsidRPr="00607057">
            <w:t>)</w:t>
          </w: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pP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rPr>
              <w:color w:val="000000" w:themeColor="text1"/>
            </w:rPr>
          </w:pPr>
        </w:p>
      </w:tc>
      <w:tc>
        <w:tcPr>
          <w:tcW w:w="2407" w:type="dxa"/>
          <w:gridSpan w:val="2"/>
        </w:tcPr>
        <w:p w:rsidR="00607057" w:rsidRPr="00607057" w:rsidRDefault="00607057" w:rsidP="00964BFC">
          <w:pPr>
            <w:pStyle w:val="Ylosanteksti"/>
          </w:pPr>
        </w:p>
      </w:tc>
    </w:tr>
  </w:tbl>
  <w:p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5" w:type="dxa"/>
      <w:tblInd w:w="-993" w:type="dxa"/>
      <w:tblLayout w:type="fixed"/>
      <w:tblCellMar>
        <w:left w:w="0" w:type="dxa"/>
        <w:right w:w="0" w:type="dxa"/>
      </w:tblCellMar>
      <w:tblLook w:val="0000" w:firstRow="0" w:lastRow="0" w:firstColumn="0" w:lastColumn="0" w:noHBand="0" w:noVBand="0"/>
    </w:tblPr>
    <w:tblGrid>
      <w:gridCol w:w="4301"/>
      <w:gridCol w:w="3584"/>
      <w:gridCol w:w="1472"/>
      <w:gridCol w:w="1008"/>
    </w:tblGrid>
    <w:tr w:rsidR="00693409" w:rsidRPr="00987AD7" w:rsidTr="00177BC4">
      <w:trPr>
        <w:cantSplit/>
        <w:trHeight w:hRule="exact" w:val="284"/>
      </w:trPr>
      <w:tc>
        <w:tcPr>
          <w:tcW w:w="4301" w:type="dxa"/>
          <w:vMerge w:val="restart"/>
        </w:tcPr>
        <w:p w:rsidR="00693409" w:rsidRPr="00987AD7" w:rsidRDefault="00693409" w:rsidP="00964BFC">
          <w:r>
            <w:rPr>
              <w:noProof/>
            </w:rPr>
            <w:drawing>
              <wp:anchor distT="0" distB="0" distL="114300" distR="114300" simplePos="0" relativeHeight="251657728" behindDoc="1" locked="1" layoutInCell="1" allowOverlap="1" wp14:anchorId="7E91617A" wp14:editId="2A557B09">
                <wp:simplePos x="0" y="0"/>
                <wp:positionH relativeFrom="page">
                  <wp:posOffset>-6350</wp:posOffset>
                </wp:positionH>
                <wp:positionV relativeFrom="page">
                  <wp:posOffset>3175</wp:posOffset>
                </wp:positionV>
                <wp:extent cx="1650365" cy="393065"/>
                <wp:effectExtent l="0" t="0" r="6985" b="6985"/>
                <wp:wrapNone/>
                <wp:docPr id="27" name="Kuva 27"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93409" w:rsidRPr="00607057" w:rsidRDefault="00210CAC" w:rsidP="00693409">
          <w:pPr>
            <w:pStyle w:val="Ylosanteksti"/>
            <w:rPr>
              <w:sz w:val="18"/>
              <w:szCs w:val="18"/>
            </w:rPr>
          </w:pPr>
          <w:r>
            <w:rPr>
              <w:sz w:val="18"/>
              <w:szCs w:val="18"/>
            </w:rPr>
            <w:t>LAUSUNTOPYYNTÖ</w:t>
          </w:r>
        </w:p>
      </w:tc>
      <w:tc>
        <w:tcPr>
          <w:tcW w:w="1472" w:type="dxa"/>
        </w:tcPr>
        <w:p w:rsidR="00693409" w:rsidRPr="00124AFB" w:rsidRDefault="00693409" w:rsidP="00964BFC"/>
      </w:tc>
      <w:tc>
        <w:tcPr>
          <w:tcW w:w="1008" w:type="dxa"/>
        </w:tcPr>
        <w:p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A636D9">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A636D9">
            <w:rPr>
              <w:rStyle w:val="Sivunumero"/>
              <w:noProof/>
            </w:rPr>
            <w:t>3</w:t>
          </w:r>
          <w:r w:rsidRPr="00693409">
            <w:rPr>
              <w:rStyle w:val="Sivunumero"/>
            </w:rPr>
            <w:fldChar w:fldCharType="end"/>
          </w:r>
          <w:r w:rsidRPr="00693409">
            <w:rPr>
              <w:rStyle w:val="Sivunumero"/>
            </w:rPr>
            <w:t>)</w:t>
          </w:r>
        </w:p>
      </w:tc>
    </w:tr>
    <w:tr w:rsidR="00BA26E8" w:rsidRPr="00987AD7" w:rsidTr="00177BC4">
      <w:trPr>
        <w:cantSplit/>
        <w:trHeight w:val="283"/>
      </w:trPr>
      <w:tc>
        <w:tcPr>
          <w:tcW w:w="4301" w:type="dxa"/>
          <w:vMerge/>
        </w:tcPr>
        <w:p w:rsidR="00BA26E8" w:rsidRPr="00987AD7" w:rsidRDefault="00BA26E8" w:rsidP="00BA26E8">
          <w:pPr>
            <w:rPr>
              <w:rStyle w:val="Sivunumero"/>
            </w:rPr>
          </w:pPr>
        </w:p>
      </w:tc>
      <w:tc>
        <w:tcPr>
          <w:tcW w:w="3584" w:type="dxa"/>
          <w:tcMar>
            <w:right w:w="284" w:type="dxa"/>
          </w:tcMar>
        </w:tcPr>
        <w:p w:rsidR="00BA26E8" w:rsidRPr="00607057" w:rsidRDefault="00BA26E8" w:rsidP="00BA26E8">
          <w:pPr>
            <w:pStyle w:val="Ylosanteksti"/>
            <w:rPr>
              <w:rStyle w:val="Sivunumero"/>
              <w:sz w:val="18"/>
              <w:szCs w:val="18"/>
            </w:rPr>
          </w:pPr>
        </w:p>
      </w:tc>
      <w:tc>
        <w:tcPr>
          <w:tcW w:w="1472" w:type="dxa"/>
        </w:tcPr>
        <w:p w:rsidR="00BA26E8" w:rsidRPr="00987AD7" w:rsidRDefault="00BA26E8" w:rsidP="00BA26E8">
          <w:pPr>
            <w:pStyle w:val="Ylosanteksti"/>
            <w:rPr>
              <w:rStyle w:val="Sivunumero"/>
            </w:rPr>
          </w:pPr>
          <w:r>
            <w:rPr>
              <w:rStyle w:val="Sivunumero"/>
            </w:rPr>
            <w:t>VN/11538/2021</w:t>
          </w:r>
        </w:p>
      </w:tc>
      <w:tc>
        <w:tcPr>
          <w:tcW w:w="1008" w:type="dxa"/>
        </w:tcPr>
        <w:p w:rsidR="00BA26E8" w:rsidRPr="00987AD7" w:rsidRDefault="00BA26E8" w:rsidP="00BA26E8">
          <w:pPr>
            <w:pStyle w:val="Ylosanteksti"/>
            <w:rPr>
              <w:rStyle w:val="Sivunumero"/>
            </w:rPr>
          </w:pPr>
        </w:p>
      </w:tc>
    </w:tr>
    <w:tr w:rsidR="00BA26E8" w:rsidRPr="00987AD7" w:rsidTr="00BA26E8">
      <w:trPr>
        <w:cantSplit/>
        <w:trHeight w:val="283"/>
      </w:trPr>
      <w:tc>
        <w:tcPr>
          <w:tcW w:w="4301" w:type="dxa"/>
          <w:vMerge/>
        </w:tcPr>
        <w:p w:rsidR="00BA26E8" w:rsidRPr="00987AD7" w:rsidRDefault="00BA26E8" w:rsidP="00BA26E8">
          <w:pPr>
            <w:rPr>
              <w:rStyle w:val="Sivunumero"/>
            </w:rPr>
          </w:pPr>
        </w:p>
      </w:tc>
      <w:tc>
        <w:tcPr>
          <w:tcW w:w="3584" w:type="dxa"/>
          <w:tcMar>
            <w:right w:w="284" w:type="dxa"/>
          </w:tcMar>
        </w:tcPr>
        <w:p w:rsidR="00BA26E8" w:rsidRPr="00607057" w:rsidRDefault="00BA26E8" w:rsidP="00BA26E8">
          <w:pPr>
            <w:pStyle w:val="Ylosanteksti"/>
            <w:rPr>
              <w:rStyle w:val="Sivunumero"/>
              <w:color w:val="000000" w:themeColor="text1"/>
              <w:sz w:val="18"/>
              <w:szCs w:val="18"/>
            </w:rPr>
          </w:pPr>
          <w:r>
            <w:rPr>
              <w:rStyle w:val="Sivunumero"/>
              <w:color w:val="000000" w:themeColor="text1"/>
              <w:sz w:val="18"/>
              <w:szCs w:val="18"/>
            </w:rPr>
            <w:t>10.5.2021</w:t>
          </w:r>
        </w:p>
      </w:tc>
      <w:tc>
        <w:tcPr>
          <w:tcW w:w="2480" w:type="dxa"/>
          <w:gridSpan w:val="2"/>
        </w:tcPr>
        <w:p w:rsidR="00BA26E8" w:rsidRPr="00124AFB" w:rsidRDefault="00BA26E8" w:rsidP="00BA26E8">
          <w:pPr>
            <w:pStyle w:val="Ylosanteksti"/>
            <w:rPr>
              <w:rStyle w:val="Sivunumero"/>
            </w:rPr>
          </w:pPr>
          <w:r>
            <w:rPr>
              <w:rStyle w:val="Sivunumero"/>
            </w:rPr>
            <w:t>STM059:00/2021</w:t>
          </w:r>
        </w:p>
      </w:tc>
    </w:tr>
  </w:tbl>
  <w:p w:rsidR="007146C2" w:rsidRDefault="007146C2" w:rsidP="00964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A4A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61C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6A94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F25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66A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363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1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465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E822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20B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0345C"/>
    <w:rsid w:val="000373BD"/>
    <w:rsid w:val="00083F94"/>
    <w:rsid w:val="00086533"/>
    <w:rsid w:val="00087E2B"/>
    <w:rsid w:val="00091A97"/>
    <w:rsid w:val="000D79C4"/>
    <w:rsid w:val="000F2157"/>
    <w:rsid w:val="00140EF8"/>
    <w:rsid w:val="00146B2A"/>
    <w:rsid w:val="00153384"/>
    <w:rsid w:val="00177BC4"/>
    <w:rsid w:val="001B53F6"/>
    <w:rsid w:val="00210CAC"/>
    <w:rsid w:val="0021542B"/>
    <w:rsid w:val="00262313"/>
    <w:rsid w:val="0027582D"/>
    <w:rsid w:val="002D6E65"/>
    <w:rsid w:val="002E484D"/>
    <w:rsid w:val="002F52C2"/>
    <w:rsid w:val="0030205C"/>
    <w:rsid w:val="003241A6"/>
    <w:rsid w:val="003251A1"/>
    <w:rsid w:val="00333D17"/>
    <w:rsid w:val="00333ECC"/>
    <w:rsid w:val="003343C1"/>
    <w:rsid w:val="00347D93"/>
    <w:rsid w:val="00357C93"/>
    <w:rsid w:val="003C01B5"/>
    <w:rsid w:val="003F269A"/>
    <w:rsid w:val="003F7B63"/>
    <w:rsid w:val="00404032"/>
    <w:rsid w:val="00447512"/>
    <w:rsid w:val="00451CEA"/>
    <w:rsid w:val="00473EE0"/>
    <w:rsid w:val="00476E73"/>
    <w:rsid w:val="004776D5"/>
    <w:rsid w:val="004C2F28"/>
    <w:rsid w:val="004D0C04"/>
    <w:rsid w:val="00537B74"/>
    <w:rsid w:val="00584043"/>
    <w:rsid w:val="005A5A4A"/>
    <w:rsid w:val="005B297E"/>
    <w:rsid w:val="005D5686"/>
    <w:rsid w:val="005F1333"/>
    <w:rsid w:val="005F1C27"/>
    <w:rsid w:val="005F2CDD"/>
    <w:rsid w:val="00607057"/>
    <w:rsid w:val="006359C7"/>
    <w:rsid w:val="00693409"/>
    <w:rsid w:val="00695F09"/>
    <w:rsid w:val="006B7082"/>
    <w:rsid w:val="00705D07"/>
    <w:rsid w:val="00710B79"/>
    <w:rsid w:val="007146C2"/>
    <w:rsid w:val="007644E7"/>
    <w:rsid w:val="007671E7"/>
    <w:rsid w:val="0077386C"/>
    <w:rsid w:val="007D053C"/>
    <w:rsid w:val="007D631B"/>
    <w:rsid w:val="008423BA"/>
    <w:rsid w:val="008640D7"/>
    <w:rsid w:val="00871649"/>
    <w:rsid w:val="00881FE7"/>
    <w:rsid w:val="00886936"/>
    <w:rsid w:val="008D2F02"/>
    <w:rsid w:val="008E6496"/>
    <w:rsid w:val="008F3A17"/>
    <w:rsid w:val="009407C5"/>
    <w:rsid w:val="009472DE"/>
    <w:rsid w:val="00964BFC"/>
    <w:rsid w:val="00980A82"/>
    <w:rsid w:val="009840D5"/>
    <w:rsid w:val="00985BFD"/>
    <w:rsid w:val="009A752F"/>
    <w:rsid w:val="009C566F"/>
    <w:rsid w:val="00A00B76"/>
    <w:rsid w:val="00A26F8F"/>
    <w:rsid w:val="00A636D9"/>
    <w:rsid w:val="00A85860"/>
    <w:rsid w:val="00AB1C8F"/>
    <w:rsid w:val="00AC6300"/>
    <w:rsid w:val="00AE0F66"/>
    <w:rsid w:val="00AF01F5"/>
    <w:rsid w:val="00B73116"/>
    <w:rsid w:val="00BA26E8"/>
    <w:rsid w:val="00BC5827"/>
    <w:rsid w:val="00BD460E"/>
    <w:rsid w:val="00BE4D11"/>
    <w:rsid w:val="00BF6A37"/>
    <w:rsid w:val="00C0067E"/>
    <w:rsid w:val="00C00926"/>
    <w:rsid w:val="00C27A86"/>
    <w:rsid w:val="00C94203"/>
    <w:rsid w:val="00CA1E3A"/>
    <w:rsid w:val="00CF7A25"/>
    <w:rsid w:val="00D22A93"/>
    <w:rsid w:val="00D32FC1"/>
    <w:rsid w:val="00D34286"/>
    <w:rsid w:val="00D72423"/>
    <w:rsid w:val="00D96D90"/>
    <w:rsid w:val="00DC0CA0"/>
    <w:rsid w:val="00DE336C"/>
    <w:rsid w:val="00DF29AA"/>
    <w:rsid w:val="00E067F2"/>
    <w:rsid w:val="00E16C3D"/>
    <w:rsid w:val="00E40C68"/>
    <w:rsid w:val="00E433C7"/>
    <w:rsid w:val="00E6398E"/>
    <w:rsid w:val="00E76859"/>
    <w:rsid w:val="00E819FE"/>
    <w:rsid w:val="00E8441D"/>
    <w:rsid w:val="00E914BD"/>
    <w:rsid w:val="00EA0C82"/>
    <w:rsid w:val="00EC54F4"/>
    <w:rsid w:val="00ED2257"/>
    <w:rsid w:val="00ED407C"/>
    <w:rsid w:val="00EE41F5"/>
    <w:rsid w:val="00F94A0D"/>
    <w:rsid w:val="00FA7295"/>
    <w:rsid w:val="00FD56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7FABAC"/>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table" w:customStyle="1" w:styleId="TableGrid">
    <w:name w:val="TableGrid"/>
    <w:rsid w:val="00210CAC"/>
    <w:rPr>
      <w:rFonts w:asciiTheme="minorHAnsi" w:eastAsiaTheme="minorEastAsia" w:hAnsiTheme="minorHAnsi" w:cstheme="minorBidi"/>
    </w:rPr>
    <w:tblPr>
      <w:tblCellMar>
        <w:top w:w="0" w:type="dxa"/>
        <w:left w:w="0" w:type="dxa"/>
        <w:bottom w:w="0" w:type="dxa"/>
        <w:right w:w="0" w:type="dxa"/>
      </w:tblCellMar>
    </w:tblPr>
  </w:style>
  <w:style w:type="paragraph" w:styleId="Leipteksti">
    <w:name w:val="Body Text"/>
    <w:basedOn w:val="Normaali"/>
    <w:link w:val="LeiptekstiChar"/>
    <w:rsid w:val="007671E7"/>
    <w:pPr>
      <w:spacing w:after="120"/>
    </w:pPr>
  </w:style>
  <w:style w:type="character" w:customStyle="1" w:styleId="LeiptekstiChar">
    <w:name w:val="Leipäteksti Char"/>
    <w:basedOn w:val="Kappaleenoletusfontti"/>
    <w:link w:val="Leipteksti"/>
    <w:rsid w:val="0076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86793">
      <w:bodyDiv w:val="1"/>
      <w:marLeft w:val="0"/>
      <w:marRight w:val="0"/>
      <w:marTop w:val="0"/>
      <w:marBottom w:val="0"/>
      <w:divBdr>
        <w:top w:val="none" w:sz="0" w:space="0" w:color="auto"/>
        <w:left w:val="none" w:sz="0" w:space="0" w:color="auto"/>
        <w:bottom w:val="none" w:sz="0" w:space="0" w:color="auto"/>
        <w:right w:val="none" w:sz="0" w:space="0" w:color="auto"/>
      </w:divBdr>
      <w:divsChild>
        <w:div w:id="582026886">
          <w:marLeft w:val="0"/>
          <w:marRight w:val="0"/>
          <w:marTop w:val="0"/>
          <w:marBottom w:val="0"/>
          <w:divBdr>
            <w:top w:val="none" w:sz="0" w:space="0" w:color="auto"/>
            <w:left w:val="none" w:sz="0" w:space="0" w:color="auto"/>
            <w:bottom w:val="none" w:sz="0" w:space="0" w:color="auto"/>
            <w:right w:val="none" w:sz="0" w:space="0" w:color="auto"/>
          </w:divBdr>
        </w:div>
        <w:div w:id="1282687289">
          <w:marLeft w:val="0"/>
          <w:marRight w:val="0"/>
          <w:marTop w:val="0"/>
          <w:marBottom w:val="300"/>
          <w:divBdr>
            <w:top w:val="none" w:sz="0" w:space="0" w:color="auto"/>
            <w:left w:val="none" w:sz="0" w:space="0" w:color="auto"/>
            <w:bottom w:val="none" w:sz="0" w:space="0" w:color="auto"/>
            <w:right w:val="none" w:sz="0" w:space="0" w:color="auto"/>
          </w:divBdr>
        </w:div>
      </w:divsChild>
    </w:div>
    <w:div w:id="8165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suntopalvelu.fi/FI/Proposal/Participation?proposalId=fdf565dd-25bb-440f-92d5-fbb36a11768c&amp;proposalLanguage=da4408c3-39e4-4f5a-84db-84481bafc74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CC63-3C73-42D9-81CD-B4635F2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4562</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Kananen Vappu (STM)</dc:creator>
  <cp:keywords/>
  <dc:description/>
  <cp:lastModifiedBy>Pikkujämsä Sirkku (STM)</cp:lastModifiedBy>
  <cp:revision>2</cp:revision>
  <dcterms:created xsi:type="dcterms:W3CDTF">2021-05-12T06:08:00Z</dcterms:created>
  <dcterms:modified xsi:type="dcterms:W3CDTF">2021-05-12T06:08:00Z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