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9FEF8" w14:textId="77777777" w:rsidR="00EF3AF3" w:rsidRDefault="00EF3AF3" w:rsidP="00DA6596">
      <w:pPr>
        <w:pStyle w:val="LLEsityksennimi"/>
      </w:pPr>
      <w:r>
        <w:t xml:space="preserve">Hallituksen esitys eduskunnalle </w:t>
      </w:r>
      <w:r w:rsidR="00FE0DD7">
        <w:t>laiksi tuontipolttoaineiden velvoitevarastoinnista annetun lain muuttami</w:t>
      </w:r>
      <w:r w:rsidR="000F5B26">
        <w:t>s</w:t>
      </w:r>
      <w:r w:rsidR="00FE0DD7">
        <w:t>esta</w:t>
      </w:r>
    </w:p>
    <w:bookmarkStart w:id="0" w:name="_Toc72830756" w:displacedByCustomXml="next"/>
    <w:sdt>
      <w:sdtPr>
        <w:alias w:val="Otsikko"/>
        <w:tag w:val="CCOtsikko"/>
        <w:id w:val="-717274869"/>
        <w:lock w:val="sdtLocked"/>
        <w:placeholder>
          <w:docPart w:val="D49AE60C25BD4671A3E893CB345481D0"/>
        </w:placeholder>
        <w15:color w:val="00CCFF"/>
      </w:sdtPr>
      <w:sdtEndPr/>
      <w:sdtContent>
        <w:p w14:paraId="07C75746"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23231BA9C4084E3CB5E056B3A9A9369B"/>
        </w:placeholder>
        <w15:color w:val="00CCFF"/>
      </w:sdtPr>
      <w:sdtEndPr/>
      <w:sdtContent>
        <w:p w14:paraId="056BD07B" w14:textId="77777777" w:rsidR="00A2544B" w:rsidRDefault="005945D3" w:rsidP="00BC6172">
          <w:pPr>
            <w:pStyle w:val="LLPerustelujenkappalejako"/>
          </w:pPr>
          <w:r>
            <w:t>Esityksessä ehdotetaan muutettavaksi tuontipolttoaineiden velvoitevarastoinnista annettua lakia</w:t>
          </w:r>
          <w:r w:rsidR="00A2544B">
            <w:t>.</w:t>
          </w:r>
        </w:p>
        <w:p w14:paraId="1DA5B279" w14:textId="41786C28" w:rsidR="00FE17A3" w:rsidRDefault="00CB4A26" w:rsidP="00BC6172">
          <w:pPr>
            <w:pStyle w:val="LLPerustelujenkappalejako"/>
          </w:pPr>
          <w:r>
            <w:t xml:space="preserve">Maakaasun varastointivelvoite </w:t>
          </w:r>
          <w:r w:rsidR="00A306E5">
            <w:t xml:space="preserve">koskisi jatkossa </w:t>
          </w:r>
          <w:r w:rsidR="00122A69">
            <w:t xml:space="preserve">elinkeinonharjoittajaa, joka käyttää, vähittäismyy tai jälleenmyy maakaasua tai nesteytettyä maakaasua, </w:t>
          </w:r>
          <w:r w:rsidR="00A306E5">
            <w:t xml:space="preserve">mutta ei </w:t>
          </w:r>
          <w:r>
            <w:t xml:space="preserve">enää </w:t>
          </w:r>
          <w:r w:rsidR="002563BE">
            <w:t xml:space="preserve">maakaasun </w:t>
          </w:r>
          <w:r>
            <w:t>maahantuojaa</w:t>
          </w:r>
          <w:r w:rsidR="00A306E5">
            <w:t xml:space="preserve">. </w:t>
          </w:r>
          <w:r w:rsidR="00122A69">
            <w:t>Varastointi</w:t>
          </w:r>
          <w:r w:rsidR="00A306E5">
            <w:t xml:space="preserve">velvoitteesta vapauttamista koskeva </w:t>
          </w:r>
          <w:r w:rsidR="002563BE">
            <w:t>alaraja poistettaisiin.</w:t>
          </w:r>
        </w:p>
        <w:p w14:paraId="1429AD11" w14:textId="50C0BE68" w:rsidR="005945D3" w:rsidRDefault="00FE17A3" w:rsidP="00BC6172">
          <w:pPr>
            <w:pStyle w:val="LLPerustelujenkappalejako"/>
          </w:pPr>
          <w:r>
            <w:t xml:space="preserve">Kivihiilen velvoitevarastointia koskevaa sääntelyä muutettaisiin yhdenmukaisemmaksi maakaasun ja öljyn velvoitevarastointia koskevan sääntelyn kanssa. Lisäksi </w:t>
          </w:r>
          <w:proofErr w:type="gramStart"/>
          <w:r>
            <w:t>u</w:t>
          </w:r>
          <w:r w:rsidRPr="00FE17A3">
            <w:t>ude</w:t>
          </w:r>
          <w:r>
            <w:t>lle</w:t>
          </w:r>
          <w:proofErr w:type="gramEnd"/>
          <w:r>
            <w:t xml:space="preserve"> kivihiilen, öljyn tai maakaasun </w:t>
          </w:r>
          <w:r w:rsidRPr="00FE17A3">
            <w:t>varastointivelvollise</w:t>
          </w:r>
          <w:r>
            <w:t>lle ei enää myönnettäisi helpotusta</w:t>
          </w:r>
          <w:r w:rsidRPr="00FE17A3">
            <w:t>.</w:t>
          </w:r>
        </w:p>
        <w:p w14:paraId="1DE1295D" w14:textId="77777777" w:rsidR="005945D3" w:rsidRDefault="00CB4A26" w:rsidP="00BC6172">
          <w:pPr>
            <w:pStyle w:val="LLPerustelujenkappalejako"/>
          </w:pPr>
          <w:r>
            <w:t>Lakiin lisättäisiin myös muutoksenhakusäännös, joka mahdollistaisi oikaisuvaatimuksen käyttöön ottamisen.</w:t>
          </w:r>
        </w:p>
        <w:p w14:paraId="61FC9380" w14:textId="4557553F" w:rsidR="005945D3" w:rsidRDefault="00CB4A26" w:rsidP="00BC6172">
          <w:pPr>
            <w:pStyle w:val="LLPerustelujenkappalejako"/>
          </w:pPr>
          <w:r>
            <w:t xml:space="preserve">Esityksen tarkoituksena on mukauttaa maakaasun varastointivelvoitetta koskeva sääntely </w:t>
          </w:r>
          <w:r w:rsidRPr="00CB4A26">
            <w:t>kaasumarkkinoiden kilpailulle avautumiseen</w:t>
          </w:r>
          <w:r w:rsidR="00FE17A3">
            <w:t>, yhtenäistää velvoitevarastointia koskevaa sääntelyä</w:t>
          </w:r>
          <w:r w:rsidR="008D153A">
            <w:t>, päivittää asetuksenantovaltuudet</w:t>
          </w:r>
          <w:r w:rsidRPr="00CB4A26">
            <w:t xml:space="preserve"> </w:t>
          </w:r>
          <w:r>
            <w:t>ja tehostaa muutoksenhakumenettelyä.</w:t>
          </w:r>
        </w:p>
        <w:p w14:paraId="31B3709D" w14:textId="77777777" w:rsidR="005A0584" w:rsidRPr="00BC6172" w:rsidRDefault="00FE0DD7" w:rsidP="00BC6172">
          <w:pPr>
            <w:pStyle w:val="LLPerustelujenkappalejako"/>
          </w:pPr>
          <w:r>
            <w:t xml:space="preserve">Laki </w:t>
          </w:r>
          <w:r w:rsidR="00A2544B" w:rsidRPr="00A2544B">
            <w:t>on tarkoitettu tulemaan voimaan</w:t>
          </w:r>
          <w:r>
            <w:t xml:space="preserve"> 1 päivänä tammikuuta 2022</w:t>
          </w:r>
          <w:r w:rsidR="00A2544B" w:rsidRPr="00A2544B">
            <w:t>.</w:t>
          </w:r>
        </w:p>
      </w:sdtContent>
    </w:sdt>
    <w:p w14:paraId="4BF40C14" w14:textId="77777777" w:rsidR="005A0584" w:rsidRPr="000852C2" w:rsidRDefault="0076114C" w:rsidP="00612C71">
      <w:pPr>
        <w:pStyle w:val="LLNormaali"/>
        <w:jc w:val="center"/>
      </w:pPr>
      <w:r w:rsidRPr="0076114C">
        <w:t>—————</w:t>
      </w:r>
      <w:r w:rsidR="005A0584" w:rsidRPr="000852C2">
        <w:br w:type="page"/>
      </w:r>
    </w:p>
    <w:p w14:paraId="6C803B52" w14:textId="77777777" w:rsidR="00095BC2" w:rsidRDefault="00095BC2" w:rsidP="00612C71">
      <w:pPr>
        <w:pStyle w:val="LLSisllys"/>
      </w:pPr>
      <w:r w:rsidRPr="000852C2">
        <w:lastRenderedPageBreak/>
        <w:t>Sisällys</w:t>
      </w:r>
    </w:p>
    <w:p w14:paraId="44F808E3" w14:textId="03179C8C" w:rsidR="006E52AF"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72830756" w:history="1">
        <w:r w:rsidR="006E52AF" w:rsidRPr="005763D5">
          <w:rPr>
            <w:rStyle w:val="Hyperlinkki"/>
            <w:noProof/>
          </w:rPr>
          <w:t>Esityksen pääasiallinen sisältö</w:t>
        </w:r>
        <w:r w:rsidR="006E52AF">
          <w:rPr>
            <w:noProof/>
            <w:webHidden/>
          </w:rPr>
          <w:tab/>
        </w:r>
        <w:r w:rsidR="006E52AF">
          <w:rPr>
            <w:noProof/>
            <w:webHidden/>
          </w:rPr>
          <w:fldChar w:fldCharType="begin"/>
        </w:r>
        <w:r w:rsidR="006E52AF">
          <w:rPr>
            <w:noProof/>
            <w:webHidden/>
          </w:rPr>
          <w:instrText xml:space="preserve"> PAGEREF _Toc72830756 \h </w:instrText>
        </w:r>
        <w:r w:rsidR="006E52AF">
          <w:rPr>
            <w:noProof/>
            <w:webHidden/>
          </w:rPr>
        </w:r>
        <w:r w:rsidR="006E52AF">
          <w:rPr>
            <w:noProof/>
            <w:webHidden/>
          </w:rPr>
          <w:fldChar w:fldCharType="separate"/>
        </w:r>
        <w:r w:rsidR="007E669A">
          <w:rPr>
            <w:noProof/>
            <w:webHidden/>
          </w:rPr>
          <w:t>1</w:t>
        </w:r>
        <w:r w:rsidR="006E52AF">
          <w:rPr>
            <w:noProof/>
            <w:webHidden/>
          </w:rPr>
          <w:fldChar w:fldCharType="end"/>
        </w:r>
      </w:hyperlink>
    </w:p>
    <w:p w14:paraId="7A79B60B" w14:textId="609A1541" w:rsidR="006E52AF" w:rsidRDefault="00A34AE3">
      <w:pPr>
        <w:pStyle w:val="Sisluet1"/>
        <w:rPr>
          <w:rFonts w:asciiTheme="minorHAnsi" w:eastAsiaTheme="minorEastAsia" w:hAnsiTheme="minorHAnsi" w:cstheme="minorBidi"/>
          <w:bCs w:val="0"/>
          <w:caps w:val="0"/>
          <w:noProof/>
          <w:szCs w:val="22"/>
        </w:rPr>
      </w:pPr>
      <w:hyperlink w:anchor="_Toc72830757" w:history="1">
        <w:r w:rsidR="006E52AF" w:rsidRPr="005763D5">
          <w:rPr>
            <w:rStyle w:val="Hyperlinkki"/>
            <w:noProof/>
          </w:rPr>
          <w:t>PERUSTELUT</w:t>
        </w:r>
        <w:r w:rsidR="006E52AF">
          <w:rPr>
            <w:noProof/>
            <w:webHidden/>
          </w:rPr>
          <w:tab/>
        </w:r>
        <w:r w:rsidR="006E52AF">
          <w:rPr>
            <w:noProof/>
            <w:webHidden/>
          </w:rPr>
          <w:fldChar w:fldCharType="begin"/>
        </w:r>
        <w:r w:rsidR="006E52AF">
          <w:rPr>
            <w:noProof/>
            <w:webHidden/>
          </w:rPr>
          <w:instrText xml:space="preserve"> PAGEREF _Toc72830757 \h </w:instrText>
        </w:r>
        <w:r w:rsidR="006E52AF">
          <w:rPr>
            <w:noProof/>
            <w:webHidden/>
          </w:rPr>
        </w:r>
        <w:r w:rsidR="006E52AF">
          <w:rPr>
            <w:noProof/>
            <w:webHidden/>
          </w:rPr>
          <w:fldChar w:fldCharType="separate"/>
        </w:r>
        <w:r w:rsidR="007E669A">
          <w:rPr>
            <w:noProof/>
            <w:webHidden/>
          </w:rPr>
          <w:t>3</w:t>
        </w:r>
        <w:r w:rsidR="006E52AF">
          <w:rPr>
            <w:noProof/>
            <w:webHidden/>
          </w:rPr>
          <w:fldChar w:fldCharType="end"/>
        </w:r>
      </w:hyperlink>
    </w:p>
    <w:p w14:paraId="2A49AC13" w14:textId="06AC0771" w:rsidR="006E52AF" w:rsidRDefault="00A34AE3">
      <w:pPr>
        <w:pStyle w:val="Sisluet2"/>
        <w:rPr>
          <w:rFonts w:asciiTheme="minorHAnsi" w:eastAsiaTheme="minorEastAsia" w:hAnsiTheme="minorHAnsi" w:cstheme="minorBidi"/>
          <w:szCs w:val="22"/>
        </w:rPr>
      </w:pPr>
      <w:hyperlink w:anchor="_Toc72830758" w:history="1">
        <w:r w:rsidR="006E52AF" w:rsidRPr="005763D5">
          <w:rPr>
            <w:rStyle w:val="Hyperlinkki"/>
          </w:rPr>
          <w:t>1 Asian tausta ja valmistelu</w:t>
        </w:r>
        <w:r w:rsidR="006E52AF">
          <w:rPr>
            <w:webHidden/>
          </w:rPr>
          <w:tab/>
        </w:r>
        <w:r w:rsidR="006E52AF">
          <w:rPr>
            <w:webHidden/>
          </w:rPr>
          <w:fldChar w:fldCharType="begin"/>
        </w:r>
        <w:r w:rsidR="006E52AF">
          <w:rPr>
            <w:webHidden/>
          </w:rPr>
          <w:instrText xml:space="preserve"> PAGEREF _Toc72830758 \h </w:instrText>
        </w:r>
        <w:r w:rsidR="006E52AF">
          <w:rPr>
            <w:webHidden/>
          </w:rPr>
        </w:r>
        <w:r w:rsidR="006E52AF">
          <w:rPr>
            <w:webHidden/>
          </w:rPr>
          <w:fldChar w:fldCharType="separate"/>
        </w:r>
        <w:r w:rsidR="007E669A">
          <w:rPr>
            <w:webHidden/>
          </w:rPr>
          <w:t>3</w:t>
        </w:r>
        <w:r w:rsidR="006E52AF">
          <w:rPr>
            <w:webHidden/>
          </w:rPr>
          <w:fldChar w:fldCharType="end"/>
        </w:r>
      </w:hyperlink>
    </w:p>
    <w:p w14:paraId="675B13EA" w14:textId="77A36B3E" w:rsidR="006E52AF" w:rsidRDefault="00A34AE3">
      <w:pPr>
        <w:pStyle w:val="Sisluet3"/>
        <w:rPr>
          <w:rFonts w:asciiTheme="minorHAnsi" w:eastAsiaTheme="minorEastAsia" w:hAnsiTheme="minorHAnsi" w:cstheme="minorBidi"/>
          <w:noProof/>
          <w:szCs w:val="22"/>
        </w:rPr>
      </w:pPr>
      <w:hyperlink w:anchor="_Toc72830759" w:history="1">
        <w:r w:rsidR="006E52AF" w:rsidRPr="005763D5">
          <w:rPr>
            <w:rStyle w:val="Hyperlinkki"/>
            <w:noProof/>
          </w:rPr>
          <w:t>1.1 Tausta</w:t>
        </w:r>
        <w:r w:rsidR="006E52AF">
          <w:rPr>
            <w:noProof/>
            <w:webHidden/>
          </w:rPr>
          <w:tab/>
        </w:r>
        <w:r w:rsidR="006E52AF">
          <w:rPr>
            <w:noProof/>
            <w:webHidden/>
          </w:rPr>
          <w:fldChar w:fldCharType="begin"/>
        </w:r>
        <w:r w:rsidR="006E52AF">
          <w:rPr>
            <w:noProof/>
            <w:webHidden/>
          </w:rPr>
          <w:instrText xml:space="preserve"> PAGEREF _Toc72830759 \h </w:instrText>
        </w:r>
        <w:r w:rsidR="006E52AF">
          <w:rPr>
            <w:noProof/>
            <w:webHidden/>
          </w:rPr>
        </w:r>
        <w:r w:rsidR="006E52AF">
          <w:rPr>
            <w:noProof/>
            <w:webHidden/>
          </w:rPr>
          <w:fldChar w:fldCharType="separate"/>
        </w:r>
        <w:r w:rsidR="007E669A">
          <w:rPr>
            <w:noProof/>
            <w:webHidden/>
          </w:rPr>
          <w:t>3</w:t>
        </w:r>
        <w:r w:rsidR="006E52AF">
          <w:rPr>
            <w:noProof/>
            <w:webHidden/>
          </w:rPr>
          <w:fldChar w:fldCharType="end"/>
        </w:r>
      </w:hyperlink>
    </w:p>
    <w:p w14:paraId="2C17EEFF" w14:textId="396ACABA" w:rsidR="006E52AF" w:rsidRDefault="00A34AE3">
      <w:pPr>
        <w:pStyle w:val="Sisluet3"/>
        <w:rPr>
          <w:rFonts w:asciiTheme="minorHAnsi" w:eastAsiaTheme="minorEastAsia" w:hAnsiTheme="minorHAnsi" w:cstheme="minorBidi"/>
          <w:noProof/>
          <w:szCs w:val="22"/>
        </w:rPr>
      </w:pPr>
      <w:hyperlink w:anchor="_Toc72830760" w:history="1">
        <w:r w:rsidR="006E52AF" w:rsidRPr="005763D5">
          <w:rPr>
            <w:rStyle w:val="Hyperlinkki"/>
            <w:noProof/>
          </w:rPr>
          <w:t>1.2 Valmistelu</w:t>
        </w:r>
        <w:r w:rsidR="006E52AF">
          <w:rPr>
            <w:noProof/>
            <w:webHidden/>
          </w:rPr>
          <w:tab/>
        </w:r>
        <w:r w:rsidR="006E52AF">
          <w:rPr>
            <w:noProof/>
            <w:webHidden/>
          </w:rPr>
          <w:fldChar w:fldCharType="begin"/>
        </w:r>
        <w:r w:rsidR="006E52AF">
          <w:rPr>
            <w:noProof/>
            <w:webHidden/>
          </w:rPr>
          <w:instrText xml:space="preserve"> PAGEREF _Toc72830760 \h </w:instrText>
        </w:r>
        <w:r w:rsidR="006E52AF">
          <w:rPr>
            <w:noProof/>
            <w:webHidden/>
          </w:rPr>
        </w:r>
        <w:r w:rsidR="006E52AF">
          <w:rPr>
            <w:noProof/>
            <w:webHidden/>
          </w:rPr>
          <w:fldChar w:fldCharType="separate"/>
        </w:r>
        <w:r w:rsidR="007E669A">
          <w:rPr>
            <w:noProof/>
            <w:webHidden/>
          </w:rPr>
          <w:t>3</w:t>
        </w:r>
        <w:r w:rsidR="006E52AF">
          <w:rPr>
            <w:noProof/>
            <w:webHidden/>
          </w:rPr>
          <w:fldChar w:fldCharType="end"/>
        </w:r>
      </w:hyperlink>
    </w:p>
    <w:p w14:paraId="2D387133" w14:textId="7B626669" w:rsidR="006E52AF" w:rsidRDefault="00A34AE3">
      <w:pPr>
        <w:pStyle w:val="Sisluet2"/>
        <w:rPr>
          <w:rFonts w:asciiTheme="minorHAnsi" w:eastAsiaTheme="minorEastAsia" w:hAnsiTheme="minorHAnsi" w:cstheme="minorBidi"/>
          <w:szCs w:val="22"/>
        </w:rPr>
      </w:pPr>
      <w:hyperlink w:anchor="_Toc72830761" w:history="1">
        <w:r w:rsidR="006E52AF" w:rsidRPr="005763D5">
          <w:rPr>
            <w:rStyle w:val="Hyperlinkki"/>
          </w:rPr>
          <w:t>2 Nykytila ja sen arviointi</w:t>
        </w:r>
        <w:r w:rsidR="006E52AF">
          <w:rPr>
            <w:webHidden/>
          </w:rPr>
          <w:tab/>
        </w:r>
        <w:r w:rsidR="006E52AF">
          <w:rPr>
            <w:webHidden/>
          </w:rPr>
          <w:fldChar w:fldCharType="begin"/>
        </w:r>
        <w:r w:rsidR="006E52AF">
          <w:rPr>
            <w:webHidden/>
          </w:rPr>
          <w:instrText xml:space="preserve"> PAGEREF _Toc72830761 \h </w:instrText>
        </w:r>
        <w:r w:rsidR="006E52AF">
          <w:rPr>
            <w:webHidden/>
          </w:rPr>
        </w:r>
        <w:r w:rsidR="006E52AF">
          <w:rPr>
            <w:webHidden/>
          </w:rPr>
          <w:fldChar w:fldCharType="separate"/>
        </w:r>
        <w:r w:rsidR="007E669A">
          <w:rPr>
            <w:webHidden/>
          </w:rPr>
          <w:t>3</w:t>
        </w:r>
        <w:r w:rsidR="006E52AF">
          <w:rPr>
            <w:webHidden/>
          </w:rPr>
          <w:fldChar w:fldCharType="end"/>
        </w:r>
      </w:hyperlink>
    </w:p>
    <w:p w14:paraId="695B6CB8" w14:textId="494D07EA" w:rsidR="006E52AF" w:rsidRDefault="00A34AE3">
      <w:pPr>
        <w:pStyle w:val="Sisluet2"/>
        <w:rPr>
          <w:rFonts w:asciiTheme="minorHAnsi" w:eastAsiaTheme="minorEastAsia" w:hAnsiTheme="minorHAnsi" w:cstheme="minorBidi"/>
          <w:szCs w:val="22"/>
        </w:rPr>
      </w:pPr>
      <w:hyperlink w:anchor="_Toc72830762" w:history="1">
        <w:r w:rsidR="006E52AF" w:rsidRPr="005763D5">
          <w:rPr>
            <w:rStyle w:val="Hyperlinkki"/>
          </w:rPr>
          <w:t>3 Tavoitteet</w:t>
        </w:r>
        <w:r w:rsidR="006E52AF">
          <w:rPr>
            <w:webHidden/>
          </w:rPr>
          <w:tab/>
        </w:r>
        <w:r w:rsidR="006E52AF">
          <w:rPr>
            <w:webHidden/>
          </w:rPr>
          <w:fldChar w:fldCharType="begin"/>
        </w:r>
        <w:r w:rsidR="006E52AF">
          <w:rPr>
            <w:webHidden/>
          </w:rPr>
          <w:instrText xml:space="preserve"> PAGEREF _Toc72830762 \h </w:instrText>
        </w:r>
        <w:r w:rsidR="006E52AF">
          <w:rPr>
            <w:webHidden/>
          </w:rPr>
        </w:r>
        <w:r w:rsidR="006E52AF">
          <w:rPr>
            <w:webHidden/>
          </w:rPr>
          <w:fldChar w:fldCharType="separate"/>
        </w:r>
        <w:r w:rsidR="007E669A">
          <w:rPr>
            <w:webHidden/>
          </w:rPr>
          <w:t>5</w:t>
        </w:r>
        <w:r w:rsidR="006E52AF">
          <w:rPr>
            <w:webHidden/>
          </w:rPr>
          <w:fldChar w:fldCharType="end"/>
        </w:r>
      </w:hyperlink>
    </w:p>
    <w:p w14:paraId="7366BBB6" w14:textId="72C13457" w:rsidR="006E52AF" w:rsidRDefault="00A34AE3">
      <w:pPr>
        <w:pStyle w:val="Sisluet2"/>
        <w:rPr>
          <w:rFonts w:asciiTheme="minorHAnsi" w:eastAsiaTheme="minorEastAsia" w:hAnsiTheme="minorHAnsi" w:cstheme="minorBidi"/>
          <w:szCs w:val="22"/>
        </w:rPr>
      </w:pPr>
      <w:hyperlink w:anchor="_Toc72830763" w:history="1">
        <w:r w:rsidR="006E52AF" w:rsidRPr="005763D5">
          <w:rPr>
            <w:rStyle w:val="Hyperlinkki"/>
          </w:rPr>
          <w:t>4 Ehdotukset ja niiden vaikutukset</w:t>
        </w:r>
        <w:r w:rsidR="006E52AF">
          <w:rPr>
            <w:webHidden/>
          </w:rPr>
          <w:tab/>
        </w:r>
        <w:r w:rsidR="006E52AF">
          <w:rPr>
            <w:webHidden/>
          </w:rPr>
          <w:fldChar w:fldCharType="begin"/>
        </w:r>
        <w:r w:rsidR="006E52AF">
          <w:rPr>
            <w:webHidden/>
          </w:rPr>
          <w:instrText xml:space="preserve"> PAGEREF _Toc72830763 \h </w:instrText>
        </w:r>
        <w:r w:rsidR="006E52AF">
          <w:rPr>
            <w:webHidden/>
          </w:rPr>
        </w:r>
        <w:r w:rsidR="006E52AF">
          <w:rPr>
            <w:webHidden/>
          </w:rPr>
          <w:fldChar w:fldCharType="separate"/>
        </w:r>
        <w:r w:rsidR="007E669A">
          <w:rPr>
            <w:webHidden/>
          </w:rPr>
          <w:t>5</w:t>
        </w:r>
        <w:r w:rsidR="006E52AF">
          <w:rPr>
            <w:webHidden/>
          </w:rPr>
          <w:fldChar w:fldCharType="end"/>
        </w:r>
      </w:hyperlink>
    </w:p>
    <w:p w14:paraId="473C3266" w14:textId="4BC919A0" w:rsidR="006E52AF" w:rsidRDefault="00A34AE3">
      <w:pPr>
        <w:pStyle w:val="Sisluet3"/>
        <w:rPr>
          <w:rFonts w:asciiTheme="minorHAnsi" w:eastAsiaTheme="minorEastAsia" w:hAnsiTheme="minorHAnsi" w:cstheme="minorBidi"/>
          <w:noProof/>
          <w:szCs w:val="22"/>
        </w:rPr>
      </w:pPr>
      <w:hyperlink w:anchor="_Toc72830764" w:history="1">
        <w:r w:rsidR="006E52AF" w:rsidRPr="005763D5">
          <w:rPr>
            <w:rStyle w:val="Hyperlinkki"/>
            <w:noProof/>
          </w:rPr>
          <w:t>4.1 Keskeiset ehdotukset</w:t>
        </w:r>
        <w:r w:rsidR="006E52AF">
          <w:rPr>
            <w:noProof/>
            <w:webHidden/>
          </w:rPr>
          <w:tab/>
        </w:r>
        <w:r w:rsidR="006E52AF">
          <w:rPr>
            <w:noProof/>
            <w:webHidden/>
          </w:rPr>
          <w:fldChar w:fldCharType="begin"/>
        </w:r>
        <w:r w:rsidR="006E52AF">
          <w:rPr>
            <w:noProof/>
            <w:webHidden/>
          </w:rPr>
          <w:instrText xml:space="preserve"> PAGEREF _Toc72830764 \h </w:instrText>
        </w:r>
        <w:r w:rsidR="006E52AF">
          <w:rPr>
            <w:noProof/>
            <w:webHidden/>
          </w:rPr>
        </w:r>
        <w:r w:rsidR="006E52AF">
          <w:rPr>
            <w:noProof/>
            <w:webHidden/>
          </w:rPr>
          <w:fldChar w:fldCharType="separate"/>
        </w:r>
        <w:r w:rsidR="007E669A">
          <w:rPr>
            <w:noProof/>
            <w:webHidden/>
          </w:rPr>
          <w:t>5</w:t>
        </w:r>
        <w:r w:rsidR="006E52AF">
          <w:rPr>
            <w:noProof/>
            <w:webHidden/>
          </w:rPr>
          <w:fldChar w:fldCharType="end"/>
        </w:r>
      </w:hyperlink>
    </w:p>
    <w:p w14:paraId="6B664181" w14:textId="640418CF" w:rsidR="006E52AF" w:rsidRDefault="00A34AE3">
      <w:pPr>
        <w:pStyle w:val="Sisluet3"/>
        <w:rPr>
          <w:rFonts w:asciiTheme="minorHAnsi" w:eastAsiaTheme="minorEastAsia" w:hAnsiTheme="minorHAnsi" w:cstheme="minorBidi"/>
          <w:noProof/>
          <w:szCs w:val="22"/>
        </w:rPr>
      </w:pPr>
      <w:hyperlink w:anchor="_Toc72830765" w:history="1">
        <w:r w:rsidR="006E52AF" w:rsidRPr="005763D5">
          <w:rPr>
            <w:rStyle w:val="Hyperlinkki"/>
            <w:noProof/>
          </w:rPr>
          <w:t>4.2 Pääasialliset vaikutukset</w:t>
        </w:r>
        <w:r w:rsidR="006E52AF">
          <w:rPr>
            <w:noProof/>
            <w:webHidden/>
          </w:rPr>
          <w:tab/>
        </w:r>
        <w:r w:rsidR="006E52AF">
          <w:rPr>
            <w:noProof/>
            <w:webHidden/>
          </w:rPr>
          <w:fldChar w:fldCharType="begin"/>
        </w:r>
        <w:r w:rsidR="006E52AF">
          <w:rPr>
            <w:noProof/>
            <w:webHidden/>
          </w:rPr>
          <w:instrText xml:space="preserve"> PAGEREF _Toc72830765 \h </w:instrText>
        </w:r>
        <w:r w:rsidR="006E52AF">
          <w:rPr>
            <w:noProof/>
            <w:webHidden/>
          </w:rPr>
        </w:r>
        <w:r w:rsidR="006E52AF">
          <w:rPr>
            <w:noProof/>
            <w:webHidden/>
          </w:rPr>
          <w:fldChar w:fldCharType="separate"/>
        </w:r>
        <w:r w:rsidR="007E669A">
          <w:rPr>
            <w:noProof/>
            <w:webHidden/>
          </w:rPr>
          <w:t>6</w:t>
        </w:r>
        <w:r w:rsidR="006E52AF">
          <w:rPr>
            <w:noProof/>
            <w:webHidden/>
          </w:rPr>
          <w:fldChar w:fldCharType="end"/>
        </w:r>
      </w:hyperlink>
    </w:p>
    <w:p w14:paraId="4CEBD285" w14:textId="4A887B22" w:rsidR="006E52AF" w:rsidRDefault="00A34AE3">
      <w:pPr>
        <w:pStyle w:val="Sisluet2"/>
        <w:rPr>
          <w:rFonts w:asciiTheme="minorHAnsi" w:eastAsiaTheme="minorEastAsia" w:hAnsiTheme="minorHAnsi" w:cstheme="minorBidi"/>
          <w:szCs w:val="22"/>
        </w:rPr>
      </w:pPr>
      <w:hyperlink w:anchor="_Toc72830766" w:history="1">
        <w:r w:rsidR="006E52AF" w:rsidRPr="005763D5">
          <w:rPr>
            <w:rStyle w:val="Hyperlinkki"/>
          </w:rPr>
          <w:t>5 Muut toteuttamisvaihtoehdot</w:t>
        </w:r>
        <w:r w:rsidR="006E52AF">
          <w:rPr>
            <w:webHidden/>
          </w:rPr>
          <w:tab/>
        </w:r>
        <w:r w:rsidR="006E52AF">
          <w:rPr>
            <w:webHidden/>
          </w:rPr>
          <w:fldChar w:fldCharType="begin"/>
        </w:r>
        <w:r w:rsidR="006E52AF">
          <w:rPr>
            <w:webHidden/>
          </w:rPr>
          <w:instrText xml:space="preserve"> PAGEREF _Toc72830766 \h </w:instrText>
        </w:r>
        <w:r w:rsidR="006E52AF">
          <w:rPr>
            <w:webHidden/>
          </w:rPr>
        </w:r>
        <w:r w:rsidR="006E52AF">
          <w:rPr>
            <w:webHidden/>
          </w:rPr>
          <w:fldChar w:fldCharType="separate"/>
        </w:r>
        <w:r w:rsidR="007E669A">
          <w:rPr>
            <w:webHidden/>
          </w:rPr>
          <w:t>6</w:t>
        </w:r>
        <w:r w:rsidR="006E52AF">
          <w:rPr>
            <w:webHidden/>
          </w:rPr>
          <w:fldChar w:fldCharType="end"/>
        </w:r>
      </w:hyperlink>
    </w:p>
    <w:p w14:paraId="0DF81E72" w14:textId="5427AB31" w:rsidR="006E52AF" w:rsidRDefault="00A34AE3">
      <w:pPr>
        <w:pStyle w:val="Sisluet3"/>
        <w:rPr>
          <w:rFonts w:asciiTheme="minorHAnsi" w:eastAsiaTheme="minorEastAsia" w:hAnsiTheme="minorHAnsi" w:cstheme="minorBidi"/>
          <w:noProof/>
          <w:szCs w:val="22"/>
        </w:rPr>
      </w:pPr>
      <w:hyperlink w:anchor="_Toc72830767" w:history="1">
        <w:r w:rsidR="006E52AF" w:rsidRPr="005763D5">
          <w:rPr>
            <w:rStyle w:val="Hyperlinkki"/>
            <w:noProof/>
          </w:rPr>
          <w:t>5.1 Vaihtoehdot ja niiden vaikutukset</w:t>
        </w:r>
        <w:r w:rsidR="006E52AF">
          <w:rPr>
            <w:noProof/>
            <w:webHidden/>
          </w:rPr>
          <w:tab/>
        </w:r>
        <w:r w:rsidR="006E52AF">
          <w:rPr>
            <w:noProof/>
            <w:webHidden/>
          </w:rPr>
          <w:fldChar w:fldCharType="begin"/>
        </w:r>
        <w:r w:rsidR="006E52AF">
          <w:rPr>
            <w:noProof/>
            <w:webHidden/>
          </w:rPr>
          <w:instrText xml:space="preserve"> PAGEREF _Toc72830767 \h </w:instrText>
        </w:r>
        <w:r w:rsidR="006E52AF">
          <w:rPr>
            <w:noProof/>
            <w:webHidden/>
          </w:rPr>
        </w:r>
        <w:r w:rsidR="006E52AF">
          <w:rPr>
            <w:noProof/>
            <w:webHidden/>
          </w:rPr>
          <w:fldChar w:fldCharType="separate"/>
        </w:r>
        <w:r w:rsidR="007E669A">
          <w:rPr>
            <w:noProof/>
            <w:webHidden/>
          </w:rPr>
          <w:t>6</w:t>
        </w:r>
        <w:r w:rsidR="006E52AF">
          <w:rPr>
            <w:noProof/>
            <w:webHidden/>
          </w:rPr>
          <w:fldChar w:fldCharType="end"/>
        </w:r>
      </w:hyperlink>
    </w:p>
    <w:p w14:paraId="02B4C4FF" w14:textId="737D1CAF" w:rsidR="006E52AF" w:rsidRDefault="00A34AE3">
      <w:pPr>
        <w:pStyle w:val="Sisluet3"/>
        <w:rPr>
          <w:rFonts w:asciiTheme="minorHAnsi" w:eastAsiaTheme="minorEastAsia" w:hAnsiTheme="minorHAnsi" w:cstheme="minorBidi"/>
          <w:noProof/>
          <w:szCs w:val="22"/>
        </w:rPr>
      </w:pPr>
      <w:hyperlink w:anchor="_Toc72830768" w:history="1">
        <w:r w:rsidR="006E52AF" w:rsidRPr="005763D5">
          <w:rPr>
            <w:rStyle w:val="Hyperlinkki"/>
            <w:noProof/>
          </w:rPr>
          <w:t>5.2 Ulkomaiden lainsäädäntö ja muut ulkomailla käytetyt keinot</w:t>
        </w:r>
        <w:r w:rsidR="006E52AF">
          <w:rPr>
            <w:noProof/>
            <w:webHidden/>
          </w:rPr>
          <w:tab/>
        </w:r>
        <w:r w:rsidR="006E52AF">
          <w:rPr>
            <w:noProof/>
            <w:webHidden/>
          </w:rPr>
          <w:fldChar w:fldCharType="begin"/>
        </w:r>
        <w:r w:rsidR="006E52AF">
          <w:rPr>
            <w:noProof/>
            <w:webHidden/>
          </w:rPr>
          <w:instrText xml:space="preserve"> PAGEREF _Toc72830768 \h </w:instrText>
        </w:r>
        <w:r w:rsidR="006E52AF">
          <w:rPr>
            <w:noProof/>
            <w:webHidden/>
          </w:rPr>
        </w:r>
        <w:r w:rsidR="006E52AF">
          <w:rPr>
            <w:noProof/>
            <w:webHidden/>
          </w:rPr>
          <w:fldChar w:fldCharType="separate"/>
        </w:r>
        <w:r w:rsidR="007E669A">
          <w:rPr>
            <w:noProof/>
            <w:webHidden/>
          </w:rPr>
          <w:t>6</w:t>
        </w:r>
        <w:r w:rsidR="006E52AF">
          <w:rPr>
            <w:noProof/>
            <w:webHidden/>
          </w:rPr>
          <w:fldChar w:fldCharType="end"/>
        </w:r>
      </w:hyperlink>
    </w:p>
    <w:p w14:paraId="6BF62C59" w14:textId="1195FB2E" w:rsidR="006E52AF" w:rsidRDefault="00A34AE3">
      <w:pPr>
        <w:pStyle w:val="Sisluet2"/>
        <w:rPr>
          <w:rFonts w:asciiTheme="minorHAnsi" w:eastAsiaTheme="minorEastAsia" w:hAnsiTheme="minorHAnsi" w:cstheme="minorBidi"/>
          <w:szCs w:val="22"/>
        </w:rPr>
      </w:pPr>
      <w:hyperlink w:anchor="_Toc72830769" w:history="1">
        <w:r w:rsidR="006E52AF" w:rsidRPr="005763D5">
          <w:rPr>
            <w:rStyle w:val="Hyperlinkki"/>
          </w:rPr>
          <w:t>6 Lausuntopalaute</w:t>
        </w:r>
        <w:r w:rsidR="006E52AF">
          <w:rPr>
            <w:webHidden/>
          </w:rPr>
          <w:tab/>
        </w:r>
        <w:r w:rsidR="006E52AF">
          <w:rPr>
            <w:webHidden/>
          </w:rPr>
          <w:fldChar w:fldCharType="begin"/>
        </w:r>
        <w:r w:rsidR="006E52AF">
          <w:rPr>
            <w:webHidden/>
          </w:rPr>
          <w:instrText xml:space="preserve"> PAGEREF _Toc72830769 \h </w:instrText>
        </w:r>
        <w:r w:rsidR="006E52AF">
          <w:rPr>
            <w:webHidden/>
          </w:rPr>
        </w:r>
        <w:r w:rsidR="006E52AF">
          <w:rPr>
            <w:webHidden/>
          </w:rPr>
          <w:fldChar w:fldCharType="separate"/>
        </w:r>
        <w:r w:rsidR="007E669A">
          <w:rPr>
            <w:webHidden/>
          </w:rPr>
          <w:t>7</w:t>
        </w:r>
        <w:r w:rsidR="006E52AF">
          <w:rPr>
            <w:webHidden/>
          </w:rPr>
          <w:fldChar w:fldCharType="end"/>
        </w:r>
      </w:hyperlink>
    </w:p>
    <w:p w14:paraId="5E1037A3" w14:textId="73F7EF79" w:rsidR="006E52AF" w:rsidRDefault="00A34AE3">
      <w:pPr>
        <w:pStyle w:val="Sisluet2"/>
        <w:rPr>
          <w:rFonts w:asciiTheme="minorHAnsi" w:eastAsiaTheme="minorEastAsia" w:hAnsiTheme="minorHAnsi" w:cstheme="minorBidi"/>
          <w:szCs w:val="22"/>
        </w:rPr>
      </w:pPr>
      <w:hyperlink w:anchor="_Toc72830770" w:history="1">
        <w:r w:rsidR="006E52AF" w:rsidRPr="005763D5">
          <w:rPr>
            <w:rStyle w:val="Hyperlinkki"/>
          </w:rPr>
          <w:t>7 Säännöskohtaiset perustelut</w:t>
        </w:r>
        <w:r w:rsidR="006E52AF">
          <w:rPr>
            <w:webHidden/>
          </w:rPr>
          <w:tab/>
        </w:r>
        <w:r w:rsidR="006E52AF">
          <w:rPr>
            <w:webHidden/>
          </w:rPr>
          <w:fldChar w:fldCharType="begin"/>
        </w:r>
        <w:r w:rsidR="006E52AF">
          <w:rPr>
            <w:webHidden/>
          </w:rPr>
          <w:instrText xml:space="preserve"> PAGEREF _Toc72830770 \h </w:instrText>
        </w:r>
        <w:r w:rsidR="006E52AF">
          <w:rPr>
            <w:webHidden/>
          </w:rPr>
        </w:r>
        <w:r w:rsidR="006E52AF">
          <w:rPr>
            <w:webHidden/>
          </w:rPr>
          <w:fldChar w:fldCharType="separate"/>
        </w:r>
        <w:r w:rsidR="007E669A">
          <w:rPr>
            <w:webHidden/>
          </w:rPr>
          <w:t>7</w:t>
        </w:r>
        <w:r w:rsidR="006E52AF">
          <w:rPr>
            <w:webHidden/>
          </w:rPr>
          <w:fldChar w:fldCharType="end"/>
        </w:r>
      </w:hyperlink>
    </w:p>
    <w:p w14:paraId="2F3348F3" w14:textId="0E2F274A" w:rsidR="006E52AF" w:rsidRDefault="00A34AE3">
      <w:pPr>
        <w:pStyle w:val="Sisluet2"/>
        <w:rPr>
          <w:rFonts w:asciiTheme="minorHAnsi" w:eastAsiaTheme="minorEastAsia" w:hAnsiTheme="minorHAnsi" w:cstheme="minorBidi"/>
          <w:szCs w:val="22"/>
        </w:rPr>
      </w:pPr>
      <w:hyperlink w:anchor="_Toc72830771" w:history="1">
        <w:r w:rsidR="006E52AF" w:rsidRPr="005763D5">
          <w:rPr>
            <w:rStyle w:val="Hyperlinkki"/>
          </w:rPr>
          <w:t>8 Lakia alemman asteinen sääntely</w:t>
        </w:r>
        <w:r w:rsidR="006E52AF">
          <w:rPr>
            <w:webHidden/>
          </w:rPr>
          <w:tab/>
        </w:r>
        <w:r w:rsidR="006E52AF">
          <w:rPr>
            <w:webHidden/>
          </w:rPr>
          <w:fldChar w:fldCharType="begin"/>
        </w:r>
        <w:r w:rsidR="006E52AF">
          <w:rPr>
            <w:webHidden/>
          </w:rPr>
          <w:instrText xml:space="preserve"> PAGEREF _Toc72830771 \h </w:instrText>
        </w:r>
        <w:r w:rsidR="006E52AF">
          <w:rPr>
            <w:webHidden/>
          </w:rPr>
        </w:r>
        <w:r w:rsidR="006E52AF">
          <w:rPr>
            <w:webHidden/>
          </w:rPr>
          <w:fldChar w:fldCharType="separate"/>
        </w:r>
        <w:r w:rsidR="007E669A">
          <w:rPr>
            <w:webHidden/>
          </w:rPr>
          <w:t>9</w:t>
        </w:r>
        <w:r w:rsidR="006E52AF">
          <w:rPr>
            <w:webHidden/>
          </w:rPr>
          <w:fldChar w:fldCharType="end"/>
        </w:r>
      </w:hyperlink>
    </w:p>
    <w:p w14:paraId="5D8258DC" w14:textId="05D55F4C" w:rsidR="006E52AF" w:rsidRDefault="00A34AE3">
      <w:pPr>
        <w:pStyle w:val="Sisluet2"/>
        <w:rPr>
          <w:rFonts w:asciiTheme="minorHAnsi" w:eastAsiaTheme="minorEastAsia" w:hAnsiTheme="minorHAnsi" w:cstheme="minorBidi"/>
          <w:szCs w:val="22"/>
        </w:rPr>
      </w:pPr>
      <w:hyperlink w:anchor="_Toc72830772" w:history="1">
        <w:r w:rsidR="006E52AF" w:rsidRPr="005763D5">
          <w:rPr>
            <w:rStyle w:val="Hyperlinkki"/>
          </w:rPr>
          <w:t>9 Voimaantulo</w:t>
        </w:r>
        <w:r w:rsidR="006E52AF">
          <w:rPr>
            <w:webHidden/>
          </w:rPr>
          <w:tab/>
        </w:r>
        <w:r w:rsidR="006E52AF">
          <w:rPr>
            <w:webHidden/>
          </w:rPr>
          <w:fldChar w:fldCharType="begin"/>
        </w:r>
        <w:r w:rsidR="006E52AF">
          <w:rPr>
            <w:webHidden/>
          </w:rPr>
          <w:instrText xml:space="preserve"> PAGEREF _Toc72830772 \h </w:instrText>
        </w:r>
        <w:r w:rsidR="006E52AF">
          <w:rPr>
            <w:webHidden/>
          </w:rPr>
        </w:r>
        <w:r w:rsidR="006E52AF">
          <w:rPr>
            <w:webHidden/>
          </w:rPr>
          <w:fldChar w:fldCharType="separate"/>
        </w:r>
        <w:r w:rsidR="007E669A">
          <w:rPr>
            <w:webHidden/>
          </w:rPr>
          <w:t>9</w:t>
        </w:r>
        <w:r w:rsidR="006E52AF">
          <w:rPr>
            <w:webHidden/>
          </w:rPr>
          <w:fldChar w:fldCharType="end"/>
        </w:r>
      </w:hyperlink>
    </w:p>
    <w:p w14:paraId="6C97CDCE" w14:textId="0542B70A" w:rsidR="006E52AF" w:rsidRDefault="00A34AE3">
      <w:pPr>
        <w:pStyle w:val="Sisluet2"/>
        <w:rPr>
          <w:rFonts w:asciiTheme="minorHAnsi" w:eastAsiaTheme="minorEastAsia" w:hAnsiTheme="minorHAnsi" w:cstheme="minorBidi"/>
          <w:szCs w:val="22"/>
        </w:rPr>
      </w:pPr>
      <w:hyperlink w:anchor="_Toc72830773" w:history="1">
        <w:r w:rsidR="006E52AF" w:rsidRPr="005763D5">
          <w:rPr>
            <w:rStyle w:val="Hyperlinkki"/>
          </w:rPr>
          <w:t>10 Suhde perustuslakiin ja säätämisjärjestys</w:t>
        </w:r>
        <w:r w:rsidR="006E52AF">
          <w:rPr>
            <w:webHidden/>
          </w:rPr>
          <w:tab/>
        </w:r>
        <w:r w:rsidR="006E52AF">
          <w:rPr>
            <w:webHidden/>
          </w:rPr>
          <w:fldChar w:fldCharType="begin"/>
        </w:r>
        <w:r w:rsidR="006E52AF">
          <w:rPr>
            <w:webHidden/>
          </w:rPr>
          <w:instrText xml:space="preserve"> PAGEREF _Toc72830773 \h </w:instrText>
        </w:r>
        <w:r w:rsidR="006E52AF">
          <w:rPr>
            <w:webHidden/>
          </w:rPr>
        </w:r>
        <w:r w:rsidR="006E52AF">
          <w:rPr>
            <w:webHidden/>
          </w:rPr>
          <w:fldChar w:fldCharType="separate"/>
        </w:r>
        <w:r w:rsidR="007E669A">
          <w:rPr>
            <w:webHidden/>
          </w:rPr>
          <w:t>10</w:t>
        </w:r>
        <w:r w:rsidR="006E52AF">
          <w:rPr>
            <w:webHidden/>
          </w:rPr>
          <w:fldChar w:fldCharType="end"/>
        </w:r>
      </w:hyperlink>
    </w:p>
    <w:p w14:paraId="16BF4888" w14:textId="66DF68A0" w:rsidR="006E52AF" w:rsidRDefault="00A34AE3">
      <w:pPr>
        <w:pStyle w:val="Sisluet1"/>
        <w:rPr>
          <w:rFonts w:asciiTheme="minorHAnsi" w:eastAsiaTheme="minorEastAsia" w:hAnsiTheme="minorHAnsi" w:cstheme="minorBidi"/>
          <w:bCs w:val="0"/>
          <w:caps w:val="0"/>
          <w:noProof/>
          <w:szCs w:val="22"/>
        </w:rPr>
      </w:pPr>
      <w:hyperlink w:anchor="_Toc72830774" w:history="1">
        <w:r w:rsidR="006E52AF" w:rsidRPr="005763D5">
          <w:rPr>
            <w:rStyle w:val="Hyperlinkki"/>
            <w:noProof/>
          </w:rPr>
          <w:t>Lakiehdotus</w:t>
        </w:r>
        <w:r w:rsidR="006E52AF">
          <w:rPr>
            <w:noProof/>
            <w:webHidden/>
          </w:rPr>
          <w:tab/>
        </w:r>
        <w:r w:rsidR="006E52AF">
          <w:rPr>
            <w:noProof/>
            <w:webHidden/>
          </w:rPr>
          <w:fldChar w:fldCharType="begin"/>
        </w:r>
        <w:r w:rsidR="006E52AF">
          <w:rPr>
            <w:noProof/>
            <w:webHidden/>
          </w:rPr>
          <w:instrText xml:space="preserve"> PAGEREF _Toc72830774 \h </w:instrText>
        </w:r>
        <w:r w:rsidR="006E52AF">
          <w:rPr>
            <w:noProof/>
            <w:webHidden/>
          </w:rPr>
        </w:r>
        <w:r w:rsidR="006E52AF">
          <w:rPr>
            <w:noProof/>
            <w:webHidden/>
          </w:rPr>
          <w:fldChar w:fldCharType="separate"/>
        </w:r>
        <w:r w:rsidR="007E669A">
          <w:rPr>
            <w:noProof/>
            <w:webHidden/>
          </w:rPr>
          <w:t>12</w:t>
        </w:r>
        <w:r w:rsidR="006E52AF">
          <w:rPr>
            <w:noProof/>
            <w:webHidden/>
          </w:rPr>
          <w:fldChar w:fldCharType="end"/>
        </w:r>
      </w:hyperlink>
    </w:p>
    <w:p w14:paraId="434E4413" w14:textId="6E70F65F" w:rsidR="006E52AF" w:rsidRDefault="006E52AF">
      <w:pPr>
        <w:pStyle w:val="Sisluet3"/>
        <w:rPr>
          <w:rFonts w:asciiTheme="minorHAnsi" w:eastAsiaTheme="minorEastAsia" w:hAnsiTheme="minorHAnsi" w:cstheme="minorBidi"/>
          <w:noProof/>
          <w:szCs w:val="22"/>
        </w:rPr>
      </w:pPr>
      <w:r w:rsidRPr="006E52AF">
        <w:rPr>
          <w:rStyle w:val="Hyperlinkki"/>
          <w:noProof/>
          <w:color w:val="auto"/>
          <w:u w:val="none"/>
        </w:rPr>
        <w:t xml:space="preserve">Laki </w:t>
      </w:r>
      <w:hyperlink w:anchor="_Toc72830775" w:history="1">
        <w:r w:rsidRPr="005763D5">
          <w:rPr>
            <w:rStyle w:val="Hyperlinkki"/>
            <w:noProof/>
          </w:rPr>
          <w:t>tuontipolttoaineiden velvoitevarastoinnista annetun lain muuttamisesta</w:t>
        </w:r>
        <w:r>
          <w:rPr>
            <w:noProof/>
            <w:webHidden/>
          </w:rPr>
          <w:tab/>
        </w:r>
        <w:r>
          <w:rPr>
            <w:noProof/>
            <w:webHidden/>
          </w:rPr>
          <w:fldChar w:fldCharType="begin"/>
        </w:r>
        <w:r>
          <w:rPr>
            <w:noProof/>
            <w:webHidden/>
          </w:rPr>
          <w:instrText xml:space="preserve"> PAGEREF _Toc72830775 \h </w:instrText>
        </w:r>
        <w:r>
          <w:rPr>
            <w:noProof/>
            <w:webHidden/>
          </w:rPr>
        </w:r>
        <w:r>
          <w:rPr>
            <w:noProof/>
            <w:webHidden/>
          </w:rPr>
          <w:fldChar w:fldCharType="separate"/>
        </w:r>
        <w:r w:rsidR="007E669A">
          <w:rPr>
            <w:noProof/>
            <w:webHidden/>
          </w:rPr>
          <w:t>12</w:t>
        </w:r>
        <w:r>
          <w:rPr>
            <w:noProof/>
            <w:webHidden/>
          </w:rPr>
          <w:fldChar w:fldCharType="end"/>
        </w:r>
      </w:hyperlink>
    </w:p>
    <w:p w14:paraId="2C966F5C" w14:textId="400B3C66" w:rsidR="006E52AF" w:rsidRDefault="00A34AE3">
      <w:pPr>
        <w:pStyle w:val="Sisluet1"/>
        <w:rPr>
          <w:rFonts w:asciiTheme="minorHAnsi" w:eastAsiaTheme="minorEastAsia" w:hAnsiTheme="minorHAnsi" w:cstheme="minorBidi"/>
          <w:bCs w:val="0"/>
          <w:caps w:val="0"/>
          <w:noProof/>
          <w:szCs w:val="22"/>
        </w:rPr>
      </w:pPr>
      <w:hyperlink w:anchor="_Toc72830776" w:history="1">
        <w:r w:rsidR="006E52AF" w:rsidRPr="005763D5">
          <w:rPr>
            <w:rStyle w:val="Hyperlinkki"/>
            <w:noProof/>
          </w:rPr>
          <w:t>Liite</w:t>
        </w:r>
        <w:r w:rsidR="006E52AF">
          <w:rPr>
            <w:noProof/>
            <w:webHidden/>
          </w:rPr>
          <w:tab/>
        </w:r>
        <w:r w:rsidR="006E52AF">
          <w:rPr>
            <w:noProof/>
            <w:webHidden/>
          </w:rPr>
          <w:fldChar w:fldCharType="begin"/>
        </w:r>
        <w:r w:rsidR="006E52AF">
          <w:rPr>
            <w:noProof/>
            <w:webHidden/>
          </w:rPr>
          <w:instrText xml:space="preserve"> PAGEREF _Toc72830776 \h </w:instrText>
        </w:r>
        <w:r w:rsidR="006E52AF">
          <w:rPr>
            <w:noProof/>
            <w:webHidden/>
          </w:rPr>
        </w:r>
        <w:r w:rsidR="006E52AF">
          <w:rPr>
            <w:noProof/>
            <w:webHidden/>
          </w:rPr>
          <w:fldChar w:fldCharType="separate"/>
        </w:r>
        <w:r w:rsidR="007E669A">
          <w:rPr>
            <w:noProof/>
            <w:webHidden/>
          </w:rPr>
          <w:t>15</w:t>
        </w:r>
        <w:r w:rsidR="006E52AF">
          <w:rPr>
            <w:noProof/>
            <w:webHidden/>
          </w:rPr>
          <w:fldChar w:fldCharType="end"/>
        </w:r>
      </w:hyperlink>
    </w:p>
    <w:p w14:paraId="223AE9D3" w14:textId="18F41048" w:rsidR="006E52AF" w:rsidRDefault="00A34AE3">
      <w:pPr>
        <w:pStyle w:val="Sisluet1"/>
        <w:rPr>
          <w:rFonts w:asciiTheme="minorHAnsi" w:eastAsiaTheme="minorEastAsia" w:hAnsiTheme="minorHAnsi" w:cstheme="minorBidi"/>
          <w:bCs w:val="0"/>
          <w:caps w:val="0"/>
          <w:noProof/>
          <w:szCs w:val="22"/>
        </w:rPr>
      </w:pPr>
      <w:hyperlink w:anchor="_Toc72830777" w:history="1">
        <w:r w:rsidR="006E52AF" w:rsidRPr="005763D5">
          <w:rPr>
            <w:rStyle w:val="Hyperlinkki"/>
            <w:noProof/>
            <w:lang w:val="en-US"/>
          </w:rPr>
          <w:t>Rinnakkaisteksti</w:t>
        </w:r>
        <w:r w:rsidR="006E52AF">
          <w:rPr>
            <w:noProof/>
            <w:webHidden/>
          </w:rPr>
          <w:tab/>
        </w:r>
        <w:r w:rsidR="006E52AF">
          <w:rPr>
            <w:noProof/>
            <w:webHidden/>
          </w:rPr>
          <w:fldChar w:fldCharType="begin"/>
        </w:r>
        <w:r w:rsidR="006E52AF">
          <w:rPr>
            <w:noProof/>
            <w:webHidden/>
          </w:rPr>
          <w:instrText xml:space="preserve"> PAGEREF _Toc72830777 \h </w:instrText>
        </w:r>
        <w:r w:rsidR="006E52AF">
          <w:rPr>
            <w:noProof/>
            <w:webHidden/>
          </w:rPr>
        </w:r>
        <w:r w:rsidR="006E52AF">
          <w:rPr>
            <w:noProof/>
            <w:webHidden/>
          </w:rPr>
          <w:fldChar w:fldCharType="separate"/>
        </w:r>
        <w:r w:rsidR="007E669A">
          <w:rPr>
            <w:noProof/>
            <w:webHidden/>
          </w:rPr>
          <w:t>15</w:t>
        </w:r>
        <w:r w:rsidR="006E52AF">
          <w:rPr>
            <w:noProof/>
            <w:webHidden/>
          </w:rPr>
          <w:fldChar w:fldCharType="end"/>
        </w:r>
      </w:hyperlink>
    </w:p>
    <w:p w14:paraId="49290F7B" w14:textId="1BC7F116" w:rsidR="006E52AF" w:rsidRDefault="006E52AF">
      <w:pPr>
        <w:pStyle w:val="Sisluet3"/>
        <w:rPr>
          <w:rFonts w:asciiTheme="minorHAnsi" w:eastAsiaTheme="minorEastAsia" w:hAnsiTheme="minorHAnsi" w:cstheme="minorBidi"/>
          <w:noProof/>
          <w:szCs w:val="22"/>
        </w:rPr>
      </w:pPr>
      <w:r w:rsidRPr="006E52AF">
        <w:rPr>
          <w:rStyle w:val="Hyperlinkki"/>
          <w:noProof/>
          <w:color w:val="auto"/>
          <w:u w:val="none"/>
        </w:rPr>
        <w:t xml:space="preserve">Laki </w:t>
      </w:r>
      <w:hyperlink w:anchor="_Toc72830778" w:history="1">
        <w:r w:rsidRPr="005763D5">
          <w:rPr>
            <w:rStyle w:val="Hyperlinkki"/>
            <w:noProof/>
          </w:rPr>
          <w:t>tuontipolttoaineiden velvoitevarastoinnista annetun lain muuttamisesta</w:t>
        </w:r>
        <w:r>
          <w:rPr>
            <w:noProof/>
            <w:webHidden/>
          </w:rPr>
          <w:tab/>
        </w:r>
        <w:r>
          <w:rPr>
            <w:noProof/>
            <w:webHidden/>
          </w:rPr>
          <w:fldChar w:fldCharType="begin"/>
        </w:r>
        <w:r>
          <w:rPr>
            <w:noProof/>
            <w:webHidden/>
          </w:rPr>
          <w:instrText xml:space="preserve"> PAGEREF _Toc72830778 \h </w:instrText>
        </w:r>
        <w:r>
          <w:rPr>
            <w:noProof/>
            <w:webHidden/>
          </w:rPr>
        </w:r>
        <w:r>
          <w:rPr>
            <w:noProof/>
            <w:webHidden/>
          </w:rPr>
          <w:fldChar w:fldCharType="separate"/>
        </w:r>
        <w:r w:rsidR="007E669A">
          <w:rPr>
            <w:noProof/>
            <w:webHidden/>
          </w:rPr>
          <w:t>15</w:t>
        </w:r>
        <w:r>
          <w:rPr>
            <w:noProof/>
            <w:webHidden/>
          </w:rPr>
          <w:fldChar w:fldCharType="end"/>
        </w:r>
      </w:hyperlink>
    </w:p>
    <w:p w14:paraId="4626F2A4" w14:textId="0D8BBDAB" w:rsidR="00A17195" w:rsidRPr="00A17195" w:rsidRDefault="00095BC2" w:rsidP="00A17195">
      <w:r>
        <w:rPr>
          <w:rFonts w:eastAsia="Times New Roman"/>
          <w:bCs/>
          <w:caps/>
          <w:szCs w:val="20"/>
          <w:lang w:eastAsia="fi-FI"/>
        </w:rPr>
        <w:fldChar w:fldCharType="end"/>
      </w:r>
    </w:p>
    <w:p w14:paraId="5F3761AE" w14:textId="77777777" w:rsidR="006E6F46" w:rsidRDefault="005A0584" w:rsidP="00EB0A9A">
      <w:pPr>
        <w:pStyle w:val="LLNormaali"/>
      </w:pPr>
      <w:r>
        <w:br w:type="page"/>
      </w:r>
    </w:p>
    <w:bookmarkStart w:id="1" w:name="_Toc72830757" w:displacedByCustomXml="next"/>
    <w:sdt>
      <w:sdtPr>
        <w:rPr>
          <w:rFonts w:eastAsia="Calibri"/>
          <w:b w:val="0"/>
          <w:caps w:val="0"/>
          <w:sz w:val="22"/>
          <w:szCs w:val="22"/>
          <w:lang w:eastAsia="en-US"/>
        </w:rPr>
        <w:alias w:val="Perustelut"/>
        <w:tag w:val="CCPerustelut"/>
        <w:id w:val="2058971695"/>
        <w:lock w:val="sdtLocked"/>
        <w:placeholder>
          <w:docPart w:val="2AC59FCA0E9642258B1B92B57B800796"/>
        </w:placeholder>
        <w15:color w:val="33CCCC"/>
      </w:sdtPr>
      <w:sdtEndPr>
        <w:rPr>
          <w:rFonts w:eastAsia="Times New Roman"/>
          <w:szCs w:val="24"/>
          <w:lang w:eastAsia="fi-FI"/>
        </w:rPr>
      </w:sdtEndPr>
      <w:sdtContent>
        <w:p w14:paraId="6AAB43D3" w14:textId="77777777" w:rsidR="008414FE" w:rsidRDefault="004D2778" w:rsidP="008414FE">
          <w:pPr>
            <w:pStyle w:val="LLperustelut"/>
          </w:pPr>
          <w:r>
            <w:t>PERUSTELUT</w:t>
          </w:r>
          <w:bookmarkEnd w:id="1"/>
        </w:p>
        <w:p w14:paraId="4755D9E8" w14:textId="77777777" w:rsidR="0075180F" w:rsidRDefault="0075180F" w:rsidP="0075180F">
          <w:pPr>
            <w:pStyle w:val="LLP1Otsikkotaso"/>
          </w:pPr>
          <w:bookmarkStart w:id="2" w:name="_Toc72830758"/>
          <w:r>
            <w:t>Asian tausta ja valmistelu</w:t>
          </w:r>
          <w:bookmarkEnd w:id="2"/>
        </w:p>
        <w:p w14:paraId="43957478" w14:textId="77777777" w:rsidR="004D2778" w:rsidRDefault="007B4171" w:rsidP="008D714A">
          <w:pPr>
            <w:pStyle w:val="LLP2Otsikkotaso"/>
          </w:pPr>
          <w:bookmarkStart w:id="3" w:name="_Toc72830759"/>
          <w:r>
            <w:t>T</w:t>
          </w:r>
          <w:r w:rsidR="004D2778">
            <w:t>austa</w:t>
          </w:r>
          <w:bookmarkEnd w:id="3"/>
        </w:p>
        <w:p w14:paraId="57A1FB9B" w14:textId="65648192" w:rsidR="002563BE" w:rsidRDefault="002563BE" w:rsidP="002563BE">
          <w:pPr>
            <w:pStyle w:val="LLPerustelujenkappalejako"/>
          </w:pPr>
          <w:r>
            <w:t xml:space="preserve">Uusi maakaasumarkkinalaki (587/2017) tuli voimaan vuoden 2018 alussa. Suomen kaasumarkkinat </w:t>
          </w:r>
          <w:r w:rsidR="001D17A2">
            <w:t xml:space="preserve">ja kaasun maahantuonti </w:t>
          </w:r>
          <w:r>
            <w:t xml:space="preserve">avautuivat kilpailulle vuoden 2020 alussa. </w:t>
          </w:r>
          <w:r w:rsidR="001D17A2">
            <w:t>M</w:t>
          </w:r>
          <w:r>
            <w:t xml:space="preserve">onopoliyhtiö </w:t>
          </w:r>
          <w:proofErr w:type="spellStart"/>
          <w:r>
            <w:t>Gasum</w:t>
          </w:r>
          <w:proofErr w:type="spellEnd"/>
          <w:r>
            <w:t xml:space="preserve"> Oy:n siirto- ja myyntiliiketoiminta </w:t>
          </w:r>
          <w:r w:rsidR="001D17A2">
            <w:t>eriytettiin</w:t>
          </w:r>
          <w:r>
            <w:t xml:space="preserve"> eri omistuspohjan yhtiöihin. Vuoden 2020 alusta lähtien siirtoverkkoyhtiö </w:t>
          </w:r>
          <w:proofErr w:type="spellStart"/>
          <w:r>
            <w:t>Gasgrid</w:t>
          </w:r>
          <w:proofErr w:type="spellEnd"/>
          <w:r>
            <w:t xml:space="preserve"> Finland Oy vastaa kaasun siirrosta Suomessa. </w:t>
          </w:r>
        </w:p>
        <w:p w14:paraId="7C3E453E" w14:textId="3392B922" w:rsidR="002563BE" w:rsidRDefault="002563BE" w:rsidP="002563BE">
          <w:pPr>
            <w:pStyle w:val="LLPerustelujenkappalejako"/>
          </w:pPr>
          <w:r>
            <w:t>Suomessa käytet</w:t>
          </w:r>
          <w:r w:rsidR="00D83C5B">
            <w:t>täv</w:t>
          </w:r>
          <w:r>
            <w:t>ä maakaasu tuodaan tällä hetkellä Venäjältä</w:t>
          </w:r>
          <w:r w:rsidR="00D83C5B" w:rsidRPr="00D83C5B">
            <w:t xml:space="preserve"> </w:t>
          </w:r>
          <w:r w:rsidR="00D83C5B">
            <w:t>ja Suomen Viroon yhdistävä</w:t>
          </w:r>
          <w:r w:rsidR="0034022C">
            <w:t>n</w:t>
          </w:r>
          <w:r w:rsidR="00D83C5B">
            <w:t xml:space="preserve"> kaasuputken (</w:t>
          </w:r>
          <w:proofErr w:type="spellStart"/>
          <w:r w:rsidR="00D83C5B">
            <w:t>Balticconnector</w:t>
          </w:r>
          <w:proofErr w:type="spellEnd"/>
          <w:r w:rsidR="00D83C5B">
            <w:t>) kautta</w:t>
          </w:r>
          <w:r>
            <w:t>. Suomessa ei ole maakaasuvarantoja</w:t>
          </w:r>
          <w:r w:rsidR="00A95196">
            <w:t xml:space="preserve"> </w:t>
          </w:r>
          <w:r>
            <w:t>eikä omaa maakaasun tuotantoa. Nesteytettyä maakaasua</w:t>
          </w:r>
          <w:r w:rsidR="00A95196">
            <w:t xml:space="preserve"> (</w:t>
          </w:r>
          <w:r w:rsidR="007A6902">
            <w:t xml:space="preserve">jäljempänä </w:t>
          </w:r>
          <w:r w:rsidR="00A95196" w:rsidRPr="007A6902">
            <w:rPr>
              <w:i/>
            </w:rPr>
            <w:t>LNG</w:t>
          </w:r>
          <w:r w:rsidR="00A95196">
            <w:t>)</w:t>
          </w:r>
          <w:r>
            <w:t xml:space="preserve"> tuodaan Suomeen laivakuljetuksilla</w:t>
          </w:r>
          <w:r w:rsidR="00D83C5B">
            <w:t xml:space="preserve"> ja osin myös säiliöautoilla</w:t>
          </w:r>
          <w:r>
            <w:t>. Suomessa tuotettua biokaasua syötetään maakaasuverkkoon</w:t>
          </w:r>
          <w:r w:rsidR="00D83C5B">
            <w:t xml:space="preserve">, mutta määrät ovat maakaasuun verrattuna </w:t>
          </w:r>
          <w:r>
            <w:t>vähäisiä.</w:t>
          </w:r>
        </w:p>
        <w:p w14:paraId="7BF356DA" w14:textId="56EEF326" w:rsidR="006C2A50" w:rsidRDefault="002563BE" w:rsidP="002563BE">
          <w:pPr>
            <w:pStyle w:val="LLPerustelujenkappalejako"/>
          </w:pPr>
          <w:proofErr w:type="spellStart"/>
          <w:r>
            <w:t>Balticconnector</w:t>
          </w:r>
          <w:proofErr w:type="spellEnd"/>
          <w:r w:rsidR="007A6902">
            <w:t>-kaasuputki</w:t>
          </w:r>
          <w:r>
            <w:t xml:space="preserve"> </w:t>
          </w:r>
          <w:r w:rsidR="00A95196">
            <w:t>avattiin</w:t>
          </w:r>
          <w:r>
            <w:t xml:space="preserve"> vuoden 2019 lopulla. </w:t>
          </w:r>
          <w:r w:rsidR="00A95196">
            <w:t>Kaasup</w:t>
          </w:r>
          <w:r>
            <w:t>utken kautta suomalaiset kaasun</w:t>
          </w:r>
          <w:r w:rsidR="007A6902">
            <w:t xml:space="preserve"> </w:t>
          </w:r>
          <w:r>
            <w:t>käyttäjät voivat ostaa kaasua Baltiasta. Lisäksi</w:t>
          </w:r>
          <w:r w:rsidR="001708CE">
            <w:t xml:space="preserve"> kaasuputki mahdollistaa </w:t>
          </w:r>
          <w:r w:rsidR="00DD7BB9">
            <w:t>suomalaisille kaasun</w:t>
          </w:r>
          <w:r w:rsidR="007A6902">
            <w:t xml:space="preserve"> </w:t>
          </w:r>
          <w:r w:rsidR="00DD7BB9">
            <w:t>käyttäjille yhteyden</w:t>
          </w:r>
          <w:r>
            <w:t xml:space="preserve"> Latvian suur</w:t>
          </w:r>
          <w:r w:rsidR="001708CE">
            <w:t>een</w:t>
          </w:r>
          <w:r w:rsidR="00DD7BB9">
            <w:t xml:space="preserve"> maanalaiseen</w:t>
          </w:r>
          <w:r>
            <w:t xml:space="preserve"> kaasuvarasto</w:t>
          </w:r>
          <w:r w:rsidR="00DD7BB9">
            <w:t>on</w:t>
          </w:r>
          <w:r w:rsidR="001708CE">
            <w:t xml:space="preserve"> ja Liettuan (</w:t>
          </w:r>
          <w:proofErr w:type="spellStart"/>
          <w:r w:rsidR="001708CE">
            <w:t>Paldiski</w:t>
          </w:r>
          <w:proofErr w:type="spellEnd"/>
          <w:r w:rsidR="001708CE">
            <w:t>) LNG-terminaali</w:t>
          </w:r>
          <w:r w:rsidR="00DD7BB9">
            <w:t>in</w:t>
          </w:r>
          <w:r>
            <w:t>.</w:t>
          </w:r>
        </w:p>
        <w:p w14:paraId="40720718" w14:textId="171EA917" w:rsidR="00D83C5B" w:rsidRDefault="00D83C5B" w:rsidP="002563BE">
          <w:pPr>
            <w:pStyle w:val="LLPerustelujenkappalejako"/>
          </w:pPr>
          <w:r w:rsidRPr="00D83C5B">
            <w:t xml:space="preserve">Suomessa on </w:t>
          </w:r>
          <w:proofErr w:type="spellStart"/>
          <w:r>
            <w:t>LNG:n</w:t>
          </w:r>
          <w:proofErr w:type="spellEnd"/>
          <w:r>
            <w:t xml:space="preserve"> tuontiterminaalit</w:t>
          </w:r>
          <w:r w:rsidRPr="00D83C5B">
            <w:t xml:space="preserve"> Porissa, Torniossa ja Haminassa. Haminan LNG-terminaali liitetään vuoden 2021 aikana kaasun siirtoverkkoon, jote</w:t>
          </w:r>
          <w:r>
            <w:t xml:space="preserve">n siitä tulee uusi syöttöpiste </w:t>
          </w:r>
          <w:r w:rsidRPr="00D83C5B">
            <w:t>Suomen kaasumarkkinaan.</w:t>
          </w:r>
        </w:p>
        <w:p w14:paraId="4157E8CC" w14:textId="383C418D" w:rsidR="00CD12D9" w:rsidRDefault="00D83C5B" w:rsidP="002563BE">
          <w:pPr>
            <w:pStyle w:val="LLPerustelujenkappalejako"/>
          </w:pPr>
          <w:r>
            <w:t>M</w:t>
          </w:r>
          <w:r w:rsidR="00CD12D9" w:rsidRPr="00CD12D9">
            <w:t>aakaasu</w:t>
          </w:r>
          <w:r>
            <w:t>a</w:t>
          </w:r>
          <w:r w:rsidR="00CD12D9" w:rsidRPr="00CD12D9">
            <w:t xml:space="preserve"> osta</w:t>
          </w:r>
          <w:r>
            <w:t xml:space="preserve">vat määrällisesti eninten </w:t>
          </w:r>
          <w:r w:rsidR="00CD12D9" w:rsidRPr="00CD12D9">
            <w:t>tukkuasiakka</w:t>
          </w:r>
          <w:r>
            <w:t>a</w:t>
          </w:r>
          <w:r w:rsidR="00CD12D9" w:rsidRPr="00CD12D9">
            <w:t>t eli suur</w:t>
          </w:r>
          <w:r>
            <w:t>et</w:t>
          </w:r>
          <w:r w:rsidR="00CD12D9" w:rsidRPr="00CD12D9">
            <w:t xml:space="preserve"> ja keskisuur</w:t>
          </w:r>
          <w:r>
            <w:t>et</w:t>
          </w:r>
          <w:r w:rsidR="00CD12D9" w:rsidRPr="00CD12D9">
            <w:t xml:space="preserve"> teollisuusyrityks</w:t>
          </w:r>
          <w:r>
            <w:t>et</w:t>
          </w:r>
          <w:r w:rsidR="00CD12D9" w:rsidRPr="00CD12D9">
            <w:t>, kaukolämpöä ja sähköä tuottav</w:t>
          </w:r>
          <w:r>
            <w:t>at</w:t>
          </w:r>
          <w:r w:rsidR="00CD12D9" w:rsidRPr="00CD12D9">
            <w:t xml:space="preserve"> energiayhtiöt, kaukolämpöyhtiöt sekä paikallis</w:t>
          </w:r>
          <w:r>
            <w:t>et</w:t>
          </w:r>
          <w:r w:rsidR="00CD12D9" w:rsidRPr="00CD12D9">
            <w:t xml:space="preserve"> jakelu- ja voimayhtiöt. Maakaasua myydään paikallisen jakeluverkon kautta myös pienempiin käyttökohteisiin</w:t>
          </w:r>
          <w:r>
            <w:t>,</w:t>
          </w:r>
          <w:r w:rsidRPr="00D83C5B">
            <w:t xml:space="preserve"> jotka puolestaan muodostavat lukumääräisesti suurimman käyttäjäkunnan</w:t>
          </w:r>
          <w:r w:rsidR="00CD12D9" w:rsidRPr="00CD12D9">
            <w:t xml:space="preserve">. Maakaasun vähittäismyynnistä ja paikallisjakelusta huolehtii useimmiten alueella toimiva energiayhtiö tai erillinen maakaasun jakeluyhtiö. Koko maakaasun myyntivolyymista maakaasun </w:t>
          </w:r>
          <w:r w:rsidR="004D5D15">
            <w:t xml:space="preserve">paikallisjakelun </w:t>
          </w:r>
          <w:r w:rsidR="00CD12D9" w:rsidRPr="00CD12D9">
            <w:t xml:space="preserve">osuus on noin </w:t>
          </w:r>
          <w:r w:rsidR="00B95101">
            <w:t>kymmenen</w:t>
          </w:r>
          <w:r w:rsidR="0034022C">
            <w:t xml:space="preserve"> </w:t>
          </w:r>
          <w:r w:rsidR="00CD12D9" w:rsidRPr="00CD12D9">
            <w:t>prosenttia. Maakaasua on saatavilla noin 40 paikkakunnalla Suomessa.</w:t>
          </w:r>
        </w:p>
        <w:p w14:paraId="648AC0D6" w14:textId="77777777" w:rsidR="00A939B2" w:rsidRDefault="00A939B2" w:rsidP="00A939B2">
          <w:pPr>
            <w:pStyle w:val="LLP2Otsikkotaso"/>
          </w:pPr>
          <w:bookmarkStart w:id="4" w:name="_Toc72830760"/>
          <w:r>
            <w:t>Valmistelu</w:t>
          </w:r>
          <w:bookmarkEnd w:id="4"/>
        </w:p>
        <w:p w14:paraId="3A14ACB5" w14:textId="34F70D5E" w:rsidR="00805978" w:rsidRDefault="00805978" w:rsidP="00805978">
          <w:pPr>
            <w:pStyle w:val="LLPerustelujenkappalejako"/>
          </w:pPr>
          <w:r>
            <w:t xml:space="preserve">Esitys on valmisteltu työ- ja elinkeinoministeriössä. </w:t>
          </w:r>
          <w:r w:rsidR="008E77B7">
            <w:t xml:space="preserve">Valmistelussa on kuultu </w:t>
          </w:r>
          <w:r>
            <w:t>Huoltovarmuuskeskusta, Suomen Kaasuyhdistys</w:t>
          </w:r>
          <w:r w:rsidR="003A526B">
            <w:t xml:space="preserve"> ry:</w:t>
          </w:r>
          <w:r>
            <w:t>tä, Energiateollisuu</w:t>
          </w:r>
          <w:r w:rsidR="003A526B">
            <w:t>s ry:tä</w:t>
          </w:r>
          <w:r>
            <w:t xml:space="preserve"> sekä alan toimijoita.</w:t>
          </w:r>
        </w:p>
        <w:p w14:paraId="463262DC" w14:textId="3F218EF1" w:rsidR="008E77B7" w:rsidRDefault="00805978" w:rsidP="00805978">
          <w:pPr>
            <w:pStyle w:val="LLPerustelujenkappalejako"/>
          </w:pPr>
          <w:r>
            <w:t xml:space="preserve">Lausuntoja on pyydetty oikeusministeriöltä, </w:t>
          </w:r>
          <w:r w:rsidR="006C2840">
            <w:t xml:space="preserve">puolustusministeriöltä, liikenne- ja viestintäministeriöltä, </w:t>
          </w:r>
          <w:r>
            <w:t xml:space="preserve">valtiovarainministeriöltä, </w:t>
          </w:r>
          <w:r w:rsidR="006C2840">
            <w:t xml:space="preserve">Energiavirastolta, </w:t>
          </w:r>
          <w:r>
            <w:t>Huoltovarmuuskeskukselta, Suomen Kaasuyhdisty</w:t>
          </w:r>
          <w:r w:rsidR="003A526B">
            <w:t>s ry:ltä</w:t>
          </w:r>
          <w:r w:rsidR="006C2840">
            <w:t>,</w:t>
          </w:r>
          <w:r>
            <w:t xml:space="preserve"> Energiateollisuu</w:t>
          </w:r>
          <w:r w:rsidR="003A526B">
            <w:t>s ry:ltä</w:t>
          </w:r>
          <w:r w:rsidR="006C2840">
            <w:t>, Suomen kuljetus ja logistiikka SKAL ry:ltä s</w:t>
          </w:r>
          <w:r>
            <w:t xml:space="preserve">ekä </w:t>
          </w:r>
          <w:proofErr w:type="spellStart"/>
          <w:r w:rsidR="006C2840">
            <w:t>Gasgrid</w:t>
          </w:r>
          <w:proofErr w:type="spellEnd"/>
          <w:r w:rsidR="006C2840">
            <w:t xml:space="preserve"> Finland Oy:ltä.</w:t>
          </w:r>
        </w:p>
        <w:p w14:paraId="16077A3A" w14:textId="5470F53C" w:rsidR="00D20E3A" w:rsidRPr="00D20E3A" w:rsidRDefault="008E77B7" w:rsidP="008E77B7">
          <w:pPr>
            <w:pStyle w:val="LLPerustelujenkappalejako"/>
          </w:pPr>
          <w:r>
            <w:t>Hallituksen esityksen valmisteluasiakirjat ovat julkisessa palvelussa osoitteessa https://tyo- ja</w:t>
          </w:r>
          <w:r w:rsidR="00805978">
            <w:t xml:space="preserve"> elinkeinoministerio.fi/hankkeet tunnuksella </w:t>
          </w:r>
          <w:r w:rsidR="00074D95" w:rsidRPr="00074D95">
            <w:t>TEM154:00/2020</w:t>
          </w:r>
          <w:r w:rsidR="00805978">
            <w:t>.</w:t>
          </w:r>
        </w:p>
        <w:p w14:paraId="37E8B08D" w14:textId="77777777" w:rsidR="008414FE" w:rsidRDefault="00A939B2" w:rsidP="000E61DF">
          <w:pPr>
            <w:pStyle w:val="LLP1Otsikkotaso"/>
          </w:pPr>
          <w:bookmarkStart w:id="5" w:name="_Toc72830761"/>
          <w:r>
            <w:t>Nykytila ja sen arviointi</w:t>
          </w:r>
          <w:bookmarkEnd w:id="5"/>
        </w:p>
        <w:p w14:paraId="74C9F4E0" w14:textId="0216CFE2" w:rsidR="00281DE1" w:rsidRDefault="00B56C17" w:rsidP="00657C62">
          <w:pPr>
            <w:pStyle w:val="LLPerustelujenkappalejako"/>
          </w:pPr>
          <w:r w:rsidRPr="00B56C17">
            <w:t>Huoltovarmuuden turvaamisesta annetun lain (1390/1992)</w:t>
          </w:r>
          <w:r>
            <w:t xml:space="preserve"> 2 §:n 2 momentin mukaan valtio</w:t>
          </w:r>
          <w:r w:rsidRPr="00B56C17">
            <w:t xml:space="preserve">neuvosto asettaa huoltovarmuudelle yleiset tavoitteet, joissa määritellään valmiuden taso ottaen </w:t>
          </w:r>
          <w:r w:rsidRPr="00B56C17">
            <w:lastRenderedPageBreak/>
            <w:t xml:space="preserve">huomioon väestön ja välttämättömän talouselämän </w:t>
          </w:r>
          <w:r>
            <w:t>sekä maanpuolustuksen vähimmäis</w:t>
          </w:r>
          <w:r w:rsidRPr="00B56C17">
            <w:t xml:space="preserve">tarpeet. Huoltovarmuuden tavoitteista annetun valtioneuvoston päätöksen (1048/2018) </w:t>
          </w:r>
          <w:r>
            <w:t>mukaan t</w:t>
          </w:r>
          <w:r w:rsidRPr="00B56C17">
            <w:t>uontiin perustuvan energian saantihäiriön varalta ja kansainvälisten sopimusvelvoitteiden täyttämiseksi Huoltovarmuuskeskus pitää tuontipolttoaineita valtion varmuusvarastoissa siten, että maassa on käytettävissä keskimäärin viiden kuukauden normaalikulutusta vastaavat tuontipolttoainevarastot.</w:t>
          </w:r>
          <w:r>
            <w:t xml:space="preserve"> </w:t>
          </w:r>
          <w:r w:rsidR="005D1AAB">
            <w:t xml:space="preserve">Osin varastot ovat </w:t>
          </w:r>
          <w:r>
            <w:t>Huoltovarmuuskeskuksen omia varasto</w:t>
          </w:r>
          <w:r w:rsidR="005D1AAB">
            <w:t>j</w:t>
          </w:r>
          <w:r>
            <w:t>a</w:t>
          </w:r>
          <w:r w:rsidR="008D153A">
            <w:t>. O</w:t>
          </w:r>
          <w:r>
            <w:t>sin tuontipolttoaineiden huoltovarmuusvarastointi perustuu t</w:t>
          </w:r>
          <w:r w:rsidR="001D17A2">
            <w:t>uontipolttoaineiden velvoitevarastoinnista annet</w:t>
          </w:r>
          <w:r w:rsidR="009A5186">
            <w:t>t</w:t>
          </w:r>
          <w:r>
            <w:t>u</w:t>
          </w:r>
          <w:r w:rsidR="001D17A2">
            <w:t>u</w:t>
          </w:r>
          <w:r>
            <w:t>n</w:t>
          </w:r>
          <w:r w:rsidR="00281DE1">
            <w:t xml:space="preserve"> la</w:t>
          </w:r>
          <w:r>
            <w:t>kiin</w:t>
          </w:r>
          <w:r w:rsidR="001D17A2">
            <w:t xml:space="preserve"> (1070/1994; jäljempänä </w:t>
          </w:r>
          <w:r w:rsidR="001D17A2" w:rsidRPr="001D17A2">
            <w:rPr>
              <w:i/>
            </w:rPr>
            <w:t>velvoitevarastointilaki</w:t>
          </w:r>
          <w:r w:rsidR="001D17A2">
            <w:t>)</w:t>
          </w:r>
          <w:r>
            <w:t>, jossa</w:t>
          </w:r>
          <w:r w:rsidR="001D17A2">
            <w:t xml:space="preserve"> </w:t>
          </w:r>
          <w:r w:rsidR="00281DE1">
            <w:t xml:space="preserve">säädetään öljyn, kivihiilen ja maakaasun velvoitevarastoinnista. </w:t>
          </w:r>
        </w:p>
        <w:p w14:paraId="02C4258C" w14:textId="072CF2D3" w:rsidR="00885813" w:rsidRDefault="00281DE1" w:rsidP="00885813">
          <w:pPr>
            <w:pStyle w:val="LLPerustelujenkappalejako"/>
          </w:pPr>
          <w:r>
            <w:t xml:space="preserve">Velvoitevarastointilain 4 luvussa ovat maakaasun velvoitevarastointia koskevat erityissäännökset. Velvoitevarastointilain </w:t>
          </w:r>
          <w:r w:rsidR="00A95196">
            <w:t xml:space="preserve">10 §:n mukaan </w:t>
          </w:r>
          <w:r w:rsidR="00657C62">
            <w:t>maakaasua on velvollinen varastoimaan maakaasulaitos ja maakaasun maahantuoja. Maakaasulaitoksella tarkoitetaan yhteisöä, joka hankkii maahantuojalta tai jälleenmyyjältä maakaasua lämpö- tai sähköenergian tuottamiseen tai jälleenmyyntiin. Maakaasun maahantuojana pidetään sitä, jonka lukuun tuonti tapahtuu.</w:t>
          </w:r>
          <w:r w:rsidR="00C45CE0">
            <w:t xml:space="preserve"> Velvoitevarastointilain 11 §:ssä säädetään maakaasulaitoksen varastointivelvoitteesta ja 12 §:ssä maakaasun maahantuojan</w:t>
          </w:r>
          <w:r>
            <w:t xml:space="preserve"> varastointivelvoitteesta. Velvoitteen mitoitusperusteena ovat edellisen kalenterivuoden hankinta- tai tuontimäärät. Velvoitevaraston tulee </w:t>
          </w:r>
          <w:r w:rsidR="009B2867">
            <w:t xml:space="preserve">vastata </w:t>
          </w:r>
          <w:r w:rsidR="009B2867" w:rsidRPr="009B2867">
            <w:t>maakaasulaitoksen tai maahantuojan</w:t>
          </w:r>
          <w:r>
            <w:t xml:space="preserve"> kolmen kuukauden keskimääräistä hankinta- tai tuontimäärää.  </w:t>
          </w:r>
          <w:r w:rsidR="0037503E">
            <w:t xml:space="preserve">Maakaasulaitoksella </w:t>
          </w:r>
          <w:r w:rsidR="00914747">
            <w:t>on käytännössä ensisijainen varastointivelvoite verrattuna maahantuojaan.</w:t>
          </w:r>
          <w:r w:rsidR="0037503E">
            <w:t xml:space="preserve"> </w:t>
          </w:r>
          <w:r w:rsidR="00914747">
            <w:t>Varastointivelvoitetta ei ole, jos hankinta- tai tuontimäärä on alle 15 milj. kuutiometriä</w:t>
          </w:r>
          <w:r w:rsidR="009A5186">
            <w:t xml:space="preserve"> vuodessa</w:t>
          </w:r>
          <w:r w:rsidR="000B4DD1">
            <w:t>.</w:t>
          </w:r>
        </w:p>
        <w:p w14:paraId="5BBCD4D5" w14:textId="30225714" w:rsidR="007A6902" w:rsidRDefault="00281DE1" w:rsidP="007A6902">
          <w:pPr>
            <w:pStyle w:val="LLPerustelujenkappalejako"/>
          </w:pPr>
          <w:r>
            <w:t>Velvoitevarastointi</w:t>
          </w:r>
          <w:r w:rsidR="009A5186">
            <w:t>lain</w:t>
          </w:r>
          <w:r>
            <w:t xml:space="preserve"> 5 luvussa säädetään velvoitevarastojen käytöstä ja valvonnasta</w:t>
          </w:r>
          <w:r w:rsidR="00885813">
            <w:t xml:space="preserve">. </w:t>
          </w:r>
          <w:r w:rsidR="007A6902">
            <w:t xml:space="preserve">Velvoitevarastointilain 15 §:n 1 momentissa säädetään tietojenantovelvollisuudesta ja 2 momentissa Huoltovarmuuskeskuksen määräämien henkilöiden oikeudesta tehdä tarkastuksia velvoitevarastojen sijaintipaikoissa varaston suuruuden selvittämiseksi. Velvoitevarastointilain 16 §:n 1 momentissa säädetään kielto alittaa </w:t>
          </w:r>
          <w:r w:rsidR="00B960EB">
            <w:t>velvoite</w:t>
          </w:r>
          <w:r w:rsidR="007A6902">
            <w:t>varasto</w:t>
          </w:r>
          <w:r w:rsidR="00B960EB">
            <w:t xml:space="preserve">ssa Huoltovarmuuskeskuksen </w:t>
          </w:r>
          <w:r w:rsidR="007A6902">
            <w:t>vahvistama velvoitteen määrä</w:t>
          </w:r>
          <w:r w:rsidR="00B960EB">
            <w:t xml:space="preserve"> sekä 2 ja 3 momentissa tätä koskevista poikkeuksista</w:t>
          </w:r>
          <w:r w:rsidR="007A6902">
            <w:t>.</w:t>
          </w:r>
        </w:p>
        <w:p w14:paraId="39E11C30" w14:textId="4616F109" w:rsidR="00885813" w:rsidRDefault="00885813" w:rsidP="00885813">
          <w:pPr>
            <w:pStyle w:val="LLPerustelujenkappalejako"/>
          </w:pPr>
          <w:r>
            <w:t xml:space="preserve">Velvoitevarastointilain </w:t>
          </w:r>
          <w:r w:rsidR="00281DE1">
            <w:t>6 luvussa ovat erinäiset säännökset</w:t>
          </w:r>
          <w:r>
            <w:t>, mm. säännökset</w:t>
          </w:r>
          <w:r w:rsidR="009B2867">
            <w:t>,</w:t>
          </w:r>
          <w:r>
            <w:t xml:space="preserve"> jotka tarjoavat joustomahdollisuuksia varastointivelvoitteesta</w:t>
          </w:r>
          <w:r w:rsidR="00281DE1">
            <w:t>.</w:t>
          </w:r>
          <w:r w:rsidR="0037503E">
            <w:t xml:space="preserve"> </w:t>
          </w:r>
          <w:r>
            <w:t xml:space="preserve">Velvoitevarastointilain 19 §:n mukaan </w:t>
          </w:r>
          <w:r w:rsidRPr="00885813">
            <w:t xml:space="preserve">Huoltovarmuuskeskus voi </w:t>
          </w:r>
          <w:r>
            <w:t xml:space="preserve">hyväksyä varastointivelvoitteen korvaamisen </w:t>
          </w:r>
          <w:r w:rsidRPr="00885813">
            <w:t xml:space="preserve">osittain tai kokonaan velvoitteen siirtoa koskevalla järjestelyllä, joka takaa vastaavan </w:t>
          </w:r>
          <w:r w:rsidR="009A5186">
            <w:t>huolto</w:t>
          </w:r>
          <w:r w:rsidRPr="00885813">
            <w:t>varmuuden</w:t>
          </w:r>
          <w:r w:rsidR="009A5186">
            <w:t xml:space="preserve"> tason</w:t>
          </w:r>
          <w:r w:rsidR="008D153A">
            <w:t xml:space="preserve"> ja jossa on otettu hu</w:t>
          </w:r>
          <w:r w:rsidR="008D153A" w:rsidRPr="008D153A">
            <w:t xml:space="preserve">omioon raakaöljyn ja öljytuotteiden varmuusvarastointivelvoitteiden siirtoa </w:t>
          </w:r>
          <w:r w:rsidR="008D153A">
            <w:t xml:space="preserve">koskeva EU:n </w:t>
          </w:r>
          <w:r w:rsidR="008D153A" w:rsidRPr="008D153A">
            <w:t>lainsäädäntö</w:t>
          </w:r>
          <w:r w:rsidRPr="00885813">
            <w:t xml:space="preserve">. </w:t>
          </w:r>
          <w:r>
            <w:t>Velvoitevarastointilain 20 §:n mukaan Huoltovarmuuskeskus voi erityisistä syistä vapauttaa varastointivelvollisen varastointivelvoitteesta osittain tai kokonaan.</w:t>
          </w:r>
        </w:p>
        <w:p w14:paraId="0C033D5A" w14:textId="67374B3B" w:rsidR="0063274A" w:rsidRDefault="00281DE1" w:rsidP="00657C62">
          <w:pPr>
            <w:pStyle w:val="LLPerustelujenkappalejako"/>
          </w:pPr>
          <w:r>
            <w:t xml:space="preserve">Velvoitevarastointilain nojalla on annettu valtioneuvoston asetus tuontipolttoaineiden velvoitevarastoinnista (1071/1994; jäljempänä </w:t>
          </w:r>
          <w:r w:rsidRPr="00281DE1">
            <w:rPr>
              <w:i/>
            </w:rPr>
            <w:t>velvoitevarastointiasetus</w:t>
          </w:r>
          <w:r>
            <w:t xml:space="preserve">). Velvoitevarastointiasetuksessa on tarkempia säännöksiä mm. </w:t>
          </w:r>
          <w:r w:rsidR="007A6902">
            <w:t>velvoite</w:t>
          </w:r>
          <w:r>
            <w:t>varastointi-ilmoituksesta, varastojen sijoi</w:t>
          </w:r>
          <w:r w:rsidR="00115734">
            <w:t>ttamisesta ja käytettävyydestä sekä velvoitteen korvaamisesta</w:t>
          </w:r>
          <w:r w:rsidR="007A6902">
            <w:t xml:space="preserve"> m</w:t>
          </w:r>
          <w:r w:rsidR="007A6902" w:rsidRPr="007A6902">
            <w:t>uulla vastaavan huoltovarmuuden turvaavalla järjestelyllä</w:t>
          </w:r>
          <w:r w:rsidR="00115734">
            <w:t>.</w:t>
          </w:r>
        </w:p>
        <w:p w14:paraId="73555CFD" w14:textId="77777777" w:rsidR="00281DE1" w:rsidRDefault="0063274A" w:rsidP="00657C62">
          <w:pPr>
            <w:pStyle w:val="LLPerustelujenkappalejako"/>
          </w:pPr>
          <w:r>
            <w:t xml:space="preserve">Velvoitevarastointilaissa ei säädetä muutoksenhausta. Velvoitevarastoinnista annetun lain nojalla tehtyihin Huoltovarmuuskeskuksen päätöksiin haetaan muutosta </w:t>
          </w:r>
          <w:r w:rsidRPr="0063274A">
            <w:t>oikeudenkäynnistä hallintoasioissa annet</w:t>
          </w:r>
          <w:r>
            <w:t>un lain</w:t>
          </w:r>
          <w:r w:rsidRPr="0063274A">
            <w:t xml:space="preserve"> (808/2019)</w:t>
          </w:r>
          <w:r>
            <w:t xml:space="preserve"> mukaisesti</w:t>
          </w:r>
          <w:r w:rsidRPr="0063274A">
            <w:t>.</w:t>
          </w:r>
        </w:p>
        <w:p w14:paraId="2CDD5810" w14:textId="7CDE1366" w:rsidR="0037503E" w:rsidRDefault="00525D9C" w:rsidP="00A939B2">
          <w:pPr>
            <w:pStyle w:val="LLPerustelujenkappalejako"/>
          </w:pPr>
          <w:r>
            <w:t xml:space="preserve">Velvoitevarastointilaki on säädetty aikana, jolloin </w:t>
          </w:r>
          <w:r w:rsidR="006453FD">
            <w:t xml:space="preserve">maakaasun </w:t>
          </w:r>
          <w:r>
            <w:t>maahantuonti oli yhden yhtiön monopoli ja</w:t>
          </w:r>
          <w:r w:rsidR="00B426E3">
            <w:t xml:space="preserve"> </w:t>
          </w:r>
          <w:r w:rsidR="006453FD">
            <w:t xml:space="preserve">kaasumarkkina oli kansallinen. Suomen kaasumarkkina avattiin kilpailulle </w:t>
          </w:r>
          <w:r w:rsidR="00126D8B">
            <w:t xml:space="preserve">vuoden </w:t>
          </w:r>
          <w:r w:rsidR="006453FD">
            <w:t>2020</w:t>
          </w:r>
          <w:r w:rsidR="00126D8B">
            <w:t xml:space="preserve"> alussa</w:t>
          </w:r>
          <w:r w:rsidR="006453FD">
            <w:t>. Kaasumarkkinoiden avautumisen myötä kolmansilla osapuolilla on tasapuoliset ja syrjimättömät edellytykset verkkoon pääsylle maakaasun siirto- ja jakeluverkoissa. K</w:t>
          </w:r>
          <w:r>
            <w:t>aasumarkkinoiden avauduttua maahantuojia on useita</w:t>
          </w:r>
          <w:r w:rsidR="0037503E">
            <w:t>, ja osin ne o</w:t>
          </w:r>
          <w:r w:rsidR="00CD12D9">
            <w:t>vat</w:t>
          </w:r>
          <w:r w:rsidR="0037503E">
            <w:t xml:space="preserve"> muita kuin suomalaisia yhtiöitä. </w:t>
          </w:r>
          <w:r w:rsidR="0037503E">
            <w:lastRenderedPageBreak/>
            <w:t>Nykysääntely mahdollistaa toiminnan suunnittelun siten, että varastointivelvoite</w:t>
          </w:r>
          <w:r w:rsidR="00CD12D9">
            <w:t xml:space="preserve"> on mahdollista välttää</w:t>
          </w:r>
          <w:r w:rsidR="00F3004F">
            <w:t>.</w:t>
          </w:r>
        </w:p>
        <w:p w14:paraId="314D944E" w14:textId="2A507412" w:rsidR="006453FD" w:rsidRDefault="006453FD" w:rsidP="006453FD">
          <w:pPr>
            <w:pStyle w:val="LLPerustelujenkappalejako"/>
          </w:pPr>
          <w:r>
            <w:t xml:space="preserve">Kaasumarkkinoiden avaaminen muutti markkinamallin ohella myös markkinarooleja. Tukkumarkkinatoimijoita ovat </w:t>
          </w:r>
          <w:proofErr w:type="spellStart"/>
          <w:r w:rsidR="00EF472A">
            <w:t>s</w:t>
          </w:r>
          <w:r>
            <w:t>hipperi</w:t>
          </w:r>
          <w:proofErr w:type="spellEnd"/>
          <w:r>
            <w:t xml:space="preserve">, </w:t>
          </w:r>
          <w:proofErr w:type="spellStart"/>
          <w:r>
            <w:t>traderit</w:t>
          </w:r>
          <w:proofErr w:type="spellEnd"/>
          <w:r>
            <w:t xml:space="preserve"> sekä siirtoverkon loppukäyttäjät.</w:t>
          </w:r>
          <w:r w:rsidR="003B209C">
            <w:t xml:space="preserve"> </w:t>
          </w:r>
          <w:proofErr w:type="spellStart"/>
          <w:r w:rsidR="003B209C" w:rsidRPr="003B209C">
            <w:t>Shipper</w:t>
          </w:r>
          <w:r w:rsidR="003B209C">
            <w:t>illä</w:t>
          </w:r>
          <w:proofErr w:type="spellEnd"/>
          <w:r w:rsidR="003B209C">
            <w:t xml:space="preserve"> tarkoitetaan elinkeinonharjoittajaa,</w:t>
          </w:r>
          <w:r w:rsidR="003B209C" w:rsidRPr="003B209C">
            <w:t xml:space="preserve"> joka on rekisteröitynyt markkinaosapuolirekisteriin ja jolle verkonhaltija siirtää kaasumääriä siirto- ja jakeluverko</w:t>
          </w:r>
          <w:r w:rsidR="003B209C">
            <w:t>issa kapasiteettisopimusten ja k</w:t>
          </w:r>
          <w:r w:rsidR="003B209C" w:rsidRPr="003B209C">
            <w:t>aasunsiirron sääntöjen mukaisesti.</w:t>
          </w:r>
          <w:r w:rsidR="00D20D4C">
            <w:t xml:space="preserve"> </w:t>
          </w:r>
          <w:proofErr w:type="spellStart"/>
          <w:r w:rsidR="00A763DE">
            <w:t>T</w:t>
          </w:r>
          <w:r w:rsidR="00A763DE" w:rsidRPr="00A763DE">
            <w:t>rader</w:t>
          </w:r>
          <w:r w:rsidR="00A763DE">
            <w:t>illä</w:t>
          </w:r>
          <w:proofErr w:type="spellEnd"/>
          <w:r w:rsidR="00A763DE">
            <w:t xml:space="preserve"> tarkoitetaan</w:t>
          </w:r>
          <w:r w:rsidR="00A763DE" w:rsidRPr="00A763DE">
            <w:t xml:space="preserve"> markkinaosapuol</w:t>
          </w:r>
          <w:r w:rsidR="00A763DE">
            <w:t>ta</w:t>
          </w:r>
          <w:r w:rsidR="00A763DE" w:rsidRPr="00A763DE">
            <w:t>, joka harjoittaa tukkukaupankäyntiä kaasusta, mutta ei solmi kapasiteettisopimuksia siirtoverkonhaltijan kanssa eikä käy kapasiteetista jälkimarkkinakauppaa</w:t>
          </w:r>
          <w:r w:rsidR="00A763DE">
            <w:t xml:space="preserve">. </w:t>
          </w:r>
          <w:r w:rsidR="00A763DE" w:rsidRPr="00A763DE">
            <w:t>Siirtoverkon loppukäyttäjä</w:t>
          </w:r>
          <w:r w:rsidR="00A763DE">
            <w:t xml:space="preserve">llä tarkoitetaan </w:t>
          </w:r>
          <w:r w:rsidR="00A763DE" w:rsidRPr="00A763DE">
            <w:t>elinkeinonharjoittaja</w:t>
          </w:r>
          <w:r w:rsidR="00A763DE">
            <w:t>a</w:t>
          </w:r>
          <w:r w:rsidR="00A763DE" w:rsidRPr="00A763DE">
            <w:t>, joka kuluttaa ja toimittaa maakaasua siirtoverkkoon liitetyissä käyttöpaikoissa</w:t>
          </w:r>
          <w:r w:rsidR="00A763DE">
            <w:t xml:space="preserve">. </w:t>
          </w:r>
          <w:r>
            <w:t>Vähittäismarkkinatoimijoita ovat vähittäismyyjät, toimitusvelvolliset vähittäismyyjät sekä jak</w:t>
          </w:r>
          <w:r w:rsidR="00D20D4C">
            <w:t xml:space="preserve">eluverkon loppukäyttäjät. </w:t>
          </w:r>
          <w:r w:rsidR="00A763DE" w:rsidRPr="00A763DE">
            <w:t>Vähittäismyyjä</w:t>
          </w:r>
          <w:r w:rsidR="00A763DE">
            <w:t>llä tarkoitetaan</w:t>
          </w:r>
          <w:r w:rsidR="00A763DE" w:rsidRPr="00A763DE">
            <w:t xml:space="preserve"> elinkeinonharjoittaj</w:t>
          </w:r>
          <w:r w:rsidR="00A763DE">
            <w:t>a</w:t>
          </w:r>
          <w:r w:rsidR="00A763DE" w:rsidRPr="00A763DE">
            <w:t>a, joka toimittaa maakaasua jakeluverkonhaltijan jakeluverkon kautta välittömästi loppukäyttäjille</w:t>
          </w:r>
          <w:r w:rsidR="00A763DE">
            <w:t>, ja toimitusvelvollis</w:t>
          </w:r>
          <w:r w:rsidR="00A763DE" w:rsidRPr="00A763DE">
            <w:t>e</w:t>
          </w:r>
          <w:r w:rsidR="00A763DE">
            <w:t>lla</w:t>
          </w:r>
          <w:r w:rsidR="00A763DE" w:rsidRPr="00A763DE">
            <w:t xml:space="preserve"> vähittäismyyjä</w:t>
          </w:r>
          <w:r w:rsidR="00A763DE">
            <w:t>llä m</w:t>
          </w:r>
          <w:r w:rsidR="00A763DE" w:rsidRPr="00A763DE">
            <w:t xml:space="preserve">aakaasumarkkinalain 44 </w:t>
          </w:r>
          <w:r w:rsidR="00A763DE">
            <w:t xml:space="preserve">§:ssä tarkoitettua </w:t>
          </w:r>
          <w:r w:rsidR="00A763DE" w:rsidRPr="00A763DE">
            <w:t>vähittäismyyjä</w:t>
          </w:r>
          <w:r w:rsidR="00A763DE">
            <w:t>ä</w:t>
          </w:r>
          <w:r w:rsidR="00A763DE" w:rsidRPr="00A763DE">
            <w:t>.</w:t>
          </w:r>
          <w:r w:rsidR="00A763DE">
            <w:t xml:space="preserve"> </w:t>
          </w:r>
          <w:r w:rsidR="00A763DE" w:rsidRPr="00A763DE">
            <w:t>Jakeluverkon loppukäyttäjä</w:t>
          </w:r>
          <w:r w:rsidR="00A763DE">
            <w:t xml:space="preserve">llä tarkoitetaan </w:t>
          </w:r>
          <w:r w:rsidR="00A763DE" w:rsidRPr="00A763DE">
            <w:t>jakeluverkkoon liittyneen käyttöpaikan asiakas</w:t>
          </w:r>
          <w:r w:rsidR="00A763DE">
            <w:t>ta</w:t>
          </w:r>
          <w:r w:rsidR="00A763DE" w:rsidRPr="00A763DE">
            <w:t>, joka ostaa maakaasua omaan käyttöönsä.</w:t>
          </w:r>
          <w:r w:rsidR="00A763DE">
            <w:t xml:space="preserve"> </w:t>
          </w:r>
          <w:r w:rsidR="00D20D4C">
            <w:t xml:space="preserve">Lisäksi </w:t>
          </w:r>
          <w:r w:rsidR="00A763DE">
            <w:t xml:space="preserve">kaasumarkkinoilla </w:t>
          </w:r>
          <w:r w:rsidR="00D20D4C">
            <w:t xml:space="preserve">on maakaasuverkon ulkopuolisia </w:t>
          </w:r>
          <w:r w:rsidR="00A763DE">
            <w:t xml:space="preserve">elinkeinonharjoittajia, joiden toiminta liittyy </w:t>
          </w:r>
          <w:r>
            <w:t>biokaasu</w:t>
          </w:r>
          <w:r w:rsidR="00D20D4C">
            <w:t xml:space="preserve">un ja </w:t>
          </w:r>
          <w:proofErr w:type="spellStart"/>
          <w:r>
            <w:t>LNG:</w:t>
          </w:r>
          <w:r w:rsidR="00D20D4C">
            <w:t>he</w:t>
          </w:r>
          <w:r>
            <w:t>n</w:t>
          </w:r>
          <w:proofErr w:type="spellEnd"/>
          <w:r>
            <w:t>.</w:t>
          </w:r>
        </w:p>
        <w:p w14:paraId="2057BBE0" w14:textId="287C54F3" w:rsidR="006453FD" w:rsidRDefault="006453FD" w:rsidP="006453FD">
          <w:pPr>
            <w:pStyle w:val="LLPerustelujenkappalejako"/>
          </w:pPr>
          <w:r>
            <w:t xml:space="preserve">Kaikkien markkinaosapuolten on rekisteröidyttävä markkinaosapuolirekisteriin toimiakseen Suomen kaasumarkkinoilla. Sama osapuoli voi rekisteröityä markkinaosapuoleksi myös useampaan markkinarooliin. Esimerkiksi siirtoverkon loppukäyttäjä voi toimia </w:t>
          </w:r>
          <w:proofErr w:type="spellStart"/>
          <w:r>
            <w:t>shipperinä</w:t>
          </w:r>
          <w:proofErr w:type="spellEnd"/>
          <w:r>
            <w:t xml:space="preserve"> itselleen, jolloin tämä pystyy vastaamaan omista kaasun toimituksistaan. Myös vähittäismyyjä voi toimia </w:t>
          </w:r>
          <w:proofErr w:type="spellStart"/>
          <w:r>
            <w:t>shipperinä</w:t>
          </w:r>
          <w:proofErr w:type="spellEnd"/>
          <w:r>
            <w:t xml:space="preserve"> ja </w:t>
          </w:r>
          <w:r w:rsidR="00D20D4C">
            <w:t>samoin</w:t>
          </w:r>
          <w:r w:rsidR="00122A69">
            <w:t xml:space="preserve"> </w:t>
          </w:r>
          <w:r>
            <w:t xml:space="preserve">jakeluverkon loppukäyttäjänä, </w:t>
          </w:r>
          <w:r w:rsidR="00122A69">
            <w:t>jos</w:t>
          </w:r>
          <w:r>
            <w:t xml:space="preserve"> se täyttää roolikohtaiset vaatimukset rekisteröityessään kyseisiin rooleihin.</w:t>
          </w:r>
        </w:p>
        <w:p w14:paraId="636DDD92" w14:textId="5645D311" w:rsidR="00122A69" w:rsidRDefault="00126D8B" w:rsidP="00122A69">
          <w:pPr>
            <w:pStyle w:val="LLPerustelujenkappalejako"/>
          </w:pPr>
          <w:r>
            <w:t>Maakaasun varastointivelvoitetta koskeva n</w:t>
          </w:r>
          <w:r w:rsidR="00122A69">
            <w:t>ykysääntely ei tunnista kaikkia uusia rooleja</w:t>
          </w:r>
          <w:r w:rsidR="000F7827">
            <w:t>. Tämä</w:t>
          </w:r>
          <w:r w:rsidR="00122A69">
            <w:t xml:space="preserve"> mahdollistaa toiminnan suunnittelun siten, että varastointivelvoite tai osa siitä on mahdollista välttää. N</w:t>
          </w:r>
          <w:r w:rsidR="000F7827">
            <w:t xml:space="preserve">ykytilanteessa maakaasun </w:t>
          </w:r>
          <w:r w:rsidR="00122A69">
            <w:t>varastointivelvoite asettaa markkinatoimijat epätasa-arvoiseen kilpailutilanteeseen.</w:t>
          </w:r>
        </w:p>
        <w:p w14:paraId="373E7CA9" w14:textId="77777777" w:rsidR="000E61DF" w:rsidRDefault="0075180F" w:rsidP="00A95059">
          <w:pPr>
            <w:pStyle w:val="LLP1Otsikkotaso"/>
          </w:pPr>
          <w:bookmarkStart w:id="6" w:name="_Toc72830762"/>
          <w:r>
            <w:t>Tavoitteet</w:t>
          </w:r>
          <w:bookmarkEnd w:id="6"/>
        </w:p>
        <w:p w14:paraId="198888D2" w14:textId="7615AD80" w:rsidR="007C5F1F" w:rsidRDefault="00CD12D9" w:rsidP="00EA4139">
          <w:pPr>
            <w:pStyle w:val="LLPerustelujenkappalejako"/>
          </w:pPr>
          <w:r>
            <w:t>Esityksen tavoitteena on mukauttaa sääntely kaasumarkkinoiden avaamisen seurauksena tapahtuneeseen kehitykseen</w:t>
          </w:r>
          <w:r w:rsidR="009262EA">
            <w:t xml:space="preserve"> ja toimijoiden uusiin rooleihin kaasumarkkinoilla</w:t>
          </w:r>
          <w:r>
            <w:t xml:space="preserve">. </w:t>
          </w:r>
          <w:r w:rsidR="007C5F1F">
            <w:t>Samalla pyritään varmistamaan</w:t>
          </w:r>
          <w:r>
            <w:t xml:space="preserve">, että velvoitevarastointilain mukainen huoltovarmuustavoite toteutuu edelleen maakaasun </w:t>
          </w:r>
          <w:r w:rsidR="006C2840">
            <w:t xml:space="preserve">ja nesteytetyn maakaasun </w:t>
          </w:r>
          <w:r>
            <w:t>osalta.</w:t>
          </w:r>
          <w:r w:rsidR="002E0B31">
            <w:t xml:space="preserve"> </w:t>
          </w:r>
          <w:r w:rsidR="007C5F1F">
            <w:t>T</w:t>
          </w:r>
          <w:r w:rsidR="002E0B31">
            <w:t xml:space="preserve">avoitteena on </w:t>
          </w:r>
          <w:r w:rsidR="007C5F1F">
            <w:t xml:space="preserve">myös </w:t>
          </w:r>
          <w:r w:rsidR="002E0B31">
            <w:t xml:space="preserve">varmistaa tuontipolttoaineiden velvoitevarastoinnin osalta toimijoiden tasapuolinen kohtelu riippumatta </w:t>
          </w:r>
          <w:r w:rsidR="009A5186">
            <w:t xml:space="preserve">ajankohdasta, jolloin toimija on tullut markkinoille, tai </w:t>
          </w:r>
          <w:r w:rsidR="009A5186" w:rsidRPr="009A5186">
            <w:t>toiminnan laajuudesta</w:t>
          </w:r>
          <w:r w:rsidR="002E0B31">
            <w:t xml:space="preserve">. </w:t>
          </w:r>
        </w:p>
        <w:p w14:paraId="734131E3" w14:textId="53C8B563" w:rsidR="00EA4139" w:rsidRDefault="007C5F1F" w:rsidP="00EA4139">
          <w:pPr>
            <w:pStyle w:val="LLPerustelujenkappalejako"/>
          </w:pPr>
          <w:r>
            <w:t xml:space="preserve">Lisäksi tavoitteena on täydentää velvoitevarastointilakia perustuslain huomioon ottamiseksi asianmukaisella tavalla. </w:t>
          </w:r>
          <w:r w:rsidR="00B960EB">
            <w:t>Oikaisuvaatimuksen käyttöönotolla pyritään tehostamaan muutoksenhakua.</w:t>
          </w:r>
        </w:p>
        <w:p w14:paraId="5288BA85" w14:textId="77777777" w:rsidR="00A939B2" w:rsidRDefault="006D3C8B" w:rsidP="00A939B2">
          <w:pPr>
            <w:pStyle w:val="LLP1Otsikkotaso"/>
          </w:pPr>
          <w:bookmarkStart w:id="7" w:name="_Toc72830763"/>
          <w:r>
            <w:t>Ehdotukset ja nii</w:t>
          </w:r>
          <w:r w:rsidR="00A939B2">
            <w:t>den vaikutukset</w:t>
          </w:r>
          <w:bookmarkEnd w:id="7"/>
        </w:p>
        <w:p w14:paraId="59ECCFF8" w14:textId="77777777" w:rsidR="00A939B2" w:rsidRDefault="00A939B2" w:rsidP="00A939B2">
          <w:pPr>
            <w:pStyle w:val="LLP2Otsikkotaso"/>
          </w:pPr>
          <w:bookmarkStart w:id="8" w:name="_Toc72830764"/>
          <w:r>
            <w:t>Keskeiset ehdotukset</w:t>
          </w:r>
          <w:bookmarkEnd w:id="8"/>
        </w:p>
        <w:p w14:paraId="6CF330DC" w14:textId="2786F67D" w:rsidR="00A939B2" w:rsidRDefault="00B85635" w:rsidP="00A939B2">
          <w:pPr>
            <w:pStyle w:val="LLPerustelujenkappalejako"/>
          </w:pPr>
          <w:r w:rsidRPr="007B6F98">
            <w:t>Esityksen mukaan maakaasun varastointivelvoite kohdistettaisiin maakaasulaitoksiin</w:t>
          </w:r>
          <w:r w:rsidR="007A6833">
            <w:t xml:space="preserve">. </w:t>
          </w:r>
          <w:r w:rsidR="007A6833" w:rsidRPr="00843978">
            <w:t>Maakaasulaitoksia koskeva määritelmä uudistettaisiin ottaen huomioon maakaasumarkkinalaissa säädetyt määritelmät</w:t>
          </w:r>
          <w:r w:rsidR="007A6833">
            <w:t xml:space="preserve">. Maakaasulaitoksia olisivat </w:t>
          </w:r>
          <w:r w:rsidR="007A6833" w:rsidRPr="007A6833">
            <w:t>elinkeinonharjoittaj</w:t>
          </w:r>
          <w:r w:rsidR="007A6833">
            <w:t>at</w:t>
          </w:r>
          <w:r w:rsidR="007A6833" w:rsidRPr="007A6833">
            <w:t>, jotka käyttävät, jälleen</w:t>
          </w:r>
          <w:r w:rsidR="007A6833" w:rsidRPr="007A6833">
            <w:lastRenderedPageBreak/>
            <w:t xml:space="preserve">myyvät tai vähittäismyyvät maakaasua tai nesteytettyä maakaasua. </w:t>
          </w:r>
          <w:r w:rsidR="007A6833">
            <w:t>Vähäinen vuosihankintamäärä ei enää olisi peruste vapautua varastointivelvoitteesta. M</w:t>
          </w:r>
          <w:r w:rsidR="007B6F98">
            <w:t>aahantuojat eivät enää olisi varastointivelvollisia.</w:t>
          </w:r>
          <w:r w:rsidRPr="007B6F98">
            <w:t xml:space="preserve"> </w:t>
          </w:r>
        </w:p>
        <w:p w14:paraId="160E9AD0" w14:textId="3BAC0680" w:rsidR="002E0B31" w:rsidRDefault="002E0B31" w:rsidP="00A939B2">
          <w:pPr>
            <w:pStyle w:val="LLPerustelujenkappalejako"/>
          </w:pPr>
          <w:r>
            <w:t xml:space="preserve">Kivihiilen varastointivelvoitteeseen ei enää laskettaisi mukaan kivihiiltä, joka on käytetty teolliseen tuotantoon. Lisäksi </w:t>
          </w:r>
          <w:r w:rsidR="009A5186" w:rsidRPr="009A5186">
            <w:t xml:space="preserve">kivihiilen, öljyn ja maakaasun varastointivelvoitteet koskisivat uusia toimijoita ja toimintansa vakiinnuttaneita </w:t>
          </w:r>
          <w:r>
            <w:t>samassa laajuudessa.</w:t>
          </w:r>
        </w:p>
        <w:p w14:paraId="64A450D3" w14:textId="435308D0" w:rsidR="002E0B31" w:rsidRDefault="009A5186" w:rsidP="00A939B2">
          <w:pPr>
            <w:pStyle w:val="LLPerustelujenkappalejako"/>
          </w:pPr>
          <w:r>
            <w:t>L</w:t>
          </w:r>
          <w:r w:rsidR="002E0B31" w:rsidRPr="002E0B31">
            <w:t xml:space="preserve">isäksi </w:t>
          </w:r>
          <w:r>
            <w:t>asetuksenantovaltuu</w:t>
          </w:r>
          <w:r w:rsidR="00E52956">
            <w:t>det päivitettäisiin ottaen huomioon sääntelyn täsmällisyyttä ja tarkkarajaisuutta koskeva vaatimus</w:t>
          </w:r>
          <w:r w:rsidR="007C5F1F">
            <w:t>, lakiin lisättäisiin virkavastuuta koskeva säännös</w:t>
          </w:r>
          <w:r w:rsidR="00E52956">
            <w:t xml:space="preserve"> sekä</w:t>
          </w:r>
          <w:r>
            <w:t xml:space="preserve"> otettaisiin</w:t>
          </w:r>
          <w:r w:rsidRPr="002E0B31">
            <w:t xml:space="preserve"> </w:t>
          </w:r>
          <w:r w:rsidR="002E0B31" w:rsidRPr="002E0B31">
            <w:t>käyttöön oikaisuvaatimusmenettely ensi vaiheen muutoksenhaku</w:t>
          </w:r>
          <w:r w:rsidR="007C5F1F">
            <w:t>na</w:t>
          </w:r>
          <w:r>
            <w:t>.</w:t>
          </w:r>
        </w:p>
        <w:p w14:paraId="48A66AF9" w14:textId="3F958A6F" w:rsidR="00A939B2" w:rsidRPr="007B6F98" w:rsidRDefault="00A939B2" w:rsidP="00A939B2">
          <w:pPr>
            <w:pStyle w:val="LLP2Otsikkotaso"/>
          </w:pPr>
          <w:bookmarkStart w:id="9" w:name="_Toc72830765"/>
          <w:r w:rsidRPr="007B6F98">
            <w:t>Pääasialliset vaikutukset</w:t>
          </w:r>
          <w:bookmarkEnd w:id="9"/>
        </w:p>
        <w:p w14:paraId="4346D7B2" w14:textId="44E6FBD2" w:rsidR="000B5208" w:rsidRDefault="000B5208" w:rsidP="00A939B2">
          <w:pPr>
            <w:pStyle w:val="LLPerustelujenkappalejako"/>
          </w:pPr>
          <w:r>
            <w:t>Varastointivelvoitteen piiriin kuuluvan maakaasun määrän arvioidaan pysyvän nykytasolla. Huoltovarmuuden kannalta tilanteessa ei arvioida tapahtuvan muutoksia.</w:t>
          </w:r>
        </w:p>
        <w:p w14:paraId="3362A075" w14:textId="73D22749" w:rsidR="00A939B2" w:rsidRDefault="000B5208" w:rsidP="00A939B2">
          <w:pPr>
            <w:pStyle w:val="LLPerustelujenkappalejako"/>
          </w:pPr>
          <w:r w:rsidRPr="007A6833">
            <w:t>Maakaasulaitoksille e</w:t>
          </w:r>
          <w:r>
            <w:t xml:space="preserve">hdotetulla muutoksella ei arvioida olevan merkittäviä taloudellisia vaikutuksia. Maahantuojat eivät enää olisi varastointivelvollisia, mutta ne ovat käytännössä samalla myös maakaasulaitoksia, jolloin velvoite kohdistuu niihin tätä kautta. </w:t>
          </w:r>
          <w:r w:rsidR="00416A12">
            <w:t>Maahantuojien määrä saattaa kuitenkin kasvaa, koska varastointivelvoite poistuu.</w:t>
          </w:r>
        </w:p>
        <w:p w14:paraId="286341A5" w14:textId="133F57B4" w:rsidR="000B5208" w:rsidRDefault="000B5208" w:rsidP="00A939B2">
          <w:pPr>
            <w:pStyle w:val="LLPerustelujenkappalejako"/>
          </w:pPr>
          <w:r>
            <w:t xml:space="preserve">Maakaasun velvoitevarastointi kohdistuu arviolta nykyisten maakaasulaitosten lisäksi </w:t>
          </w:r>
          <w:r w:rsidR="00F11311">
            <w:t xml:space="preserve">suoraan </w:t>
          </w:r>
          <w:r>
            <w:t>noin 1</w:t>
          </w:r>
          <w:r w:rsidR="00F11311">
            <w:t>5</w:t>
          </w:r>
          <w:r>
            <w:t>–</w:t>
          </w:r>
          <w:r w:rsidR="00F11311">
            <w:t xml:space="preserve">20 </w:t>
          </w:r>
          <w:r>
            <w:t xml:space="preserve">pieneen toimijaan, jotka oli aiemmin rajattu pois velvoitteen piiristä. Näille velvoitteen hoitamisesta aiheutuu </w:t>
          </w:r>
          <w:r w:rsidR="00F3004F">
            <w:t>jonkin verran lisäkustannuksia.</w:t>
          </w:r>
        </w:p>
        <w:p w14:paraId="4A3EABCE" w14:textId="690226EB" w:rsidR="000B5208" w:rsidRDefault="000B5208" w:rsidP="00A939B2">
          <w:pPr>
            <w:pStyle w:val="LLPerustelujenkappalejako"/>
          </w:pPr>
          <w:r>
            <w:t xml:space="preserve">Kokonaisuutena arvioiden </w:t>
          </w:r>
          <w:r w:rsidR="006A7961">
            <w:t xml:space="preserve">maakaasun velvoitevarastointia koskevan </w:t>
          </w:r>
          <w:r>
            <w:t>järjestelmän kokonaiskustannukset saattavat nousta hieman, koska velvoite kohdistuu muutaman ison toimijan sijaan useampaan pienempään toimijaan ja mittakaavaetu menetetään.</w:t>
          </w:r>
          <w:r w:rsidR="00416A12" w:rsidRPr="00416A12">
            <w:t xml:space="preserve"> </w:t>
          </w:r>
          <w:r w:rsidR="00416A12">
            <w:t>Maakaasun loppukäyttäjien kannalta ehdotetulla muutoksella ei arvioida olevan juurikaan kustannusvaikutuksia.</w:t>
          </w:r>
        </w:p>
        <w:p w14:paraId="63A6632D" w14:textId="33F26B44" w:rsidR="006A7961" w:rsidRDefault="006A7961" w:rsidP="00A939B2">
          <w:pPr>
            <w:pStyle w:val="LLPerustelujenkappalejako"/>
          </w:pPr>
          <w:r>
            <w:t>Varastointivelvoitteen piiriin kuuluvan kivihiilen määrään ehdotuksilla ei käytännössä ole vaikutusta, mutta ehdotetut muutokset keventäisivät jonkin verran hallintomenettelyitä.</w:t>
          </w:r>
        </w:p>
        <w:p w14:paraId="645DE933" w14:textId="7C5BAA6F" w:rsidR="00416A12" w:rsidRDefault="00416A12" w:rsidP="00A939B2">
          <w:pPr>
            <w:pStyle w:val="LLPerustelujenkappalejako"/>
          </w:pPr>
          <w:r>
            <w:t>Huoltovarmuuskeskukseen ja sen resurssitarpeisiin ehdotetulla muutoksella ei arvioida olevan vaikutuksia.</w:t>
          </w:r>
        </w:p>
        <w:p w14:paraId="1EC807C3" w14:textId="77777777" w:rsidR="00A939B2" w:rsidRDefault="00A939B2" w:rsidP="00A939B2">
          <w:pPr>
            <w:pStyle w:val="LLP1Otsikkotaso"/>
          </w:pPr>
          <w:bookmarkStart w:id="10" w:name="_Toc72830766"/>
          <w:r>
            <w:t>Muut toteuttamisvaihtoehdot</w:t>
          </w:r>
          <w:bookmarkEnd w:id="10"/>
        </w:p>
        <w:p w14:paraId="472C06B7" w14:textId="77777777" w:rsidR="00A939B2" w:rsidRPr="00592A98" w:rsidRDefault="00A939B2" w:rsidP="00A939B2">
          <w:pPr>
            <w:pStyle w:val="LLP2Otsikkotaso"/>
          </w:pPr>
          <w:bookmarkStart w:id="11" w:name="_Toc72830767"/>
          <w:r w:rsidRPr="00592A98">
            <w:t>Vaihtoehdot ja niiden vaikutukset</w:t>
          </w:r>
          <w:bookmarkEnd w:id="11"/>
        </w:p>
        <w:p w14:paraId="7F0A65A1" w14:textId="7E8AA69C" w:rsidR="00A939B2" w:rsidRDefault="00661A59" w:rsidP="00A939B2">
          <w:pPr>
            <w:pStyle w:val="LLPerustelujenkappalejako"/>
          </w:pPr>
          <w:r>
            <w:t>Elinkeinonharjoittajille säädetty tuontipolttoaineiden</w:t>
          </w:r>
          <w:r w:rsidR="00592A98">
            <w:t xml:space="preserve"> velvoitevarastointi on osa kansallista järjestelyä, jolla turvataan huoltovarmuus tuontiin </w:t>
          </w:r>
          <w:r w:rsidR="00592A98" w:rsidRPr="00592A98">
            <w:t>perustuvan energian saantihäiriön varalta ja kansainvälisten sopimusvelvoitteiden täyttämiseksi</w:t>
          </w:r>
          <w:r w:rsidR="00592A98">
            <w:t>. Esityksessä ei ehdoteta periaatteellisia muutoksia tähän järjestelyyn, vaan kyse on lähinnä teknisiksi katsottavista muutoksia, joiden tavoitteena on mukauttaa velvoitevarastointia koskeva sääntely tapahtuneeseen kehitykseen.</w:t>
          </w:r>
        </w:p>
        <w:p w14:paraId="4CE9D8CF" w14:textId="77777777" w:rsidR="00A939B2" w:rsidRDefault="00A939B2" w:rsidP="00A939B2">
          <w:pPr>
            <w:pStyle w:val="LLP2Otsikkotaso"/>
          </w:pPr>
          <w:bookmarkStart w:id="12" w:name="_Toc72830768"/>
          <w:r>
            <w:t>Ulkomaiden lainsäädäntö ja muut ulkomailla käytetyt keinot</w:t>
          </w:r>
          <w:bookmarkEnd w:id="12"/>
        </w:p>
        <w:p w14:paraId="422F58D6" w14:textId="10199439" w:rsidR="00A939B2" w:rsidRDefault="00661A59" w:rsidP="00A939B2">
          <w:pPr>
            <w:pStyle w:val="LLPerustelujenkappalejako"/>
          </w:pPr>
          <w:r>
            <w:t>Tarve maakaasun velvoitevarastointiin on Suomessa erityinen verrattuna moniin m</w:t>
          </w:r>
          <w:r w:rsidR="00F3004F">
            <w:t xml:space="preserve">uihin maihin. Ennen </w:t>
          </w:r>
          <w:proofErr w:type="spellStart"/>
          <w:r w:rsidR="00F3004F">
            <w:t>Balticconnec</w:t>
          </w:r>
          <w:r>
            <w:t>tor</w:t>
          </w:r>
          <w:proofErr w:type="spellEnd"/>
          <w:r w:rsidR="00061457">
            <w:t>-kaasuputke</w:t>
          </w:r>
          <w:r>
            <w:t xml:space="preserve">n ja LNG-terminaalien käyttöön ottamista maakaasu tuotiin Suomeen Venäjältä yhden kaasuputken kautta. Monissa muissa EU-maissa </w:t>
          </w:r>
          <w:r w:rsidR="00E77F1B">
            <w:t>tilanne</w:t>
          </w:r>
          <w:r>
            <w:t xml:space="preserve"> on </w:t>
          </w:r>
          <w:r>
            <w:lastRenderedPageBreak/>
            <w:t xml:space="preserve">ollut lähtökohtaisesti </w:t>
          </w:r>
          <w:r w:rsidR="000351F1">
            <w:t xml:space="preserve">erilainen </w:t>
          </w:r>
          <w:r>
            <w:t>(esim.</w:t>
          </w:r>
          <w:r w:rsidR="00E77F1B">
            <w:t xml:space="preserve"> </w:t>
          </w:r>
          <w:r w:rsidR="000351F1">
            <w:t xml:space="preserve">verraten pieni lämmitystarve, </w:t>
          </w:r>
          <w:r w:rsidR="00E77F1B">
            <w:t xml:space="preserve">omia kaasukenttiä, suuria maanalaisia kaasuvarastoja, </w:t>
          </w:r>
          <w:r w:rsidR="00DB27F7">
            <w:t>kaasuputkistoja eri suuntiin</w:t>
          </w:r>
          <w:r>
            <w:t>), minkä takia maakaasun velvoitevarastointi</w:t>
          </w:r>
          <w:r w:rsidR="0034022C">
            <w:t>a</w:t>
          </w:r>
          <w:r>
            <w:t xml:space="preserve"> ei ole katsottu tarpeelliseksi.</w:t>
          </w:r>
        </w:p>
        <w:p w14:paraId="2D6FE934" w14:textId="77777777" w:rsidR="00A939B2" w:rsidRDefault="007E0CB1" w:rsidP="007E0CB1">
          <w:pPr>
            <w:pStyle w:val="LLP1Otsikkotaso"/>
          </w:pPr>
          <w:bookmarkStart w:id="13" w:name="_Toc72830769"/>
          <w:r>
            <w:t>Lausuntopalaute</w:t>
          </w:r>
          <w:bookmarkEnd w:id="13"/>
        </w:p>
        <w:p w14:paraId="3952331A" w14:textId="77777777" w:rsidR="007E0CB1" w:rsidRDefault="007E0CB1" w:rsidP="007E0CB1">
          <w:pPr>
            <w:pStyle w:val="LLPerustelujenkappalejako"/>
          </w:pPr>
        </w:p>
        <w:p w14:paraId="217F43AA" w14:textId="77777777" w:rsidR="007E0CB1" w:rsidRDefault="007E0CB1" w:rsidP="00B966B4">
          <w:pPr>
            <w:pStyle w:val="LLP1Otsikkotaso"/>
          </w:pPr>
          <w:bookmarkStart w:id="14" w:name="_Toc72830770"/>
          <w:r w:rsidRPr="00B966B4">
            <w:t>Säännöskohtaiset</w:t>
          </w:r>
          <w:r>
            <w:t xml:space="preserve"> perustelut</w:t>
          </w:r>
          <w:bookmarkEnd w:id="14"/>
        </w:p>
        <w:p w14:paraId="4FBA50F8" w14:textId="01AECDD8" w:rsidR="00BA5508" w:rsidRDefault="00BA5508" w:rsidP="00416A12">
          <w:pPr>
            <w:pStyle w:val="LLPerustelujenkappalejako"/>
          </w:pPr>
          <w:r w:rsidRPr="000B4DD1">
            <w:rPr>
              <w:b/>
            </w:rPr>
            <w:t>4 §.</w:t>
          </w:r>
          <w:r w:rsidR="00271F83">
            <w:t xml:space="preserve"> </w:t>
          </w:r>
          <w:r w:rsidR="00271F83" w:rsidRPr="00271F83">
            <w:t>Kivihiililaitoksen velvoitevarasto</w:t>
          </w:r>
          <w:r w:rsidR="00271F83">
            <w:t>intia koskevaa sääntelyä täydennettäisiin siten, että k</w:t>
          </w:r>
          <w:r w:rsidR="00271F83" w:rsidRPr="00271F83">
            <w:t>ulutetusta määrästä vähennet</w:t>
          </w:r>
          <w:r w:rsidR="00271F83">
            <w:t>täisiin v</w:t>
          </w:r>
          <w:r w:rsidR="00271F83" w:rsidRPr="00271F83">
            <w:t xml:space="preserve">elvoitetta vahvistettaessa </w:t>
          </w:r>
          <w:r w:rsidR="00343E19" w:rsidRPr="00343E19">
            <w:t>teollis</w:t>
          </w:r>
          <w:r w:rsidR="008B688D">
            <w:t>ee</w:t>
          </w:r>
          <w:r w:rsidR="00343E19" w:rsidRPr="00343E19">
            <w:t xml:space="preserve">n tuotantoon </w:t>
          </w:r>
          <w:r w:rsidR="00271F83" w:rsidRPr="00271F83">
            <w:t xml:space="preserve">käytetty kivihiilen määrä.  </w:t>
          </w:r>
          <w:r w:rsidR="00271F83">
            <w:t>Kyse on pienistä määristä, ja Huoltovarmuuskeskus on jo nykyisin vähentänyt kyseiset määrät hakemuksesta velvoitevarastointilain 20 §:n nojalla. Kivihiilen velvoite</w:t>
          </w:r>
          <w:r w:rsidR="003D41CD">
            <w:t>varastointia koskeva sääntely olisi muutoksen jälkeen nykyistä yhdenmukaisempi öljyn ja maakaasun velvoitevarastoi</w:t>
          </w:r>
          <w:r w:rsidR="000B4DD1">
            <w:t>ntia koskevan sääntelyn kanssa.</w:t>
          </w:r>
        </w:p>
        <w:p w14:paraId="3AECD7F4" w14:textId="1A142F0D" w:rsidR="00BA5508" w:rsidRDefault="00BA5508" w:rsidP="00416A12">
          <w:pPr>
            <w:pStyle w:val="LLPerustelujenkappalejako"/>
          </w:pPr>
          <w:r w:rsidRPr="000B4DD1">
            <w:rPr>
              <w:b/>
            </w:rPr>
            <w:t>5 §.</w:t>
          </w:r>
          <w:r w:rsidR="003D41CD">
            <w:t xml:space="preserve"> Pykälän </w:t>
          </w:r>
          <w:r w:rsidR="003D41CD" w:rsidRPr="000B4DD1">
            <w:rPr>
              <w:i/>
            </w:rPr>
            <w:t xml:space="preserve">1 momentin </w:t>
          </w:r>
          <w:r w:rsidR="003D41CD">
            <w:t xml:space="preserve">kivihiilen maahantuojan </w:t>
          </w:r>
          <w:r w:rsidR="003D41CD" w:rsidRPr="003D41CD">
            <w:t xml:space="preserve">velvoitevarastointia koskevaa sääntelyä täydennettäisiin siten, että </w:t>
          </w:r>
          <w:r w:rsidR="003D41CD">
            <w:t>t</w:t>
          </w:r>
          <w:r w:rsidR="003D41CD" w:rsidRPr="003D41CD">
            <w:t>uontimääristä vähennet</w:t>
          </w:r>
          <w:r w:rsidR="003D41CD">
            <w:t xml:space="preserve">täisiin </w:t>
          </w:r>
          <w:r w:rsidR="003D41CD" w:rsidRPr="003D41CD">
            <w:t>velvoitetta vahvistettaessa se kivihiilimäärä, jonka maahantuoja on toimittanut käytettäväksi teolliseen tuotantoon</w:t>
          </w:r>
          <w:r w:rsidR="003D41CD">
            <w:t xml:space="preserve">. Perustelut ovat vastaavat kuin 4 </w:t>
          </w:r>
          <w:proofErr w:type="gramStart"/>
          <w:r w:rsidR="003D41CD">
            <w:t>§:ään</w:t>
          </w:r>
          <w:proofErr w:type="gramEnd"/>
          <w:r w:rsidR="003D41CD">
            <w:t xml:space="preserve"> ehdotetun muutoksen osalta on selostettu.</w:t>
          </w:r>
        </w:p>
        <w:p w14:paraId="455AA66B" w14:textId="59453830" w:rsidR="00D20D4C" w:rsidRDefault="000A4CE7" w:rsidP="00416A12">
          <w:pPr>
            <w:pStyle w:val="LLPerustelujenkappalejako"/>
          </w:pPr>
          <w:r w:rsidRPr="000B4DD1">
            <w:rPr>
              <w:b/>
            </w:rPr>
            <w:t>10 §.</w:t>
          </w:r>
          <w:r>
            <w:t xml:space="preserve"> Maakaasua olisi velvollinen varastoimaan maakaasulaitos</w:t>
          </w:r>
          <w:r w:rsidR="0004390E">
            <w:t xml:space="preserve"> kuten nykyisin</w:t>
          </w:r>
          <w:r>
            <w:t xml:space="preserve">. </w:t>
          </w:r>
          <w:r w:rsidR="001A572E">
            <w:t>M</w:t>
          </w:r>
          <w:r>
            <w:t>aakaasulaito</w:t>
          </w:r>
          <w:r w:rsidR="001A572E">
            <w:t>ksen määritelmää uudistettaisiin ottaen huomioon maakaasumarkkinalaki (587/2017)</w:t>
          </w:r>
          <w:r w:rsidR="00D20D4C">
            <w:t xml:space="preserve"> ja uudet markkinaroolit kaasumarkkinoilla</w:t>
          </w:r>
          <w:r w:rsidR="001A572E">
            <w:t>.</w:t>
          </w:r>
          <w:r w:rsidR="0013522B" w:rsidRPr="0013522B">
            <w:t xml:space="preserve"> </w:t>
          </w:r>
          <w:r w:rsidR="0013522B">
            <w:t>Nykyisin 10 §:n 1 momentin mukaan maakaasulaitoksella tarkoitetaan yhteisöä, joka hankkii maahantuojalta tai jälleenmyyjältä maakaasua lämpö- tai sähköenergian tuottamiseen tai jälleenmyyntiin.</w:t>
          </w:r>
        </w:p>
        <w:p w14:paraId="36C5D735" w14:textId="6A1B98CD" w:rsidR="00416A12" w:rsidRDefault="002569AC" w:rsidP="00416A12">
          <w:pPr>
            <w:pStyle w:val="LLPerustelujenkappalejako"/>
          </w:pPr>
          <w:r>
            <w:t xml:space="preserve">Maakaasulaitoksella </w:t>
          </w:r>
          <w:r w:rsidR="001A572E">
            <w:t>tarkoit</w:t>
          </w:r>
          <w:r w:rsidR="00D45F35">
            <w:t>ettaisii</w:t>
          </w:r>
          <w:r w:rsidR="001A572E">
            <w:t>n</w:t>
          </w:r>
          <w:r w:rsidR="00416A12">
            <w:t xml:space="preserve"> </w:t>
          </w:r>
          <w:r w:rsidR="009B2867">
            <w:t xml:space="preserve">pykälän </w:t>
          </w:r>
          <w:r w:rsidR="00416A12">
            <w:t>1 kohdan mukaan</w:t>
          </w:r>
          <w:r w:rsidR="001A572E">
            <w:t xml:space="preserve"> elinkeinonharjoittajaa, joka käyttä</w:t>
          </w:r>
          <w:r w:rsidR="00D876C4">
            <w:t>ä maakaasua siirtoverkkoon liitetyss</w:t>
          </w:r>
          <w:r w:rsidR="001A572E">
            <w:t>ä käyttöpaikassa</w:t>
          </w:r>
          <w:r w:rsidR="00416A12">
            <w:t>,</w:t>
          </w:r>
          <w:r w:rsidR="001A572E">
            <w:t xml:space="preserve"> </w:t>
          </w:r>
          <w:r w:rsidR="00416A12">
            <w:t xml:space="preserve">ja 2 kohdan mukaan elinkeinonharjoittajaa, joka vähittäismyy maakaasua </w:t>
          </w:r>
          <w:r w:rsidR="00C41E8F">
            <w:t xml:space="preserve">jakeluverkon </w:t>
          </w:r>
          <w:r w:rsidR="001A572E">
            <w:t>kautta välittömästi loppukäyttäjille.</w:t>
          </w:r>
          <w:r w:rsidR="00C41E8F">
            <w:t xml:space="preserve"> Maakaasumarkkinalain 3 §:n 28 kohdan mukaan </w:t>
          </w:r>
          <w:r w:rsidR="00C41E8F" w:rsidRPr="00C41E8F">
            <w:t xml:space="preserve">loppukäyttäjällä </w:t>
          </w:r>
          <w:r w:rsidR="00C41E8F">
            <w:t xml:space="preserve">tarkoitetaan </w:t>
          </w:r>
          <w:r w:rsidR="00C41E8F" w:rsidRPr="00C41E8F">
            <w:t>asiakasta, joka ostaa maakaasua omaan käyttöönsä</w:t>
          </w:r>
          <w:r w:rsidR="00C41E8F">
            <w:t>.</w:t>
          </w:r>
          <w:r w:rsidR="00C41E8F" w:rsidRPr="00C41E8F">
            <w:t xml:space="preserve"> </w:t>
          </w:r>
          <w:r w:rsidR="00416A12">
            <w:t xml:space="preserve">Maakaasulaitoksia olisivat </w:t>
          </w:r>
          <w:r w:rsidR="009B2867">
            <w:t xml:space="preserve">pykälän </w:t>
          </w:r>
          <w:r w:rsidR="00416A12">
            <w:t xml:space="preserve">3 kohdan mukaan myös elinkeinonharjoittaja, joka käyttää nesteytettyä maakaasua lämpö- tai sähköenergian tuottamiseen, </w:t>
          </w:r>
          <w:r w:rsidR="00E52956">
            <w:t xml:space="preserve">ja </w:t>
          </w:r>
          <w:r w:rsidR="00416A12">
            <w:t xml:space="preserve">4 kohdan mukaan elinkeinonharjoittaja, joka jälleenmyy maakaasua tai nesteytettyä maakaasua käytettäväksi ajoneuvolain (1090/2002) 3 §:n 2 kohdassa tarkoitetun moottorikäyttöisen ajoneuvon tai vesiliikennelain (782/2019) 3 §:n 1 kohdassa tarkoitetun vesikulkuneuvon polttoaineena. </w:t>
          </w:r>
        </w:p>
        <w:p w14:paraId="0B2272EE" w14:textId="094E73BE" w:rsidR="004E618D" w:rsidRDefault="00D45F35" w:rsidP="000A4CE7">
          <w:pPr>
            <w:pStyle w:val="LLPerustelujenkappalejako"/>
          </w:pPr>
          <w:r>
            <w:t xml:space="preserve">Omaan käyttöönsä maakaasua hankkiva loppukäyttäjä ei edelleenkään olisi varastointivelvollinen. Sen sijaan ehdotuksen mukaan myös elinkeinonharjoittaja, jonka </w:t>
          </w:r>
          <w:r w:rsidR="00416A12">
            <w:t>toiminta ei ole laajamittaista</w:t>
          </w:r>
          <w:r w:rsidRPr="00D45F35">
            <w:t xml:space="preserve">, </w:t>
          </w:r>
          <w:r>
            <w:t>olisi jatkossa varastointivelvollinen.</w:t>
          </w:r>
          <w:r w:rsidR="00655950">
            <w:t xml:space="preserve"> </w:t>
          </w:r>
          <w:r w:rsidR="004E618D">
            <w:t>Maakaasulaitosta koskevan varastointivelvoitteen v</w:t>
          </w:r>
          <w:r w:rsidR="00655950">
            <w:t>apauttamisraja</w:t>
          </w:r>
          <w:r w:rsidR="00416A12">
            <w:t>n</w:t>
          </w:r>
          <w:r w:rsidR="00655950">
            <w:t>a</w:t>
          </w:r>
          <w:r w:rsidR="00416A12">
            <w:t xml:space="preserve"> on 11 §:n 3 momentin mukaan nykyään 15 milj. kuutiometrin vuosihankintamäärä</w:t>
          </w:r>
          <w:r w:rsidR="00655950">
            <w:t>.</w:t>
          </w:r>
          <w:r w:rsidR="00A35952">
            <w:t xml:space="preserve"> </w:t>
          </w:r>
          <w:r w:rsidR="00954D8B">
            <w:t>Nykyinen vapauttamisraja mahdollistaa osalle toimijoista velvoitteen välttämisen. Vapauttamisrajan poistamisella varmistetaan toimijoiden tasapuolinen kohtelu.</w:t>
          </w:r>
          <w:r w:rsidR="00C41E8F">
            <w:t xml:space="preserve"> </w:t>
          </w:r>
        </w:p>
        <w:p w14:paraId="534EABEE" w14:textId="10711D06" w:rsidR="000A4CE7" w:rsidRDefault="000A4CE7" w:rsidP="000A4CE7">
          <w:pPr>
            <w:pStyle w:val="LLPerustelujenkappalejako"/>
          </w:pPr>
          <w:r w:rsidRPr="00940DAC">
            <w:rPr>
              <w:b/>
            </w:rPr>
            <w:t>11 §</w:t>
          </w:r>
          <w:r w:rsidR="00FE3B3D" w:rsidRPr="00940DAC">
            <w:rPr>
              <w:b/>
            </w:rPr>
            <w:t>.</w:t>
          </w:r>
          <w:r w:rsidR="00FE3B3D">
            <w:t xml:space="preserve"> Pykälässä säädettäisiin maakaasulaitoksen varastointivelvoitteen määräytymisestä</w:t>
          </w:r>
          <w:r w:rsidR="001A572E">
            <w:t xml:space="preserve"> keskeisiltä osin vastaavalla tavalla kuin nykyisin</w:t>
          </w:r>
          <w:r w:rsidR="006477D9">
            <w:t>, mutta säännös muotoiltaisiin nykyistä yksinkertaisemmin</w:t>
          </w:r>
          <w:r w:rsidR="00FE3B3D">
            <w:t xml:space="preserve">. </w:t>
          </w:r>
          <w:r w:rsidR="00655950">
            <w:t>Toimintatapa o</w:t>
          </w:r>
          <w:r w:rsidR="00E52956">
            <w:t>lisi</w:t>
          </w:r>
          <w:r w:rsidR="00655950">
            <w:t xml:space="preserve"> sama kuin lain 3 luvussa säädetään kivihiilen varastointivelvoitteen sekä 4 luvussa raakaöljyn ja öljytuotteiden varastointivelvoitteen määräytymisestä. </w:t>
          </w:r>
          <w:r w:rsidR="00FE3B3D">
            <w:t>Sääntelykokonaisuutta täydentävät 19 ja 20 §.</w:t>
          </w:r>
        </w:p>
        <w:p w14:paraId="00FF47E3" w14:textId="110A2E13" w:rsidR="00655950" w:rsidRDefault="00655950" w:rsidP="000A4CE7">
          <w:pPr>
            <w:pStyle w:val="LLPerustelujenkappalejako"/>
          </w:pPr>
          <w:r>
            <w:lastRenderedPageBreak/>
            <w:t xml:space="preserve">Pykälän </w:t>
          </w:r>
          <w:r w:rsidRPr="00940DAC">
            <w:rPr>
              <w:i/>
            </w:rPr>
            <w:t>1 momentin</w:t>
          </w:r>
          <w:r>
            <w:t xml:space="preserve"> mukaan m</w:t>
          </w:r>
          <w:r w:rsidRPr="00655950">
            <w:t>aakaasulaitoksen varastointivelvoite o</w:t>
          </w:r>
          <w:r>
            <w:t>lisi</w:t>
          </w:r>
          <w:r w:rsidRPr="00655950">
            <w:t xml:space="preserve"> neljäsosa edeltävän kalenterivuoden aikana </w:t>
          </w:r>
          <w:r w:rsidR="006477D9" w:rsidRPr="006477D9">
            <w:t xml:space="preserve">käytetyn taikka </w:t>
          </w:r>
          <w:proofErr w:type="spellStart"/>
          <w:r w:rsidR="006477D9" w:rsidRPr="006477D9">
            <w:t>vähittäis</w:t>
          </w:r>
          <w:proofErr w:type="spellEnd"/>
          <w:r w:rsidR="006477D9" w:rsidRPr="006477D9">
            <w:t>- tai jälleenmyydyn maakaasun ja nesteytetyn maakaasun energiasisällö</w:t>
          </w:r>
          <w:r w:rsidR="008178B2">
            <w:t>n määrä</w:t>
          </w:r>
          <w:r w:rsidR="006477D9" w:rsidRPr="006477D9">
            <w:t>stä</w:t>
          </w:r>
          <w:r>
            <w:t>. Huoltovarmuuskeskus vahvistaisi vuosittain varastointivelvoitteen kokonaismäärän.</w:t>
          </w:r>
          <w:r w:rsidR="00F83F23">
            <w:t xml:space="preserve"> </w:t>
          </w:r>
        </w:p>
        <w:p w14:paraId="7AAE1388" w14:textId="3F56170B" w:rsidR="00655950" w:rsidRDefault="00655950" w:rsidP="000A4CE7">
          <w:pPr>
            <w:pStyle w:val="LLPerustelujenkappalejako"/>
          </w:pPr>
          <w:r>
            <w:t xml:space="preserve">Pykälän </w:t>
          </w:r>
          <w:r w:rsidRPr="00940DAC">
            <w:rPr>
              <w:i/>
            </w:rPr>
            <w:t xml:space="preserve">2 momentissa </w:t>
          </w:r>
          <w:r>
            <w:t xml:space="preserve">säädettäisiin </w:t>
          </w:r>
          <w:r w:rsidR="007125EF">
            <w:t>e</w:t>
          </w:r>
          <w:r w:rsidRPr="00655950">
            <w:t xml:space="preserve">nnen velvoitteen vahvistamista </w:t>
          </w:r>
          <w:r w:rsidR="006477D9">
            <w:t>energiasisällö</w:t>
          </w:r>
          <w:r w:rsidR="008178B2">
            <w:t>n määrä</w:t>
          </w:r>
          <w:r w:rsidR="006477D9">
            <w:t>stä</w:t>
          </w:r>
          <w:r w:rsidRPr="00655950">
            <w:t xml:space="preserve"> vähennet</w:t>
          </w:r>
          <w:r w:rsidR="007125EF">
            <w:t xml:space="preserve">tävistä eristä keskeisiltä osin vastaavalla tavalla kuin nykyisin säädetään lain 11 §:n 1 momentissa. </w:t>
          </w:r>
        </w:p>
        <w:p w14:paraId="6676B7DF" w14:textId="1ACE3C85" w:rsidR="00414DFD" w:rsidRDefault="00414DFD" w:rsidP="000A4CE7">
          <w:pPr>
            <w:pStyle w:val="LLPerustelujenkappalejako"/>
          </w:pPr>
          <w:r>
            <w:t xml:space="preserve">Pykälän </w:t>
          </w:r>
          <w:r w:rsidRPr="00414DFD">
            <w:rPr>
              <w:i/>
            </w:rPr>
            <w:t>3 momentti</w:t>
          </w:r>
          <w:r>
            <w:t xml:space="preserve"> vastaisi sisällöltään nykyistä 10 §:n 3 momenttia. </w:t>
          </w:r>
          <w:r w:rsidR="003E7E38" w:rsidRPr="00C41E8F">
            <w:t>Usei</w:t>
          </w:r>
          <w:r w:rsidR="003E7E38">
            <w:t>m</w:t>
          </w:r>
          <w:r w:rsidR="003E7E38" w:rsidRPr="00C41E8F">
            <w:t xml:space="preserve">miten </w:t>
          </w:r>
          <w:r w:rsidR="003E7E38">
            <w:t xml:space="preserve">varastointivelvoite täytettäisiin muulla polttoaineella kuin maakaasulla tai nesteytetyllä maakaasulla, mutta sen tulisi olla soveltuva korvaamaan maakaasua tai nesteytettyä maakaasua. </w:t>
          </w:r>
          <w:r>
            <w:t xml:space="preserve">Huoltovarmuuskeskus voisi </w:t>
          </w:r>
          <w:r w:rsidRPr="00414DFD">
            <w:t xml:space="preserve">maakaasulaitoksen esityksestä vahvistaa maakaasun varastointivelvollisuuden korvaavana polttoaineena. </w:t>
          </w:r>
          <w:r>
            <w:t>Asetuksenantovaltuuden nojalla korvaavasta polttoaineesta säädettäisiin tarkemmin v</w:t>
          </w:r>
          <w:r w:rsidRPr="00414DFD">
            <w:t>altioneuvoston asetuksella</w:t>
          </w:r>
          <w:r>
            <w:t xml:space="preserve"> (ks. velvoitevarastointiasetuksen 8 §).</w:t>
          </w:r>
        </w:p>
        <w:p w14:paraId="40707CDD" w14:textId="3868A4E0" w:rsidR="00FE3B3D" w:rsidRDefault="00FE3B3D" w:rsidP="000A4CE7">
          <w:pPr>
            <w:pStyle w:val="LLPerustelujenkappalejako"/>
          </w:pPr>
          <w:r w:rsidRPr="00940DAC">
            <w:rPr>
              <w:b/>
            </w:rPr>
            <w:t>12 §.</w:t>
          </w:r>
          <w:r>
            <w:t xml:space="preserve"> Pykälässä säädetään nykyisin maakaasun maahantuojan varastointivelvoittees</w:t>
          </w:r>
          <w:r w:rsidR="0034022C">
            <w:t>ta</w:t>
          </w:r>
          <w:r>
            <w:t xml:space="preserve">. </w:t>
          </w:r>
          <w:r w:rsidR="005979B0">
            <w:t>Pykälä kumottaisiin, k</w:t>
          </w:r>
          <w:r>
            <w:t xml:space="preserve">oska </w:t>
          </w:r>
          <w:r w:rsidR="0034022C">
            <w:t>maakaasun maahantuojalla</w:t>
          </w:r>
          <w:r>
            <w:t xml:space="preserve"> ei 10 </w:t>
          </w:r>
          <w:proofErr w:type="gramStart"/>
          <w:r>
            <w:t>§:ään</w:t>
          </w:r>
          <w:proofErr w:type="gramEnd"/>
          <w:r>
            <w:t xml:space="preserve"> ehdotetun</w:t>
          </w:r>
          <w:r w:rsidR="0034022C">
            <w:t xml:space="preserve"> muutoksen</w:t>
          </w:r>
          <w:r>
            <w:t xml:space="preserve"> mukaisesti enää olisi varastointivelvoitetta.</w:t>
          </w:r>
          <w:r w:rsidR="00953C19" w:rsidRPr="00953C19">
            <w:t xml:space="preserve"> Kaasumarkkinoiden muutosten jälkeen varastointivelvoitteen kohdistaminen maahantuojiin olisi hankalasti toteutettavissa verrattuna aiempaan tilanteeseen, jossa vallitsi maakaasun tuontimonopoli.</w:t>
          </w:r>
        </w:p>
        <w:p w14:paraId="4ACDD05F" w14:textId="5680F8D9" w:rsidR="00342674" w:rsidRDefault="002C55B7" w:rsidP="000A4CE7">
          <w:pPr>
            <w:pStyle w:val="LLPerustelujenkappalejako"/>
          </w:pPr>
          <w:r w:rsidRPr="002C55B7">
            <w:rPr>
              <w:b/>
            </w:rPr>
            <w:t>14 §.</w:t>
          </w:r>
          <w:r>
            <w:t xml:space="preserve"> </w:t>
          </w:r>
          <w:r w:rsidR="00342674">
            <w:t xml:space="preserve">Huoltovarmuuskeskuksen viranomaistehtävistä säädetään yleisesti </w:t>
          </w:r>
          <w:r w:rsidR="007C5F1F">
            <w:t xml:space="preserve">nykyisessä </w:t>
          </w:r>
          <w:r w:rsidR="00342674">
            <w:t>14 §:</w:t>
          </w:r>
          <w:proofErr w:type="spellStart"/>
          <w:r w:rsidR="007C5F1F">
            <w:t>ssä</w:t>
          </w:r>
          <w:proofErr w:type="spellEnd"/>
          <w:r w:rsidR="00ED4D96">
            <w:t>. Huoltovarmuuskeskuksen v</w:t>
          </w:r>
          <w:r w:rsidR="0009527B">
            <w:t>alvontatehtävään liittyvät keskeisesti 15 ja 21 §</w:t>
          </w:r>
          <w:r w:rsidR="00342674">
            <w:t>. Lisäksi Huoltovarmuuskesku</w:t>
          </w:r>
          <w:r w:rsidR="00ED4D96">
            <w:t>s tekee</w:t>
          </w:r>
          <w:r w:rsidR="00342674">
            <w:t xml:space="preserve"> 5, 6, 8, 9, 11, 13</w:t>
          </w:r>
          <w:r w:rsidR="0009527B">
            <w:t xml:space="preserve">, 16, 19 ja 20 </w:t>
          </w:r>
          <w:r w:rsidR="00342674">
            <w:t xml:space="preserve">§:ssä </w:t>
          </w:r>
          <w:r w:rsidR="00ED4D96">
            <w:t>tarkoitettuja</w:t>
          </w:r>
          <w:r w:rsidR="0009527B">
            <w:t xml:space="preserve"> velvoitevarastoi</w:t>
          </w:r>
          <w:r w:rsidR="00ED4D96">
            <w:t xml:space="preserve">nteihin </w:t>
          </w:r>
          <w:r w:rsidR="0009527B">
            <w:t>liittyv</w:t>
          </w:r>
          <w:r w:rsidR="00ED4D96">
            <w:t>i</w:t>
          </w:r>
          <w:r w:rsidR="0009527B">
            <w:t xml:space="preserve">ä </w:t>
          </w:r>
          <w:r w:rsidR="00ED4D96">
            <w:t>viranomaispäätöksiä</w:t>
          </w:r>
          <w:r w:rsidR="0009527B">
            <w:t xml:space="preserve">. Ehdotetun 22 §:n mukaan Huoltovarmuuskeskuksen päätösten </w:t>
          </w:r>
          <w:r w:rsidR="0009527B" w:rsidRPr="0009527B">
            <w:t xml:space="preserve">muutoksenhaun ensi vaiheena </w:t>
          </w:r>
          <w:r w:rsidR="0009527B">
            <w:t xml:space="preserve">olisi oikaisuvaatimus. </w:t>
          </w:r>
        </w:p>
        <w:p w14:paraId="1C4B3690" w14:textId="1F68D415" w:rsidR="009D2027" w:rsidRDefault="00ED4D96" w:rsidP="000A4CE7">
          <w:pPr>
            <w:pStyle w:val="LLPerustelujenkappalejako"/>
          </w:pPr>
          <w:r>
            <w:t xml:space="preserve">Huoltovarmuuden turvaamisesta annetun lain 4–10 §:ssä säädetään huoltovarmuudesta vastaavista viranomaisista. Lain 5 §:n mukaan </w:t>
          </w:r>
          <w:r w:rsidR="007C5F1F">
            <w:t>h</w:t>
          </w:r>
          <w:r w:rsidRPr="00ED4D96">
            <w:t>uoltovarmuuden kehittämistä ja ylläpitoa varten on Huoltovarmuuskeskus</w:t>
          </w:r>
          <w:r>
            <w:t>, ja lain esitöiden mukaan (</w:t>
          </w:r>
          <w:r w:rsidR="007C5F1F">
            <w:t xml:space="preserve">HE </w:t>
          </w:r>
          <w:r w:rsidR="00EC40B3">
            <w:t>105</w:t>
          </w:r>
          <w:r>
            <w:t>/1992</w:t>
          </w:r>
          <w:r w:rsidR="007C5F1F">
            <w:t xml:space="preserve"> vp</w:t>
          </w:r>
          <w:r>
            <w:t>) tarkoituksena on ollut määritellä Huoltovarmuuskeskus</w:t>
          </w:r>
          <w:r w:rsidR="00EC40B3">
            <w:t xml:space="preserve"> asemaltaan valtion laitokseksi</w:t>
          </w:r>
          <w:r w:rsidRPr="00ED4D96">
            <w:t xml:space="preserve">. </w:t>
          </w:r>
          <w:r w:rsidR="00EC40B3">
            <w:t xml:space="preserve">Huoltovarmuuskeskukseen sovelletaan hallinnon yleislakeja, mm. </w:t>
          </w:r>
          <w:r w:rsidR="00EC40B3" w:rsidRPr="00EC40B3">
            <w:t>viranomaisten toiminnan julkisuudesta annettua lakia (621/1999</w:t>
          </w:r>
          <w:r w:rsidR="00EC40B3">
            <w:t xml:space="preserve">), </w:t>
          </w:r>
          <w:r w:rsidR="00EC40B3" w:rsidRPr="00EC40B3">
            <w:t>sähköisestä asioinnista viranomaistoimi</w:t>
          </w:r>
          <w:r w:rsidR="00EC40B3">
            <w:t xml:space="preserve">nnassa annettua lakia (13/2003), </w:t>
          </w:r>
          <w:r w:rsidR="00EC40B3" w:rsidRPr="00EC40B3">
            <w:t xml:space="preserve">kielilakia (423/2003), </w:t>
          </w:r>
          <w:r w:rsidR="00EC40B3">
            <w:t>hallintolakia (434/2003) ja</w:t>
          </w:r>
          <w:r w:rsidR="00EC40B3" w:rsidRPr="00EC40B3">
            <w:t xml:space="preserve"> tietosuojalakia (1050/2018)</w:t>
          </w:r>
          <w:r w:rsidR="00EC40B3">
            <w:t>.</w:t>
          </w:r>
          <w:r w:rsidR="009D2027" w:rsidRPr="009D2027">
            <w:t xml:space="preserve"> </w:t>
          </w:r>
        </w:p>
        <w:p w14:paraId="326FA612" w14:textId="77777777" w:rsidR="007C5F1F" w:rsidRDefault="009D2027" w:rsidP="000E45F6">
          <w:pPr>
            <w:pStyle w:val="LLPerustelujenkappalejako"/>
          </w:pPr>
          <w:r>
            <w:t>Huoltovarmuuskeskuksen työntekijät ovat työsopimussuhteisia.</w:t>
          </w:r>
          <w:r w:rsidRPr="00EC40B3">
            <w:t xml:space="preserve"> </w:t>
          </w:r>
          <w:r>
            <w:t xml:space="preserve">Selvyyden vuoksi pykälään lisättäisiin uusi </w:t>
          </w:r>
          <w:r w:rsidRPr="002C55B7">
            <w:rPr>
              <w:i/>
            </w:rPr>
            <w:t>2 momentti</w:t>
          </w:r>
          <w:r>
            <w:t xml:space="preserve">, jonka mukaan </w:t>
          </w:r>
          <w:r w:rsidRPr="002C55B7">
            <w:t>Huoltovarmuuskeskuksen palveluksessa olevaan henkilöön sovellet</w:t>
          </w:r>
          <w:r>
            <w:t xml:space="preserve">taisiin </w:t>
          </w:r>
          <w:r w:rsidRPr="002C55B7">
            <w:t xml:space="preserve">rikosoikeudellista virkavastuuta koskevia säännöksiä hänen suorittaessaan tässä laissa tarkoitettuja tehtäviä. </w:t>
          </w:r>
          <w:r>
            <w:t xml:space="preserve">Lisäksi momentissa olisi informatiivinen viittaus </w:t>
          </w:r>
          <w:r w:rsidRPr="002C55B7">
            <w:t>vahingonkorvauslai</w:t>
          </w:r>
          <w:r>
            <w:t xml:space="preserve">n </w:t>
          </w:r>
          <w:r w:rsidRPr="002C55B7">
            <w:t>(412/1974)</w:t>
          </w:r>
          <w:r>
            <w:t xml:space="preserve"> soveltamiseen</w:t>
          </w:r>
          <w:r w:rsidRPr="002C55B7">
            <w:t>.</w:t>
          </w:r>
        </w:p>
        <w:p w14:paraId="0FA58C34" w14:textId="12DC8F3C" w:rsidR="009507C6" w:rsidRDefault="00D45F35" w:rsidP="000E45F6">
          <w:pPr>
            <w:pStyle w:val="LLPerustelujenkappalejako"/>
          </w:pPr>
          <w:r w:rsidRPr="00940DAC">
            <w:rPr>
              <w:b/>
            </w:rPr>
            <w:t>1</w:t>
          </w:r>
          <w:r w:rsidR="009B0F8D" w:rsidRPr="00940DAC">
            <w:rPr>
              <w:b/>
            </w:rPr>
            <w:t>5</w:t>
          </w:r>
          <w:r w:rsidRPr="00940DAC">
            <w:rPr>
              <w:b/>
            </w:rPr>
            <w:t xml:space="preserve"> §.</w:t>
          </w:r>
          <w:r w:rsidRPr="00F60DCB">
            <w:t xml:space="preserve"> Pykälä</w:t>
          </w:r>
          <w:r w:rsidR="000E45F6">
            <w:t xml:space="preserve">n </w:t>
          </w:r>
          <w:r w:rsidR="000E45F6" w:rsidRPr="00940DAC">
            <w:rPr>
              <w:i/>
            </w:rPr>
            <w:t>1 moment</w:t>
          </w:r>
          <w:r w:rsidR="009507C6" w:rsidRPr="00940DAC">
            <w:rPr>
              <w:i/>
            </w:rPr>
            <w:t>issa</w:t>
          </w:r>
          <w:r w:rsidR="009507C6">
            <w:t xml:space="preserve"> sä</w:t>
          </w:r>
          <w:r w:rsidR="00EA2FF9">
            <w:t>ädettäisiin varastointivelvollis</w:t>
          </w:r>
          <w:r w:rsidR="0064014A">
            <w:t>ten</w:t>
          </w:r>
          <w:r w:rsidR="00EA2FF9">
            <w:t xml:space="preserve"> velvollisuudesta tehdä velvoitevarastointi-</w:t>
          </w:r>
          <w:r w:rsidR="009507C6">
            <w:t>ilmoitus. Vastaava säännös on nykyisin velvoitevarastointiasetuksen 1 §:</w:t>
          </w:r>
          <w:proofErr w:type="spellStart"/>
          <w:r w:rsidR="009507C6">
            <w:t>ssä</w:t>
          </w:r>
          <w:proofErr w:type="spellEnd"/>
          <w:r w:rsidR="009507C6">
            <w:t>. Lisäksi 1 momentissa säädettäisiin velvoitevarastointi-ilmoitusta koskevasta asetuksenantovaltuudesta. Velvoitevarastointiasetuksen 2–7 ja 7 a §:ssä säädetään tarkemmin velvoitevarastointi-ilmoituksesta.</w:t>
          </w:r>
        </w:p>
        <w:p w14:paraId="29C020CE" w14:textId="25E0D06D" w:rsidR="00D45F35" w:rsidRDefault="00EA2FF9" w:rsidP="00EA2FF9">
          <w:pPr>
            <w:pStyle w:val="LLPerustelujenkappalejako"/>
          </w:pPr>
          <w:r>
            <w:t xml:space="preserve">Pykälän </w:t>
          </w:r>
          <w:r w:rsidRPr="00940DAC">
            <w:rPr>
              <w:i/>
            </w:rPr>
            <w:t xml:space="preserve">2 momentti </w:t>
          </w:r>
          <w:r>
            <w:t>sisältäisi vastaavanlaisen Huoltovarmuuskeskuksen yleisen tiedonsaantioikeuden kuin nykyisin säädetään pykälän 1 momentissa. T</w:t>
          </w:r>
          <w:r w:rsidR="000E45F6">
            <w:t xml:space="preserve">iedonsaantioikeus </w:t>
          </w:r>
          <w:r>
            <w:t xml:space="preserve">kohdistuisi </w:t>
          </w:r>
          <w:r w:rsidR="000E45F6">
            <w:t>myös vähittäismyyji</w:t>
          </w:r>
          <w:r>
            <w:t>in</w:t>
          </w:r>
          <w:r w:rsidR="000E45F6">
            <w:t>, joita ovat ehdotetun 10 §:n 1 momentin 2 kohdassa tarkoitetut elinkeinonhar</w:t>
          </w:r>
          <w:r w:rsidR="000E45F6">
            <w:lastRenderedPageBreak/>
            <w:t>joittajat. Lisäksi momentissa säädettäisiin Huoltovarmuuskeskukse</w:t>
          </w:r>
          <w:r w:rsidR="009B2867">
            <w:t>n</w:t>
          </w:r>
          <w:r w:rsidR="000E45F6">
            <w:t xml:space="preserve"> oikeudesta saada salassapitosäännösten estämättä tietoja maakaasumarkkinalain (587/2017) 32 b §:ssä tarkoitetusta maakaasukaupan keskitetyn tiedonvaihdon palvelusta. Tästä palvelusta Huoltovarmuuskeskus voisi saada tiedon muun muassa </w:t>
          </w:r>
          <w:r w:rsidR="00724672">
            <w:t xml:space="preserve">eri </w:t>
          </w:r>
          <w:r w:rsidR="00A35952">
            <w:t xml:space="preserve">toimijoille myydystä maakaasun määrästä ja kaasun käyttöpaikoista. </w:t>
          </w:r>
          <w:r w:rsidR="00724672">
            <w:t>Tiedot olisivat tarpeen maakaasun velvoitevarastointia koskevien säännösten noudattamisen valvontaa varten</w:t>
          </w:r>
          <w:r w:rsidR="00A35952">
            <w:t>.</w:t>
          </w:r>
        </w:p>
        <w:p w14:paraId="3582143B" w14:textId="77777777" w:rsidR="00A6251B" w:rsidRDefault="00A6251B" w:rsidP="00EA2FF9">
          <w:pPr>
            <w:pStyle w:val="LLPerustelujenkappalejako"/>
          </w:pPr>
          <w:r>
            <w:t xml:space="preserve">Pykälän </w:t>
          </w:r>
          <w:r w:rsidRPr="00940DAC">
            <w:rPr>
              <w:i/>
            </w:rPr>
            <w:t>3 momentissa</w:t>
          </w:r>
          <w:r>
            <w:t xml:space="preserve"> säädettäisiin nykyistä laajemmin ja yksityiskohtaisemmin Huoltovarmuuskeskuksen tarkastusoikeudesta. Nykyisen 2 momentin mukaan </w:t>
          </w:r>
          <w:r w:rsidRPr="00A6251B">
            <w:t>Huoltovarmuuskeskuksen määräämät henkilöt ovat oikeutettuja suorittamaan tarkastuksia velvoitevarastojen sijaintipaikoissa varaston suuruuden selvittämiseksi.</w:t>
          </w:r>
        </w:p>
        <w:p w14:paraId="48B57867" w14:textId="3A63C9D5" w:rsidR="00EA2FF9" w:rsidRDefault="00A6251B" w:rsidP="00EA2FF9">
          <w:pPr>
            <w:pStyle w:val="LLPerustelujenkappalejako"/>
          </w:pPr>
          <w:r>
            <w:t xml:space="preserve">Pykälän 3 momentin mukaan </w:t>
          </w:r>
          <w:r w:rsidRPr="00A6251B">
            <w:t>Huoltovarmuuskeskuksella o</w:t>
          </w:r>
          <w:r>
            <w:t xml:space="preserve">lisi </w:t>
          </w:r>
          <w:r w:rsidRPr="00A6251B">
            <w:t xml:space="preserve">oikeus päästä velvoitevaraston sijaintipaikkaan, jos se on tässä laissa tarkoitetun valvonnan kannalta tarpeen, sekä tehdä siellä tarkastuksia ja ryhtyä muihin valvonnan edellyttämiin toimenpiteisiin. </w:t>
          </w:r>
          <w:r>
            <w:t>P</w:t>
          </w:r>
          <w:r w:rsidRPr="00A6251B">
            <w:t>ysyväisluonteis</w:t>
          </w:r>
          <w:r w:rsidR="000C2CEA">
            <w:t>iin</w:t>
          </w:r>
          <w:r>
            <w:t xml:space="preserve"> asumiseen tarkoitet</w:t>
          </w:r>
          <w:r w:rsidR="000C2CEA">
            <w:t xml:space="preserve">tuihin tiloihin ei olisi mahdollista ulottaa </w:t>
          </w:r>
          <w:r>
            <w:t>v</w:t>
          </w:r>
          <w:r w:rsidRPr="00A6251B">
            <w:t>alvontatoimenpitei</w:t>
          </w:r>
          <w:r w:rsidR="005C2B46">
            <w:t>tä</w:t>
          </w:r>
          <w:r w:rsidR="000C2CEA">
            <w:t>, eikä tällaiseen myöskään arvioida olevan tarvetta. Varastointivelvollisen tulisi myös avus</w:t>
          </w:r>
          <w:r w:rsidRPr="00A6251B">
            <w:t>taa Huoltovarmuuskeskusta tarkastuksen suorittamisessa. Tarkastuksessa o</w:t>
          </w:r>
          <w:r w:rsidR="000C2CEA">
            <w:t xml:space="preserve">lisi </w:t>
          </w:r>
          <w:r w:rsidRPr="00A6251B">
            <w:t>noudatettava, mitä hallintolain 39 §:ssä säädetään. Tarkastuksessa voi</w:t>
          </w:r>
          <w:r w:rsidR="000C2CEA">
            <w:t>si</w:t>
          </w:r>
          <w:r w:rsidRPr="00A6251B">
            <w:t xml:space="preserve"> olla läsnä myös muun viranomaisen edustaja</w:t>
          </w:r>
          <w:r w:rsidR="0064014A">
            <w:t xml:space="preserve"> (esim. Tullin edustaja)</w:t>
          </w:r>
          <w:r w:rsidRPr="00A6251B">
            <w:t xml:space="preserve"> tai ulkopuolinen asiantuntija.</w:t>
          </w:r>
        </w:p>
        <w:p w14:paraId="333753E2" w14:textId="1A6177D3" w:rsidR="005979B0" w:rsidRDefault="001A2F5E" w:rsidP="00FE3B3D">
          <w:pPr>
            <w:pStyle w:val="LLPerustelujenkappalejako"/>
          </w:pPr>
          <w:r w:rsidRPr="00940DAC">
            <w:rPr>
              <w:b/>
            </w:rPr>
            <w:t>18 §.</w:t>
          </w:r>
          <w:r>
            <w:t xml:space="preserve"> </w:t>
          </w:r>
          <w:r w:rsidR="00B426E3">
            <w:t>Pykälän mukaan u</w:t>
          </w:r>
          <w:r w:rsidR="00B426E3" w:rsidRPr="00B426E3">
            <w:t>uden varastointivelvollisen velvoitetta ensimmäistä kertaa vahvistettaessa velvoitteen määräksi vahvistetaan 50 prosenttia varastointivelvollisen täydestä velvoitteesta</w:t>
          </w:r>
          <w:r w:rsidR="00B426E3">
            <w:t>.</w:t>
          </w:r>
          <w:r>
            <w:t xml:space="preserve"> </w:t>
          </w:r>
          <w:r w:rsidR="00A35952">
            <w:t xml:space="preserve">Pykälää sovelletaan myös kivihiilen ja öljyn velvoitevarastointiin. </w:t>
          </w:r>
          <w:r w:rsidR="00B426E3" w:rsidRPr="00B426E3">
            <w:t xml:space="preserve">Pykälä kumottaisiin. </w:t>
          </w:r>
          <w:r w:rsidR="006477D9">
            <w:t>Muutos li</w:t>
          </w:r>
          <w:r>
            <w:t>säisi kilpailutilanteen tasapuolisuutta</w:t>
          </w:r>
          <w:r w:rsidR="006477D9">
            <w:t xml:space="preserve"> ja</w:t>
          </w:r>
          <w:r>
            <w:t xml:space="preserve"> parantaisi huoltovarmuutta</w:t>
          </w:r>
          <w:r w:rsidR="006477D9">
            <w:t xml:space="preserve">. </w:t>
          </w:r>
        </w:p>
        <w:p w14:paraId="33A5D2C2" w14:textId="11193CF0" w:rsidR="00EF225A" w:rsidRDefault="00EF225A" w:rsidP="007E0CB1">
          <w:pPr>
            <w:pStyle w:val="LLPerustelujenkappalejako"/>
          </w:pPr>
          <w:r>
            <w:rPr>
              <w:b/>
            </w:rPr>
            <w:t xml:space="preserve">19 §. </w:t>
          </w:r>
          <w:r>
            <w:t xml:space="preserve">Pykälään lisättäisiin </w:t>
          </w:r>
          <w:r w:rsidRPr="00044D5F">
            <w:rPr>
              <w:i/>
            </w:rPr>
            <w:t>uusi 2 momentti</w:t>
          </w:r>
          <w:r>
            <w:t>, jonka mukaan</w:t>
          </w:r>
          <w:r w:rsidR="00044D5F" w:rsidRPr="00044D5F">
            <w:t xml:space="preserve"> Huoltovarmuuskeskus voi</w:t>
          </w:r>
          <w:r w:rsidR="00044D5F">
            <w:t>si</w:t>
          </w:r>
          <w:r w:rsidR="00044D5F" w:rsidRPr="00044D5F">
            <w:t xml:space="preserve"> hakemuksesta päättä</w:t>
          </w:r>
          <w:r w:rsidR="002569AC">
            <w:t>ä</w:t>
          </w:r>
          <w:r w:rsidR="00044D5F" w:rsidRPr="00044D5F">
            <w:t>, että kivihiililaitos tai maakaasulaitos voi korvata varastointivelvoitteensa osittain tai kokonaan</w:t>
          </w:r>
          <w:r w:rsidR="00044D5F">
            <w:t xml:space="preserve"> vastaavan </w:t>
          </w:r>
          <w:r w:rsidR="005979B0">
            <w:t>huolto</w:t>
          </w:r>
          <w:r w:rsidR="00044D5F">
            <w:t>varmuuden turvaavalla</w:t>
          </w:r>
          <w:r w:rsidR="00044D5F" w:rsidRPr="00044D5F">
            <w:t xml:space="preserve"> järjestelyllä</w:t>
          </w:r>
          <w:r>
            <w:t>.</w:t>
          </w:r>
          <w:r w:rsidR="005979B0">
            <w:t xml:space="preserve"> Muutos parantaisi mahdollisuuksia toteuttaa varastointivelvoite kustannustehokkaammin.</w:t>
          </w:r>
        </w:p>
        <w:p w14:paraId="100CC3C5" w14:textId="1481D9E9" w:rsidR="00EF225A" w:rsidRPr="00EF225A" w:rsidRDefault="00EF225A" w:rsidP="007E0CB1">
          <w:pPr>
            <w:pStyle w:val="LLPerustelujenkappalejako"/>
          </w:pPr>
          <w:r>
            <w:t xml:space="preserve">Nykyinen 2 momentissa oleva asetuksenantovaltuus siirtyisi 3 momenttiin. Asetuksenantovaltuus koskisi myös uutta 2 momenttia. Pykälän 1 momenttia </w:t>
          </w:r>
          <w:r w:rsidR="00E8700F">
            <w:t>on tarkennettu</w:t>
          </w:r>
          <w:r>
            <w:t xml:space="preserve"> velvoitevarastointiasetuksen 10 §:ssä ja uutta 2 momenttia velvoitevarastointiasetuksen 9 §:</w:t>
          </w:r>
          <w:proofErr w:type="spellStart"/>
          <w:r>
            <w:t>ssä</w:t>
          </w:r>
          <w:proofErr w:type="spellEnd"/>
          <w:r>
            <w:t>.</w:t>
          </w:r>
        </w:p>
        <w:p w14:paraId="30D509AF" w14:textId="52C0929D" w:rsidR="007E0CB1" w:rsidRDefault="000A4CE7" w:rsidP="007E0CB1">
          <w:pPr>
            <w:pStyle w:val="LLPerustelujenkappalejako"/>
          </w:pPr>
          <w:r w:rsidRPr="00940DAC">
            <w:rPr>
              <w:b/>
            </w:rPr>
            <w:t>22 §</w:t>
          </w:r>
          <w:r w:rsidR="00FE3B3D" w:rsidRPr="00940DAC">
            <w:rPr>
              <w:b/>
            </w:rPr>
            <w:t>.</w:t>
          </w:r>
          <w:r w:rsidR="00FE3B3D">
            <w:t xml:space="preserve"> Pykälän </w:t>
          </w:r>
          <w:r w:rsidR="00FE3B3D" w:rsidRPr="00940DAC">
            <w:rPr>
              <w:i/>
            </w:rPr>
            <w:t>1 momentin</w:t>
          </w:r>
          <w:r w:rsidR="00FE3B3D">
            <w:t xml:space="preserve"> mukaan laissa tarkoitettuun Huoltovarmuuskeskuksen päätökseen saisi vaatia oikaisua, ja </w:t>
          </w:r>
          <w:r w:rsidR="0064014A">
            <w:t xml:space="preserve">momentissa </w:t>
          </w:r>
          <w:r w:rsidR="00FE3B3D">
            <w:t xml:space="preserve">olisi myös informatiivinen viittaus </w:t>
          </w:r>
          <w:r>
            <w:t>hallintola</w:t>
          </w:r>
          <w:r w:rsidR="00FE3B3D">
            <w:t xml:space="preserve">kiin </w:t>
          </w:r>
          <w:r>
            <w:t>(434/2003).</w:t>
          </w:r>
          <w:r w:rsidR="00FE3B3D">
            <w:t xml:space="preserve"> Pykälän </w:t>
          </w:r>
          <w:r w:rsidR="00FE3B3D" w:rsidRPr="00FD20FE">
            <w:rPr>
              <w:i/>
            </w:rPr>
            <w:t>2 momentissa</w:t>
          </w:r>
          <w:r w:rsidR="00FE3B3D">
            <w:t xml:space="preserve"> olisi informatiivinen viittaus </w:t>
          </w:r>
          <w:r>
            <w:t>oikeudenk</w:t>
          </w:r>
          <w:r w:rsidR="00FE3B3D">
            <w:t xml:space="preserve">äynnistä hallintoasioissa annettuun lakiin. Pykälän 3 mukaan Huoltovarmuuskeskuksen päätös olisi kuitenkin mahdollista </w:t>
          </w:r>
          <w:r>
            <w:t>panna täytäntöön oikaisuvaatimuk</w:t>
          </w:r>
          <w:r w:rsidR="00FE3B3D">
            <w:t>sesta tai valituksesta huolimat</w:t>
          </w:r>
          <w:r w:rsidR="003B378F">
            <w:t>ta.</w:t>
          </w:r>
        </w:p>
        <w:p w14:paraId="77E13E8F" w14:textId="77777777" w:rsidR="007E0CB1" w:rsidRDefault="007E0CB1" w:rsidP="007E0CB1">
          <w:pPr>
            <w:pStyle w:val="LLP1Otsikkotaso"/>
          </w:pPr>
          <w:bookmarkStart w:id="15" w:name="_Toc72830771"/>
          <w:r>
            <w:t>Lakia alemman asteinen sääntely</w:t>
          </w:r>
          <w:bookmarkEnd w:id="15"/>
        </w:p>
        <w:p w14:paraId="1729F8CD" w14:textId="1616E62E" w:rsidR="007E0CB1" w:rsidRDefault="00FE3B3D" w:rsidP="007E0CB1">
          <w:pPr>
            <w:pStyle w:val="LLPerustelujenkappalejako"/>
          </w:pPr>
          <w:r>
            <w:t xml:space="preserve">Velvoitevarastointiasetuksen </w:t>
          </w:r>
          <w:r w:rsidR="0034022C">
            <w:t>2, 3</w:t>
          </w:r>
          <w:r>
            <w:t xml:space="preserve">, 5 ja 8 </w:t>
          </w:r>
          <w:proofErr w:type="gramStart"/>
          <w:r>
            <w:t>§:ään</w:t>
          </w:r>
          <w:proofErr w:type="gramEnd"/>
          <w:r>
            <w:t xml:space="preserve"> olisi tarpeen tehdä säädösteknisiä muutoksia velvoitevarastointilaki</w:t>
          </w:r>
          <w:r w:rsidR="00130AF0">
            <w:t>in ehdotettujen muutosten takia</w:t>
          </w:r>
          <w:r w:rsidR="001F53C6">
            <w:t>.</w:t>
          </w:r>
          <w:r w:rsidR="00130AF0">
            <w:t xml:space="preserve"> </w:t>
          </w:r>
          <w:r>
            <w:t xml:space="preserve">Lisäksi velvoitevarastointiasetuksen </w:t>
          </w:r>
          <w:r w:rsidR="0034022C">
            <w:t xml:space="preserve">velvoitevarastointi-ilmoitusta koskeva 1 § ja maakaasun maahantuojaa koskeva </w:t>
          </w:r>
          <w:r>
            <w:t xml:space="preserve">6 § </w:t>
          </w:r>
          <w:r w:rsidR="0064014A">
            <w:t xml:space="preserve">voidaan kumota </w:t>
          </w:r>
          <w:r w:rsidR="0034022C">
            <w:t>tarpeettomina</w:t>
          </w:r>
          <w:r>
            <w:t xml:space="preserve">. </w:t>
          </w:r>
        </w:p>
        <w:p w14:paraId="403A85E6" w14:textId="77777777" w:rsidR="007E0CB1" w:rsidRDefault="007E0CB1" w:rsidP="007E0CB1">
          <w:pPr>
            <w:pStyle w:val="LLP1Otsikkotaso"/>
          </w:pPr>
          <w:bookmarkStart w:id="16" w:name="_Toc72830772"/>
          <w:r>
            <w:t>Voimaantulo</w:t>
          </w:r>
          <w:bookmarkEnd w:id="16"/>
        </w:p>
        <w:p w14:paraId="48621CAA" w14:textId="3462D406" w:rsidR="003D729C" w:rsidRDefault="00FE3B3D" w:rsidP="003D729C">
          <w:pPr>
            <w:pStyle w:val="LLPerustelujenkappalejako"/>
          </w:pPr>
          <w:r>
            <w:t>Ehdotetaan, että laki tulee voimaan 1 päivänä tammikuuta 2022.</w:t>
          </w:r>
        </w:p>
        <w:p w14:paraId="76F280B8" w14:textId="77777777" w:rsidR="003D729C" w:rsidRDefault="006461AD" w:rsidP="003D729C">
          <w:pPr>
            <w:pStyle w:val="LLP1Otsikkotaso"/>
          </w:pPr>
          <w:bookmarkStart w:id="17" w:name="_Toc72830773"/>
          <w:r>
            <w:lastRenderedPageBreak/>
            <w:t>Suhde perustuslakiin ja säätämisjärjestys</w:t>
          </w:r>
          <w:bookmarkEnd w:id="17"/>
        </w:p>
        <w:p w14:paraId="2CD7B30C" w14:textId="008A1D97" w:rsidR="00717629" w:rsidRDefault="00717629" w:rsidP="00717629">
          <w:pPr>
            <w:pStyle w:val="LLPerustelujenkappalejako"/>
          </w:pPr>
          <w:r>
            <w:t xml:space="preserve">Maan huoltovarmuuden turvaamiseksi kivihiiltä, maakaasua, raakaöljyä ja öljytuotteita </w:t>
          </w:r>
          <w:r w:rsidR="005979B0">
            <w:t>koskee varastointivelvoite</w:t>
          </w:r>
          <w:r>
            <w:t xml:space="preserve"> sen mukaan kuin velvoitevarastointilaissa säädetään. Velvoitevarastointilaki tuli voimaan vuoden 1995 alussa ja se korvasi vuonna 1983 voimaan tulleen tuontipolttoaineiden velvoitevarastointilain (303/1983). Ehdotetun 4 ja 5 §:n mukaan kivihiilen varastointivelvoitetta koskeva sääntely muutettaisiin yhdenmukaisemmaksi maakaasun, raakaöljyn ja öljytuotteiden varastointivelvoitetta koskevan sääntelyn kanssa. Ehdotetussa 10 ja 11 §:ssä uudistettaisiin maakaasun varastointivelvoitettava koskeva sääntely ottaen huomioon Suomen kaasumarkkinoiden avautuminen ja kaasumarkkinoilla tapahtunut kehitys.</w:t>
          </w:r>
        </w:p>
        <w:p w14:paraId="141DA41F" w14:textId="7FB7E9B9" w:rsidR="00717629" w:rsidRDefault="00717629" w:rsidP="00717629">
          <w:pPr>
            <w:pStyle w:val="LLPerustelujenkappalejako"/>
          </w:pPr>
          <w:r>
            <w:t>Varastointivelvoitetta ko</w:t>
          </w:r>
          <w:r w:rsidR="005C2B46">
            <w:t>skeva sääntely on merkityksellin</w:t>
          </w:r>
          <w:r w:rsidR="005979B0">
            <w:t>en</w:t>
          </w:r>
          <w:r>
            <w:t xml:space="preserve"> perustuslain 18 §:n mukaisen elinkeinovapauden kannalta. Jokaisella on oikeus lain mukaan hankkia toimeentulonsa valitsemallaan työllä, ammatilla tai elinkeinolla. Sääntely on myös merkityksellis</w:t>
          </w:r>
          <w:r w:rsidR="005979B0">
            <w:t>t</w:t>
          </w:r>
          <w:r>
            <w:t>ä perustuslain 15 §:n mukaisen omaisuuden suojan kannalta. Jokaisen omaisuus on turvattu.</w:t>
          </w:r>
        </w:p>
        <w:p w14:paraId="49C0EAB0" w14:textId="2AD1479B" w:rsidR="00717629" w:rsidRDefault="00717629" w:rsidP="00717629">
          <w:pPr>
            <w:pStyle w:val="LLPerustelujenkappalejako"/>
          </w:pPr>
          <w:r>
            <w:t>Perusoikeuksien sallittujen rajoituksien tulee perustua lakiin. Niiden tulee olla tarkkarajaisia ja riittävän täsmällisesti määriteltyjä. Rajoittamiseen tulee olla hyväksyttävä peruste, joka perustuu painavaan yhteiskunnalliseen tarpeeseen. Rajoitusten on oltava suhteellisuusvaatimuksen mukaisia. Rajoitusten tulee olla välttämättömiä hyväksyttävän tarkoituksen saavuttamiseksi. Perusoikeuden rajoitus on sallittu ainoastaan, jos tavoite ei ole saavutettavissa perusoikeuteen</w:t>
          </w:r>
          <w:r w:rsidR="005979B0">
            <w:t xml:space="preserve"> </w:t>
          </w:r>
          <w:r>
            <w:t>vähemmän puuttuvin keinoin. Rajoitus ei saa mennä pidemmälle kuin on perusteltua ottaen huomioon rajoituksen taustalla olevan yhteiskunnallisen intressin painavuus suhteessa rajoitettavaan oikeushyvään. Rajoituksissa on huolehdittava riittävistä oikeusturvajärjestelyistä (</w:t>
          </w:r>
          <w:proofErr w:type="spellStart"/>
          <w:r>
            <w:t>PeVM</w:t>
          </w:r>
          <w:proofErr w:type="spellEnd"/>
          <w:r>
            <w:t xml:space="preserve"> 25/1994 vp – HE 309/1993 vp).</w:t>
          </w:r>
        </w:p>
        <w:p w14:paraId="35455C89" w14:textId="5E3E54EF" w:rsidR="00717629" w:rsidRDefault="00717629" w:rsidP="00717629">
          <w:pPr>
            <w:pStyle w:val="LLPerustelujenkappalejako"/>
          </w:pPr>
          <w:r>
            <w:t>Tuontipolttoaineiden velvoitevarastointia koskevan sääntelyn tavoitteena on varautuminen mahdollisiin kriisi- ja häiriötilanteisiin sekä turvata yhteiskunnan, yksilöiden ja elinkeinoelämän toimintaedellytykset tällaisissa tilanteissa. Suomen kylmä ilmasto, syrjäinen sijainti, riippuvuus merikuljetuksista, energiaintensiivinen talouden rakenne ja pitkät kuljetusetäisyydet edellyttävät tuontipolttoaineiden saatavuuden varmistamista kriisi- ja häiriötilanteissa. Varastointivelvoite on kohdistettu toiminnanharjoittajiin täsmällisesti ja tarkkarajaisesti velvoitevarastointilain 3–13 §:</w:t>
          </w:r>
          <w:proofErr w:type="spellStart"/>
          <w:r>
            <w:t>ssä</w:t>
          </w:r>
          <w:proofErr w:type="spellEnd"/>
          <w:r>
            <w:t xml:space="preserve">, joista esityksessä ehdotetaan 4 §:n, 5 §:n 1 momentin ja 10 ja 11 §:n muuttamista sekä 12 §:n kumoamista. Varastoitivelvoite määräytyy toiminnanharjoittajan käyttämän, </w:t>
          </w:r>
          <w:proofErr w:type="spellStart"/>
          <w:r>
            <w:t>vähittäis</w:t>
          </w:r>
          <w:proofErr w:type="spellEnd"/>
          <w:r>
            <w:t xml:space="preserve">- tai </w:t>
          </w:r>
          <w:proofErr w:type="spellStart"/>
          <w:r>
            <w:t>jälleenmyymä</w:t>
          </w:r>
          <w:r w:rsidR="002569AC">
            <w:t>n</w:t>
          </w:r>
          <w:proofErr w:type="spellEnd"/>
          <w:r>
            <w:t xml:space="preserve"> tai maahantuoman polttoaineen määrän perusteella ja vastaa polttoaineesta riippuen kahden tai kolmen kuukauden määrää. Varastointivelvoitteen voidaan arvioida olevan oikeassa suhteessa toiminnanharjoittajan toiminnan laatuun ja laajuuteen. Ehdotukseen sisältyviä elinkeinotoiminnalle asetettuja rajoituksia voidaan pitää tarkkarajaisina ja riittävän täsmällisesti määriteltyinä, oikeasuhtaisina sekä hyväksyttävinä ja painavan yhteiskunnallisen tarpeen vaatimina (</w:t>
          </w:r>
          <w:proofErr w:type="spellStart"/>
          <w:r>
            <w:t>PeVL</w:t>
          </w:r>
          <w:proofErr w:type="spellEnd"/>
          <w:r>
            <w:t xml:space="preserve"> 28/2000 vp, </w:t>
          </w:r>
          <w:proofErr w:type="spellStart"/>
          <w:r>
            <w:t>PeVL</w:t>
          </w:r>
          <w:proofErr w:type="spellEnd"/>
          <w:r>
            <w:t xml:space="preserve"> 7/2020 vp).</w:t>
          </w:r>
        </w:p>
        <w:p w14:paraId="16AFAF7C" w14:textId="7224DE1A" w:rsidR="00717629" w:rsidRDefault="002569AC" w:rsidP="00C01853">
          <w:pPr>
            <w:pStyle w:val="LLPerustelujenkappalejako"/>
          </w:pPr>
          <w:r>
            <w:t>Ehdotetun 11</w:t>
          </w:r>
          <w:r w:rsidR="00717629">
            <w:t xml:space="preserve"> §:n </w:t>
          </w:r>
          <w:r>
            <w:t>3</w:t>
          </w:r>
          <w:r w:rsidR="00717629">
            <w:t xml:space="preserve"> momentin asetuksenantovaltuuden mukaan valtioneuvoston asetuksella säädettäisiin tarkemmin maakaasun varastoint</w:t>
          </w:r>
          <w:r>
            <w:t>ivelvollisuuden korvaavasta</w:t>
          </w:r>
          <w:r w:rsidR="00717629">
            <w:t xml:space="preserve"> polttoaine</w:t>
          </w:r>
          <w:r>
            <w:t>esta</w:t>
          </w:r>
          <w:r w:rsidR="00717629">
            <w:t>. Asetuksenantovaltuus olisi täsmällisempi verrattuna nykyiseen 10 §:n 3 momenttiin. Toiminnanharjoittajien velvollisuudesta tehdä Huoltovarmuuskeskukselle velvoitevarastointi-ilmoitus säädettäisiin ehdotetussa 15 §:n 1 momentissa. Velvoitevarastointi-ilmoitusta koskeva säännös on nykyisin velvoitevarastointiasetuksen 1 §:ssä ja tarkentava sääntely velvoitevarastointiasetuksen 2–6 §:</w:t>
          </w:r>
          <w:proofErr w:type="spellStart"/>
          <w:r w:rsidR="00717629">
            <w:t>ssä</w:t>
          </w:r>
          <w:proofErr w:type="spellEnd"/>
          <w:r w:rsidR="00717629">
            <w:t>. Valtioneuvoston asetuksella voitaisiin ehdotetun 15 §:n 1 momentin nojalla antaa tarkempia säännöksiä velvoitevarastointi-ilmoituksesta. Ehdotetussa 19 §:n 2 momentissa säädettäisiin kivihiililaitoksen ja maakaasulaitoksen varastointivelvollisuuden korvaamisesta vastaavan huoltovarmuuden turvaavalla järjestelyllä. Nykyinen 19 §:n 2 momentissa oleva asetuk</w:t>
          </w:r>
          <w:r w:rsidR="00717629">
            <w:lastRenderedPageBreak/>
            <w:t>senantovaltuus siirtyisi 3 momenttiin ja koskisi myös uutta 2 momenttia. Mainittujen asetuksenantovaltuuksien voidaan katsoa perustuvan riittävän täsmälliseen ja tarkkarajaiseen säännökseen yksilön oikeuksien ja velvollisuuksien perusteista. Asetuksenantovaltuuksien voidaan katsoa täyttävän perustuslain 80 §:n 1 momentin vaatimukset</w:t>
          </w:r>
          <w:r w:rsidR="00C01853">
            <w:t xml:space="preserve"> (</w:t>
          </w:r>
          <w:proofErr w:type="spellStart"/>
          <w:r w:rsidR="00C01853">
            <w:t>PeVL</w:t>
          </w:r>
          <w:proofErr w:type="spellEnd"/>
          <w:r w:rsidR="00C01853">
            <w:t xml:space="preserve"> 35/2018 vp, </w:t>
          </w:r>
          <w:proofErr w:type="spellStart"/>
          <w:r w:rsidR="00C01853">
            <w:t>PeVL</w:t>
          </w:r>
          <w:proofErr w:type="spellEnd"/>
          <w:r w:rsidR="00C01853">
            <w:t xml:space="preserve"> 10/2016 vp ja </w:t>
          </w:r>
          <w:proofErr w:type="spellStart"/>
          <w:r w:rsidR="00C01853">
            <w:t>PeVL</w:t>
          </w:r>
          <w:proofErr w:type="spellEnd"/>
          <w:r w:rsidR="00C01853">
            <w:t xml:space="preserve"> 49/2014 vp)</w:t>
          </w:r>
          <w:r w:rsidR="00717629">
            <w:t>.</w:t>
          </w:r>
        </w:p>
        <w:p w14:paraId="4ABD6AEE" w14:textId="75269AFA" w:rsidR="001B0B46" w:rsidRDefault="001B0B46" w:rsidP="00717629">
          <w:pPr>
            <w:pStyle w:val="LLPerustelujenkappalejako"/>
          </w:pPr>
          <w:r>
            <w:t>Huoltovarmuuskeskusta on pidettävä valtion laitoksena, jo</w:t>
          </w:r>
          <w:r w:rsidR="00BD05C6">
            <w:t>nka toimintaan sovelletaan hallinnon yleislakeja (ks. tarkemmin 14 §:n perusteluissa). Huoltovarmuuden turvaamisesta annetun lain 5 §:n 2 momentin mukaan Huoltovarmuuskeskuksen ohjaus ja valvonta kuuluvat työ- ja elinkeinoministeriölle.</w:t>
          </w:r>
          <w:r w:rsidR="00AA1EFA" w:rsidRPr="00AA1EFA">
            <w:t xml:space="preserve"> </w:t>
          </w:r>
          <w:r w:rsidR="00FC672D" w:rsidRPr="00FC672D">
            <w:t>Virkavastuun yleisinä perusteina ovat perustuslain 2 §:n 3 momentin ja 118 §:n säännökset.</w:t>
          </w:r>
          <w:r w:rsidR="00FC672D">
            <w:t xml:space="preserve"> </w:t>
          </w:r>
          <w:r w:rsidR="00AA1EFA">
            <w:t>Koska Huoltovarmuuskeskuksen henkilöstä on työsopimussuhteista</w:t>
          </w:r>
          <w:r w:rsidR="00FC672D">
            <w:t>,</w:t>
          </w:r>
          <w:r w:rsidR="00AA1EFA">
            <w:t xml:space="preserve"> lisättäisiin 14 </w:t>
          </w:r>
          <w:proofErr w:type="gramStart"/>
          <w:r w:rsidR="00AA1EFA">
            <w:t>§:ään</w:t>
          </w:r>
          <w:proofErr w:type="gramEnd"/>
          <w:r w:rsidR="00AA1EFA">
            <w:t xml:space="preserve"> uusi 2 momentti, jossa selvennettäisiin virkavastuuta koskeva säännöstön soveltamista</w:t>
          </w:r>
          <w:r w:rsidR="00FC672D">
            <w:t xml:space="preserve"> </w:t>
          </w:r>
          <w:r w:rsidR="00DD617B">
            <w:t xml:space="preserve">Huoltovarmuuskeskuksen henkilökuntaan kuuluvan </w:t>
          </w:r>
          <w:r w:rsidR="00FC672D" w:rsidRPr="00FC672D">
            <w:t xml:space="preserve">suorittaessa </w:t>
          </w:r>
          <w:r w:rsidR="00FC672D">
            <w:t>velvoitevarastointi</w:t>
          </w:r>
          <w:r w:rsidR="00FC672D" w:rsidRPr="00FC672D">
            <w:t>laissa tarkoitettuja tehtäviä.</w:t>
          </w:r>
          <w:r w:rsidR="00AA1EFA">
            <w:t xml:space="preserve"> </w:t>
          </w:r>
          <w:r w:rsidR="00FC672D">
            <w:t>Perusoikeuksien, oikeusturvan ja muiden hyvän hallinnon vaatimusten voidaan katsoa tulevan turvatuksi asianmukaisesti (</w:t>
          </w:r>
          <w:proofErr w:type="spellStart"/>
          <w:r w:rsidR="00FC672D">
            <w:t>PeVL</w:t>
          </w:r>
          <w:proofErr w:type="spellEnd"/>
          <w:r w:rsidR="00FC672D">
            <w:t xml:space="preserve"> 8/2014 vp).</w:t>
          </w:r>
          <w:r w:rsidR="00DD617B">
            <w:t xml:space="preserve"> </w:t>
          </w:r>
        </w:p>
        <w:p w14:paraId="5960A1D1" w14:textId="3553CA97" w:rsidR="00C01853" w:rsidRPr="00C01853" w:rsidRDefault="00717629" w:rsidP="00717629">
          <w:pPr>
            <w:pStyle w:val="LLPerustelujenkappalejako"/>
          </w:pPr>
          <w:r>
            <w:t xml:space="preserve">Ehdotetussa 15 §:n 3 momentissa säädettäisiin viranomaisen tarkastusoikeudesta. Säännöksen nojalla tehtäviä tarkastuksia olisi pidettävä valvontatarkastuksina, joihin sovellettaisiin hallintolain 39 </w:t>
          </w:r>
          <w:proofErr w:type="gramStart"/>
          <w:r>
            <w:t>§:</w:t>
          </w:r>
          <w:proofErr w:type="spellStart"/>
          <w:r>
            <w:t>ää</w:t>
          </w:r>
          <w:proofErr w:type="spellEnd"/>
          <w:proofErr w:type="gramEnd"/>
          <w:r>
            <w:t xml:space="preserve">. Ehdotuksen mukaan pysyväisluonteisiin asumiseen käytettyihin tiloihin tarkastuksia tai muita valvontatoimenpiteitä ei kuitenkaan saisi ulottaa. </w:t>
          </w:r>
          <w:r w:rsidR="00C01853">
            <w:t>Huoltovarmuuskeskuksen tarkastuksiin liittyvästä toimivallasta on säädetty asianmukaisesti, ja s</w:t>
          </w:r>
          <w:r>
            <w:t xml:space="preserve">äännöksessä on </w:t>
          </w:r>
          <w:r w:rsidR="00C01853">
            <w:t xml:space="preserve">myös </w:t>
          </w:r>
          <w:r>
            <w:t>otettu huomioon perustuslain 10 §:n nojalla turvattu kotirauha</w:t>
          </w:r>
          <w:r w:rsidR="00C01853">
            <w:t xml:space="preserve"> (</w:t>
          </w:r>
          <w:proofErr w:type="spellStart"/>
          <w:r w:rsidR="00C01853">
            <w:t>PeVL</w:t>
          </w:r>
          <w:proofErr w:type="spellEnd"/>
          <w:r w:rsidR="00C01853">
            <w:t xml:space="preserve"> </w:t>
          </w:r>
          <w:r w:rsidR="00986334">
            <w:t xml:space="preserve">39/2016 vp, </w:t>
          </w:r>
          <w:proofErr w:type="spellStart"/>
          <w:r w:rsidR="00C01853">
            <w:t>P</w:t>
          </w:r>
          <w:r w:rsidR="00C01853" w:rsidRPr="00C01853">
            <w:t>eVL</w:t>
          </w:r>
          <w:proofErr w:type="spellEnd"/>
          <w:r w:rsidR="00C01853" w:rsidRPr="00C01853">
            <w:t xml:space="preserve"> 15/2014 vp, </w:t>
          </w:r>
          <w:proofErr w:type="spellStart"/>
          <w:r w:rsidR="00FC672D">
            <w:t>PeVL</w:t>
          </w:r>
          <w:proofErr w:type="spellEnd"/>
          <w:r w:rsidR="00FC672D">
            <w:t xml:space="preserve"> 29/2013 vp, </w:t>
          </w:r>
          <w:proofErr w:type="spellStart"/>
          <w:r w:rsidR="00C01853" w:rsidRPr="00C01853">
            <w:t>PeVL</w:t>
          </w:r>
          <w:proofErr w:type="spellEnd"/>
          <w:r w:rsidR="00C01853" w:rsidRPr="00C01853">
            <w:t xml:space="preserve"> 5/2010 vp).</w:t>
          </w:r>
        </w:p>
        <w:p w14:paraId="4B1591AA" w14:textId="30928C15" w:rsidR="00717629" w:rsidRDefault="00717629" w:rsidP="00717629">
          <w:pPr>
            <w:pStyle w:val="LLPerustelujenkappalejako"/>
          </w:pPr>
          <w:r>
            <w:t>Ehdotetun 22 §:n 1 momentin mukaan Huoltovarmuuskeskuksen päätöstä koskevaan muutoksenhakuun sovellettaisiin oikaisuvaatimusmenettelyä. Oikaisuvaatimusmenettelyyn tai sen laajentamiseen ei lähtökohtaisesti liity valtiosääntöoikeudellisia ongelmia (</w:t>
          </w:r>
          <w:proofErr w:type="spellStart"/>
          <w:r>
            <w:t>PeVL</w:t>
          </w:r>
          <w:proofErr w:type="spellEnd"/>
          <w:r>
            <w:t xml:space="preserve"> 55/2014 vp). Ehdotetun 22 §:n 2 momentin mukaan muutoksenhausta hallintotuomioistuimeen säädetään oikeudenkäynnistä hallintoasioissa annetussa laissa. Ehdotettu muutoksenhakua koskeva sääntely vastaa lainsäädännössä tapahtunutta kehitystä, ja sen voidaan katsoa turvaavan perustuslain 21 §:n 1 momentissa ja Euroopan ihmisoikeussopimuksen 6(1) artiklassa tarkoitetun asianosaisen oikeuden saada oikeuksiaan ja velvollisuuksiaan koskeva päätös tuomioistuimen tai muun riippumattoman lainkäyttöelimen käsiteltäväksi.</w:t>
          </w:r>
        </w:p>
        <w:p w14:paraId="50410050" w14:textId="3660CAA3" w:rsidR="008414FE" w:rsidRPr="00E25073" w:rsidRDefault="00717629" w:rsidP="00717629">
          <w:pPr>
            <w:pStyle w:val="LLPerustelujenkappalejako"/>
          </w:pPr>
          <w:r>
            <w:t xml:space="preserve">Edellä mainituilla perusteilla lakiehdotus voidaan käsitellä tavallisessa lainsäätämisjärjestyksessä.  </w:t>
          </w:r>
        </w:p>
      </w:sdtContent>
    </w:sdt>
    <w:p w14:paraId="68B5E56F" w14:textId="77777777" w:rsidR="004A648F" w:rsidRDefault="004A648F" w:rsidP="004A648F">
      <w:pPr>
        <w:pStyle w:val="LLNormaali"/>
      </w:pPr>
    </w:p>
    <w:p w14:paraId="252FD481" w14:textId="77777777" w:rsidR="0022764C" w:rsidRPr="00257518" w:rsidRDefault="0022764C" w:rsidP="00257518">
      <w:pPr>
        <w:pStyle w:val="LLPonsi"/>
        <w:rPr>
          <w:i/>
        </w:rPr>
      </w:pPr>
      <w:r w:rsidRPr="00257518">
        <w:rPr>
          <w:i/>
        </w:rPr>
        <w:t>Ponsi</w:t>
      </w:r>
    </w:p>
    <w:p w14:paraId="36F81209" w14:textId="77777777" w:rsidR="00370114" w:rsidRDefault="00944981" w:rsidP="009C4545">
      <w:pPr>
        <w:pStyle w:val="LLPonsi"/>
      </w:pPr>
      <w:r>
        <w:t>Edellä esitetyn peruste</w:t>
      </w:r>
      <w:r w:rsidR="002D7B09">
        <w:t>e</w:t>
      </w:r>
      <w:r>
        <w:t xml:space="preserve">lla annetaan eduskunnan hyväksyttäväksi </w:t>
      </w:r>
      <w:r w:rsidR="006461AD">
        <w:t>seuraava lakiehdotus:</w:t>
      </w:r>
    </w:p>
    <w:p w14:paraId="65D8AD72" w14:textId="77777777" w:rsidR="004A648F" w:rsidRDefault="004A648F" w:rsidP="00370114">
      <w:pPr>
        <w:pStyle w:val="LLNormaali"/>
      </w:pPr>
    </w:p>
    <w:p w14:paraId="4482E7DF" w14:textId="77777777" w:rsidR="00393B53" w:rsidRPr="000A3901" w:rsidRDefault="00EA5FF7" w:rsidP="00EF4345">
      <w:r w:rsidRPr="009C4545">
        <w:br w:type="page"/>
      </w:r>
    </w:p>
    <w:bookmarkStart w:id="18" w:name="_Toc72830774"/>
    <w:p w14:paraId="6D0640B5" w14:textId="4660D1E4" w:rsidR="00646DE3" w:rsidRDefault="00A34AE3" w:rsidP="00646DE3">
      <w:pPr>
        <w:pStyle w:val="LLLakiehdotukset"/>
      </w:pPr>
      <w:sdt>
        <w:sdtPr>
          <w:alias w:val="Lakiehdotukset"/>
          <w:tag w:val="CCLakiehdotukset"/>
          <w:id w:val="1834638829"/>
          <w:placeholder>
            <w:docPart w:val="B301401362104710B235782AFBBB8C0A"/>
          </w:placeholder>
          <w15:color w:val="00FFFF"/>
          <w:dropDownList>
            <w:listItem w:value="Valitse kohde."/>
            <w:listItem w:displayText="Lakiehdotus" w:value="Lakiehdotus"/>
            <w:listItem w:displayText="Lakiehdotukset" w:value="Lakiehdotukset"/>
          </w:dropDownList>
        </w:sdtPr>
        <w:sdtEndPr/>
        <w:sdtContent>
          <w:r w:rsidR="00B703BC">
            <w:t>Lakiehdotus</w:t>
          </w:r>
        </w:sdtContent>
      </w:sdt>
      <w:bookmarkEnd w:id="18"/>
    </w:p>
    <w:sdt>
      <w:sdtPr>
        <w:alias w:val="Lakiehdotus"/>
        <w:tag w:val="CCLakiehdotus"/>
        <w:id w:val="1695884352"/>
        <w:placeholder>
          <w:docPart w:val="C828398CE25F4F86A7F430A7CB69FA3C"/>
        </w:placeholder>
        <w15:color w:val="00FFFF"/>
      </w:sdtPr>
      <w:sdtEndPr/>
      <w:sdtContent>
        <w:p w14:paraId="23ED52C5" w14:textId="77777777" w:rsidR="009167E1" w:rsidRPr="009167E1" w:rsidRDefault="009167E1" w:rsidP="00534B1F">
          <w:pPr>
            <w:pStyle w:val="LLNormaali"/>
          </w:pPr>
        </w:p>
        <w:p w14:paraId="628D2283" w14:textId="77777777" w:rsidR="009167E1" w:rsidRPr="00F36633" w:rsidRDefault="009167E1" w:rsidP="009732F5">
          <w:pPr>
            <w:pStyle w:val="LLLaki"/>
          </w:pPr>
          <w:r w:rsidRPr="00F36633">
            <w:t>Laki</w:t>
          </w:r>
        </w:p>
        <w:p w14:paraId="5B71D85A" w14:textId="3A7D0F75" w:rsidR="009167E1" w:rsidRPr="009167E1" w:rsidRDefault="00380EBF" w:rsidP="0082264A">
          <w:pPr>
            <w:pStyle w:val="LLSaadoksenNimi"/>
          </w:pPr>
          <w:bookmarkStart w:id="19" w:name="_Toc72830775"/>
          <w:r>
            <w:t>tuonti</w:t>
          </w:r>
          <w:r w:rsidR="00FE0DD7">
            <w:t>polttoaineiden velvoitevarastoinnista annetun lain muuttamisesta</w:t>
          </w:r>
          <w:bookmarkEnd w:id="19"/>
        </w:p>
        <w:p w14:paraId="3985C997" w14:textId="77777777" w:rsidR="009167E1" w:rsidRPr="009167E1" w:rsidRDefault="009167E1" w:rsidP="009167E1">
          <w:pPr>
            <w:pStyle w:val="LLJohtolauseKappaleet"/>
          </w:pPr>
          <w:r w:rsidRPr="009167E1">
            <w:t xml:space="preserve">Eduskunnan päätöksen mukaisesti </w:t>
          </w:r>
        </w:p>
        <w:p w14:paraId="5C9377FA" w14:textId="77777777" w:rsidR="009167E1" w:rsidRPr="000F52A7" w:rsidRDefault="009167E1" w:rsidP="009167E1">
          <w:pPr>
            <w:pStyle w:val="LLJohtolauseKappaleet"/>
          </w:pPr>
          <w:r w:rsidRPr="009167E1">
            <w:rPr>
              <w:i/>
            </w:rPr>
            <w:t xml:space="preserve">kumotaan </w:t>
          </w:r>
          <w:r w:rsidR="000F52A7">
            <w:t xml:space="preserve">tuontipolttoaineiden velvoitevarastoinnista annetun lain (1070/1994) </w:t>
          </w:r>
          <w:r w:rsidR="0094388A">
            <w:t>12</w:t>
          </w:r>
          <w:r w:rsidR="002879CF">
            <w:t xml:space="preserve"> </w:t>
          </w:r>
          <w:r w:rsidR="001A2F5E">
            <w:t xml:space="preserve">ja 18 </w:t>
          </w:r>
          <w:r w:rsidR="000F52A7">
            <w:t>§</w:t>
          </w:r>
          <w:r w:rsidR="00D52739">
            <w:t>,</w:t>
          </w:r>
        </w:p>
        <w:p w14:paraId="206E8EA9" w14:textId="6EA7FC4D" w:rsidR="009167E1" w:rsidRPr="000F52A7" w:rsidRDefault="009167E1" w:rsidP="009167E1">
          <w:pPr>
            <w:pStyle w:val="LLJohtolauseKappaleet"/>
          </w:pPr>
          <w:r w:rsidRPr="009167E1">
            <w:rPr>
              <w:i/>
            </w:rPr>
            <w:t>muutetaan</w:t>
          </w:r>
          <w:r w:rsidR="000F52A7">
            <w:t xml:space="preserve"> </w:t>
          </w:r>
          <w:r w:rsidR="00BA5508">
            <w:t>4</w:t>
          </w:r>
          <w:r w:rsidR="00DB2110">
            <w:t xml:space="preserve"> §</w:t>
          </w:r>
          <w:r w:rsidR="00BA5508">
            <w:t>, 5</w:t>
          </w:r>
          <w:r w:rsidR="00DB2110">
            <w:t xml:space="preserve"> §:n 1 momentti</w:t>
          </w:r>
          <w:r w:rsidR="00BA5508">
            <w:t xml:space="preserve">, </w:t>
          </w:r>
          <w:r w:rsidR="000F52A7">
            <w:t>10</w:t>
          </w:r>
          <w:r w:rsidR="00AA2B6E">
            <w:t xml:space="preserve">, </w:t>
          </w:r>
          <w:r w:rsidR="00AF1F33">
            <w:t>11</w:t>
          </w:r>
          <w:r w:rsidR="000F52A7">
            <w:t xml:space="preserve"> </w:t>
          </w:r>
          <w:r w:rsidR="00AA2B6E">
            <w:t xml:space="preserve">ja </w:t>
          </w:r>
          <w:r w:rsidR="00A34AE3">
            <w:t>15 §, sellaisi</w:t>
          </w:r>
          <w:r w:rsidR="001E4ED1">
            <w:t>na kuin niistä o</w:t>
          </w:r>
          <w:r w:rsidR="00DB2110">
            <w:t>vat</w:t>
          </w:r>
          <w:r w:rsidR="001E4ED1">
            <w:t xml:space="preserve"> </w:t>
          </w:r>
          <w:r w:rsidR="00DB2110">
            <w:t xml:space="preserve">4 ja </w:t>
          </w:r>
          <w:r w:rsidR="001E4ED1">
            <w:t>15 § laissa 729/1997</w:t>
          </w:r>
          <w:r w:rsidR="000F52A7">
            <w:t>,</w:t>
          </w:r>
          <w:r w:rsidR="00B426E3">
            <w:t xml:space="preserve"> sekä</w:t>
          </w:r>
        </w:p>
        <w:p w14:paraId="24D38532" w14:textId="19844551" w:rsidR="0000497A" w:rsidRDefault="009167E1" w:rsidP="00B703BC">
          <w:pPr>
            <w:pStyle w:val="LLJohtolauseKappaleet"/>
          </w:pPr>
          <w:r w:rsidRPr="009167E1">
            <w:rPr>
              <w:i/>
            </w:rPr>
            <w:t>lisätään</w:t>
          </w:r>
          <w:r w:rsidRPr="009167E1">
            <w:t xml:space="preserve"> </w:t>
          </w:r>
          <w:r w:rsidR="009343B2">
            <w:t xml:space="preserve">lain </w:t>
          </w:r>
          <w:r w:rsidR="002716ED" w:rsidRPr="004624D3">
            <w:t xml:space="preserve">14 </w:t>
          </w:r>
          <w:proofErr w:type="gramStart"/>
          <w:r w:rsidR="002716ED" w:rsidRPr="004624D3">
            <w:t>§:ään</w:t>
          </w:r>
          <w:proofErr w:type="gramEnd"/>
          <w:r w:rsidR="002716ED" w:rsidRPr="004624D3">
            <w:t xml:space="preserve"> uusi 2 momentti ja </w:t>
          </w:r>
          <w:r w:rsidR="009343B2" w:rsidRPr="004624D3">
            <w:t>19</w:t>
          </w:r>
          <w:r w:rsidR="009343B2">
            <w:t xml:space="preserve"> §:</w:t>
          </w:r>
          <w:proofErr w:type="spellStart"/>
          <w:r w:rsidR="009343B2">
            <w:t>ään</w:t>
          </w:r>
          <w:proofErr w:type="spellEnd"/>
          <w:r w:rsidR="009343B2">
            <w:t xml:space="preserve">, sellaisena kuin se on osaksi laissa 686/2012, uusi 2 momentti, jolloin nykyinen 2 momentti siirtyy 3 momentiksi, </w:t>
          </w:r>
          <w:r w:rsidR="002716ED" w:rsidRPr="00EF4345">
            <w:t>sekä</w:t>
          </w:r>
          <w:r w:rsidR="009343B2">
            <w:t xml:space="preserve"> </w:t>
          </w:r>
          <w:r w:rsidR="00FE0DD7" w:rsidRPr="00FE0DD7">
            <w:t>lakiin siitä lailla 623/1999 kumotun 22 §</w:t>
          </w:r>
          <w:r w:rsidR="00FE0DD7">
            <w:t xml:space="preserve">:n tilalle uusi 22 § </w:t>
          </w:r>
          <w:r w:rsidRPr="009167E1">
            <w:t>seuraavasti:</w:t>
          </w:r>
        </w:p>
        <w:p w14:paraId="637D62B1" w14:textId="454B5AC5" w:rsidR="00277306" w:rsidRDefault="00277306" w:rsidP="00426EAE">
          <w:pPr>
            <w:pStyle w:val="LLNormaali"/>
          </w:pPr>
        </w:p>
        <w:p w14:paraId="118DABDD" w14:textId="46576125" w:rsidR="001F367A" w:rsidRPr="001F367A" w:rsidRDefault="00DB2110" w:rsidP="00B06FED">
          <w:pPr>
            <w:pStyle w:val="LLPykala"/>
          </w:pPr>
          <w:r>
            <w:t>4</w:t>
          </w:r>
          <w:r w:rsidRPr="009167E1">
            <w:t xml:space="preserve"> §</w:t>
          </w:r>
        </w:p>
        <w:p w14:paraId="7348BC3A" w14:textId="637B3922" w:rsidR="00DB2110" w:rsidRDefault="00DB2110" w:rsidP="00B703BC">
          <w:pPr>
            <w:pStyle w:val="LLKappalejako"/>
          </w:pPr>
          <w:r>
            <w:t xml:space="preserve">Kivihiililaitoksen velvoitevaraston tulee kunkin vuoden heinäkuun 1 päivästä alkaen vastata kolmen kuukauden keskimääräistä kulutusta. </w:t>
          </w:r>
          <w:r w:rsidR="00DF1AD0" w:rsidRPr="00DF1AD0">
            <w:t>Kulutetusta määrästä vähennetään velvoitetta vahvistettaessa teollis</w:t>
          </w:r>
          <w:r w:rsidR="008B688D">
            <w:t>ee</w:t>
          </w:r>
          <w:r w:rsidR="00DF1AD0" w:rsidRPr="00DF1AD0">
            <w:t>n tuotantoon käytetty kivihiilen määrä.</w:t>
          </w:r>
        </w:p>
        <w:p w14:paraId="094BC949" w14:textId="78B2558B" w:rsidR="00F9620F" w:rsidRDefault="00F9620F" w:rsidP="00B703BC">
          <w:pPr>
            <w:pStyle w:val="LLKappalejako"/>
          </w:pPr>
        </w:p>
        <w:p w14:paraId="6FC79DD4" w14:textId="77777777" w:rsidR="00A841CC" w:rsidRDefault="00A841CC" w:rsidP="00426EAE">
          <w:pPr>
            <w:pStyle w:val="LLNormaali"/>
          </w:pPr>
        </w:p>
        <w:p w14:paraId="5985BBBD" w14:textId="686990EF" w:rsidR="001F367A" w:rsidRPr="001F367A" w:rsidRDefault="00DB2110" w:rsidP="00B06FED">
          <w:pPr>
            <w:pStyle w:val="LLPykala"/>
          </w:pPr>
          <w:r>
            <w:t>5</w:t>
          </w:r>
          <w:r w:rsidRPr="009167E1">
            <w:t xml:space="preserve"> §</w:t>
          </w:r>
        </w:p>
        <w:p w14:paraId="13EB757B" w14:textId="76664279" w:rsidR="00DB2110" w:rsidRPr="00DF1AD0" w:rsidRDefault="00DB2110" w:rsidP="0078170F">
          <w:pPr>
            <w:pStyle w:val="LLKappalejako"/>
          </w:pPr>
          <w:r w:rsidRPr="00DF1AD0">
            <w:t>Kivihiilen maahantuojan varastointivelvoite vahvistetaan toteutuneen tuonnin perusteella. Velvoitteen mitoitusperusteena on edeltävän kalenterivuoden tuontiin perustuva kivihiilen keskimääräinen kuukausituonti. Tuontimääristä vähennetään velvoitetta vahvistettaessa se kivihiilimäärä, jonka maahantuoja on edeltävän kalenterivuoden aikana vienyt maasta, toimittanut valtion varmuusvarastoihin tai käytettäväksi 4 §:n nojalla varastointivelvollisessa kivihiililaitoksessa taikka toimittanut käytettäväksi teolliseen tuotantoon.</w:t>
          </w:r>
        </w:p>
        <w:p w14:paraId="4B7891E0" w14:textId="77777777" w:rsidR="00DB2110" w:rsidRPr="009167E1" w:rsidRDefault="00DB2110" w:rsidP="00BA71BD">
          <w:pPr>
            <w:pStyle w:val="LLNormaali"/>
          </w:pPr>
          <w:r w:rsidRPr="00DF1AD0">
            <w:t>— — — — — — — — — — — — — — — — — — — —</w:t>
          </w:r>
          <w:r w:rsidRPr="009167E1">
            <w:t xml:space="preserve"> — — — — — — — — — —</w:t>
          </w:r>
        </w:p>
        <w:p w14:paraId="5AE6FF5A" w14:textId="54903C21" w:rsidR="00A841CC" w:rsidRDefault="00A841CC" w:rsidP="00426EAE">
          <w:pPr>
            <w:pStyle w:val="LLNormaali"/>
          </w:pPr>
        </w:p>
        <w:p w14:paraId="53F4C457" w14:textId="7DBC6D1C" w:rsidR="001F367A" w:rsidRPr="001F367A" w:rsidRDefault="000F52A7" w:rsidP="00B06FED">
          <w:pPr>
            <w:pStyle w:val="LLPykala"/>
          </w:pPr>
          <w:r>
            <w:t>10</w:t>
          </w:r>
          <w:r w:rsidR="009167E1" w:rsidRPr="009167E1">
            <w:t xml:space="preserve"> §</w:t>
          </w:r>
        </w:p>
        <w:p w14:paraId="3F86F96E" w14:textId="120E0F82" w:rsidR="002B5F62" w:rsidRDefault="0072089C" w:rsidP="00B426E3">
          <w:pPr>
            <w:pStyle w:val="LLMomentinJohdantoKappale"/>
          </w:pPr>
          <w:r>
            <w:t>Maakaasua on velvollinen varastoimaan maakaasulaitos.</w:t>
          </w:r>
          <w:r w:rsidR="002B5F62">
            <w:t xml:space="preserve"> </w:t>
          </w:r>
          <w:r>
            <w:t xml:space="preserve">Maakaasulaitoksella tarkoitetaan tässä </w:t>
          </w:r>
          <w:r w:rsidR="00CB4A26">
            <w:t xml:space="preserve">laissa </w:t>
          </w:r>
          <w:r w:rsidR="002B5F62">
            <w:t>elinkeinonharjoittajaa, joka:</w:t>
          </w:r>
        </w:p>
        <w:p w14:paraId="381BD0B8" w14:textId="68605A3C" w:rsidR="002B5F62" w:rsidRDefault="00B426E3" w:rsidP="00B426E3">
          <w:pPr>
            <w:pStyle w:val="LLMomentinKohta"/>
          </w:pPr>
          <w:r>
            <w:t xml:space="preserve">1) </w:t>
          </w:r>
          <w:r w:rsidR="00A05F2F">
            <w:t xml:space="preserve">käyttää </w:t>
          </w:r>
          <w:r w:rsidR="002B5F62">
            <w:t xml:space="preserve">maakaasua </w:t>
          </w:r>
          <w:r w:rsidR="001A2F5E">
            <w:t>maakaasumarkkinalain (</w:t>
          </w:r>
          <w:r w:rsidR="00EB0727">
            <w:t>587/2017</w:t>
          </w:r>
          <w:r w:rsidR="001A2F5E">
            <w:t>) 3 §:n 2 kohdassa tarkoitetu</w:t>
          </w:r>
          <w:r w:rsidR="005B110A">
            <w:t>ssa</w:t>
          </w:r>
          <w:r w:rsidR="001A2F5E">
            <w:t xml:space="preserve"> </w:t>
          </w:r>
          <w:r w:rsidR="002B5F62">
            <w:t>siirtoverkkoon liit</w:t>
          </w:r>
          <w:r w:rsidR="00D876C4">
            <w:t>etyssä</w:t>
          </w:r>
          <w:r w:rsidR="00124AE6">
            <w:t xml:space="preserve"> </w:t>
          </w:r>
          <w:r w:rsidR="002B5F62">
            <w:t>käyttöpaik</w:t>
          </w:r>
          <w:r w:rsidR="005B110A">
            <w:t>a</w:t>
          </w:r>
          <w:r w:rsidR="002B5F62">
            <w:t>ssa;</w:t>
          </w:r>
        </w:p>
        <w:p w14:paraId="7E1139AF" w14:textId="470B93C2" w:rsidR="003970E0" w:rsidRDefault="00B426E3" w:rsidP="00B426E3">
          <w:pPr>
            <w:pStyle w:val="LLMomentinKohta"/>
          </w:pPr>
          <w:r>
            <w:t xml:space="preserve">2) </w:t>
          </w:r>
          <w:r w:rsidR="002F7F15">
            <w:t>vähittäis</w:t>
          </w:r>
          <w:r w:rsidR="00801B45">
            <w:t>myy</w:t>
          </w:r>
          <w:r w:rsidR="002B5F62">
            <w:t xml:space="preserve"> maakaasua </w:t>
          </w:r>
          <w:r w:rsidR="001A2F5E">
            <w:t xml:space="preserve">maakaasumarkkinalain 3 §:n 3 kohdassa tarkoitetun </w:t>
          </w:r>
          <w:r w:rsidR="002B5F62">
            <w:t>jakeluverkon</w:t>
          </w:r>
          <w:r w:rsidR="00AA1982">
            <w:t xml:space="preserve"> </w:t>
          </w:r>
          <w:r w:rsidR="002B5F62">
            <w:t xml:space="preserve">kautta välittömästi </w:t>
          </w:r>
          <w:r w:rsidR="0004390E">
            <w:t xml:space="preserve">mainitun lain 3 §:n 28 kohdassa tarkoitetuille </w:t>
          </w:r>
          <w:r w:rsidR="002B5F62">
            <w:t>loppukäyttäjille</w:t>
          </w:r>
          <w:r w:rsidR="003970E0">
            <w:t>;</w:t>
          </w:r>
        </w:p>
        <w:p w14:paraId="50890EDE" w14:textId="77777777" w:rsidR="003970E0" w:rsidRDefault="003970E0" w:rsidP="00B426E3">
          <w:pPr>
            <w:pStyle w:val="LLMomentinKohta"/>
          </w:pPr>
          <w:r>
            <w:t>3) käyttää nesteytettyä maakaasua lämpö- tai sähköenergian tuottamiseen;</w:t>
          </w:r>
        </w:p>
        <w:p w14:paraId="052EA64C" w14:textId="61329D7E" w:rsidR="008F77B9" w:rsidRDefault="003970E0" w:rsidP="00B426E3">
          <w:pPr>
            <w:pStyle w:val="LLMomentinKohta"/>
          </w:pPr>
          <w:r>
            <w:t xml:space="preserve">4) jälleenmyy </w:t>
          </w:r>
          <w:r w:rsidR="00801B45">
            <w:t xml:space="preserve">maakaasua tai </w:t>
          </w:r>
          <w:r>
            <w:t xml:space="preserve">nesteytettyä maakaasua käytettäväksi </w:t>
          </w:r>
          <w:r w:rsidR="00801B45">
            <w:t xml:space="preserve">ajoneuvolain (1090/2002) 3 §:n 2 kohdassa tarkoitetun moottorikäyttöisen ajoneuvon </w:t>
          </w:r>
          <w:r w:rsidR="00B6496D">
            <w:t>tai vesiliikennelain (782/2019) 3 §:n 1 kohdassa tarkoitetun vesikulkuneuvon polttoaineena</w:t>
          </w:r>
          <w:r w:rsidR="006A06CF">
            <w:t>.</w:t>
          </w:r>
        </w:p>
        <w:p w14:paraId="044E8EBA" w14:textId="77777777" w:rsidR="00FE0DD7" w:rsidRDefault="00FE0DD7" w:rsidP="001F367A">
          <w:pPr>
            <w:pStyle w:val="LLNormaali"/>
          </w:pPr>
        </w:p>
        <w:p w14:paraId="1A8A0B03" w14:textId="4803B788" w:rsidR="001F367A" w:rsidRPr="001F367A" w:rsidRDefault="000F52A7" w:rsidP="00B06FED">
          <w:pPr>
            <w:pStyle w:val="LLPykala"/>
          </w:pPr>
          <w:r>
            <w:t xml:space="preserve">11 </w:t>
          </w:r>
          <w:r w:rsidR="00FE0DD7" w:rsidRPr="009167E1">
            <w:t>§</w:t>
          </w:r>
        </w:p>
        <w:p w14:paraId="4E80E14B" w14:textId="6ED1C1BB" w:rsidR="00C25716" w:rsidRPr="003814C4" w:rsidRDefault="00C25716" w:rsidP="00C25716">
          <w:pPr>
            <w:pStyle w:val="LLKappalejako"/>
          </w:pPr>
          <w:r>
            <w:t xml:space="preserve">Maakaasulaitoksen varastointivelvoite on neljäsosa edeltävän kalenterivuoden aikana </w:t>
          </w:r>
          <w:r w:rsidR="00A05F2F">
            <w:t xml:space="preserve">käytetyn taikka </w:t>
          </w:r>
          <w:proofErr w:type="spellStart"/>
          <w:r w:rsidR="00A05F2F">
            <w:t>vähittäis</w:t>
          </w:r>
          <w:proofErr w:type="spellEnd"/>
          <w:r w:rsidR="00A05F2F">
            <w:t xml:space="preserve">- tai jälleenmyydyn </w:t>
          </w:r>
          <w:r w:rsidRPr="003814C4">
            <w:t>maakaasu</w:t>
          </w:r>
          <w:r w:rsidR="003970E0">
            <w:t xml:space="preserve">n ja nesteytetyn maakaasun </w:t>
          </w:r>
          <w:r w:rsidRPr="003814C4">
            <w:t>energiasisällö</w:t>
          </w:r>
          <w:r w:rsidR="0065429F">
            <w:t>n määrä</w:t>
          </w:r>
          <w:r w:rsidRPr="003814C4">
            <w:t>stä. Huoltovarmuuskeskus vahvistaa vuosittain varastointivelvoitteen kokonaismäärän.</w:t>
          </w:r>
          <w:r w:rsidR="00B12EA1" w:rsidRPr="003814C4">
            <w:t xml:space="preserve"> </w:t>
          </w:r>
        </w:p>
        <w:p w14:paraId="5346F00B" w14:textId="287F16A9" w:rsidR="003814C4" w:rsidRDefault="003814C4" w:rsidP="003814C4">
          <w:pPr>
            <w:pStyle w:val="LLKappalejako"/>
          </w:pPr>
          <w:r w:rsidRPr="003814C4">
            <w:t xml:space="preserve">Ennen velvoitteen vahvistamista </w:t>
          </w:r>
          <w:r w:rsidR="00A05F2F">
            <w:t>1 momentin mukaisesta</w:t>
          </w:r>
          <w:r w:rsidRPr="003814C4">
            <w:t xml:space="preserve"> energiasisällö</w:t>
          </w:r>
          <w:r w:rsidR="0065429F">
            <w:t>n määrä</w:t>
          </w:r>
          <w:r w:rsidRPr="003814C4">
            <w:t>stä vähennetään se energiasisällön määrä, joka vastaa maasta viedyn, valtion varmuusvarastoihin toimitetun, tämän lain mukaan varastointivelvolliselle maakaasulaitokselle myydyn taikka teolliseen tuotantoon</w:t>
          </w:r>
          <w:r w:rsidR="00136BE5">
            <w:t xml:space="preserve"> tai kansainväliseen meriliikenteeseen</w:t>
          </w:r>
          <w:r w:rsidRPr="003814C4">
            <w:t xml:space="preserve"> käytetyn tai käytettäväksi myydyn maakaasun </w:t>
          </w:r>
          <w:r w:rsidR="003970E0">
            <w:t xml:space="preserve">tai nesteytetyn maakaasun </w:t>
          </w:r>
          <w:r w:rsidRPr="003814C4">
            <w:t>energiasisäl</w:t>
          </w:r>
          <w:r w:rsidR="0065429F">
            <w:t>lön määrää</w:t>
          </w:r>
          <w:r w:rsidRPr="003814C4">
            <w:t xml:space="preserve">. </w:t>
          </w:r>
        </w:p>
        <w:p w14:paraId="065093F8" w14:textId="3FF376FF" w:rsidR="00C93393" w:rsidRDefault="00C93393" w:rsidP="003814C4">
          <w:pPr>
            <w:pStyle w:val="LLKappalejako"/>
          </w:pPr>
          <w:r w:rsidRPr="00C93393">
            <w:lastRenderedPageBreak/>
            <w:t xml:space="preserve">Huoltovarmuuskeskus </w:t>
          </w:r>
          <w:r>
            <w:t xml:space="preserve">voi maakaasulaitoksen esityksestä </w:t>
          </w:r>
          <w:r w:rsidRPr="00C93393">
            <w:t xml:space="preserve">vahvistaa maakaasun varastointivelvollisuuden korvaavana polttoaineena. Valtioneuvoston asetuksella </w:t>
          </w:r>
          <w:r>
            <w:t>sääde</w:t>
          </w:r>
          <w:r w:rsidRPr="00C93393">
            <w:t>tään tarkemmin korvaavasta polttoaineesta.</w:t>
          </w:r>
        </w:p>
        <w:p w14:paraId="2F401963" w14:textId="4F5864C4" w:rsidR="00523B7D" w:rsidRDefault="00523B7D" w:rsidP="001506CF">
          <w:pPr>
            <w:pStyle w:val="LLKappalejako"/>
            <w:ind w:firstLine="0"/>
          </w:pPr>
        </w:p>
        <w:p w14:paraId="12AA9141" w14:textId="5C118F6D" w:rsidR="002716ED" w:rsidRPr="004624D3" w:rsidRDefault="002716ED" w:rsidP="00BA71BD">
          <w:pPr>
            <w:pStyle w:val="LLPykala"/>
          </w:pPr>
          <w:r w:rsidRPr="004624D3">
            <w:t>14 §</w:t>
          </w:r>
        </w:p>
        <w:p w14:paraId="050FAA03" w14:textId="77777777" w:rsidR="002716ED" w:rsidRPr="004624D3" w:rsidRDefault="002716ED" w:rsidP="00BA71BD">
          <w:pPr>
            <w:pStyle w:val="LLNormaali"/>
          </w:pPr>
          <w:r w:rsidRPr="004624D3">
            <w:t>— — — — — — — — — — — — — — — — — — — — — — — — — — — — — —</w:t>
          </w:r>
        </w:p>
        <w:p w14:paraId="28B8200A" w14:textId="4599A223" w:rsidR="002716ED" w:rsidRPr="004624D3" w:rsidRDefault="00D95C40" w:rsidP="00D95C40">
          <w:pPr>
            <w:pStyle w:val="LLKappalejako"/>
          </w:pPr>
          <w:r w:rsidRPr="004624D3">
            <w:t>Huoltovarmuuskeskuksen palveluksessa olevaan henkilöön sovelletaan rikosoikeudellista virkavastuuta koskevia säännöksiä hänen suorittaessaan tässä laissa tarkoitettuja tehtäviä. Vahingonkorvausvastuusta säädetään vahingonkorvauslaissa (412/1974).</w:t>
          </w:r>
        </w:p>
        <w:p w14:paraId="0D1E9417" w14:textId="77777777" w:rsidR="002716ED" w:rsidRDefault="002716ED" w:rsidP="001506CF">
          <w:pPr>
            <w:pStyle w:val="LLKappalejako"/>
            <w:ind w:firstLine="0"/>
          </w:pPr>
        </w:p>
        <w:p w14:paraId="5081C928" w14:textId="6EA7DF76" w:rsidR="001F367A" w:rsidRPr="001F367A" w:rsidRDefault="00523B7D" w:rsidP="00B06FED">
          <w:pPr>
            <w:pStyle w:val="LLPykala"/>
          </w:pPr>
          <w:r>
            <w:t>1</w:t>
          </w:r>
          <w:r w:rsidR="00D5224A">
            <w:t>5</w:t>
          </w:r>
          <w:r w:rsidRPr="009167E1">
            <w:t xml:space="preserve"> §</w:t>
          </w:r>
        </w:p>
        <w:p w14:paraId="3FD31FCA" w14:textId="3F1A50F7" w:rsidR="003E057E" w:rsidRDefault="00E25073" w:rsidP="00C25716">
          <w:pPr>
            <w:pStyle w:val="LLKappalejako"/>
          </w:pPr>
          <w:r>
            <w:t>V</w:t>
          </w:r>
          <w:r w:rsidR="00C60720" w:rsidRPr="009507C6">
            <w:t>arastointivelvollisen kivihiililaitoksen, maakaasulaitoksen sekä kivihiilen, raakaöljyn ja öljytuotteiden maahantuojan on vuosittain Huoltovarmuuskeskuksen asettamassa määräajassa tehtävä Huoltovarmuuskeskukselle velvoitevarastointi-ilmoitus</w:t>
          </w:r>
          <w:r w:rsidR="00C60720" w:rsidRPr="00C60720">
            <w:t xml:space="preserve">. </w:t>
          </w:r>
          <w:r w:rsidR="00535A72">
            <w:t>Valtioneuvoston asetuksella säädetään tarkemmin velvoitevarastointi-ilmoituksesta.</w:t>
          </w:r>
        </w:p>
        <w:p w14:paraId="56CB2646" w14:textId="14909901" w:rsidR="00523B7D" w:rsidRDefault="006F2DE6" w:rsidP="00C25716">
          <w:pPr>
            <w:pStyle w:val="LLKappalejako"/>
          </w:pPr>
          <w:r>
            <w:t>Lisäksi v</w:t>
          </w:r>
          <w:r w:rsidR="001E4ED1" w:rsidRPr="001E4ED1">
            <w:t>arastointivelvollisuuden alaisia tuotteita käyttävien, maahantuovien, valmistavien</w:t>
          </w:r>
          <w:r w:rsidR="001E4ED1">
            <w:t>,</w:t>
          </w:r>
          <w:r w:rsidR="001E4ED1" w:rsidRPr="001E4ED1">
            <w:t xml:space="preserve"> jälleenmyyvien </w:t>
          </w:r>
          <w:r w:rsidR="001E4ED1">
            <w:t xml:space="preserve">ja </w:t>
          </w:r>
          <w:r w:rsidR="001E4ED1" w:rsidRPr="00A6251B">
            <w:t xml:space="preserve">vähittäismyyvien </w:t>
          </w:r>
          <w:r w:rsidR="001E4ED1" w:rsidRPr="001E4ED1">
            <w:t xml:space="preserve">sekä velvoitevarastoa toisen lukuun pitävien on annettava Huoltovarmuuskeskukselle tämän lain soveltamiseksi ja noudattamisen valvomiseksi </w:t>
          </w:r>
          <w:r w:rsidR="003E057E">
            <w:t xml:space="preserve">muut </w:t>
          </w:r>
          <w:r w:rsidR="001E4ED1" w:rsidRPr="001E4ED1">
            <w:t>tarpeelliset tiedot.</w:t>
          </w:r>
          <w:r w:rsidR="001E4ED1">
            <w:t xml:space="preserve"> </w:t>
          </w:r>
          <w:r w:rsidR="00523B7D">
            <w:t xml:space="preserve">Huoltovarmuuskeskuksella on </w:t>
          </w:r>
          <w:r>
            <w:t xml:space="preserve">myös </w:t>
          </w:r>
          <w:r w:rsidR="00523B7D">
            <w:t xml:space="preserve">oikeus saada salassapitosäännösten estämättä tietoja maakaasumarkkinalain (587/2017) 32 b §:ssä tarkoitetusta </w:t>
          </w:r>
          <w:r w:rsidR="00523B7D" w:rsidRPr="00523B7D">
            <w:t>maakaasukaupan keskitetyn tiedonvaihdon palv</w:t>
          </w:r>
          <w:r w:rsidR="00523B7D">
            <w:t>elusta.</w:t>
          </w:r>
        </w:p>
        <w:p w14:paraId="6806DF72" w14:textId="21A52BBC" w:rsidR="003E057E" w:rsidRDefault="00DF1AD0" w:rsidP="00FE4BD3">
          <w:pPr>
            <w:pStyle w:val="LLKappalejako"/>
          </w:pPr>
          <w:r>
            <w:t>Huoltovarmuuskeskuksella on oikeus päästä velvoitevaraston sijaintipaikkaan, jos se on tässä laissa tarkoitetun valvonnan kannalta tarpeen, sekä tehdä siellä tarkastuksia ja ryhtyä muihin valvonnan edellyttämiin toimenpiteisiin. Valvontatoimenpiteitä ei kuitenkaan voi ulottaa pysyväisluonteiseen asumiseen tarkoitettuihin tiloihin. Varastointivelvollisen tulee avustaa Huoltovarmuuskeskusta tarkastuksen suorittamisessa. Tarkastuksessa on noudatettava, mitä hallintolain 39 §:ssä säädetään. Tarkastuksessa voi olla läsnä</w:t>
          </w:r>
          <w:r w:rsidR="008B688D">
            <w:t xml:space="preserve"> myös muun viranomaisen edustaj</w:t>
          </w:r>
          <w:r>
            <w:t>a tai ulkopuolinen asiantuntija</w:t>
          </w:r>
          <w:r w:rsidR="00FE4BD3">
            <w:t>.</w:t>
          </w:r>
        </w:p>
        <w:p w14:paraId="4A882F62" w14:textId="693908F9" w:rsidR="00FE0DD7" w:rsidRDefault="00FE0DD7" w:rsidP="001F367A">
          <w:pPr>
            <w:pStyle w:val="LLNormaali"/>
          </w:pPr>
        </w:p>
        <w:p w14:paraId="263F8410" w14:textId="42F06F57" w:rsidR="007206D3" w:rsidRDefault="007206D3" w:rsidP="00B06FED">
          <w:pPr>
            <w:pStyle w:val="LLPykala"/>
          </w:pPr>
          <w:r>
            <w:t>19 §</w:t>
          </w:r>
        </w:p>
        <w:p w14:paraId="707431FF" w14:textId="77777777" w:rsidR="008B6EDA" w:rsidRPr="009167E1" w:rsidRDefault="008B6EDA" w:rsidP="00BA71BD">
          <w:pPr>
            <w:pStyle w:val="LLNormaali"/>
          </w:pPr>
          <w:r w:rsidRPr="009167E1">
            <w:t>— — — — — — — — — — — — — — — — — — — — — — — — — — — — — —</w:t>
          </w:r>
        </w:p>
        <w:p w14:paraId="0DE87BC7" w14:textId="4474310C" w:rsidR="007206D3" w:rsidRDefault="008B6EDA" w:rsidP="008B6EDA">
          <w:pPr>
            <w:pStyle w:val="LLKappalejako"/>
          </w:pPr>
          <w:r w:rsidRPr="007206D3">
            <w:t>Huoltovarmu</w:t>
          </w:r>
          <w:r>
            <w:t>uskeskus voi hakemuksesta päätt</w:t>
          </w:r>
          <w:r w:rsidRPr="007206D3">
            <w:t>ä</w:t>
          </w:r>
          <w:r w:rsidR="002569AC">
            <w:t>ä</w:t>
          </w:r>
          <w:r w:rsidRPr="007206D3">
            <w:t xml:space="preserve">, että </w:t>
          </w:r>
          <w:r>
            <w:t xml:space="preserve">kivihiililaitos tai maakaasulaitos </w:t>
          </w:r>
          <w:r w:rsidRPr="007206D3">
            <w:t xml:space="preserve">voi korvata varastointivelvoitteensa osittain tai kokonaan </w:t>
          </w:r>
          <w:r w:rsidR="00044D5F">
            <w:t xml:space="preserve">vastaavan </w:t>
          </w:r>
          <w:r w:rsidR="00043C08">
            <w:t>huolto</w:t>
          </w:r>
          <w:r w:rsidR="00044D5F">
            <w:t xml:space="preserve">varmuuden turvaavalla </w:t>
          </w:r>
          <w:r w:rsidRPr="007206D3">
            <w:t>järjestelyllä</w:t>
          </w:r>
          <w:r>
            <w:t>.</w:t>
          </w:r>
        </w:p>
        <w:p w14:paraId="7B4841AF" w14:textId="77777777" w:rsidR="008B6EDA" w:rsidRPr="009167E1" w:rsidRDefault="008B6EDA" w:rsidP="00BA71BD">
          <w:pPr>
            <w:pStyle w:val="LLNormaali"/>
          </w:pPr>
          <w:r w:rsidRPr="009167E1">
            <w:t>— — — — — — — — — — — — — — — — — — — — — — — — — — — — — —</w:t>
          </w:r>
        </w:p>
        <w:p w14:paraId="13FB5112" w14:textId="77777777" w:rsidR="008B6EDA" w:rsidRDefault="008B6EDA" w:rsidP="008B6EDA">
          <w:pPr>
            <w:pStyle w:val="LLKappalejako"/>
          </w:pPr>
        </w:p>
        <w:p w14:paraId="43AC51BA" w14:textId="0A3F679F" w:rsidR="001F367A" w:rsidRPr="001F367A" w:rsidRDefault="00FE0DD7" w:rsidP="00B06FED">
          <w:pPr>
            <w:pStyle w:val="LLPykala"/>
          </w:pPr>
          <w:r>
            <w:t>22</w:t>
          </w:r>
          <w:r w:rsidRPr="009167E1">
            <w:t xml:space="preserve"> §</w:t>
          </w:r>
        </w:p>
        <w:p w14:paraId="59112952" w14:textId="77777777" w:rsidR="007E0BD1" w:rsidRDefault="007E0BD1" w:rsidP="007E0BD1">
          <w:pPr>
            <w:pStyle w:val="LLKappalejako"/>
          </w:pPr>
          <w:r>
            <w:t>Tässä laissa tarkoitettuun päätökseen saa vaatia oikaisua. Oikaisuvaatimuksesta säädetään hallintolaissa (434/2003).</w:t>
          </w:r>
        </w:p>
        <w:p w14:paraId="026B11D9" w14:textId="77777777" w:rsidR="007E0BD1" w:rsidRDefault="007E0BD1" w:rsidP="007E0BD1">
          <w:pPr>
            <w:pStyle w:val="LLKappalejako"/>
          </w:pPr>
          <w:r>
            <w:t>Muutoksenhausta hallintotuomioistuimeen säädetään oikeudenkäynnistä hallintoasioissa annetussa laissa (808/2019).</w:t>
          </w:r>
          <w:r w:rsidRPr="009167E1">
            <w:t xml:space="preserve"> </w:t>
          </w:r>
        </w:p>
        <w:p w14:paraId="60986A40" w14:textId="77777777" w:rsidR="00FE0DD7" w:rsidRDefault="007E0BD1" w:rsidP="007E0BD1">
          <w:pPr>
            <w:pStyle w:val="LLKappalejako"/>
          </w:pPr>
          <w:r>
            <w:t>Päätö</w:t>
          </w:r>
          <w:r w:rsidRPr="007E0BD1">
            <w:t>s voidaan kuitenkin panna täytäntöön oikaisuvaatimuksesta tai valituksesta huolimatta</w:t>
          </w:r>
          <w:r>
            <w:t>.</w:t>
          </w:r>
        </w:p>
        <w:p w14:paraId="523110D6" w14:textId="77777777" w:rsidR="00FE0DD7" w:rsidRDefault="00FE0DD7" w:rsidP="00FE0DD7">
          <w:pPr>
            <w:pStyle w:val="LLKappalejako"/>
          </w:pPr>
        </w:p>
        <w:p w14:paraId="598913D2" w14:textId="77777777" w:rsidR="00FE0DD7" w:rsidRDefault="00FE0DD7" w:rsidP="00F06DEC">
          <w:pPr>
            <w:pStyle w:val="LLKappalejako"/>
          </w:pPr>
        </w:p>
        <w:p w14:paraId="7ACA4FFA" w14:textId="77777777" w:rsidR="00BA71BD" w:rsidRPr="009167E1" w:rsidRDefault="00BA71BD" w:rsidP="00BA71BD">
          <w:pPr>
            <w:pStyle w:val="LLNormaali"/>
            <w:jc w:val="center"/>
          </w:pPr>
          <w:r>
            <w:t>———</w:t>
          </w:r>
        </w:p>
        <w:p w14:paraId="3E6B3137" w14:textId="77777777" w:rsidR="00BA71BD" w:rsidRDefault="009167E1" w:rsidP="00BA71BD">
          <w:pPr>
            <w:pStyle w:val="LLVoimaantulokappale"/>
          </w:pPr>
          <w:r w:rsidRPr="009167E1">
            <w:t xml:space="preserve">Tämä laki tulee </w:t>
          </w:r>
          <w:r w:rsidRPr="00BA71BD">
            <w:t>voimaan</w:t>
          </w:r>
          <w:r w:rsidRPr="009167E1">
            <w:t xml:space="preserve"> </w:t>
          </w:r>
          <w:r w:rsidR="00EA1F80">
            <w:t>päivänä kuuta 20 .</w:t>
          </w:r>
        </w:p>
        <w:p w14:paraId="314BED83" w14:textId="77777777" w:rsidR="003E4E0F" w:rsidRDefault="00BA71BD" w:rsidP="00BA71BD">
          <w:pPr>
            <w:pStyle w:val="LLNormaali"/>
            <w:jc w:val="center"/>
          </w:pPr>
          <w:r>
            <w:t>—————</w:t>
          </w:r>
        </w:p>
        <w:p w14:paraId="77051666" w14:textId="77777777" w:rsidR="002716ED" w:rsidRDefault="00A34AE3" w:rsidP="003E4E0F">
          <w:pPr>
            <w:pStyle w:val="LLNormaali"/>
          </w:pPr>
        </w:p>
      </w:sdtContent>
    </w:sdt>
    <w:p w14:paraId="48E38EF5" w14:textId="06C4C2FD" w:rsidR="004A648F" w:rsidRDefault="002716ED" w:rsidP="003E4E0F">
      <w:pPr>
        <w:pStyle w:val="LLNormaali"/>
      </w:pPr>
      <w:r>
        <w:br/>
      </w:r>
    </w:p>
    <w:p w14:paraId="5CF03B12" w14:textId="77777777" w:rsidR="00B0425D" w:rsidRDefault="00B0425D" w:rsidP="004A648F">
      <w:pPr>
        <w:pStyle w:val="LLNormaali"/>
      </w:pPr>
    </w:p>
    <w:p w14:paraId="07171B3A" w14:textId="77777777" w:rsidR="00196A1D" w:rsidRPr="00302A46" w:rsidRDefault="00196A1D" w:rsidP="004A648F">
      <w:pPr>
        <w:pStyle w:val="LLNormaali"/>
      </w:pPr>
    </w:p>
    <w:p w14:paraId="1C7C32F3" w14:textId="77777777" w:rsidR="004A648F" w:rsidRPr="00302A46" w:rsidRDefault="004A648F" w:rsidP="007435F3">
      <w:pPr>
        <w:pStyle w:val="LLNormaali"/>
      </w:pPr>
    </w:p>
    <w:p w14:paraId="63BB5490" w14:textId="77777777" w:rsidR="00137260" w:rsidRPr="00302A46" w:rsidRDefault="00137260" w:rsidP="007435F3">
      <w:pPr>
        <w:pStyle w:val="LLNormaali"/>
      </w:pPr>
    </w:p>
    <w:sdt>
      <w:sdtPr>
        <w:alias w:val="Päiväys"/>
        <w:tag w:val="CCPaivays"/>
        <w:id w:val="-857742363"/>
        <w:lock w:val="sdtLocked"/>
        <w:placeholder>
          <w:docPart w:val="D49AE60C25BD4671A3E893CB345481D0"/>
        </w:placeholder>
        <w15:color w:val="33CCCC"/>
        <w:text/>
      </w:sdtPr>
      <w:sdtEndPr/>
      <w:sdtContent>
        <w:p w14:paraId="24A812AC" w14:textId="785587E4" w:rsidR="005F6E65" w:rsidRPr="00302A46" w:rsidRDefault="001401B3" w:rsidP="005F6E65">
          <w:pPr>
            <w:pStyle w:val="LLPaivays"/>
          </w:pPr>
          <w:proofErr w:type="gramStart"/>
          <w:r w:rsidRPr="00302A46">
            <w:t>Helsingissä .</w:t>
          </w:r>
          <w:proofErr w:type="gramEnd"/>
          <w:r w:rsidR="004361D8">
            <w:t xml:space="preserve"> </w:t>
          </w:r>
          <w:r w:rsidRPr="00302A46">
            <w:t>.20</w:t>
          </w:r>
        </w:p>
      </w:sdtContent>
    </w:sdt>
    <w:p w14:paraId="5EE11BB6" w14:textId="77777777" w:rsidR="005F6E65" w:rsidRPr="00030BA9" w:rsidRDefault="005F6E65" w:rsidP="00267E16">
      <w:pPr>
        <w:pStyle w:val="LLNormaali"/>
      </w:pPr>
    </w:p>
    <w:sdt>
      <w:sdtPr>
        <w:alias w:val="Allekirjoittajan asema"/>
        <w:tag w:val="CCAllekirjoitus"/>
        <w:id w:val="1565067034"/>
        <w:lock w:val="sdtLocked"/>
        <w:placeholder>
          <w:docPart w:val="D49AE60C25BD4671A3E893CB345481D0"/>
        </w:placeholder>
        <w15:color w:val="00FFFF"/>
      </w:sdtPr>
      <w:sdtEndPr/>
      <w:sdtContent>
        <w:p w14:paraId="7CF0FD0A" w14:textId="77777777" w:rsidR="005F6E65" w:rsidRPr="008D7BC7" w:rsidRDefault="0087446D" w:rsidP="005F6E65">
          <w:pPr>
            <w:pStyle w:val="LLAllekirjoitus"/>
          </w:pPr>
          <w:r>
            <w:t>Pääministeri</w:t>
          </w:r>
        </w:p>
      </w:sdtContent>
    </w:sdt>
    <w:p w14:paraId="4428665D" w14:textId="77777777" w:rsidR="005F6E65" w:rsidRPr="00385A06" w:rsidRDefault="00746B85" w:rsidP="00385A06">
      <w:pPr>
        <w:pStyle w:val="LLNimenselvennys"/>
      </w:pPr>
      <w:r>
        <w:t>Sanna Marin</w:t>
      </w:r>
    </w:p>
    <w:p w14:paraId="5CEBCFD5" w14:textId="77777777" w:rsidR="005F6E65" w:rsidRPr="00385A06" w:rsidRDefault="005F6E65" w:rsidP="00267E16">
      <w:pPr>
        <w:pStyle w:val="LLNormaali"/>
      </w:pPr>
    </w:p>
    <w:p w14:paraId="5D90F43F" w14:textId="77777777" w:rsidR="005F6E65" w:rsidRPr="00385A06" w:rsidRDefault="005F6E65" w:rsidP="00267E16">
      <w:pPr>
        <w:pStyle w:val="LLNormaali"/>
      </w:pPr>
    </w:p>
    <w:p w14:paraId="1CF6F4DF" w14:textId="77777777" w:rsidR="005F6E65" w:rsidRPr="00385A06" w:rsidRDefault="005F6E65" w:rsidP="00267E16">
      <w:pPr>
        <w:pStyle w:val="LLNormaali"/>
      </w:pPr>
    </w:p>
    <w:p w14:paraId="491CDCA3" w14:textId="77777777" w:rsidR="005F6E65" w:rsidRPr="00385A06" w:rsidRDefault="005F6E65" w:rsidP="00267E16">
      <w:pPr>
        <w:pStyle w:val="LLNormaali"/>
      </w:pPr>
    </w:p>
    <w:p w14:paraId="734939F2" w14:textId="77777777"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14:paraId="5B40E5DC" w14:textId="77777777" w:rsidR="004B1827" w:rsidRDefault="000A334A" w:rsidP="003920F1">
      <w:pPr>
        <w:pStyle w:val="LLNormaali"/>
        <w:sectPr w:rsidR="004B1827"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pPr>
      <w:r w:rsidRPr="001401B3">
        <w:br w:type="page"/>
      </w:r>
    </w:p>
    <w:bookmarkStart w:id="20" w:name="_Toc72830776" w:displacedByCustomXml="next"/>
    <w:sdt>
      <w:sdtPr>
        <w:alias w:val="Liitteet"/>
        <w:tag w:val="CCLiitteet"/>
        <w:id w:val="-100575990"/>
        <w:placeholder>
          <w:docPart w:val="1761F6E33A504557BB6F5A0530380FA1"/>
        </w:placeholder>
        <w15:color w:val="33CCCC"/>
        <w:comboBox>
          <w:listItem w:value="Valitse kohde."/>
          <w:listItem w:displayText="Liite" w:value="Liite"/>
          <w:listItem w:displayText="Liitteet" w:value="Liitteet"/>
        </w:comboBox>
      </w:sdtPr>
      <w:sdtEndPr/>
      <w:sdtContent>
        <w:p w14:paraId="63BF06F4" w14:textId="4A94DC6E" w:rsidR="000A334A" w:rsidRDefault="00826533" w:rsidP="004B1827">
          <w:pPr>
            <w:pStyle w:val="LLLiite"/>
          </w:pPr>
          <w:r>
            <w:t>Liite</w:t>
          </w:r>
        </w:p>
      </w:sdtContent>
    </w:sdt>
    <w:bookmarkEnd w:id="20" w:displacedByCustomXml="prev"/>
    <w:bookmarkStart w:id="21" w:name="_Toc72830777" w:displacedByCustomXml="next"/>
    <w:sdt>
      <w:sdtPr>
        <w:rPr>
          <w:lang w:val="en-US"/>
        </w:rPr>
        <w:alias w:val="Rinnakkaistekstit"/>
        <w:tag w:val="CCRinnakkaistekstit"/>
        <w:id w:val="-1936507279"/>
        <w:placeholder>
          <w:docPart w:val="1761F6E33A504557BB6F5A0530380FA1"/>
        </w:placeholder>
        <w15:color w:val="00FFFF"/>
        <w:dropDownList>
          <w:listItem w:value="Valitse kohde."/>
          <w:listItem w:displayText="Rinnakkaisteksti" w:value="Rinnakkaisteksti"/>
          <w:listItem w:displayText="Rinnakkaistekstit" w:value="Rinnakkaistekstit"/>
        </w:dropDownList>
      </w:sdtPr>
      <w:sdtEndPr/>
      <w:sdtContent>
        <w:p w14:paraId="327ABD45" w14:textId="4ECF4512" w:rsidR="00B34684" w:rsidRPr="002D1FC4" w:rsidRDefault="00826533" w:rsidP="00B34684">
          <w:pPr>
            <w:pStyle w:val="LLRinnakkaistekstit"/>
            <w:rPr>
              <w:lang w:val="en-US"/>
            </w:rPr>
          </w:pPr>
          <w:r>
            <w:rPr>
              <w:lang w:val="en-US"/>
            </w:rPr>
            <w:t>Rinnakkaisteksti</w:t>
          </w:r>
        </w:p>
      </w:sdtContent>
    </w:sdt>
    <w:bookmarkEnd w:id="21" w:displacedByCustomXml="prev"/>
    <w:p w14:paraId="29BBD8DC"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D49AE60C25BD4671A3E893CB345481D0"/>
        </w:placeholder>
        <w15:color w:val="33CCCC"/>
      </w:sdtPr>
      <w:sdtEndPr>
        <w:rPr>
          <w:rFonts w:eastAsia="Calibri"/>
          <w:sz w:val="22"/>
          <w:szCs w:val="22"/>
          <w:lang w:eastAsia="en-US"/>
        </w:rPr>
      </w:sdtEndPr>
      <w:sdtContent>
        <w:p w14:paraId="267B2CC4" w14:textId="77777777" w:rsidR="008A3DB3" w:rsidRPr="000A334A" w:rsidRDefault="008A3DB3" w:rsidP="00B34684">
          <w:pPr>
            <w:pStyle w:val="LLNormaali"/>
            <w:rPr>
              <w:rFonts w:eastAsia="Times New Roman"/>
              <w:szCs w:val="24"/>
              <w:lang w:eastAsia="fi-FI"/>
            </w:rPr>
          </w:pPr>
        </w:p>
        <w:p w14:paraId="5E71218F" w14:textId="77777777" w:rsidR="001B2357" w:rsidRPr="00F36633" w:rsidRDefault="001B2357" w:rsidP="001B2357">
          <w:pPr>
            <w:pStyle w:val="LLLaki"/>
          </w:pPr>
          <w:r w:rsidRPr="00F36633">
            <w:t>Laki</w:t>
          </w:r>
        </w:p>
        <w:p w14:paraId="35215A4B" w14:textId="46B54F3A" w:rsidR="001B2357" w:rsidRPr="009167E1" w:rsidRDefault="00826533" w:rsidP="00826533">
          <w:pPr>
            <w:pStyle w:val="LLSaadoksenNimi"/>
          </w:pPr>
          <w:bookmarkStart w:id="22" w:name="_Toc72830778"/>
          <w:r>
            <w:t>tuontipolttoaineiden velvoitevarastoinnista annetun lain muuttamisesta</w:t>
          </w:r>
          <w:bookmarkEnd w:id="22"/>
        </w:p>
        <w:p w14:paraId="6EB05637" w14:textId="77777777" w:rsidR="00826533" w:rsidRPr="009167E1" w:rsidRDefault="00826533" w:rsidP="00826533">
          <w:pPr>
            <w:pStyle w:val="LLJohtolauseKappaleet"/>
          </w:pPr>
          <w:r w:rsidRPr="009167E1">
            <w:t xml:space="preserve">Eduskunnan päätöksen mukaisesti </w:t>
          </w:r>
        </w:p>
        <w:p w14:paraId="7DE87822" w14:textId="77777777" w:rsidR="00826533" w:rsidRPr="000F52A7" w:rsidRDefault="00826533" w:rsidP="00826533">
          <w:pPr>
            <w:pStyle w:val="LLJohtolauseKappaleet"/>
          </w:pPr>
          <w:r w:rsidRPr="009167E1">
            <w:rPr>
              <w:i/>
            </w:rPr>
            <w:t xml:space="preserve">kumotaan </w:t>
          </w:r>
          <w:r>
            <w:t>tuontipolttoaineiden velvoitevarastoinnista annetun lain (1070/1994) 12 ja 18 §,</w:t>
          </w:r>
        </w:p>
        <w:p w14:paraId="5A55BD71" w14:textId="49B0DEC9" w:rsidR="00826533" w:rsidRPr="000F52A7" w:rsidRDefault="00826533" w:rsidP="00826533">
          <w:pPr>
            <w:pStyle w:val="LLJohtolauseKappaleet"/>
          </w:pPr>
          <w:r w:rsidRPr="009167E1">
            <w:rPr>
              <w:i/>
            </w:rPr>
            <w:t>muutetaan</w:t>
          </w:r>
          <w:r>
            <w:t xml:space="preserve"> 4 §, 5 §:n 1 mo</w:t>
          </w:r>
          <w:r w:rsidR="00A34AE3">
            <w:t>mentti, 10, 11 ja 15 §, sellaisi</w:t>
          </w:r>
          <w:r>
            <w:t xml:space="preserve">na kuin niistä ovat 4 </w:t>
          </w:r>
          <w:r w:rsidR="00A34AE3">
            <w:t>ja</w:t>
          </w:r>
          <w:r>
            <w:t xml:space="preserve"> 15 § laissa 729/1997, sekä</w:t>
          </w:r>
        </w:p>
        <w:p w14:paraId="5B91C5F0" w14:textId="36D45FEE" w:rsidR="008A3DB3" w:rsidRDefault="007F2040" w:rsidP="007F2040">
          <w:pPr>
            <w:pStyle w:val="LLJohtolauseKappaleet"/>
          </w:pPr>
          <w:r w:rsidRPr="009167E1">
            <w:rPr>
              <w:i/>
            </w:rPr>
            <w:t>lisätään</w:t>
          </w:r>
          <w:r w:rsidRPr="009167E1">
            <w:t xml:space="preserve"> </w:t>
          </w:r>
          <w:r w:rsidR="004624D3" w:rsidRPr="004624D3">
            <w:t xml:space="preserve">lain 14 </w:t>
          </w:r>
          <w:proofErr w:type="gramStart"/>
          <w:r w:rsidR="004624D3" w:rsidRPr="004624D3">
            <w:t>§:ään</w:t>
          </w:r>
          <w:proofErr w:type="gramEnd"/>
          <w:r w:rsidR="004624D3" w:rsidRPr="004624D3">
            <w:t xml:space="preserve"> uusi 2 momentti </w:t>
          </w:r>
          <w:r w:rsidR="004624D3">
            <w:t xml:space="preserve">ja </w:t>
          </w:r>
          <w:r>
            <w:t>19 §:</w:t>
          </w:r>
          <w:proofErr w:type="spellStart"/>
          <w:r>
            <w:t>ään</w:t>
          </w:r>
          <w:proofErr w:type="spellEnd"/>
          <w:r>
            <w:t xml:space="preserve">, sellaisena kuin se on osaksi laissa </w:t>
          </w:r>
          <w:bookmarkStart w:id="23" w:name="_GoBack"/>
          <w:r>
            <w:t xml:space="preserve">686/2012, uusi 2 momentti, jolloin nykyinen 2 momentti siirtyy 3 momentiksi, </w:t>
          </w:r>
          <w:r w:rsidR="004624D3">
            <w:t>sekä</w:t>
          </w:r>
          <w:r>
            <w:t xml:space="preserve"> </w:t>
          </w:r>
          <w:r w:rsidRPr="00FE0DD7">
            <w:t xml:space="preserve">lakiin siitä </w:t>
          </w:r>
          <w:bookmarkEnd w:id="23"/>
          <w:r w:rsidRPr="00FE0DD7">
            <w:t>lailla 623/1999 kumotun 22 §</w:t>
          </w:r>
          <w:r>
            <w:t xml:space="preserve">:n tilalle uusi 22 § </w:t>
          </w:r>
          <w:r w:rsidRPr="009167E1">
            <w:t>seuraavasti:</w:t>
          </w:r>
        </w:p>
        <w:p w14:paraId="0263681A"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1DE90158" w14:textId="77777777" w:rsidTr="00C059CE">
            <w:trPr>
              <w:tblHeader/>
            </w:trPr>
            <w:tc>
              <w:tcPr>
                <w:tcW w:w="4243" w:type="dxa"/>
                <w:shd w:val="clear" w:color="auto" w:fill="auto"/>
              </w:tcPr>
              <w:p w14:paraId="3A9D4DBD" w14:textId="77777777" w:rsidR="008A3DB3" w:rsidRDefault="008A3DB3" w:rsidP="002A0B5D">
                <w:pPr>
                  <w:rPr>
                    <w:i/>
                    <w:lang w:eastAsia="fi-FI"/>
                  </w:rPr>
                </w:pPr>
                <w:r w:rsidRPr="00E72ED5">
                  <w:rPr>
                    <w:i/>
                    <w:lang w:eastAsia="fi-FI"/>
                  </w:rPr>
                  <w:t>Voimassa oleva laki</w:t>
                </w:r>
              </w:p>
              <w:p w14:paraId="3FBC3084" w14:textId="77777777" w:rsidR="0013779E" w:rsidRPr="0013779E" w:rsidRDefault="0013779E" w:rsidP="002A0B5D">
                <w:pPr>
                  <w:rPr>
                    <w:rFonts w:eastAsia="Times New Roman"/>
                    <w:szCs w:val="24"/>
                    <w:lang w:eastAsia="fi-FI"/>
                  </w:rPr>
                </w:pPr>
              </w:p>
            </w:tc>
            <w:tc>
              <w:tcPr>
                <w:tcW w:w="4243" w:type="dxa"/>
                <w:shd w:val="clear" w:color="auto" w:fill="auto"/>
              </w:tcPr>
              <w:p w14:paraId="319E152A" w14:textId="77777777" w:rsidR="008A3DB3" w:rsidRDefault="008A3DB3" w:rsidP="002A0B5D">
                <w:pPr>
                  <w:rPr>
                    <w:i/>
                    <w:lang w:eastAsia="fi-FI"/>
                  </w:rPr>
                </w:pPr>
                <w:r w:rsidRPr="00CB7AA5">
                  <w:rPr>
                    <w:i/>
                    <w:lang w:eastAsia="fi-FI"/>
                  </w:rPr>
                  <w:t>Ehdotus</w:t>
                </w:r>
              </w:p>
              <w:p w14:paraId="189EC49A" w14:textId="77777777" w:rsidR="0013779E" w:rsidRPr="0013779E" w:rsidRDefault="0013779E" w:rsidP="002A0B5D">
                <w:pPr>
                  <w:rPr>
                    <w:lang w:eastAsia="fi-FI"/>
                  </w:rPr>
                </w:pPr>
              </w:p>
            </w:tc>
          </w:tr>
          <w:tr w:rsidR="002D62BF" w:rsidRPr="000A334A" w14:paraId="5F797E30" w14:textId="77777777" w:rsidTr="00C059CE">
            <w:tc>
              <w:tcPr>
                <w:tcW w:w="4243" w:type="dxa"/>
                <w:shd w:val="clear" w:color="auto" w:fill="auto"/>
              </w:tcPr>
              <w:p w14:paraId="3B03849D" w14:textId="045FE728" w:rsidR="00BE52F4" w:rsidRDefault="00BE52F4" w:rsidP="00BE52F4">
                <w:pPr>
                  <w:pStyle w:val="LLPykala"/>
                </w:pPr>
                <w:r>
                  <w:t>4 §</w:t>
                </w:r>
              </w:p>
              <w:p w14:paraId="538EA956" w14:textId="77777777" w:rsidR="00BE52F4" w:rsidRDefault="00BE52F4" w:rsidP="00B20FDD">
                <w:pPr>
                  <w:pStyle w:val="LLKappalejako"/>
                </w:pPr>
              </w:p>
              <w:p w14:paraId="0CAF5E09" w14:textId="1AA553DB" w:rsidR="00B20FDD" w:rsidRPr="00B20FDD" w:rsidRDefault="00BE52F4" w:rsidP="00BE52F4">
                <w:pPr>
                  <w:pStyle w:val="LLKappalejako"/>
                </w:pPr>
                <w:r w:rsidRPr="00BE52F4">
                  <w:t>Kivihiililaitoksen velvoitevaraston tulee kunkin vuoden heinäkuun 1 päivästä alkaen vastata kolmen kuukauden keskimääräistä kulutusta.</w:t>
                </w:r>
              </w:p>
            </w:tc>
            <w:tc>
              <w:tcPr>
                <w:tcW w:w="4243" w:type="dxa"/>
                <w:shd w:val="clear" w:color="auto" w:fill="auto"/>
              </w:tcPr>
              <w:p w14:paraId="4E26226B" w14:textId="77777777" w:rsidR="00A74843" w:rsidRDefault="00A74843" w:rsidP="00A74843">
                <w:pPr>
                  <w:pStyle w:val="LLPykala"/>
                </w:pPr>
                <w:r>
                  <w:t>4 §</w:t>
                </w:r>
              </w:p>
              <w:p w14:paraId="280348B3" w14:textId="77777777" w:rsidR="00A74843" w:rsidRDefault="00A74843" w:rsidP="00A74843">
                <w:pPr>
                  <w:pStyle w:val="LLPykala"/>
                </w:pPr>
              </w:p>
              <w:p w14:paraId="17D47C06" w14:textId="2108CF19" w:rsidR="00B20FDD" w:rsidRDefault="00A74843" w:rsidP="00A74843">
                <w:pPr>
                  <w:pStyle w:val="LLKappalejako"/>
                </w:pPr>
                <w:r>
                  <w:t xml:space="preserve">Kivihiililaitoksen velvoitevaraston tulee kunkin vuoden heinäkuun 1 päivästä alkaen vastata kolmen kuukauden keskimääräistä kulutusta. </w:t>
                </w:r>
                <w:r w:rsidRPr="00BE52F4">
                  <w:rPr>
                    <w:i/>
                  </w:rPr>
                  <w:t>Kulutetusta määrästä vähennetään velvoitetta vahvistettaessa teolliseen tuotantoon käytetty kivihiilen määrä.</w:t>
                </w:r>
              </w:p>
              <w:p w14:paraId="0E5EA1FF" w14:textId="07C76313" w:rsidR="002D62BF" w:rsidRPr="00B61C66" w:rsidRDefault="002D62BF" w:rsidP="00A74843">
                <w:pPr>
                  <w:pStyle w:val="LLNormaali"/>
                </w:pPr>
              </w:p>
            </w:tc>
          </w:tr>
          <w:tr w:rsidR="00A74843" w:rsidRPr="000A334A" w14:paraId="137D15D4" w14:textId="77777777" w:rsidTr="00C059CE">
            <w:tc>
              <w:tcPr>
                <w:tcW w:w="4243" w:type="dxa"/>
                <w:shd w:val="clear" w:color="auto" w:fill="auto"/>
              </w:tcPr>
              <w:p w14:paraId="2B1B06D8" w14:textId="77777777" w:rsidR="00A74843" w:rsidRDefault="00E848DA" w:rsidP="00E848DA">
                <w:pPr>
                  <w:pStyle w:val="LLPykala"/>
                </w:pPr>
                <w:r>
                  <w:t>5 §</w:t>
                </w:r>
              </w:p>
              <w:p w14:paraId="333F69B7" w14:textId="77777777" w:rsidR="00E848DA" w:rsidRDefault="00E848DA" w:rsidP="00E848DA">
                <w:pPr>
                  <w:pStyle w:val="LLKappalejako"/>
                  <w:ind w:firstLine="0"/>
                  <w:rPr>
                    <w:rFonts w:eastAsia="Calibri"/>
                    <w:szCs w:val="22"/>
                  </w:rPr>
                </w:pPr>
              </w:p>
              <w:p w14:paraId="3C856985" w14:textId="77777777" w:rsidR="00E848DA" w:rsidRDefault="00E848DA" w:rsidP="00E848DA">
                <w:pPr>
                  <w:pStyle w:val="LLKappalejako"/>
                </w:pPr>
                <w:r w:rsidRPr="00E848DA">
                  <w:t>Kivihiilen maahantuojan varastointivelvoite vahvistetaan toteutuneen tuonnin perusteella. Velvoitteen mitoitusperusteena on edeltävän kalenterivuoden tuontiin perustuva kivihiilen keskimääräinen kuukausituonti. Tuontimääristä vähennetään velvoitetta vahvistettaessa se kivihiilimäärä, jonka maahantuoja on edeltävän kalenterivuoden aikana vienyt maasta, toimittanut valtion varmuusvarastoihin tai käytettäväksi 4 §:n nojalla varastointivelvollisessa kivihiililaitoksessa taikka toimittanut käytettäväksi teollisuustuotannon varsinaisena apu- tai raaka-aineena.</w:t>
                </w:r>
              </w:p>
              <w:p w14:paraId="35A1F874" w14:textId="77777777" w:rsidR="00E848DA" w:rsidRDefault="00E848DA" w:rsidP="003F1C96">
                <w:pPr>
                  <w:pStyle w:val="LLNormaali"/>
                </w:pPr>
                <w:r w:rsidRPr="000A334A">
                  <w:rPr>
                    <w:lang w:eastAsia="fi-FI"/>
                  </w:rPr>
                  <w:t>— — — — — — — — — — — — — —</w:t>
                </w:r>
              </w:p>
              <w:p w14:paraId="2E95C880" w14:textId="70104DCB" w:rsidR="00E848DA" w:rsidRPr="00E848DA" w:rsidRDefault="00E848DA" w:rsidP="00E848DA">
                <w:pPr>
                  <w:pStyle w:val="LLNormaali"/>
                </w:pPr>
              </w:p>
            </w:tc>
            <w:tc>
              <w:tcPr>
                <w:tcW w:w="4243" w:type="dxa"/>
                <w:shd w:val="clear" w:color="auto" w:fill="auto"/>
              </w:tcPr>
              <w:p w14:paraId="406E7AAC" w14:textId="77777777" w:rsidR="00A74843" w:rsidRDefault="00A74843" w:rsidP="00A74843">
                <w:pPr>
                  <w:pStyle w:val="LLPykala"/>
                </w:pPr>
                <w:r>
                  <w:t>5 §</w:t>
                </w:r>
              </w:p>
              <w:p w14:paraId="6964F192" w14:textId="77777777" w:rsidR="00A74843" w:rsidRDefault="00A74843" w:rsidP="00A74843">
                <w:pPr>
                  <w:pStyle w:val="LLKappalejako"/>
                </w:pPr>
              </w:p>
              <w:p w14:paraId="60946D1E" w14:textId="77777777" w:rsidR="00A74843" w:rsidRDefault="00A74843" w:rsidP="00A74843">
                <w:pPr>
                  <w:pStyle w:val="LLKappalejako"/>
                </w:pPr>
                <w:r>
                  <w:t xml:space="preserve">Kivihiilen maahantuojan varastointivelvoite vahvistetaan toteutuneen tuonnin perusteella. Velvoitteen mitoitusperusteena on edeltävän kalenterivuoden tuontiin perustuva kivihiilen keskimääräinen kuukausituonti. Tuontimääristä vähennetään velvoitetta vahvistettaessa se kivihiilimäärä, jonka maahantuoja on edeltävän kalenterivuoden aikana vienyt maasta, toimittanut valtion varmuusvarastoihin tai käytettäväksi 4 §:n nojalla varastointivelvollisessa kivihiililaitoksessa taikka toimittanut käytettäväksi </w:t>
                </w:r>
                <w:r w:rsidRPr="00E848DA">
                  <w:rPr>
                    <w:i/>
                  </w:rPr>
                  <w:t>teolliseen tuotantoon</w:t>
                </w:r>
                <w:r>
                  <w:t>.</w:t>
                </w:r>
              </w:p>
              <w:p w14:paraId="57DAEE3A" w14:textId="77777777" w:rsidR="00E848DA" w:rsidRDefault="00E848DA" w:rsidP="003F1C96">
                <w:pPr>
                  <w:pStyle w:val="LLNormaali"/>
                  <w:rPr>
                    <w:lang w:eastAsia="fi-FI"/>
                  </w:rPr>
                </w:pPr>
              </w:p>
              <w:p w14:paraId="6DB9AC28" w14:textId="1F8BF8F7" w:rsidR="00A74843" w:rsidRDefault="00E848DA" w:rsidP="003F1C96">
                <w:pPr>
                  <w:pStyle w:val="LLNormaali"/>
                </w:pPr>
                <w:r w:rsidRPr="000A334A">
                  <w:rPr>
                    <w:lang w:eastAsia="fi-FI"/>
                  </w:rPr>
                  <w:t>— — — — — — — — — — — — — —</w:t>
                </w:r>
              </w:p>
              <w:p w14:paraId="433997B0" w14:textId="23E9E69A" w:rsidR="00A74843" w:rsidRDefault="00A74843" w:rsidP="00A74843">
                <w:pPr>
                  <w:pStyle w:val="LLNormaali"/>
                </w:pPr>
              </w:p>
            </w:tc>
          </w:tr>
          <w:tr w:rsidR="00A74843" w:rsidRPr="000A334A" w14:paraId="742E7198" w14:textId="77777777" w:rsidTr="00C059CE">
            <w:tc>
              <w:tcPr>
                <w:tcW w:w="4243" w:type="dxa"/>
                <w:shd w:val="clear" w:color="auto" w:fill="auto"/>
              </w:tcPr>
              <w:p w14:paraId="03D2140B" w14:textId="77777777" w:rsidR="00A74843" w:rsidRDefault="0072769B" w:rsidP="0072769B">
                <w:pPr>
                  <w:pStyle w:val="LLPykala"/>
                </w:pPr>
                <w:r>
                  <w:t xml:space="preserve">10 § </w:t>
                </w:r>
              </w:p>
              <w:p w14:paraId="3DFF026F" w14:textId="77777777" w:rsidR="0072769B" w:rsidRDefault="0072769B" w:rsidP="0072769B">
                <w:pPr>
                  <w:rPr>
                    <w:lang w:eastAsia="fi-FI"/>
                  </w:rPr>
                </w:pPr>
              </w:p>
              <w:p w14:paraId="78A24B79" w14:textId="7B901615" w:rsidR="0072769B" w:rsidRDefault="0072769B" w:rsidP="0072769B">
                <w:pPr>
                  <w:pStyle w:val="LLKappalejako"/>
                </w:pPr>
                <w:r>
                  <w:lastRenderedPageBreak/>
                  <w:t xml:space="preserve">Maakaasua on velvollinen varastoimaan maakaasua </w:t>
                </w:r>
                <w:r w:rsidRPr="0072769B">
                  <w:rPr>
                    <w:i/>
                  </w:rPr>
                  <w:t xml:space="preserve">käyttävä tai sitä </w:t>
                </w:r>
                <w:proofErr w:type="spellStart"/>
                <w:r w:rsidRPr="0072769B">
                  <w:rPr>
                    <w:i/>
                  </w:rPr>
                  <w:t>jälleenmyyvä</w:t>
                </w:r>
                <w:proofErr w:type="spellEnd"/>
                <w:r w:rsidRPr="0072769B">
                  <w:rPr>
                    <w:i/>
                  </w:rPr>
                  <w:t xml:space="preserve"> yhteisö </w:t>
                </w:r>
                <w:r>
                  <w:t xml:space="preserve">(maakaasulaitos) </w:t>
                </w:r>
                <w:r w:rsidRPr="0072769B">
                  <w:rPr>
                    <w:i/>
                  </w:rPr>
                  <w:t>ja maakaasun maahantuoja.</w:t>
                </w:r>
              </w:p>
              <w:p w14:paraId="123193F5" w14:textId="4B88122D" w:rsidR="0072769B" w:rsidRDefault="0072769B" w:rsidP="0072769B">
                <w:pPr>
                  <w:pStyle w:val="LLKappalejako"/>
                  <w:rPr>
                    <w:i/>
                  </w:rPr>
                </w:pPr>
                <w:r>
                  <w:t xml:space="preserve">Maakaasulaitoksella tarkoitetaan tässä laissa </w:t>
                </w:r>
                <w:r w:rsidRPr="0072769B">
                  <w:rPr>
                    <w:i/>
                  </w:rPr>
                  <w:t>yhteisöä, joka hankkii maahantuojalta tai jälleenmyyjältä maakaasua lämpö- tai sähköenergian tuottamiseen tai jälleenmyyntiin.</w:t>
                </w:r>
                <w:r>
                  <w:t xml:space="preserve"> </w:t>
                </w:r>
                <w:r w:rsidRPr="0072769B">
                  <w:rPr>
                    <w:i/>
                  </w:rPr>
                  <w:t>Maakaasun maahantuojana pidetään sitä, jonka lukuun tuonti tapahtuu.</w:t>
                </w:r>
              </w:p>
              <w:p w14:paraId="3E2E2DE0" w14:textId="01969BF8" w:rsidR="002C55B7" w:rsidRDefault="002C55B7" w:rsidP="0072769B">
                <w:pPr>
                  <w:pStyle w:val="LLKappalejako"/>
                </w:pPr>
                <w:r w:rsidRPr="002C55B7">
                  <w:rPr>
                    <w:i/>
                  </w:rPr>
                  <w:t>Maakaasun varastointivelvollisuus vahvistetaan korvaavana polttoaineena asetuksella tarkemmin säädettävällä tavalla</w:t>
                </w:r>
                <w:r w:rsidRPr="002C55B7">
                  <w:t>.</w:t>
                </w:r>
              </w:p>
              <w:p w14:paraId="63BE572C" w14:textId="77777777" w:rsidR="00003D39" w:rsidRDefault="00003D39" w:rsidP="0072769B">
                <w:pPr>
                  <w:pStyle w:val="LLKappalejako"/>
                </w:pPr>
              </w:p>
              <w:p w14:paraId="5EE906CC" w14:textId="5245499B" w:rsidR="0072769B" w:rsidRPr="0072769B" w:rsidRDefault="0072769B" w:rsidP="000D678D">
                <w:pPr>
                  <w:pStyle w:val="LLNormaali"/>
                </w:pPr>
              </w:p>
            </w:tc>
            <w:tc>
              <w:tcPr>
                <w:tcW w:w="4243" w:type="dxa"/>
                <w:shd w:val="clear" w:color="auto" w:fill="auto"/>
              </w:tcPr>
              <w:p w14:paraId="68D25F82" w14:textId="77777777" w:rsidR="00A74843" w:rsidRDefault="00A74843" w:rsidP="00A74843">
                <w:pPr>
                  <w:pStyle w:val="LLPykala"/>
                </w:pPr>
                <w:r>
                  <w:lastRenderedPageBreak/>
                  <w:t>10 §</w:t>
                </w:r>
              </w:p>
              <w:p w14:paraId="69A6FB21" w14:textId="77777777" w:rsidR="00A74843" w:rsidRDefault="00A74843" w:rsidP="00A74843">
                <w:pPr>
                  <w:pStyle w:val="LLPykala"/>
                </w:pPr>
              </w:p>
              <w:p w14:paraId="45FD1953" w14:textId="77777777" w:rsidR="00A74843" w:rsidRDefault="00A74843" w:rsidP="00A74843">
                <w:pPr>
                  <w:pStyle w:val="LLMomentinJohdantoKappale"/>
                </w:pPr>
                <w:r>
                  <w:t xml:space="preserve">Maakaasua on velvollinen varastoimaan maakaasulaitos. Maakaasulaitoksella tarkoitetaan tässä laissa </w:t>
                </w:r>
                <w:r w:rsidRPr="0072769B">
                  <w:rPr>
                    <w:i/>
                  </w:rPr>
                  <w:t>elinkeinonharjoittajaa</w:t>
                </w:r>
                <w:r>
                  <w:t>, joka:</w:t>
                </w:r>
              </w:p>
              <w:p w14:paraId="19C1540E" w14:textId="55C07BF8" w:rsidR="00A74843" w:rsidRPr="0072769B" w:rsidRDefault="00A74843" w:rsidP="00A74843">
                <w:pPr>
                  <w:pStyle w:val="LLMomentinKohta"/>
                  <w:rPr>
                    <w:i/>
                  </w:rPr>
                </w:pPr>
                <w:r w:rsidRPr="0072769B">
                  <w:rPr>
                    <w:i/>
                  </w:rPr>
                  <w:lastRenderedPageBreak/>
                  <w:t>1) käyttää maakaasua maakaasumarkkinalain (587/2017) 3 §:n 2 kohdassa ta</w:t>
                </w:r>
                <w:r w:rsidR="00D876C4">
                  <w:rPr>
                    <w:i/>
                  </w:rPr>
                  <w:t>rkoitetussa siirtoverkkoon liitetyss</w:t>
                </w:r>
                <w:r w:rsidRPr="0072769B">
                  <w:rPr>
                    <w:i/>
                  </w:rPr>
                  <w:t>ä käyttöpaikassa;</w:t>
                </w:r>
              </w:p>
              <w:p w14:paraId="28C25AD4" w14:textId="77777777" w:rsidR="00A74843" w:rsidRPr="0072769B" w:rsidRDefault="00A74843" w:rsidP="00A74843">
                <w:pPr>
                  <w:pStyle w:val="LLMomentinKohta"/>
                  <w:rPr>
                    <w:i/>
                  </w:rPr>
                </w:pPr>
                <w:r w:rsidRPr="0072769B">
                  <w:rPr>
                    <w:i/>
                  </w:rPr>
                  <w:t>2) vähittäismyy maakaasua maakaasumarkkinalain 3 §:n 3 kohdassa tarkoitetun jakeluverkon kautta välittömästi mainitun lain 3 §:n 28 kohdassa tarkoitetuille loppukäyttäjille;</w:t>
                </w:r>
              </w:p>
              <w:p w14:paraId="43234444" w14:textId="77777777" w:rsidR="00A74843" w:rsidRPr="0072769B" w:rsidRDefault="00A74843" w:rsidP="00A74843">
                <w:pPr>
                  <w:pStyle w:val="LLMomentinKohta"/>
                  <w:rPr>
                    <w:i/>
                  </w:rPr>
                </w:pPr>
                <w:r w:rsidRPr="0072769B">
                  <w:rPr>
                    <w:i/>
                  </w:rPr>
                  <w:t>3) käyttää nesteytettyä maakaasua lämpö- tai sähköenergian tuottamiseen;</w:t>
                </w:r>
              </w:p>
              <w:p w14:paraId="3AFEC8F5" w14:textId="77777777" w:rsidR="00A74843" w:rsidRPr="0072769B" w:rsidRDefault="00A74843" w:rsidP="00A74843">
                <w:pPr>
                  <w:pStyle w:val="LLMomentinKohta"/>
                  <w:rPr>
                    <w:i/>
                  </w:rPr>
                </w:pPr>
                <w:r w:rsidRPr="0072769B">
                  <w:rPr>
                    <w:i/>
                  </w:rPr>
                  <w:t>4) jälleenmyy maakaasua tai nesteytettyä maakaasua käytettäväksi ajoneuvolain (1090/2002) 3 §:n 2 kohdassa tarkoitetun moottorikäyttöisen ajoneuvon tai vesiliikennelain (782/2019) 3 §:n 1 kohdassa tarkoitetun vesikulkuneuvon polttoaineena.</w:t>
                </w:r>
              </w:p>
              <w:p w14:paraId="2CB69993" w14:textId="6C0D6C0E" w:rsidR="00A74843" w:rsidRDefault="00A74843" w:rsidP="000D678D">
                <w:pPr>
                  <w:pStyle w:val="LLNormaali"/>
                </w:pPr>
              </w:p>
            </w:tc>
          </w:tr>
          <w:tr w:rsidR="00A74843" w:rsidRPr="000A334A" w14:paraId="29A02C7C" w14:textId="77777777" w:rsidTr="00C059CE">
            <w:tc>
              <w:tcPr>
                <w:tcW w:w="4243" w:type="dxa"/>
                <w:shd w:val="clear" w:color="auto" w:fill="auto"/>
              </w:tcPr>
              <w:p w14:paraId="0C133608" w14:textId="7B7BC4A4" w:rsidR="00F354DD" w:rsidRDefault="00F354DD" w:rsidP="00F354DD">
                <w:pPr>
                  <w:pStyle w:val="LLPykala"/>
                </w:pPr>
                <w:r>
                  <w:lastRenderedPageBreak/>
                  <w:t xml:space="preserve">11 § </w:t>
                </w:r>
              </w:p>
              <w:p w14:paraId="5740A6B1" w14:textId="77777777" w:rsidR="00395288" w:rsidRDefault="00395288" w:rsidP="00395288">
                <w:pPr>
                  <w:pStyle w:val="LLKappalejako"/>
                  <w:ind w:firstLine="0"/>
                  <w:rPr>
                    <w:rFonts w:eastAsia="Calibri"/>
                    <w:szCs w:val="22"/>
                  </w:rPr>
                </w:pPr>
              </w:p>
              <w:p w14:paraId="38B273D0" w14:textId="144286F8" w:rsidR="00F354DD" w:rsidRDefault="00F354DD" w:rsidP="00395288">
                <w:pPr>
                  <w:pStyle w:val="LLKappalejako"/>
                </w:pPr>
                <w:r>
                  <w:t xml:space="preserve">Maakaasulaitoksen varastointivelvoite </w:t>
                </w:r>
                <w:r w:rsidRPr="00F94E64">
                  <w:t>vahvistetaan toteutuneiden hankintojen perusteella.</w:t>
                </w:r>
                <w:r>
                  <w:t xml:space="preserve"> Velvoitteen mitoitusperusteena on edeltävän kalenterivuoden aikana maakaasun maahantuojalta tai jälleenmyyjältä tapahtuneisiin hankintoihin perustuva keskimääräinen kuukausihankintojen määrä. Hankintamäärästä vähennetään velvoitetta vahvistettaessa se maakaasumäärä, joka on viety maasta, toimitettu valtion varmuusvarastoihin, myyty tämän lain mukaan varastointivelvolliselle maakaasulaitokselle, käytetty teolliseen tuotantoon tai myyty käytettäväksi teolliseen tuotantoon.</w:t>
                </w:r>
              </w:p>
              <w:p w14:paraId="0F7FE3C3" w14:textId="67D4ADF5" w:rsidR="00F354DD" w:rsidRPr="00F94E64" w:rsidRDefault="00F354DD" w:rsidP="00F354DD">
                <w:pPr>
                  <w:pStyle w:val="LLKappalejako"/>
                  <w:rPr>
                    <w:i/>
                  </w:rPr>
                </w:pPr>
                <w:r w:rsidRPr="00F94E64">
                  <w:rPr>
                    <w:i/>
                  </w:rPr>
                  <w:t>Maakaasulaitoksen velvoitevaraston tulee kunkin vuoden heinäkuun 1 päivästä alkaen vastata kolmen kuukauden keskimääräistä maakaasun hankintamäärää.</w:t>
                </w:r>
              </w:p>
              <w:p w14:paraId="12244875" w14:textId="77777777" w:rsidR="00F354DD" w:rsidRPr="00F94E64" w:rsidRDefault="00F354DD" w:rsidP="00F354DD">
                <w:pPr>
                  <w:pStyle w:val="LLKappalejako"/>
                  <w:rPr>
                    <w:i/>
                  </w:rPr>
                </w:pPr>
                <w:r w:rsidRPr="00F94E64">
                  <w:rPr>
                    <w:i/>
                  </w:rPr>
                  <w:t>Jos maakaasulaitoksen 1 momentissa tarkoitettu vuosihankintamäärä on vähemmän kuin 15 miljoonaa kuutiometriä, ei laitos ole tämän lain nojalla varastointivelvollinen.</w:t>
                </w:r>
              </w:p>
              <w:p w14:paraId="6C2CBB7E" w14:textId="3D62CB76" w:rsidR="00F354DD" w:rsidRPr="00F354DD" w:rsidRDefault="00F354DD" w:rsidP="00F354DD">
                <w:pPr>
                  <w:pStyle w:val="LLKappalejako"/>
                </w:pPr>
              </w:p>
            </w:tc>
            <w:tc>
              <w:tcPr>
                <w:tcW w:w="4243" w:type="dxa"/>
                <w:shd w:val="clear" w:color="auto" w:fill="auto"/>
              </w:tcPr>
              <w:p w14:paraId="5DF47C6E" w14:textId="77777777" w:rsidR="00ED29C4" w:rsidRDefault="00ED29C4" w:rsidP="00ED29C4">
                <w:pPr>
                  <w:pStyle w:val="LLPykala"/>
                </w:pPr>
                <w:r>
                  <w:t>11 §</w:t>
                </w:r>
              </w:p>
              <w:p w14:paraId="07567942" w14:textId="77777777" w:rsidR="00ED29C4" w:rsidRDefault="00ED29C4" w:rsidP="00ED29C4">
                <w:pPr>
                  <w:pStyle w:val="LLPykala"/>
                </w:pPr>
              </w:p>
              <w:p w14:paraId="1B767EAB" w14:textId="7323F3DB" w:rsidR="00ED29C4" w:rsidRDefault="00ED29C4" w:rsidP="00ED29C4">
                <w:pPr>
                  <w:pStyle w:val="LLKappalejako"/>
                  <w:rPr>
                    <w:i/>
                  </w:rPr>
                </w:pPr>
                <w:r>
                  <w:t xml:space="preserve">Maakaasulaitoksen varastointivelvoite </w:t>
                </w:r>
                <w:r w:rsidRPr="00395288">
                  <w:rPr>
                    <w:i/>
                  </w:rPr>
                  <w:t xml:space="preserve">on neljäsosa edeltävän kalenterivuoden aikana käytetyn taikka </w:t>
                </w:r>
                <w:proofErr w:type="spellStart"/>
                <w:r w:rsidRPr="00395288">
                  <w:rPr>
                    <w:i/>
                  </w:rPr>
                  <w:t>vähittäis</w:t>
                </w:r>
                <w:proofErr w:type="spellEnd"/>
                <w:r w:rsidRPr="00395288">
                  <w:rPr>
                    <w:i/>
                  </w:rPr>
                  <w:t>- tai jälleenmyydyn maakaasun ja nesteytetyn maakaasun energiasisällö</w:t>
                </w:r>
                <w:r w:rsidR="0065429F">
                  <w:rPr>
                    <w:i/>
                  </w:rPr>
                  <w:t>n määrä</w:t>
                </w:r>
                <w:r w:rsidRPr="00395288">
                  <w:rPr>
                    <w:i/>
                  </w:rPr>
                  <w:t xml:space="preserve">stä. Huoltovarmuuskeskus vahvistaa vuosittain varastointivelvoitteen kokonaismäärän. </w:t>
                </w:r>
              </w:p>
              <w:p w14:paraId="46AF4236" w14:textId="73C938F9" w:rsidR="00A74843" w:rsidRPr="00F94E64" w:rsidRDefault="00ED29C4" w:rsidP="00ED29C4">
                <w:pPr>
                  <w:pStyle w:val="LLKappalejako"/>
                  <w:rPr>
                    <w:i/>
                  </w:rPr>
                </w:pPr>
                <w:r w:rsidRPr="00F94E64">
                  <w:rPr>
                    <w:i/>
                  </w:rPr>
                  <w:t>Ennen velvoitteen vahvistamista 1 momentin mukaisesta energiasisällö</w:t>
                </w:r>
                <w:r w:rsidR="0065429F">
                  <w:rPr>
                    <w:i/>
                  </w:rPr>
                  <w:t>n määrä</w:t>
                </w:r>
                <w:r w:rsidRPr="00F94E64">
                  <w:rPr>
                    <w:i/>
                  </w:rPr>
                  <w:t>stä vähennetään se energiasisällön määrä, joka vastaa maasta viedyn, valtion varmuusvarastoihin toimitetun, tämän lain mukaan varastointivelvolliselle maakaasulaitokselle myydyn taikka teolliseen tuotantoon tai kansainväliseen meriliikenteeseen käytetyn tai käytettäväksi myydyn maakaasun tai nesteytetyn maakaasun energiasisäl</w:t>
                </w:r>
                <w:r w:rsidR="0065429F">
                  <w:rPr>
                    <w:i/>
                  </w:rPr>
                  <w:t>lön määrää</w:t>
                </w:r>
                <w:r w:rsidRPr="00F94E64">
                  <w:rPr>
                    <w:i/>
                  </w:rPr>
                  <w:t>.</w:t>
                </w:r>
              </w:p>
              <w:p w14:paraId="53A42BE6" w14:textId="77777777" w:rsidR="0032132A" w:rsidRPr="0032132A" w:rsidRDefault="0032132A" w:rsidP="0032132A">
                <w:pPr>
                  <w:pStyle w:val="LLKappalejako"/>
                  <w:rPr>
                    <w:i/>
                  </w:rPr>
                </w:pPr>
                <w:r w:rsidRPr="0032132A">
                  <w:rPr>
                    <w:i/>
                  </w:rPr>
                  <w:t>Huoltovarmuuskeskus voi maakaasulaitoksen esityksestä vahvistaa maakaasun varastointivelvollisuuden korvaavana polttoaineena. Valtioneuvoston asetuksella säädetään tarkemmin korvaavasta polttoaineesta.</w:t>
                </w:r>
              </w:p>
              <w:p w14:paraId="0B21C571" w14:textId="3CDB5DEE" w:rsidR="00ED29C4" w:rsidRDefault="00ED29C4" w:rsidP="00ED29C4">
                <w:pPr>
                  <w:pStyle w:val="LLKappalejako"/>
                </w:pPr>
              </w:p>
            </w:tc>
          </w:tr>
          <w:tr w:rsidR="00082B72" w:rsidRPr="000A334A" w14:paraId="4B909D3A" w14:textId="77777777" w:rsidTr="00C059CE">
            <w:tc>
              <w:tcPr>
                <w:tcW w:w="4243" w:type="dxa"/>
                <w:shd w:val="clear" w:color="auto" w:fill="auto"/>
              </w:tcPr>
              <w:p w14:paraId="150D8802" w14:textId="37CF8A1E" w:rsidR="00082B72" w:rsidRDefault="00082B72" w:rsidP="00082B72">
                <w:pPr>
                  <w:pStyle w:val="LLPykala"/>
                </w:pPr>
                <w:r>
                  <w:t>12 §</w:t>
                </w:r>
              </w:p>
              <w:p w14:paraId="2FF27F3C" w14:textId="77777777" w:rsidR="00F463BC" w:rsidRPr="00F463BC" w:rsidRDefault="00F463BC" w:rsidP="00F463BC">
                <w:pPr>
                  <w:pStyle w:val="LLKappalejako"/>
                </w:pPr>
              </w:p>
              <w:p w14:paraId="28206C37" w14:textId="3AF46CBB" w:rsidR="00082B72" w:rsidRPr="004361D8" w:rsidRDefault="00082B72" w:rsidP="00F463BC">
                <w:pPr>
                  <w:pStyle w:val="LLKappalejako"/>
                  <w:rPr>
                    <w:i/>
                  </w:rPr>
                </w:pPr>
                <w:r w:rsidRPr="004361D8">
                  <w:rPr>
                    <w:i/>
                  </w:rPr>
                  <w:t xml:space="preserve">Maakaasun maahantuojan varastointivelvoite vahvistetaan toteutuneen tuonnin perusteella. Velvoitteen mitoitusperusteena on edeltävän kalenterivuoden tuontiin perustuva maakaasun keskimääräinen kuukausituonti. </w:t>
                </w:r>
                <w:r w:rsidRPr="004361D8">
                  <w:rPr>
                    <w:i/>
                  </w:rPr>
                  <w:lastRenderedPageBreak/>
                  <w:t>Tuontimääristä vähennetään velvoitetta vahvistettaessa se maakaasumäärä, jonka maahantuoja on vienyt maasta, toimittanut valtion varmuusvarastoihin tai käytettäväksi 11 §:n nojalla varastointivelvollisessa maakaasulaitoksessa, käyttänyt teolliseen tuotantoon tai myynyt käytettäväksi teolliseen tuotantoon.</w:t>
                </w:r>
              </w:p>
              <w:p w14:paraId="153D4CD3" w14:textId="35533683" w:rsidR="00082B72" w:rsidRPr="004361D8" w:rsidRDefault="00082B72" w:rsidP="00F463BC">
                <w:pPr>
                  <w:pStyle w:val="LLKappalejako"/>
                  <w:rPr>
                    <w:i/>
                  </w:rPr>
                </w:pPr>
                <w:r w:rsidRPr="004361D8">
                  <w:rPr>
                    <w:i/>
                  </w:rPr>
                  <w:t>Maahantuojan velvoitevaraston tulee kunkin vuoden heinäkuun 1 päivästä alkaen vastata kolmen kuukauden keskimääräistä tuontia.</w:t>
                </w:r>
              </w:p>
              <w:p w14:paraId="32B0A159" w14:textId="735E7EB4" w:rsidR="00082B72" w:rsidRPr="004361D8" w:rsidRDefault="00082B72" w:rsidP="00F463BC">
                <w:pPr>
                  <w:pStyle w:val="LLKappalejako"/>
                  <w:rPr>
                    <w:i/>
                  </w:rPr>
                </w:pPr>
                <w:r w:rsidRPr="004361D8">
                  <w:rPr>
                    <w:i/>
                  </w:rPr>
                  <w:t>Huoltovarmuuskeskuksen vuosittain vahvistama osa maakaasuvelvoitteesta tulee olla kaasumaista varapolttoainetta.</w:t>
                </w:r>
              </w:p>
              <w:p w14:paraId="6FD1CAF2" w14:textId="77777777" w:rsidR="00082B72" w:rsidRPr="004361D8" w:rsidRDefault="00082B72" w:rsidP="00F463BC">
                <w:pPr>
                  <w:pStyle w:val="LLKappalejako"/>
                  <w:rPr>
                    <w:i/>
                  </w:rPr>
                </w:pPr>
                <w:r w:rsidRPr="004361D8">
                  <w:rPr>
                    <w:i/>
                  </w:rPr>
                  <w:t>Jos maahantuojan 1 momentissa tarkoitettu vuosituonti on vähemmän kuin 15 miljoonaa kuutiometriä, ei maahantuoja ole tämän lain nojalla varastointivelvollinen.</w:t>
                </w:r>
              </w:p>
              <w:p w14:paraId="18A8A3F5" w14:textId="0322F9B2" w:rsidR="00082B72" w:rsidRDefault="00082B72" w:rsidP="00082B72">
                <w:pPr>
                  <w:pStyle w:val="LLKappalejako"/>
                </w:pPr>
              </w:p>
            </w:tc>
            <w:tc>
              <w:tcPr>
                <w:tcW w:w="4243" w:type="dxa"/>
                <w:shd w:val="clear" w:color="auto" w:fill="auto"/>
              </w:tcPr>
              <w:p w14:paraId="18A6A18F" w14:textId="761E74B3" w:rsidR="00F463BC" w:rsidRDefault="00F463BC" w:rsidP="00ED29C4">
                <w:pPr>
                  <w:pStyle w:val="LLPykala"/>
                </w:pPr>
              </w:p>
              <w:p w14:paraId="0FF5D1C7" w14:textId="77777777" w:rsidR="00082B72" w:rsidRDefault="00082B72" w:rsidP="00F463BC">
                <w:pPr>
                  <w:rPr>
                    <w:lang w:eastAsia="fi-FI"/>
                  </w:rPr>
                </w:pPr>
              </w:p>
              <w:p w14:paraId="096FDFDB" w14:textId="2849C126" w:rsidR="00F463BC" w:rsidRPr="00F463BC" w:rsidRDefault="00F463BC" w:rsidP="00A62E34">
                <w:pPr>
                  <w:pStyle w:val="LLKappalejako"/>
                </w:pPr>
                <w:r>
                  <w:t>(kumotaan)</w:t>
                </w:r>
              </w:p>
            </w:tc>
          </w:tr>
          <w:tr w:rsidR="00214BB5" w:rsidRPr="000A334A" w14:paraId="35A4338C" w14:textId="77777777" w:rsidTr="00C059CE">
            <w:tc>
              <w:tcPr>
                <w:tcW w:w="4243" w:type="dxa"/>
                <w:shd w:val="clear" w:color="auto" w:fill="auto"/>
              </w:tcPr>
              <w:p w14:paraId="4EAB4474" w14:textId="77777777" w:rsidR="00214BB5" w:rsidRDefault="00214BB5" w:rsidP="00214BB5">
                <w:pPr>
                  <w:pStyle w:val="LLPykala"/>
                </w:pPr>
                <w:r>
                  <w:t>14 §</w:t>
                </w:r>
              </w:p>
              <w:p w14:paraId="6AB88E21" w14:textId="77777777" w:rsidR="00214BB5" w:rsidRDefault="00214BB5" w:rsidP="00214BB5">
                <w:pPr>
                  <w:pStyle w:val="LLNormaali"/>
                  <w:rPr>
                    <w:lang w:eastAsia="fi-FI"/>
                  </w:rPr>
                </w:pPr>
              </w:p>
              <w:p w14:paraId="344F20A5" w14:textId="77777777" w:rsidR="00214BB5" w:rsidRDefault="00214BB5" w:rsidP="003F1C96">
                <w:pPr>
                  <w:pStyle w:val="LLNormaali"/>
                </w:pPr>
                <w:r w:rsidRPr="000A334A">
                  <w:rPr>
                    <w:lang w:eastAsia="fi-FI"/>
                  </w:rPr>
                  <w:t>— — — — — — — — — — — — — —</w:t>
                </w:r>
              </w:p>
              <w:p w14:paraId="52CA97E5" w14:textId="7DA2D454" w:rsidR="00214BB5" w:rsidRPr="00214BB5" w:rsidRDefault="00214BB5" w:rsidP="00214BB5">
                <w:pPr>
                  <w:rPr>
                    <w:lang w:eastAsia="fi-FI"/>
                  </w:rPr>
                </w:pPr>
              </w:p>
            </w:tc>
            <w:tc>
              <w:tcPr>
                <w:tcW w:w="4243" w:type="dxa"/>
                <w:shd w:val="clear" w:color="auto" w:fill="auto"/>
              </w:tcPr>
              <w:p w14:paraId="1E815C7F" w14:textId="2802769D" w:rsidR="00214BB5" w:rsidRDefault="00214BB5" w:rsidP="00214BB5">
                <w:pPr>
                  <w:pStyle w:val="LLPykala"/>
                </w:pPr>
                <w:r w:rsidRPr="00214BB5">
                  <w:t>14 §</w:t>
                </w:r>
              </w:p>
              <w:p w14:paraId="018D30CB" w14:textId="77777777" w:rsidR="00214BB5" w:rsidRPr="00214BB5" w:rsidRDefault="00214BB5" w:rsidP="00214BB5">
                <w:pPr>
                  <w:pStyle w:val="LLNormaali"/>
                  <w:rPr>
                    <w:lang w:eastAsia="fi-FI"/>
                  </w:rPr>
                </w:pPr>
              </w:p>
              <w:p w14:paraId="63C6431C" w14:textId="110BD266" w:rsidR="00214BB5" w:rsidRPr="00214BB5" w:rsidRDefault="00214BB5" w:rsidP="00214BB5">
                <w:pPr>
                  <w:pStyle w:val="LLNormaali"/>
                </w:pPr>
                <w:r w:rsidRPr="000A334A">
                  <w:rPr>
                    <w:lang w:eastAsia="fi-FI"/>
                  </w:rPr>
                  <w:t>— — — — — — — — — — — — — —</w:t>
                </w:r>
              </w:p>
              <w:p w14:paraId="4809743F" w14:textId="77777777" w:rsidR="00214BB5" w:rsidRPr="00273121" w:rsidRDefault="00214BB5" w:rsidP="00214BB5">
                <w:pPr>
                  <w:pStyle w:val="LLKappalejako"/>
                  <w:rPr>
                    <w:i/>
                  </w:rPr>
                </w:pPr>
                <w:r w:rsidRPr="00273121">
                  <w:rPr>
                    <w:i/>
                  </w:rPr>
                  <w:t>Huoltovarmuuskeskuksen palveluksessa olevaan henkilöön sovelletaan rikosoikeudellista virkavastuuta koskevia säännöksiä hänen suorittaessaan tässä laissa tarkoitettuja tehtäviä. Vahingonkorvausvastuusta säädetään vahingonkorvauslaissa (412/1974).</w:t>
                </w:r>
              </w:p>
              <w:p w14:paraId="4131FC2D" w14:textId="77777777" w:rsidR="00214BB5" w:rsidRDefault="00214BB5" w:rsidP="00ED29C4">
                <w:pPr>
                  <w:pStyle w:val="LLPykala"/>
                </w:pPr>
              </w:p>
            </w:tc>
          </w:tr>
          <w:tr w:rsidR="00F97A09" w:rsidRPr="000A334A" w14:paraId="2B7F048B" w14:textId="77777777" w:rsidTr="00C059CE">
            <w:tc>
              <w:tcPr>
                <w:tcW w:w="4243" w:type="dxa"/>
                <w:shd w:val="clear" w:color="auto" w:fill="auto"/>
              </w:tcPr>
              <w:p w14:paraId="7342D6EC" w14:textId="190AE192" w:rsidR="00747616" w:rsidRDefault="00747616" w:rsidP="00747616">
                <w:pPr>
                  <w:pStyle w:val="LLPykala"/>
                </w:pPr>
                <w:r>
                  <w:t>15 §</w:t>
                </w:r>
              </w:p>
              <w:p w14:paraId="517C696B" w14:textId="77777777" w:rsidR="00747616" w:rsidRPr="00747616" w:rsidRDefault="00747616" w:rsidP="00747616">
                <w:pPr>
                  <w:pStyle w:val="LLKappalejako"/>
                </w:pPr>
              </w:p>
              <w:p w14:paraId="20009B8F" w14:textId="77777777" w:rsidR="00003D39" w:rsidRDefault="00003D39" w:rsidP="00747616">
                <w:pPr>
                  <w:pStyle w:val="LLKappalejako"/>
                </w:pPr>
              </w:p>
              <w:p w14:paraId="2C1BDFB3" w14:textId="77777777" w:rsidR="00003D39" w:rsidRDefault="00003D39" w:rsidP="00747616">
                <w:pPr>
                  <w:pStyle w:val="LLKappalejako"/>
                </w:pPr>
              </w:p>
              <w:p w14:paraId="725A4FC8" w14:textId="77777777" w:rsidR="00003D39" w:rsidRDefault="00003D39" w:rsidP="00747616">
                <w:pPr>
                  <w:pStyle w:val="LLKappalejako"/>
                </w:pPr>
              </w:p>
              <w:p w14:paraId="6364A338" w14:textId="77777777" w:rsidR="00003D39" w:rsidRDefault="00003D39" w:rsidP="00747616">
                <w:pPr>
                  <w:pStyle w:val="LLKappalejako"/>
                </w:pPr>
              </w:p>
              <w:p w14:paraId="6BC4A293" w14:textId="77777777" w:rsidR="00003D39" w:rsidRDefault="00003D39" w:rsidP="00747616">
                <w:pPr>
                  <w:pStyle w:val="LLKappalejako"/>
                </w:pPr>
              </w:p>
              <w:p w14:paraId="70962F7E" w14:textId="77777777" w:rsidR="00003D39" w:rsidRDefault="00003D39" w:rsidP="00747616">
                <w:pPr>
                  <w:pStyle w:val="LLKappalejako"/>
                </w:pPr>
              </w:p>
              <w:p w14:paraId="21719F7E" w14:textId="77777777" w:rsidR="00003D39" w:rsidRDefault="00003D39" w:rsidP="00747616">
                <w:pPr>
                  <w:pStyle w:val="LLKappalejako"/>
                </w:pPr>
              </w:p>
              <w:p w14:paraId="762A13FB" w14:textId="77777777" w:rsidR="00003D39" w:rsidRDefault="00003D39" w:rsidP="00747616">
                <w:pPr>
                  <w:pStyle w:val="LLKappalejako"/>
                </w:pPr>
              </w:p>
              <w:p w14:paraId="200D397E" w14:textId="632AA5DE" w:rsidR="00747616" w:rsidRDefault="00747616" w:rsidP="00747616">
                <w:pPr>
                  <w:pStyle w:val="LLKappalejako"/>
                </w:pPr>
                <w:r>
                  <w:t>Varastointivelvollisuuden alaisia tuotteita käyttävien, maahantuovien, valmistavien ja jälleenmyyvien sekä velvoitevarastoa toisen lukuun pitävien on annettava Huoltovarmuuskeskukselle tämän lain soveltamiseksi ja noudattamisen valvomiseksi tarpeelliset tiedot.</w:t>
                </w:r>
              </w:p>
              <w:p w14:paraId="64A088D2" w14:textId="655C9A55" w:rsidR="00003D39" w:rsidRDefault="00003D39" w:rsidP="00747616">
                <w:pPr>
                  <w:pStyle w:val="LLKappalejako"/>
                </w:pPr>
              </w:p>
              <w:p w14:paraId="3F29274F" w14:textId="77777777" w:rsidR="00003D39" w:rsidRDefault="00003D39" w:rsidP="00747616">
                <w:pPr>
                  <w:pStyle w:val="LLKappalejako"/>
                </w:pPr>
              </w:p>
              <w:p w14:paraId="3E37A2A7" w14:textId="3F84370E" w:rsidR="00003D39" w:rsidRDefault="00003D39" w:rsidP="00747616">
                <w:pPr>
                  <w:pStyle w:val="LLKappalejako"/>
                </w:pPr>
              </w:p>
              <w:p w14:paraId="1B245028" w14:textId="77777777" w:rsidR="00003D39" w:rsidRDefault="00003D39" w:rsidP="00747616">
                <w:pPr>
                  <w:pStyle w:val="LLKappalejako"/>
                </w:pPr>
              </w:p>
              <w:p w14:paraId="788F95BD" w14:textId="77777777" w:rsidR="00003D39" w:rsidRDefault="00003D39" w:rsidP="00747616">
                <w:pPr>
                  <w:pStyle w:val="LLKappalejako"/>
                </w:pPr>
              </w:p>
              <w:p w14:paraId="63A57CDA" w14:textId="23B62F6E" w:rsidR="00F97A09" w:rsidRDefault="00003D39" w:rsidP="004361D8">
                <w:pPr>
                  <w:pStyle w:val="LLKappalejako"/>
                </w:pPr>
                <w:r>
                  <w:t>H</w:t>
                </w:r>
                <w:r w:rsidR="00747616">
                  <w:t>uoltovarmuuskeskuksen määräämät henkilöt ovat oikeutettuja suorittamaan tarkastuksia velvoitevarastojen sijaintipaikoissa varaston suuruuden selvittämiseksi.</w:t>
                </w:r>
              </w:p>
            </w:tc>
            <w:tc>
              <w:tcPr>
                <w:tcW w:w="4243" w:type="dxa"/>
                <w:shd w:val="clear" w:color="auto" w:fill="auto"/>
              </w:tcPr>
              <w:p w14:paraId="6234AD63" w14:textId="77777777" w:rsidR="00F97A09" w:rsidRDefault="00F97A09" w:rsidP="00F97A09">
                <w:pPr>
                  <w:pStyle w:val="LLPykala"/>
                </w:pPr>
                <w:r>
                  <w:lastRenderedPageBreak/>
                  <w:t>15 §</w:t>
                </w:r>
              </w:p>
              <w:p w14:paraId="19EC93AC" w14:textId="77777777" w:rsidR="00F97A09" w:rsidRDefault="00F97A09" w:rsidP="00F97A09">
                <w:pPr>
                  <w:pStyle w:val="LLPykala"/>
                </w:pPr>
              </w:p>
              <w:p w14:paraId="23E9E5C2" w14:textId="1536F776" w:rsidR="00F97A09" w:rsidRPr="00747616" w:rsidRDefault="00F97A09" w:rsidP="00F97A09">
                <w:pPr>
                  <w:pStyle w:val="LLKappalejako"/>
                  <w:rPr>
                    <w:i/>
                  </w:rPr>
                </w:pPr>
                <w:r w:rsidRPr="00747616">
                  <w:rPr>
                    <w:i/>
                  </w:rPr>
                  <w:t xml:space="preserve">Varastointivelvollisen kivihiililaitoksen, maakaasulaitoksen sekä kivihiilen, raakaöljyn ja öljytuotteiden maahantuojan on vuosittain Huoltovarmuuskeskuksen asettamassa määräajassa tehtävä Huoltovarmuuskeskukselle </w:t>
                </w:r>
                <w:r w:rsidR="00003D39">
                  <w:rPr>
                    <w:i/>
                  </w:rPr>
                  <w:t>v</w:t>
                </w:r>
                <w:r w:rsidRPr="00747616">
                  <w:rPr>
                    <w:i/>
                  </w:rPr>
                  <w:t>elvoitevarastointi-ilmoitus. Valtioneuvoston asetuksella säädetään tarkemmin velvoitevarastointi-ilmoituksesta.</w:t>
                </w:r>
              </w:p>
              <w:p w14:paraId="5C1C3966" w14:textId="77777777" w:rsidR="00003D39" w:rsidRDefault="00F97A09" w:rsidP="00F97A09">
                <w:pPr>
                  <w:pStyle w:val="LLKappalejako"/>
                </w:pPr>
                <w:r w:rsidRPr="00747616">
                  <w:rPr>
                    <w:i/>
                  </w:rPr>
                  <w:t xml:space="preserve">Lisäksi </w:t>
                </w:r>
                <w:r w:rsidRPr="00747616">
                  <w:t>varastointivelvollisuuden alaisia tuotteita käyttävien, maahantuovien, valmistavien, jälleenmyyvien</w:t>
                </w:r>
                <w:r w:rsidRPr="00747616">
                  <w:rPr>
                    <w:i/>
                  </w:rPr>
                  <w:t xml:space="preserve"> ja vähittäismyyvien</w:t>
                </w:r>
                <w:r>
                  <w:t xml:space="preserve"> sekä velvoitevarastoa toisen lukuun pitävien on annettava Huoltovarmuuskeskukselle tämän lain soveltamiseksi ja noudattamisen valvomiseksi </w:t>
                </w:r>
                <w:r w:rsidRPr="00003D39">
                  <w:rPr>
                    <w:i/>
                  </w:rPr>
                  <w:t>muut</w:t>
                </w:r>
                <w:r>
                  <w:t xml:space="preserve"> tarpeelliset tiedot.</w:t>
                </w:r>
              </w:p>
              <w:p w14:paraId="5F2006C3" w14:textId="2BD68E5E" w:rsidR="00F97A09" w:rsidRDefault="00F97A09" w:rsidP="00F97A09">
                <w:pPr>
                  <w:pStyle w:val="LLKappalejako"/>
                </w:pPr>
                <w:r w:rsidRPr="00747616">
                  <w:rPr>
                    <w:i/>
                  </w:rPr>
                  <w:t xml:space="preserve">Huoltovarmuuskeskuksella on myös oikeus saada salassapitosäännösten estämättä tietoja maakaasumarkkinalain (587/2017) 32 b </w:t>
                </w:r>
                <w:r w:rsidRPr="00747616">
                  <w:rPr>
                    <w:i/>
                  </w:rPr>
                  <w:lastRenderedPageBreak/>
                  <w:t>§:ssä tarkoitetusta maakaasukaupan keskitetyn tiedonvaihdon palvelusta.</w:t>
                </w:r>
              </w:p>
              <w:p w14:paraId="1996B69A" w14:textId="77777777" w:rsidR="00F97A09" w:rsidRPr="00747616" w:rsidRDefault="00F97A09" w:rsidP="00F97A09">
                <w:pPr>
                  <w:pStyle w:val="LLKappalejako"/>
                  <w:rPr>
                    <w:i/>
                  </w:rPr>
                </w:pPr>
                <w:r w:rsidRPr="00747616">
                  <w:rPr>
                    <w:i/>
                  </w:rPr>
                  <w:t>Huoltovarmuuskeskuksella on oikeus päästä velvoitevaraston sijaintipaikkaan, jos se on tässä laissa tarkoitetun valvonnan kannalta tarpeen, sekä tehdä siellä tarkastuksia ja ryhtyä muihin valvonnan edellyttämiin toimenpiteisiin. Valvontatoimenpiteitä ei kuitenkaan voi ulottaa pysyväisluonteiseen asumiseen tarkoitettuihin tiloihin. Varastointivelvollisen tulee avustaa Huoltovarmuuskeskusta tarkastuksen suorittamisessa. Tarkastuksessa on noudatettava, mitä hallintolain 39 §:ssä säädetään. Tarkastuksessa voi olla läsnä myös muun viranomaisen edustaja tai ulkopuolinen asiantuntija.</w:t>
                </w:r>
              </w:p>
              <w:p w14:paraId="5EB39C46" w14:textId="029B4445" w:rsidR="00F97A09" w:rsidRDefault="00F97A09" w:rsidP="00F97A09">
                <w:pPr>
                  <w:pStyle w:val="LLKappalejako"/>
                </w:pPr>
              </w:p>
            </w:tc>
          </w:tr>
          <w:tr w:rsidR="00A62E34" w:rsidRPr="000A334A" w14:paraId="2F98933E" w14:textId="77777777" w:rsidTr="00C059CE">
            <w:tc>
              <w:tcPr>
                <w:tcW w:w="4243" w:type="dxa"/>
                <w:shd w:val="clear" w:color="auto" w:fill="auto"/>
              </w:tcPr>
              <w:p w14:paraId="6D1C5609" w14:textId="16560D3A" w:rsidR="00A62E34" w:rsidRDefault="00A62E34" w:rsidP="00A62E34">
                <w:pPr>
                  <w:pStyle w:val="LLPykala"/>
                </w:pPr>
                <w:r>
                  <w:lastRenderedPageBreak/>
                  <w:t>18 §</w:t>
                </w:r>
              </w:p>
              <w:p w14:paraId="7E461A05" w14:textId="77777777" w:rsidR="00A62E34" w:rsidRPr="00A62E34" w:rsidRDefault="00A62E34" w:rsidP="00A62E34">
                <w:pPr>
                  <w:pStyle w:val="LLKappalejako"/>
                </w:pPr>
              </w:p>
              <w:p w14:paraId="7123803F" w14:textId="77777777" w:rsidR="00A62E34" w:rsidRPr="004361D8" w:rsidRDefault="00A62E34" w:rsidP="00A62E34">
                <w:pPr>
                  <w:pStyle w:val="LLKappalejako"/>
                  <w:rPr>
                    <w:i/>
                  </w:rPr>
                </w:pPr>
                <w:r w:rsidRPr="004361D8">
                  <w:rPr>
                    <w:i/>
                  </w:rPr>
                  <w:t>Uuden varastointivelvollisen velvoitetta ensimmäistä kertaa vahvistettaessa velvoitteen määräksi vahvistetaan 50 prosenttia varastointivelvollisen täydestä velvoitteesta.</w:t>
                </w:r>
              </w:p>
              <w:p w14:paraId="61751C84" w14:textId="72DF072F" w:rsidR="00A62E34" w:rsidRPr="00A62E34" w:rsidRDefault="00A62E34" w:rsidP="00D613FD">
                <w:pPr>
                  <w:pStyle w:val="LLKappalejako"/>
                  <w:jc w:val="right"/>
                </w:pPr>
              </w:p>
            </w:tc>
            <w:tc>
              <w:tcPr>
                <w:tcW w:w="4243" w:type="dxa"/>
                <w:shd w:val="clear" w:color="auto" w:fill="auto"/>
              </w:tcPr>
              <w:p w14:paraId="64D3E22C" w14:textId="449D4314" w:rsidR="00A62E34" w:rsidRDefault="00A62E34" w:rsidP="00F97A09">
                <w:pPr>
                  <w:pStyle w:val="LLPykala"/>
                </w:pPr>
              </w:p>
              <w:p w14:paraId="60233C77" w14:textId="2BECB6B0" w:rsidR="00A62E34" w:rsidRDefault="00A62E34" w:rsidP="00A62E34">
                <w:pPr>
                  <w:rPr>
                    <w:lang w:eastAsia="fi-FI"/>
                  </w:rPr>
                </w:pPr>
              </w:p>
              <w:p w14:paraId="3329474B" w14:textId="2AFDCE80" w:rsidR="00A62E34" w:rsidRPr="00A62E34" w:rsidRDefault="00A62E34" w:rsidP="00A62E34">
                <w:pPr>
                  <w:pStyle w:val="LLKappalejako"/>
                </w:pPr>
                <w:r>
                  <w:t>(kumotaan)</w:t>
                </w:r>
              </w:p>
            </w:tc>
          </w:tr>
          <w:tr w:rsidR="00D613FD" w:rsidRPr="000A334A" w14:paraId="4D064EBA" w14:textId="77777777" w:rsidTr="00C059CE">
            <w:tc>
              <w:tcPr>
                <w:tcW w:w="4243" w:type="dxa"/>
                <w:shd w:val="clear" w:color="auto" w:fill="auto"/>
              </w:tcPr>
              <w:p w14:paraId="0CCF1DC3" w14:textId="5F842A29" w:rsidR="00D613FD" w:rsidRDefault="00D613FD" w:rsidP="00D613FD">
                <w:pPr>
                  <w:pStyle w:val="LLPykala"/>
                </w:pPr>
                <w:r>
                  <w:t>19 §</w:t>
                </w:r>
              </w:p>
              <w:p w14:paraId="613BE42E" w14:textId="77777777" w:rsidR="00D613FD" w:rsidRDefault="00D613FD" w:rsidP="003F1C96">
                <w:pPr>
                  <w:pStyle w:val="LLNormaali"/>
                  <w:rPr>
                    <w:lang w:eastAsia="fi-FI"/>
                  </w:rPr>
                </w:pPr>
              </w:p>
              <w:p w14:paraId="1BB3B7F7" w14:textId="04202BC5" w:rsidR="00D613FD" w:rsidRDefault="00D613FD" w:rsidP="003F1C96">
                <w:pPr>
                  <w:pStyle w:val="LLNormaali"/>
                </w:pPr>
                <w:r w:rsidRPr="000A334A">
                  <w:rPr>
                    <w:lang w:eastAsia="fi-FI"/>
                  </w:rPr>
                  <w:t>— — — — — — — — — — — — — —</w:t>
                </w:r>
              </w:p>
              <w:p w14:paraId="7914C971" w14:textId="5B2DACA6" w:rsidR="00D613FD" w:rsidRDefault="00D613FD" w:rsidP="00D613FD">
                <w:pPr>
                  <w:pStyle w:val="LLNormaali"/>
                  <w:rPr>
                    <w:lang w:eastAsia="fi-FI"/>
                  </w:rPr>
                </w:pPr>
              </w:p>
              <w:p w14:paraId="024540DD" w14:textId="77777777" w:rsidR="00D613FD" w:rsidRDefault="00D613FD" w:rsidP="00D613FD">
                <w:pPr>
                  <w:pStyle w:val="LLNormaali"/>
                  <w:rPr>
                    <w:lang w:eastAsia="fi-FI"/>
                  </w:rPr>
                </w:pPr>
              </w:p>
              <w:p w14:paraId="611C40EE" w14:textId="77777777" w:rsidR="00D613FD" w:rsidRPr="00D613FD" w:rsidRDefault="00D613FD" w:rsidP="00D613FD">
                <w:pPr>
                  <w:pStyle w:val="LLNormaali"/>
                  <w:rPr>
                    <w:lang w:eastAsia="fi-FI"/>
                  </w:rPr>
                </w:pPr>
              </w:p>
              <w:p w14:paraId="49599706" w14:textId="4B25A1E5" w:rsidR="00D613FD" w:rsidRDefault="00D613FD" w:rsidP="00D613FD">
                <w:pPr>
                  <w:pStyle w:val="LLNormaali"/>
                  <w:rPr>
                    <w:lang w:eastAsia="fi-FI"/>
                  </w:rPr>
                </w:pPr>
              </w:p>
              <w:p w14:paraId="7DC09E23" w14:textId="5711D6C0" w:rsidR="00D613FD" w:rsidRDefault="00D613FD" w:rsidP="00D613FD">
                <w:pPr>
                  <w:pStyle w:val="LLNormaali"/>
                  <w:rPr>
                    <w:lang w:eastAsia="fi-FI"/>
                  </w:rPr>
                </w:pPr>
              </w:p>
              <w:p w14:paraId="551CFA30" w14:textId="77777777" w:rsidR="00D613FD" w:rsidRDefault="00D613FD" w:rsidP="003F1C96">
                <w:pPr>
                  <w:pStyle w:val="LLNormaali"/>
                </w:pPr>
                <w:r w:rsidRPr="000A334A">
                  <w:rPr>
                    <w:lang w:eastAsia="fi-FI"/>
                  </w:rPr>
                  <w:t>— — — — — — — — — — — — — —</w:t>
                </w:r>
              </w:p>
              <w:p w14:paraId="62686E99" w14:textId="77777777" w:rsidR="00D613FD" w:rsidRPr="00D613FD" w:rsidRDefault="00D613FD" w:rsidP="00D613FD">
                <w:pPr>
                  <w:rPr>
                    <w:lang w:eastAsia="fi-FI"/>
                  </w:rPr>
                </w:pPr>
              </w:p>
            </w:tc>
            <w:tc>
              <w:tcPr>
                <w:tcW w:w="4243" w:type="dxa"/>
                <w:shd w:val="clear" w:color="auto" w:fill="auto"/>
              </w:tcPr>
              <w:p w14:paraId="07FFC3AA" w14:textId="12ABC074" w:rsidR="00D613FD" w:rsidRDefault="00D613FD" w:rsidP="00D613FD">
                <w:pPr>
                  <w:pStyle w:val="LLPykala"/>
                </w:pPr>
                <w:r>
                  <w:t>19 §</w:t>
                </w:r>
              </w:p>
              <w:p w14:paraId="6202E4AD" w14:textId="77777777" w:rsidR="00D613FD" w:rsidRPr="00D613FD" w:rsidRDefault="00D613FD" w:rsidP="00D613FD">
                <w:pPr>
                  <w:pStyle w:val="LLNormaali"/>
                  <w:rPr>
                    <w:lang w:eastAsia="fi-FI"/>
                  </w:rPr>
                </w:pPr>
              </w:p>
              <w:p w14:paraId="7A02177D" w14:textId="79B3178B" w:rsidR="00D613FD" w:rsidRPr="009167E1" w:rsidRDefault="00D613FD" w:rsidP="00D613FD">
                <w:pPr>
                  <w:pStyle w:val="LLNormaali"/>
                </w:pPr>
                <w:r w:rsidRPr="000A334A">
                  <w:rPr>
                    <w:lang w:eastAsia="fi-FI"/>
                  </w:rPr>
                  <w:t>— — — — — — — — — — — — — —</w:t>
                </w:r>
                <w:r w:rsidRPr="009167E1">
                  <w:t xml:space="preserve"> </w:t>
                </w:r>
              </w:p>
              <w:p w14:paraId="3D4C023C" w14:textId="77777777" w:rsidR="00D613FD" w:rsidRPr="00D613FD" w:rsidRDefault="00D613FD" w:rsidP="00D613FD">
                <w:pPr>
                  <w:pStyle w:val="LLKappalejako"/>
                  <w:rPr>
                    <w:i/>
                  </w:rPr>
                </w:pPr>
                <w:r w:rsidRPr="00D613FD">
                  <w:rPr>
                    <w:i/>
                  </w:rPr>
                  <w:t>Huoltovarmuuskeskus voi hakemuksesta päättää, että kivihiililaitos tai maakaasulaitos voi korvata varastointivelvoitteensa osittain tai kokonaan vastaavan huoltovarmuuden turvaavalla järjestelyllä.</w:t>
                </w:r>
              </w:p>
              <w:p w14:paraId="0E057027" w14:textId="77777777" w:rsidR="00D613FD" w:rsidRDefault="00D613FD" w:rsidP="003F1C96">
                <w:pPr>
                  <w:pStyle w:val="LLNormaali"/>
                </w:pPr>
                <w:r w:rsidRPr="000A334A">
                  <w:rPr>
                    <w:lang w:eastAsia="fi-FI"/>
                  </w:rPr>
                  <w:t>— — — — — — — — — — — — — —</w:t>
                </w:r>
              </w:p>
              <w:p w14:paraId="27FE79F6" w14:textId="2B0D8988" w:rsidR="00D613FD" w:rsidRPr="009167E1" w:rsidRDefault="00D613FD" w:rsidP="00D613FD">
                <w:pPr>
                  <w:pStyle w:val="LLNormaali"/>
                </w:pPr>
              </w:p>
              <w:p w14:paraId="00B57997" w14:textId="77777777" w:rsidR="00D613FD" w:rsidRDefault="00D613FD" w:rsidP="00F97A09">
                <w:pPr>
                  <w:pStyle w:val="LLPykala"/>
                </w:pPr>
              </w:p>
            </w:tc>
          </w:tr>
          <w:tr w:rsidR="00F44FC9" w:rsidRPr="000A334A" w14:paraId="36FA8212" w14:textId="77777777" w:rsidTr="00C059CE">
            <w:tc>
              <w:tcPr>
                <w:tcW w:w="4243" w:type="dxa"/>
                <w:shd w:val="clear" w:color="auto" w:fill="auto"/>
              </w:tcPr>
              <w:p w14:paraId="4ED53C92" w14:textId="77777777" w:rsidR="00F44FC9" w:rsidRDefault="00F44FC9" w:rsidP="007410C5">
                <w:pPr>
                  <w:pStyle w:val="LLPykala"/>
                </w:pPr>
              </w:p>
            </w:tc>
            <w:tc>
              <w:tcPr>
                <w:tcW w:w="4243" w:type="dxa"/>
                <w:shd w:val="clear" w:color="auto" w:fill="auto"/>
              </w:tcPr>
              <w:p w14:paraId="268B17C0" w14:textId="77777777" w:rsidR="00F44FC9" w:rsidRDefault="00F44FC9" w:rsidP="00F44FC9">
                <w:pPr>
                  <w:pStyle w:val="LLPykala"/>
                </w:pPr>
                <w:r>
                  <w:t>22 §</w:t>
                </w:r>
              </w:p>
              <w:p w14:paraId="411AE875" w14:textId="77777777" w:rsidR="00F44FC9" w:rsidRDefault="00F44FC9" w:rsidP="00F44FC9">
                <w:pPr>
                  <w:pStyle w:val="LLPykala"/>
                </w:pPr>
              </w:p>
              <w:p w14:paraId="4054A3D3" w14:textId="77777777" w:rsidR="00F44FC9" w:rsidRPr="004361D8" w:rsidRDefault="00F44FC9" w:rsidP="00F44FC9">
                <w:pPr>
                  <w:pStyle w:val="LLKappalejako"/>
                  <w:rPr>
                    <w:i/>
                  </w:rPr>
                </w:pPr>
                <w:r w:rsidRPr="004361D8">
                  <w:rPr>
                    <w:i/>
                  </w:rPr>
                  <w:t>Tässä laissa tarkoitettuun päätökseen saa vaatia oikaisua. Oikaisuvaatimuksesta säädetään hallintolaissa (434/2003).</w:t>
                </w:r>
              </w:p>
              <w:p w14:paraId="0A1DAEE5" w14:textId="77777777" w:rsidR="00F44FC9" w:rsidRPr="004361D8" w:rsidRDefault="00F44FC9" w:rsidP="00F44FC9">
                <w:pPr>
                  <w:pStyle w:val="LLKappalejako"/>
                  <w:rPr>
                    <w:i/>
                  </w:rPr>
                </w:pPr>
                <w:r w:rsidRPr="004361D8">
                  <w:rPr>
                    <w:i/>
                  </w:rPr>
                  <w:t xml:space="preserve">Muutoksenhausta hallintotuomioistuimeen säädetään oikeudenkäynnistä hallintoasioissa annetussa laissa (808/2019). </w:t>
                </w:r>
              </w:p>
              <w:p w14:paraId="6DEE8F65" w14:textId="77777777" w:rsidR="00F44FC9" w:rsidRPr="004361D8" w:rsidRDefault="00F44FC9" w:rsidP="00F44FC9">
                <w:pPr>
                  <w:pStyle w:val="LLKappalejako"/>
                  <w:rPr>
                    <w:i/>
                  </w:rPr>
                </w:pPr>
                <w:r w:rsidRPr="004361D8">
                  <w:rPr>
                    <w:i/>
                  </w:rPr>
                  <w:t>Päätös voidaan kuitenkin panna täytäntöön oikaisuvaatimuksesta tai valituksesta huolimatta.</w:t>
                </w:r>
              </w:p>
              <w:p w14:paraId="6581933D" w14:textId="31F0620E" w:rsidR="00F44FC9" w:rsidRDefault="00F44FC9" w:rsidP="00F44FC9">
                <w:pPr>
                  <w:pStyle w:val="LLKappalejako"/>
                </w:pPr>
              </w:p>
            </w:tc>
          </w:tr>
          <w:tr w:rsidR="00A74843" w:rsidRPr="000A334A" w14:paraId="392570A1" w14:textId="77777777" w:rsidTr="00C059CE">
            <w:tc>
              <w:tcPr>
                <w:tcW w:w="4243" w:type="dxa"/>
                <w:shd w:val="clear" w:color="auto" w:fill="auto"/>
              </w:tcPr>
              <w:p w14:paraId="51CB095B" w14:textId="77777777" w:rsidR="00A74843" w:rsidRDefault="00A74843" w:rsidP="007410C5">
                <w:pPr>
                  <w:pStyle w:val="LLPykala"/>
                </w:pPr>
              </w:p>
            </w:tc>
            <w:tc>
              <w:tcPr>
                <w:tcW w:w="4243" w:type="dxa"/>
                <w:shd w:val="clear" w:color="auto" w:fill="auto"/>
              </w:tcPr>
              <w:p w14:paraId="7532CE68" w14:textId="591BAB0B" w:rsidR="00A74843" w:rsidRPr="004361D8" w:rsidRDefault="00A74843" w:rsidP="00003D39">
                <w:pPr>
                  <w:pStyle w:val="LLVoimaantulokappale"/>
                  <w:rPr>
                    <w:i/>
                  </w:rPr>
                </w:pPr>
                <w:r w:rsidRPr="004361D8">
                  <w:rPr>
                    <w:i/>
                  </w:rPr>
                  <w:t xml:space="preserve">Tämä laki tulee </w:t>
                </w:r>
                <w:proofErr w:type="gramStart"/>
                <w:r w:rsidRPr="004361D8">
                  <w:rPr>
                    <w:i/>
                  </w:rPr>
                  <w:t>voimaan  päivänä</w:t>
                </w:r>
                <w:proofErr w:type="gramEnd"/>
                <w:r w:rsidRPr="004361D8">
                  <w:rPr>
                    <w:i/>
                  </w:rPr>
                  <w:t xml:space="preserve">   kuuta 20  .  </w:t>
                </w:r>
              </w:p>
            </w:tc>
          </w:tr>
        </w:tbl>
        <w:p w14:paraId="52EAED60" w14:textId="77777777" w:rsidR="00247DAA" w:rsidRDefault="00A34AE3"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F70A7" w14:textId="77777777" w:rsidR="00561939" w:rsidRDefault="00561939">
      <w:r>
        <w:separator/>
      </w:r>
    </w:p>
  </w:endnote>
  <w:endnote w:type="continuationSeparator" w:id="0">
    <w:p w14:paraId="0B1B0E17" w14:textId="77777777" w:rsidR="00561939" w:rsidRDefault="0056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76E3" w14:textId="77777777" w:rsidR="00A6251B" w:rsidRDefault="00A6251B"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77CA59A" w14:textId="77777777" w:rsidR="00A6251B" w:rsidRDefault="00A6251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6251B" w14:paraId="7CAA1436" w14:textId="77777777" w:rsidTr="000C5020">
      <w:trPr>
        <w:trHeight w:hRule="exact" w:val="356"/>
      </w:trPr>
      <w:tc>
        <w:tcPr>
          <w:tcW w:w="2828" w:type="dxa"/>
          <w:shd w:val="clear" w:color="auto" w:fill="auto"/>
          <w:vAlign w:val="bottom"/>
        </w:tcPr>
        <w:p w14:paraId="6CA4A73E" w14:textId="77777777" w:rsidR="00A6251B" w:rsidRPr="000C5020" w:rsidRDefault="00A6251B" w:rsidP="001310B9">
          <w:pPr>
            <w:pStyle w:val="Alatunniste"/>
            <w:rPr>
              <w:sz w:val="18"/>
              <w:szCs w:val="18"/>
            </w:rPr>
          </w:pPr>
        </w:p>
      </w:tc>
      <w:tc>
        <w:tcPr>
          <w:tcW w:w="2829" w:type="dxa"/>
          <w:shd w:val="clear" w:color="auto" w:fill="auto"/>
          <w:vAlign w:val="bottom"/>
        </w:tcPr>
        <w:p w14:paraId="03B0EBD7" w14:textId="6913E027" w:rsidR="00A6251B" w:rsidRPr="000C5020" w:rsidRDefault="00A6251B"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34AE3">
            <w:rPr>
              <w:rStyle w:val="Sivunumero"/>
              <w:noProof/>
              <w:sz w:val="22"/>
            </w:rPr>
            <w:t>19</w:t>
          </w:r>
          <w:r w:rsidRPr="000C5020">
            <w:rPr>
              <w:rStyle w:val="Sivunumero"/>
              <w:sz w:val="22"/>
            </w:rPr>
            <w:fldChar w:fldCharType="end"/>
          </w:r>
        </w:p>
      </w:tc>
      <w:tc>
        <w:tcPr>
          <w:tcW w:w="2829" w:type="dxa"/>
          <w:shd w:val="clear" w:color="auto" w:fill="auto"/>
          <w:vAlign w:val="bottom"/>
        </w:tcPr>
        <w:p w14:paraId="35544364" w14:textId="77777777" w:rsidR="00A6251B" w:rsidRPr="000C5020" w:rsidRDefault="00A6251B" w:rsidP="001310B9">
          <w:pPr>
            <w:pStyle w:val="Alatunniste"/>
            <w:rPr>
              <w:sz w:val="18"/>
              <w:szCs w:val="18"/>
            </w:rPr>
          </w:pPr>
        </w:p>
      </w:tc>
    </w:tr>
  </w:tbl>
  <w:p w14:paraId="23D6675C" w14:textId="77777777" w:rsidR="00A6251B" w:rsidRDefault="00A6251B" w:rsidP="001310B9">
    <w:pPr>
      <w:pStyle w:val="Alatunniste"/>
    </w:pPr>
  </w:p>
  <w:p w14:paraId="7348051E" w14:textId="77777777" w:rsidR="00A6251B" w:rsidRDefault="00A6251B" w:rsidP="001310B9">
    <w:pPr>
      <w:pStyle w:val="Alatunniste"/>
      <w:framePr w:wrap="around" w:vAnchor="text" w:hAnchor="page" w:x="5921" w:y="729"/>
      <w:rPr>
        <w:rStyle w:val="Sivunumero"/>
      </w:rPr>
    </w:pPr>
  </w:p>
  <w:p w14:paraId="2CF941CA" w14:textId="77777777" w:rsidR="00A6251B" w:rsidRDefault="00A6251B"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A6251B" w14:paraId="30626A91" w14:textId="77777777" w:rsidTr="000C5020">
      <w:trPr>
        <w:trHeight w:val="841"/>
      </w:trPr>
      <w:tc>
        <w:tcPr>
          <w:tcW w:w="2829" w:type="dxa"/>
          <w:shd w:val="clear" w:color="auto" w:fill="auto"/>
        </w:tcPr>
        <w:p w14:paraId="60F4F4FA" w14:textId="77777777" w:rsidR="00A6251B" w:rsidRPr="000C5020" w:rsidRDefault="00A6251B" w:rsidP="005224A0">
          <w:pPr>
            <w:pStyle w:val="Alatunniste"/>
            <w:rPr>
              <w:sz w:val="17"/>
              <w:szCs w:val="18"/>
            </w:rPr>
          </w:pPr>
        </w:p>
      </w:tc>
      <w:tc>
        <w:tcPr>
          <w:tcW w:w="2829" w:type="dxa"/>
          <w:shd w:val="clear" w:color="auto" w:fill="auto"/>
          <w:vAlign w:val="bottom"/>
        </w:tcPr>
        <w:p w14:paraId="3066F4A9" w14:textId="77777777" w:rsidR="00A6251B" w:rsidRPr="000C5020" w:rsidRDefault="00A6251B" w:rsidP="000C5020">
          <w:pPr>
            <w:pStyle w:val="Alatunniste"/>
            <w:jc w:val="center"/>
            <w:rPr>
              <w:sz w:val="22"/>
              <w:szCs w:val="22"/>
            </w:rPr>
          </w:pPr>
        </w:p>
      </w:tc>
      <w:tc>
        <w:tcPr>
          <w:tcW w:w="2829" w:type="dxa"/>
          <w:shd w:val="clear" w:color="auto" w:fill="auto"/>
        </w:tcPr>
        <w:p w14:paraId="78C4C910" w14:textId="77777777" w:rsidR="00A6251B" w:rsidRPr="000C5020" w:rsidRDefault="00A6251B" w:rsidP="005224A0">
          <w:pPr>
            <w:pStyle w:val="Alatunniste"/>
            <w:rPr>
              <w:sz w:val="17"/>
              <w:szCs w:val="18"/>
            </w:rPr>
          </w:pPr>
        </w:p>
      </w:tc>
    </w:tr>
  </w:tbl>
  <w:p w14:paraId="4A9F0AFA" w14:textId="77777777" w:rsidR="00A6251B" w:rsidRPr="001310B9" w:rsidRDefault="00A6251B">
    <w:pPr>
      <w:pStyle w:val="Alatunniste"/>
      <w:rPr>
        <w:sz w:val="22"/>
        <w:szCs w:val="22"/>
      </w:rPr>
    </w:pPr>
  </w:p>
  <w:p w14:paraId="5274EB8A" w14:textId="77777777" w:rsidR="00A6251B" w:rsidRDefault="00A6251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E5A45" w14:textId="77777777" w:rsidR="00561939" w:rsidRDefault="00561939">
      <w:r>
        <w:separator/>
      </w:r>
    </w:p>
  </w:footnote>
  <w:footnote w:type="continuationSeparator" w:id="0">
    <w:p w14:paraId="4ED4D761" w14:textId="77777777" w:rsidR="00561939" w:rsidRDefault="0056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6251B" w14:paraId="27CC9CF3" w14:textId="77777777" w:rsidTr="00C95716">
      <w:tc>
        <w:tcPr>
          <w:tcW w:w="2140" w:type="dxa"/>
        </w:tcPr>
        <w:p w14:paraId="3B0CE37F" w14:textId="77777777" w:rsidR="00A6251B" w:rsidRDefault="00A6251B" w:rsidP="00C95716">
          <w:pPr>
            <w:rPr>
              <w:lang w:val="en-US"/>
            </w:rPr>
          </w:pPr>
        </w:p>
      </w:tc>
      <w:tc>
        <w:tcPr>
          <w:tcW w:w="4281" w:type="dxa"/>
          <w:gridSpan w:val="2"/>
        </w:tcPr>
        <w:p w14:paraId="78806423" w14:textId="77777777" w:rsidR="00A6251B" w:rsidRDefault="00A6251B" w:rsidP="00C95716">
          <w:pPr>
            <w:jc w:val="center"/>
          </w:pPr>
        </w:p>
      </w:tc>
      <w:tc>
        <w:tcPr>
          <w:tcW w:w="2141" w:type="dxa"/>
        </w:tcPr>
        <w:p w14:paraId="708E8D38" w14:textId="77777777" w:rsidR="00A6251B" w:rsidRDefault="00A6251B" w:rsidP="00C95716">
          <w:pPr>
            <w:rPr>
              <w:lang w:val="en-US"/>
            </w:rPr>
          </w:pPr>
        </w:p>
      </w:tc>
    </w:tr>
    <w:tr w:rsidR="00A6251B" w14:paraId="368997C1" w14:textId="77777777" w:rsidTr="00C95716">
      <w:tc>
        <w:tcPr>
          <w:tcW w:w="4281" w:type="dxa"/>
          <w:gridSpan w:val="2"/>
        </w:tcPr>
        <w:p w14:paraId="6FADD6A3" w14:textId="77777777" w:rsidR="00A6251B" w:rsidRPr="00AC3BA6" w:rsidRDefault="00A6251B" w:rsidP="00C95716">
          <w:pPr>
            <w:rPr>
              <w:i/>
            </w:rPr>
          </w:pPr>
        </w:p>
      </w:tc>
      <w:tc>
        <w:tcPr>
          <w:tcW w:w="4281" w:type="dxa"/>
          <w:gridSpan w:val="2"/>
        </w:tcPr>
        <w:p w14:paraId="7B102C8A" w14:textId="77777777" w:rsidR="00A6251B" w:rsidRPr="00AC3BA6" w:rsidRDefault="00A6251B" w:rsidP="00C95716">
          <w:pPr>
            <w:rPr>
              <w:i/>
            </w:rPr>
          </w:pPr>
        </w:p>
      </w:tc>
    </w:tr>
  </w:tbl>
  <w:p w14:paraId="578F9710" w14:textId="77777777" w:rsidR="00A6251B" w:rsidRDefault="00A6251B"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6251B" w14:paraId="7AEB1DB9" w14:textId="77777777" w:rsidTr="00F674CC">
      <w:tc>
        <w:tcPr>
          <w:tcW w:w="2140" w:type="dxa"/>
        </w:tcPr>
        <w:p w14:paraId="3494A22C" w14:textId="64E27AA8" w:rsidR="00A6251B" w:rsidRPr="00A34F4E" w:rsidRDefault="00A34AE3" w:rsidP="00F674CC">
          <w:r>
            <w:rPr>
              <w:color w:val="FF0000"/>
            </w:rPr>
            <w:t>8</w:t>
          </w:r>
          <w:r w:rsidR="009B2867">
            <w:rPr>
              <w:color w:val="FF0000"/>
            </w:rPr>
            <w:t>.6</w:t>
          </w:r>
          <w:r w:rsidR="00DA6596" w:rsidRPr="00DA6596">
            <w:rPr>
              <w:color w:val="FF0000"/>
            </w:rPr>
            <w:t>.2021</w:t>
          </w:r>
        </w:p>
      </w:tc>
      <w:tc>
        <w:tcPr>
          <w:tcW w:w="4281" w:type="dxa"/>
          <w:gridSpan w:val="2"/>
        </w:tcPr>
        <w:p w14:paraId="451E4588" w14:textId="77777777" w:rsidR="00A6251B" w:rsidRDefault="00A6251B" w:rsidP="00F674CC">
          <w:pPr>
            <w:jc w:val="center"/>
          </w:pPr>
        </w:p>
      </w:tc>
      <w:tc>
        <w:tcPr>
          <w:tcW w:w="2141" w:type="dxa"/>
        </w:tcPr>
        <w:p w14:paraId="355E3A30" w14:textId="77777777" w:rsidR="00A6251B" w:rsidRPr="00A34F4E" w:rsidRDefault="00A6251B" w:rsidP="00F674CC"/>
      </w:tc>
    </w:tr>
    <w:tr w:rsidR="00A6251B" w14:paraId="74F32733" w14:textId="77777777" w:rsidTr="00F674CC">
      <w:tc>
        <w:tcPr>
          <w:tcW w:w="4281" w:type="dxa"/>
          <w:gridSpan w:val="2"/>
        </w:tcPr>
        <w:p w14:paraId="28E03DB1" w14:textId="77777777" w:rsidR="00A6251B" w:rsidRPr="00AC3BA6" w:rsidRDefault="00A6251B" w:rsidP="00F674CC">
          <w:pPr>
            <w:rPr>
              <w:i/>
            </w:rPr>
          </w:pPr>
        </w:p>
      </w:tc>
      <w:tc>
        <w:tcPr>
          <w:tcW w:w="4281" w:type="dxa"/>
          <w:gridSpan w:val="2"/>
        </w:tcPr>
        <w:p w14:paraId="3DAB6FF7" w14:textId="77777777" w:rsidR="00A6251B" w:rsidRPr="00AC3BA6" w:rsidRDefault="00A6251B" w:rsidP="00F674CC">
          <w:pPr>
            <w:rPr>
              <w:i/>
            </w:rPr>
          </w:pPr>
        </w:p>
      </w:tc>
    </w:tr>
  </w:tbl>
  <w:p w14:paraId="2F33D2E1" w14:textId="77777777" w:rsidR="00A6251B" w:rsidRDefault="00A6251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AFA524E"/>
    <w:multiLevelType w:val="hybridMultilevel"/>
    <w:tmpl w:val="6E18232E"/>
    <w:lvl w:ilvl="0" w:tplc="7450AE70">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2581"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6931E69"/>
    <w:multiLevelType w:val="hybridMultilevel"/>
    <w:tmpl w:val="2578BE22"/>
    <w:lvl w:ilvl="0" w:tplc="D040B68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8"/>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D7"/>
    <w:rsid w:val="00000B13"/>
    <w:rsid w:val="00000D79"/>
    <w:rsid w:val="00001C65"/>
    <w:rsid w:val="000026A6"/>
    <w:rsid w:val="00002765"/>
    <w:rsid w:val="00003D02"/>
    <w:rsid w:val="00003D39"/>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67D"/>
    <w:rsid w:val="000278A9"/>
    <w:rsid w:val="00027992"/>
    <w:rsid w:val="00027BC8"/>
    <w:rsid w:val="00030044"/>
    <w:rsid w:val="00030BA9"/>
    <w:rsid w:val="00031114"/>
    <w:rsid w:val="0003265F"/>
    <w:rsid w:val="000328C7"/>
    <w:rsid w:val="000331C9"/>
    <w:rsid w:val="0003331C"/>
    <w:rsid w:val="0003393F"/>
    <w:rsid w:val="00034B95"/>
    <w:rsid w:val="000351F1"/>
    <w:rsid w:val="0003652F"/>
    <w:rsid w:val="000370C8"/>
    <w:rsid w:val="00040D23"/>
    <w:rsid w:val="0004360C"/>
    <w:rsid w:val="00043723"/>
    <w:rsid w:val="0004390E"/>
    <w:rsid w:val="00043C08"/>
    <w:rsid w:val="00043F6F"/>
    <w:rsid w:val="00044A1B"/>
    <w:rsid w:val="00044D5F"/>
    <w:rsid w:val="00045101"/>
    <w:rsid w:val="00046AF3"/>
    <w:rsid w:val="00046C60"/>
    <w:rsid w:val="00047B66"/>
    <w:rsid w:val="000502E9"/>
    <w:rsid w:val="00050C95"/>
    <w:rsid w:val="00051AFE"/>
    <w:rsid w:val="00052549"/>
    <w:rsid w:val="00052E56"/>
    <w:rsid w:val="000543D1"/>
    <w:rsid w:val="00057B14"/>
    <w:rsid w:val="000608D6"/>
    <w:rsid w:val="00061325"/>
    <w:rsid w:val="00061457"/>
    <w:rsid w:val="000614BC"/>
    <w:rsid w:val="00061565"/>
    <w:rsid w:val="00061FE7"/>
    <w:rsid w:val="00062A38"/>
    <w:rsid w:val="00062D45"/>
    <w:rsid w:val="00063DCC"/>
    <w:rsid w:val="000646B8"/>
    <w:rsid w:val="00066DC3"/>
    <w:rsid w:val="000677E9"/>
    <w:rsid w:val="00070B45"/>
    <w:rsid w:val="0007112D"/>
    <w:rsid w:val="000722C4"/>
    <w:rsid w:val="0007388F"/>
    <w:rsid w:val="00074D95"/>
    <w:rsid w:val="00075ADB"/>
    <w:rsid w:val="000769BB"/>
    <w:rsid w:val="00077867"/>
    <w:rsid w:val="000811EC"/>
    <w:rsid w:val="00081D3F"/>
    <w:rsid w:val="00082609"/>
    <w:rsid w:val="00082B72"/>
    <w:rsid w:val="00083E71"/>
    <w:rsid w:val="00084034"/>
    <w:rsid w:val="000852C2"/>
    <w:rsid w:val="000863E1"/>
    <w:rsid w:val="00086D51"/>
    <w:rsid w:val="00086E44"/>
    <w:rsid w:val="00086F52"/>
    <w:rsid w:val="00090BAD"/>
    <w:rsid w:val="00090F33"/>
    <w:rsid w:val="000919F0"/>
    <w:rsid w:val="000923F6"/>
    <w:rsid w:val="0009275E"/>
    <w:rsid w:val="00094938"/>
    <w:rsid w:val="0009527B"/>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3901"/>
    <w:rsid w:val="000A4218"/>
    <w:rsid w:val="000A4827"/>
    <w:rsid w:val="000A48BD"/>
    <w:rsid w:val="000A4CC1"/>
    <w:rsid w:val="000A4CE7"/>
    <w:rsid w:val="000A55E5"/>
    <w:rsid w:val="000A6C3E"/>
    <w:rsid w:val="000A6EE3"/>
    <w:rsid w:val="000A7212"/>
    <w:rsid w:val="000A75CB"/>
    <w:rsid w:val="000B0F5F"/>
    <w:rsid w:val="000B2410"/>
    <w:rsid w:val="000B43F5"/>
    <w:rsid w:val="000B4ADC"/>
    <w:rsid w:val="000B4DD1"/>
    <w:rsid w:val="000B5208"/>
    <w:rsid w:val="000B6D79"/>
    <w:rsid w:val="000C13BA"/>
    <w:rsid w:val="000C15D4"/>
    <w:rsid w:val="000C1725"/>
    <w:rsid w:val="000C1BEB"/>
    <w:rsid w:val="000C2CEA"/>
    <w:rsid w:val="000C2FDB"/>
    <w:rsid w:val="000C3A8E"/>
    <w:rsid w:val="000C4809"/>
    <w:rsid w:val="000C5020"/>
    <w:rsid w:val="000C6EC7"/>
    <w:rsid w:val="000C6EDC"/>
    <w:rsid w:val="000D0AA3"/>
    <w:rsid w:val="000D1D74"/>
    <w:rsid w:val="000D3443"/>
    <w:rsid w:val="000D37E7"/>
    <w:rsid w:val="000D3D1D"/>
    <w:rsid w:val="000D425F"/>
    <w:rsid w:val="000D42E6"/>
    <w:rsid w:val="000D4882"/>
    <w:rsid w:val="000D5454"/>
    <w:rsid w:val="000D550A"/>
    <w:rsid w:val="000D678D"/>
    <w:rsid w:val="000D6DF9"/>
    <w:rsid w:val="000D701B"/>
    <w:rsid w:val="000D7B48"/>
    <w:rsid w:val="000E0B7D"/>
    <w:rsid w:val="000E1BB8"/>
    <w:rsid w:val="000E2BF4"/>
    <w:rsid w:val="000E2F7E"/>
    <w:rsid w:val="000E3C0F"/>
    <w:rsid w:val="000E446C"/>
    <w:rsid w:val="000E45F6"/>
    <w:rsid w:val="000E61DF"/>
    <w:rsid w:val="000E73C2"/>
    <w:rsid w:val="000F02E2"/>
    <w:rsid w:val="000F06B2"/>
    <w:rsid w:val="000F1313"/>
    <w:rsid w:val="000F1A50"/>
    <w:rsid w:val="000F1AE5"/>
    <w:rsid w:val="000F1F95"/>
    <w:rsid w:val="000F39AF"/>
    <w:rsid w:val="000F3FDB"/>
    <w:rsid w:val="000F4F20"/>
    <w:rsid w:val="000F52A7"/>
    <w:rsid w:val="000F5A45"/>
    <w:rsid w:val="000F5B26"/>
    <w:rsid w:val="000F66A0"/>
    <w:rsid w:val="000F6DC9"/>
    <w:rsid w:val="000F70C7"/>
    <w:rsid w:val="000F71FD"/>
    <w:rsid w:val="000F7827"/>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5734"/>
    <w:rsid w:val="0011693E"/>
    <w:rsid w:val="00116A7E"/>
    <w:rsid w:val="00117C3F"/>
    <w:rsid w:val="00120A6F"/>
    <w:rsid w:val="00121E3B"/>
    <w:rsid w:val="00122A69"/>
    <w:rsid w:val="0012475C"/>
    <w:rsid w:val="00124AE6"/>
    <w:rsid w:val="00125ABB"/>
    <w:rsid w:val="00126D8B"/>
    <w:rsid w:val="00127D8D"/>
    <w:rsid w:val="001305A0"/>
    <w:rsid w:val="00130AF0"/>
    <w:rsid w:val="001310B9"/>
    <w:rsid w:val="0013473F"/>
    <w:rsid w:val="0013522B"/>
    <w:rsid w:val="00136BE5"/>
    <w:rsid w:val="00137260"/>
    <w:rsid w:val="0013779E"/>
    <w:rsid w:val="001401B3"/>
    <w:rsid w:val="0014084B"/>
    <w:rsid w:val="001421FF"/>
    <w:rsid w:val="00143933"/>
    <w:rsid w:val="00143D7D"/>
    <w:rsid w:val="0014421F"/>
    <w:rsid w:val="00144D26"/>
    <w:rsid w:val="001454DF"/>
    <w:rsid w:val="001506CF"/>
    <w:rsid w:val="00151813"/>
    <w:rsid w:val="00152091"/>
    <w:rsid w:val="00152FD7"/>
    <w:rsid w:val="0015343C"/>
    <w:rsid w:val="001534DC"/>
    <w:rsid w:val="00154A91"/>
    <w:rsid w:val="00155EEA"/>
    <w:rsid w:val="001565E1"/>
    <w:rsid w:val="001617CA"/>
    <w:rsid w:val="001619B4"/>
    <w:rsid w:val="00161A08"/>
    <w:rsid w:val="001628A5"/>
    <w:rsid w:val="00164B49"/>
    <w:rsid w:val="00165F63"/>
    <w:rsid w:val="00166459"/>
    <w:rsid w:val="00167060"/>
    <w:rsid w:val="00167078"/>
    <w:rsid w:val="00167E6A"/>
    <w:rsid w:val="001708CE"/>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54E6"/>
    <w:rsid w:val="00196A1D"/>
    <w:rsid w:val="00197B82"/>
    <w:rsid w:val="00197F54"/>
    <w:rsid w:val="001A0813"/>
    <w:rsid w:val="001A0C83"/>
    <w:rsid w:val="001A119D"/>
    <w:rsid w:val="001A15F0"/>
    <w:rsid w:val="001A20EA"/>
    <w:rsid w:val="001A2377"/>
    <w:rsid w:val="001A2585"/>
    <w:rsid w:val="001A2C87"/>
    <w:rsid w:val="001A2F5E"/>
    <w:rsid w:val="001A3E08"/>
    <w:rsid w:val="001A572E"/>
    <w:rsid w:val="001A5FE9"/>
    <w:rsid w:val="001A6BB6"/>
    <w:rsid w:val="001A72B3"/>
    <w:rsid w:val="001B0461"/>
    <w:rsid w:val="001B0B46"/>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17A2"/>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4ED1"/>
    <w:rsid w:val="001E66E9"/>
    <w:rsid w:val="001E6CAE"/>
    <w:rsid w:val="001E6CCB"/>
    <w:rsid w:val="001E6D80"/>
    <w:rsid w:val="001F0934"/>
    <w:rsid w:val="001F2163"/>
    <w:rsid w:val="001F367A"/>
    <w:rsid w:val="001F53C6"/>
    <w:rsid w:val="001F5DBC"/>
    <w:rsid w:val="001F6E1A"/>
    <w:rsid w:val="001F7A9D"/>
    <w:rsid w:val="001F7F46"/>
    <w:rsid w:val="002013EA"/>
    <w:rsid w:val="00203617"/>
    <w:rsid w:val="002042DB"/>
    <w:rsid w:val="002049A0"/>
    <w:rsid w:val="00205F1C"/>
    <w:rsid w:val="002070FC"/>
    <w:rsid w:val="00207E96"/>
    <w:rsid w:val="002113C3"/>
    <w:rsid w:val="00213078"/>
    <w:rsid w:val="002133C2"/>
    <w:rsid w:val="002141FA"/>
    <w:rsid w:val="00214BB5"/>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3BE"/>
    <w:rsid w:val="002568F3"/>
    <w:rsid w:val="002569AC"/>
    <w:rsid w:val="00257518"/>
    <w:rsid w:val="002600EF"/>
    <w:rsid w:val="00260ED8"/>
    <w:rsid w:val="00261B3D"/>
    <w:rsid w:val="00263506"/>
    <w:rsid w:val="002637F9"/>
    <w:rsid w:val="002640C3"/>
    <w:rsid w:val="002644A7"/>
    <w:rsid w:val="002647EB"/>
    <w:rsid w:val="00264939"/>
    <w:rsid w:val="00266690"/>
    <w:rsid w:val="00267E16"/>
    <w:rsid w:val="002716ED"/>
    <w:rsid w:val="00271F83"/>
    <w:rsid w:val="00272646"/>
    <w:rsid w:val="00272D80"/>
    <w:rsid w:val="00273121"/>
    <w:rsid w:val="002733B9"/>
    <w:rsid w:val="00273F65"/>
    <w:rsid w:val="0027666C"/>
    <w:rsid w:val="002767A8"/>
    <w:rsid w:val="0027698E"/>
    <w:rsid w:val="00276C0A"/>
    <w:rsid w:val="00277306"/>
    <w:rsid w:val="00280153"/>
    <w:rsid w:val="00280A74"/>
    <w:rsid w:val="00281322"/>
    <w:rsid w:val="00281DE1"/>
    <w:rsid w:val="00283256"/>
    <w:rsid w:val="0028520A"/>
    <w:rsid w:val="00285F21"/>
    <w:rsid w:val="002879CF"/>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5F62"/>
    <w:rsid w:val="002B712B"/>
    <w:rsid w:val="002B788A"/>
    <w:rsid w:val="002C0CBA"/>
    <w:rsid w:val="002C1572"/>
    <w:rsid w:val="002C19FF"/>
    <w:rsid w:val="002C1B6D"/>
    <w:rsid w:val="002C25AD"/>
    <w:rsid w:val="002C55B7"/>
    <w:rsid w:val="002C588D"/>
    <w:rsid w:val="002C5AF9"/>
    <w:rsid w:val="002C694B"/>
    <w:rsid w:val="002C6F56"/>
    <w:rsid w:val="002D0561"/>
    <w:rsid w:val="002D158A"/>
    <w:rsid w:val="002D1CC0"/>
    <w:rsid w:val="002D1FC4"/>
    <w:rsid w:val="002D2DFF"/>
    <w:rsid w:val="002D4C0B"/>
    <w:rsid w:val="002D57BE"/>
    <w:rsid w:val="002D59A5"/>
    <w:rsid w:val="002D62BF"/>
    <w:rsid w:val="002D7B09"/>
    <w:rsid w:val="002E0619"/>
    <w:rsid w:val="002E0770"/>
    <w:rsid w:val="002E0859"/>
    <w:rsid w:val="002E0AA9"/>
    <w:rsid w:val="002E0B31"/>
    <w:rsid w:val="002E0FDB"/>
    <w:rsid w:val="002E136D"/>
    <w:rsid w:val="002E1AD6"/>
    <w:rsid w:val="002E1C57"/>
    <w:rsid w:val="002E2928"/>
    <w:rsid w:val="002E2A5D"/>
    <w:rsid w:val="002E58B2"/>
    <w:rsid w:val="002E6BE3"/>
    <w:rsid w:val="002E73F2"/>
    <w:rsid w:val="002F036A"/>
    <w:rsid w:val="002F09B4"/>
    <w:rsid w:val="002F0DA6"/>
    <w:rsid w:val="002F27B2"/>
    <w:rsid w:val="002F3ECD"/>
    <w:rsid w:val="002F47BF"/>
    <w:rsid w:val="002F486D"/>
    <w:rsid w:val="002F5A3F"/>
    <w:rsid w:val="002F690F"/>
    <w:rsid w:val="002F7F15"/>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132A"/>
    <w:rsid w:val="0032557F"/>
    <w:rsid w:val="00326029"/>
    <w:rsid w:val="0032663D"/>
    <w:rsid w:val="0032757C"/>
    <w:rsid w:val="00327C20"/>
    <w:rsid w:val="0033013E"/>
    <w:rsid w:val="00331079"/>
    <w:rsid w:val="00332AFA"/>
    <w:rsid w:val="0033438A"/>
    <w:rsid w:val="00334D23"/>
    <w:rsid w:val="00335B8E"/>
    <w:rsid w:val="00335E45"/>
    <w:rsid w:val="00336539"/>
    <w:rsid w:val="00336569"/>
    <w:rsid w:val="00337046"/>
    <w:rsid w:val="00337B35"/>
    <w:rsid w:val="0034022C"/>
    <w:rsid w:val="00342547"/>
    <w:rsid w:val="00342674"/>
    <w:rsid w:val="00343148"/>
    <w:rsid w:val="003433C2"/>
    <w:rsid w:val="00343E19"/>
    <w:rsid w:val="00343EC6"/>
    <w:rsid w:val="0035308D"/>
    <w:rsid w:val="00353702"/>
    <w:rsid w:val="003540B1"/>
    <w:rsid w:val="003545B7"/>
    <w:rsid w:val="003561D4"/>
    <w:rsid w:val="003569FE"/>
    <w:rsid w:val="00360341"/>
    <w:rsid w:val="00360460"/>
    <w:rsid w:val="00360578"/>
    <w:rsid w:val="00360E69"/>
    <w:rsid w:val="00362079"/>
    <w:rsid w:val="00363642"/>
    <w:rsid w:val="0036367F"/>
    <w:rsid w:val="0036373C"/>
    <w:rsid w:val="00365E6E"/>
    <w:rsid w:val="00370114"/>
    <w:rsid w:val="003719D4"/>
    <w:rsid w:val="00371EB9"/>
    <w:rsid w:val="00373F61"/>
    <w:rsid w:val="00374108"/>
    <w:rsid w:val="003741DD"/>
    <w:rsid w:val="0037489B"/>
    <w:rsid w:val="0037503E"/>
    <w:rsid w:val="0037519F"/>
    <w:rsid w:val="0037538C"/>
    <w:rsid w:val="0037558E"/>
    <w:rsid w:val="00375A2E"/>
    <w:rsid w:val="00375D79"/>
    <w:rsid w:val="0037664C"/>
    <w:rsid w:val="00377BFD"/>
    <w:rsid w:val="003800D8"/>
    <w:rsid w:val="003801DE"/>
    <w:rsid w:val="00380D59"/>
    <w:rsid w:val="00380EBF"/>
    <w:rsid w:val="00381294"/>
    <w:rsid w:val="003814C4"/>
    <w:rsid w:val="0038158D"/>
    <w:rsid w:val="0038398A"/>
    <w:rsid w:val="00384BEB"/>
    <w:rsid w:val="00385A06"/>
    <w:rsid w:val="0039043F"/>
    <w:rsid w:val="00390BBF"/>
    <w:rsid w:val="003920F1"/>
    <w:rsid w:val="00392B9C"/>
    <w:rsid w:val="00392BB4"/>
    <w:rsid w:val="0039392F"/>
    <w:rsid w:val="00393B53"/>
    <w:rsid w:val="00394176"/>
    <w:rsid w:val="00395288"/>
    <w:rsid w:val="00396469"/>
    <w:rsid w:val="003970E0"/>
    <w:rsid w:val="003972A4"/>
    <w:rsid w:val="003A124E"/>
    <w:rsid w:val="003A14A2"/>
    <w:rsid w:val="003A3881"/>
    <w:rsid w:val="003A526B"/>
    <w:rsid w:val="003A533F"/>
    <w:rsid w:val="003A58B2"/>
    <w:rsid w:val="003A6829"/>
    <w:rsid w:val="003A7AF7"/>
    <w:rsid w:val="003B0771"/>
    <w:rsid w:val="003B1CA9"/>
    <w:rsid w:val="003B1D71"/>
    <w:rsid w:val="003B209C"/>
    <w:rsid w:val="003B2B16"/>
    <w:rsid w:val="003B2DC7"/>
    <w:rsid w:val="003B2F0E"/>
    <w:rsid w:val="003B378F"/>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94E"/>
    <w:rsid w:val="003C5C12"/>
    <w:rsid w:val="003C65E6"/>
    <w:rsid w:val="003D038A"/>
    <w:rsid w:val="003D1C5B"/>
    <w:rsid w:val="003D2352"/>
    <w:rsid w:val="003D41CD"/>
    <w:rsid w:val="003D6403"/>
    <w:rsid w:val="003D729C"/>
    <w:rsid w:val="003D7447"/>
    <w:rsid w:val="003E057E"/>
    <w:rsid w:val="003E10C5"/>
    <w:rsid w:val="003E1A35"/>
    <w:rsid w:val="003E2774"/>
    <w:rsid w:val="003E3AA4"/>
    <w:rsid w:val="003E46C0"/>
    <w:rsid w:val="003E4E0F"/>
    <w:rsid w:val="003E4F2F"/>
    <w:rsid w:val="003E532B"/>
    <w:rsid w:val="003E5F2C"/>
    <w:rsid w:val="003E7E38"/>
    <w:rsid w:val="003F0137"/>
    <w:rsid w:val="003F0A13"/>
    <w:rsid w:val="003F1444"/>
    <w:rsid w:val="003F1C96"/>
    <w:rsid w:val="003F30E4"/>
    <w:rsid w:val="003F350F"/>
    <w:rsid w:val="003F3890"/>
    <w:rsid w:val="003F4E7F"/>
    <w:rsid w:val="003F591E"/>
    <w:rsid w:val="003F672A"/>
    <w:rsid w:val="003F7948"/>
    <w:rsid w:val="003F7A17"/>
    <w:rsid w:val="00400C9A"/>
    <w:rsid w:val="00400FF9"/>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14DFD"/>
    <w:rsid w:val="00416A12"/>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1D8"/>
    <w:rsid w:val="00436A88"/>
    <w:rsid w:val="00436DE1"/>
    <w:rsid w:val="00437F5E"/>
    <w:rsid w:val="00440C37"/>
    <w:rsid w:val="004417F1"/>
    <w:rsid w:val="00442197"/>
    <w:rsid w:val="00442C18"/>
    <w:rsid w:val="0044376A"/>
    <w:rsid w:val="00443949"/>
    <w:rsid w:val="00445534"/>
    <w:rsid w:val="00445B1B"/>
    <w:rsid w:val="00445E88"/>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24D3"/>
    <w:rsid w:val="004626AF"/>
    <w:rsid w:val="00463249"/>
    <w:rsid w:val="00463FD2"/>
    <w:rsid w:val="0047100A"/>
    <w:rsid w:val="00473F3B"/>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650"/>
    <w:rsid w:val="004B5A50"/>
    <w:rsid w:val="004B7136"/>
    <w:rsid w:val="004B741F"/>
    <w:rsid w:val="004C0EF7"/>
    <w:rsid w:val="004C0F0E"/>
    <w:rsid w:val="004C2447"/>
    <w:rsid w:val="004C56B7"/>
    <w:rsid w:val="004C5949"/>
    <w:rsid w:val="004C6006"/>
    <w:rsid w:val="004C60BF"/>
    <w:rsid w:val="004C6D41"/>
    <w:rsid w:val="004C7C3F"/>
    <w:rsid w:val="004D0421"/>
    <w:rsid w:val="004D1C90"/>
    <w:rsid w:val="004D2778"/>
    <w:rsid w:val="004D30BE"/>
    <w:rsid w:val="004D328B"/>
    <w:rsid w:val="004D35CD"/>
    <w:rsid w:val="004D3E0C"/>
    <w:rsid w:val="004D4146"/>
    <w:rsid w:val="004D5330"/>
    <w:rsid w:val="004D5D15"/>
    <w:rsid w:val="004D6E15"/>
    <w:rsid w:val="004E0F73"/>
    <w:rsid w:val="004E2153"/>
    <w:rsid w:val="004E232B"/>
    <w:rsid w:val="004E5CEA"/>
    <w:rsid w:val="004E618D"/>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31B"/>
    <w:rsid w:val="00512DBE"/>
    <w:rsid w:val="00513B2F"/>
    <w:rsid w:val="00513BE7"/>
    <w:rsid w:val="00515ED7"/>
    <w:rsid w:val="00516C58"/>
    <w:rsid w:val="0051737D"/>
    <w:rsid w:val="0051743C"/>
    <w:rsid w:val="00517AA6"/>
    <w:rsid w:val="00521077"/>
    <w:rsid w:val="005224A0"/>
    <w:rsid w:val="0052352A"/>
    <w:rsid w:val="00523B7D"/>
    <w:rsid w:val="005248DC"/>
    <w:rsid w:val="00524CDE"/>
    <w:rsid w:val="00524D91"/>
    <w:rsid w:val="00525752"/>
    <w:rsid w:val="00525D9C"/>
    <w:rsid w:val="00526862"/>
    <w:rsid w:val="00530AE7"/>
    <w:rsid w:val="00533274"/>
    <w:rsid w:val="00533D08"/>
    <w:rsid w:val="00534002"/>
    <w:rsid w:val="00534B1F"/>
    <w:rsid w:val="005359A7"/>
    <w:rsid w:val="00535A72"/>
    <w:rsid w:val="00535DA6"/>
    <w:rsid w:val="00536E21"/>
    <w:rsid w:val="00536F30"/>
    <w:rsid w:val="00537322"/>
    <w:rsid w:val="00540668"/>
    <w:rsid w:val="00540C5D"/>
    <w:rsid w:val="00540E92"/>
    <w:rsid w:val="00540FE5"/>
    <w:rsid w:val="00541E6B"/>
    <w:rsid w:val="00541F5E"/>
    <w:rsid w:val="00543113"/>
    <w:rsid w:val="00545F55"/>
    <w:rsid w:val="00546C4C"/>
    <w:rsid w:val="00546F93"/>
    <w:rsid w:val="00550702"/>
    <w:rsid w:val="00551096"/>
    <w:rsid w:val="00553833"/>
    <w:rsid w:val="00553E1A"/>
    <w:rsid w:val="0055413D"/>
    <w:rsid w:val="005546EC"/>
    <w:rsid w:val="00554D30"/>
    <w:rsid w:val="00555017"/>
    <w:rsid w:val="00556759"/>
    <w:rsid w:val="00556BBA"/>
    <w:rsid w:val="00561939"/>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2A98"/>
    <w:rsid w:val="00593173"/>
    <w:rsid w:val="005945D3"/>
    <w:rsid w:val="00594ADA"/>
    <w:rsid w:val="00595AFC"/>
    <w:rsid w:val="005979B0"/>
    <w:rsid w:val="005A01BF"/>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110A"/>
    <w:rsid w:val="005B2871"/>
    <w:rsid w:val="005B468B"/>
    <w:rsid w:val="005B7A21"/>
    <w:rsid w:val="005C021A"/>
    <w:rsid w:val="005C2199"/>
    <w:rsid w:val="005C28BF"/>
    <w:rsid w:val="005C2B46"/>
    <w:rsid w:val="005C349C"/>
    <w:rsid w:val="005C4FE0"/>
    <w:rsid w:val="005C5D46"/>
    <w:rsid w:val="005C6E54"/>
    <w:rsid w:val="005C7BB3"/>
    <w:rsid w:val="005C7E83"/>
    <w:rsid w:val="005C7F12"/>
    <w:rsid w:val="005D03E4"/>
    <w:rsid w:val="005D0466"/>
    <w:rsid w:val="005D047B"/>
    <w:rsid w:val="005D15B5"/>
    <w:rsid w:val="005D1AAB"/>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5600"/>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243"/>
    <w:rsid w:val="006209C3"/>
    <w:rsid w:val="00620AC3"/>
    <w:rsid w:val="00620B67"/>
    <w:rsid w:val="0062144A"/>
    <w:rsid w:val="006218BE"/>
    <w:rsid w:val="006222AD"/>
    <w:rsid w:val="006233A5"/>
    <w:rsid w:val="00624CAE"/>
    <w:rsid w:val="0062665A"/>
    <w:rsid w:val="0062698C"/>
    <w:rsid w:val="00630648"/>
    <w:rsid w:val="006309A0"/>
    <w:rsid w:val="0063274A"/>
    <w:rsid w:val="0063318C"/>
    <w:rsid w:val="0063467F"/>
    <w:rsid w:val="00635303"/>
    <w:rsid w:val="006372F4"/>
    <w:rsid w:val="00637C8E"/>
    <w:rsid w:val="0064014A"/>
    <w:rsid w:val="00640310"/>
    <w:rsid w:val="00640A11"/>
    <w:rsid w:val="0064105C"/>
    <w:rsid w:val="00641C5F"/>
    <w:rsid w:val="006428BE"/>
    <w:rsid w:val="00643460"/>
    <w:rsid w:val="00643C05"/>
    <w:rsid w:val="00644FCD"/>
    <w:rsid w:val="006453FD"/>
    <w:rsid w:val="006457CC"/>
    <w:rsid w:val="006461AD"/>
    <w:rsid w:val="00646DE3"/>
    <w:rsid w:val="0064745A"/>
    <w:rsid w:val="00647733"/>
    <w:rsid w:val="006477D9"/>
    <w:rsid w:val="00647CAC"/>
    <w:rsid w:val="00647DC7"/>
    <w:rsid w:val="00650521"/>
    <w:rsid w:val="00651023"/>
    <w:rsid w:val="006524E7"/>
    <w:rsid w:val="006536D5"/>
    <w:rsid w:val="0065429F"/>
    <w:rsid w:val="00654B5D"/>
    <w:rsid w:val="00654F70"/>
    <w:rsid w:val="00655950"/>
    <w:rsid w:val="006565C8"/>
    <w:rsid w:val="00657C62"/>
    <w:rsid w:val="0066014E"/>
    <w:rsid w:val="00660696"/>
    <w:rsid w:val="00660FA6"/>
    <w:rsid w:val="00661A59"/>
    <w:rsid w:val="00661C40"/>
    <w:rsid w:val="00661CDA"/>
    <w:rsid w:val="006639E8"/>
    <w:rsid w:val="00664184"/>
    <w:rsid w:val="006652DD"/>
    <w:rsid w:val="0066592E"/>
    <w:rsid w:val="0066688F"/>
    <w:rsid w:val="006669BF"/>
    <w:rsid w:val="00670496"/>
    <w:rsid w:val="00671503"/>
    <w:rsid w:val="006724B9"/>
    <w:rsid w:val="00672E0E"/>
    <w:rsid w:val="006733A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6CF"/>
    <w:rsid w:val="006A082C"/>
    <w:rsid w:val="006A0F0B"/>
    <w:rsid w:val="006A1E9E"/>
    <w:rsid w:val="006A21FC"/>
    <w:rsid w:val="006A2F36"/>
    <w:rsid w:val="006A5163"/>
    <w:rsid w:val="006A7961"/>
    <w:rsid w:val="006A7BD4"/>
    <w:rsid w:val="006B0989"/>
    <w:rsid w:val="006B0E5E"/>
    <w:rsid w:val="006B0F18"/>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840"/>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2AF"/>
    <w:rsid w:val="006E5405"/>
    <w:rsid w:val="006E56A2"/>
    <w:rsid w:val="006E640F"/>
    <w:rsid w:val="006E6C84"/>
    <w:rsid w:val="006E6F46"/>
    <w:rsid w:val="006E7E9F"/>
    <w:rsid w:val="006F0B1A"/>
    <w:rsid w:val="006F0FE3"/>
    <w:rsid w:val="006F1114"/>
    <w:rsid w:val="006F1A2F"/>
    <w:rsid w:val="006F20FD"/>
    <w:rsid w:val="006F29B2"/>
    <w:rsid w:val="006F2DE6"/>
    <w:rsid w:val="006F3115"/>
    <w:rsid w:val="006F3FB1"/>
    <w:rsid w:val="006F5F3F"/>
    <w:rsid w:val="006F7A9C"/>
    <w:rsid w:val="0070038B"/>
    <w:rsid w:val="00700459"/>
    <w:rsid w:val="00700617"/>
    <w:rsid w:val="00700CD7"/>
    <w:rsid w:val="00701097"/>
    <w:rsid w:val="00701EDC"/>
    <w:rsid w:val="0070214C"/>
    <w:rsid w:val="00702977"/>
    <w:rsid w:val="00702F51"/>
    <w:rsid w:val="00703CD6"/>
    <w:rsid w:val="00704DA4"/>
    <w:rsid w:val="0070655B"/>
    <w:rsid w:val="00710840"/>
    <w:rsid w:val="00711F7C"/>
    <w:rsid w:val="00712406"/>
    <w:rsid w:val="00712590"/>
    <w:rsid w:val="007125EF"/>
    <w:rsid w:val="0071289A"/>
    <w:rsid w:val="00712A36"/>
    <w:rsid w:val="00713949"/>
    <w:rsid w:val="0071463C"/>
    <w:rsid w:val="00715039"/>
    <w:rsid w:val="00715847"/>
    <w:rsid w:val="00716F5B"/>
    <w:rsid w:val="00717629"/>
    <w:rsid w:val="007179BE"/>
    <w:rsid w:val="00717A35"/>
    <w:rsid w:val="00717D2E"/>
    <w:rsid w:val="007206D3"/>
    <w:rsid w:val="0072089C"/>
    <w:rsid w:val="00720B6F"/>
    <w:rsid w:val="00721D80"/>
    <w:rsid w:val="00722E11"/>
    <w:rsid w:val="00723434"/>
    <w:rsid w:val="00723A9A"/>
    <w:rsid w:val="0072425F"/>
    <w:rsid w:val="00724672"/>
    <w:rsid w:val="00725317"/>
    <w:rsid w:val="00725509"/>
    <w:rsid w:val="0072588C"/>
    <w:rsid w:val="007264E0"/>
    <w:rsid w:val="00726A28"/>
    <w:rsid w:val="0072735A"/>
    <w:rsid w:val="007275D7"/>
    <w:rsid w:val="0072769B"/>
    <w:rsid w:val="0073026D"/>
    <w:rsid w:val="007304C2"/>
    <w:rsid w:val="007304CB"/>
    <w:rsid w:val="007337ED"/>
    <w:rsid w:val="00734053"/>
    <w:rsid w:val="007341C4"/>
    <w:rsid w:val="007354A6"/>
    <w:rsid w:val="00736DB4"/>
    <w:rsid w:val="0073710B"/>
    <w:rsid w:val="007374FE"/>
    <w:rsid w:val="0074053D"/>
    <w:rsid w:val="00740F02"/>
    <w:rsid w:val="007410C5"/>
    <w:rsid w:val="00741C40"/>
    <w:rsid w:val="007435F3"/>
    <w:rsid w:val="00744738"/>
    <w:rsid w:val="00745955"/>
    <w:rsid w:val="00745A91"/>
    <w:rsid w:val="00746A73"/>
    <w:rsid w:val="00746B85"/>
    <w:rsid w:val="00747616"/>
    <w:rsid w:val="007501D0"/>
    <w:rsid w:val="00750520"/>
    <w:rsid w:val="007508DA"/>
    <w:rsid w:val="00750DD3"/>
    <w:rsid w:val="00751369"/>
    <w:rsid w:val="0075180F"/>
    <w:rsid w:val="00751EF6"/>
    <w:rsid w:val="00753679"/>
    <w:rsid w:val="00754302"/>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048"/>
    <w:rsid w:val="00786460"/>
    <w:rsid w:val="00787000"/>
    <w:rsid w:val="007914C8"/>
    <w:rsid w:val="00796058"/>
    <w:rsid w:val="007961ED"/>
    <w:rsid w:val="0079674C"/>
    <w:rsid w:val="00797CFD"/>
    <w:rsid w:val="007A1F5B"/>
    <w:rsid w:val="007A3048"/>
    <w:rsid w:val="007A4A61"/>
    <w:rsid w:val="007A5B7D"/>
    <w:rsid w:val="007A5C1E"/>
    <w:rsid w:val="007A5C3B"/>
    <w:rsid w:val="007A5F41"/>
    <w:rsid w:val="007A669F"/>
    <w:rsid w:val="007A6833"/>
    <w:rsid w:val="007A6902"/>
    <w:rsid w:val="007A6BD2"/>
    <w:rsid w:val="007A700B"/>
    <w:rsid w:val="007A7D26"/>
    <w:rsid w:val="007B0AD9"/>
    <w:rsid w:val="007B2660"/>
    <w:rsid w:val="007B29BB"/>
    <w:rsid w:val="007B2DFB"/>
    <w:rsid w:val="007B4171"/>
    <w:rsid w:val="007B47C4"/>
    <w:rsid w:val="007B52B9"/>
    <w:rsid w:val="007B5D24"/>
    <w:rsid w:val="007B6F03"/>
    <w:rsid w:val="007B6F82"/>
    <w:rsid w:val="007B6F98"/>
    <w:rsid w:val="007C05F6"/>
    <w:rsid w:val="007C1B99"/>
    <w:rsid w:val="007C3721"/>
    <w:rsid w:val="007C3FD7"/>
    <w:rsid w:val="007C4D61"/>
    <w:rsid w:val="007C5DA4"/>
    <w:rsid w:val="007C5F1F"/>
    <w:rsid w:val="007C6E98"/>
    <w:rsid w:val="007C7399"/>
    <w:rsid w:val="007C7A83"/>
    <w:rsid w:val="007D151B"/>
    <w:rsid w:val="007D1950"/>
    <w:rsid w:val="007D1BDD"/>
    <w:rsid w:val="007D277B"/>
    <w:rsid w:val="007D28F1"/>
    <w:rsid w:val="007D331F"/>
    <w:rsid w:val="007D3A96"/>
    <w:rsid w:val="007D3C45"/>
    <w:rsid w:val="007D46F9"/>
    <w:rsid w:val="007D4C94"/>
    <w:rsid w:val="007D4DF4"/>
    <w:rsid w:val="007D4E10"/>
    <w:rsid w:val="007D549F"/>
    <w:rsid w:val="007D7028"/>
    <w:rsid w:val="007E0BD1"/>
    <w:rsid w:val="007E0CB1"/>
    <w:rsid w:val="007E1D46"/>
    <w:rsid w:val="007E2989"/>
    <w:rsid w:val="007E2B56"/>
    <w:rsid w:val="007E2F44"/>
    <w:rsid w:val="007E3BCF"/>
    <w:rsid w:val="007E421A"/>
    <w:rsid w:val="007E4274"/>
    <w:rsid w:val="007E430E"/>
    <w:rsid w:val="007E4CE9"/>
    <w:rsid w:val="007E545C"/>
    <w:rsid w:val="007E5567"/>
    <w:rsid w:val="007E6681"/>
    <w:rsid w:val="007E669A"/>
    <w:rsid w:val="007E6A10"/>
    <w:rsid w:val="007F0C36"/>
    <w:rsid w:val="007F1727"/>
    <w:rsid w:val="007F17D0"/>
    <w:rsid w:val="007F197F"/>
    <w:rsid w:val="007F2040"/>
    <w:rsid w:val="007F260B"/>
    <w:rsid w:val="007F394E"/>
    <w:rsid w:val="007F46A7"/>
    <w:rsid w:val="007F6115"/>
    <w:rsid w:val="007F6E4D"/>
    <w:rsid w:val="00800ADC"/>
    <w:rsid w:val="00801B45"/>
    <w:rsid w:val="00801EDC"/>
    <w:rsid w:val="00803E18"/>
    <w:rsid w:val="00805978"/>
    <w:rsid w:val="00805C29"/>
    <w:rsid w:val="00807643"/>
    <w:rsid w:val="00813093"/>
    <w:rsid w:val="008130D3"/>
    <w:rsid w:val="00814E3D"/>
    <w:rsid w:val="00815458"/>
    <w:rsid w:val="00815D87"/>
    <w:rsid w:val="00816AFB"/>
    <w:rsid w:val="008178B2"/>
    <w:rsid w:val="008208B7"/>
    <w:rsid w:val="00820D4A"/>
    <w:rsid w:val="00821567"/>
    <w:rsid w:val="00822509"/>
    <w:rsid w:val="0082264A"/>
    <w:rsid w:val="00825DF1"/>
    <w:rsid w:val="00826432"/>
    <w:rsid w:val="00826533"/>
    <w:rsid w:val="0083016B"/>
    <w:rsid w:val="00831EC7"/>
    <w:rsid w:val="00832A4D"/>
    <w:rsid w:val="008335B6"/>
    <w:rsid w:val="00833E01"/>
    <w:rsid w:val="008354F2"/>
    <w:rsid w:val="008357B3"/>
    <w:rsid w:val="00835ED2"/>
    <w:rsid w:val="0084002E"/>
    <w:rsid w:val="00841169"/>
    <w:rsid w:val="008414FB"/>
    <w:rsid w:val="008414FE"/>
    <w:rsid w:val="0084150F"/>
    <w:rsid w:val="00842B89"/>
    <w:rsid w:val="0084327C"/>
    <w:rsid w:val="008434DE"/>
    <w:rsid w:val="0084362A"/>
    <w:rsid w:val="00843978"/>
    <w:rsid w:val="008460FB"/>
    <w:rsid w:val="00846891"/>
    <w:rsid w:val="008506D5"/>
    <w:rsid w:val="00850724"/>
    <w:rsid w:val="008509A0"/>
    <w:rsid w:val="00850AF4"/>
    <w:rsid w:val="00850BA7"/>
    <w:rsid w:val="0085139F"/>
    <w:rsid w:val="008516D7"/>
    <w:rsid w:val="00852C5E"/>
    <w:rsid w:val="00852F5A"/>
    <w:rsid w:val="00853A39"/>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81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A7681"/>
    <w:rsid w:val="008B0045"/>
    <w:rsid w:val="008B0F37"/>
    <w:rsid w:val="008B10BB"/>
    <w:rsid w:val="008B1700"/>
    <w:rsid w:val="008B2208"/>
    <w:rsid w:val="008B26BA"/>
    <w:rsid w:val="008B26DF"/>
    <w:rsid w:val="008B5067"/>
    <w:rsid w:val="008B688D"/>
    <w:rsid w:val="008B6AF2"/>
    <w:rsid w:val="008B6EDA"/>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BCC"/>
    <w:rsid w:val="008C6CEB"/>
    <w:rsid w:val="008C6F48"/>
    <w:rsid w:val="008C712A"/>
    <w:rsid w:val="008D0491"/>
    <w:rsid w:val="008D0FCE"/>
    <w:rsid w:val="008D153A"/>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E77B7"/>
    <w:rsid w:val="008F01C4"/>
    <w:rsid w:val="008F030F"/>
    <w:rsid w:val="008F0AB8"/>
    <w:rsid w:val="008F1F22"/>
    <w:rsid w:val="008F3926"/>
    <w:rsid w:val="008F471B"/>
    <w:rsid w:val="008F545A"/>
    <w:rsid w:val="008F57CF"/>
    <w:rsid w:val="008F6A51"/>
    <w:rsid w:val="008F6AC8"/>
    <w:rsid w:val="008F77B9"/>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4747"/>
    <w:rsid w:val="00915397"/>
    <w:rsid w:val="00915E94"/>
    <w:rsid w:val="009167E1"/>
    <w:rsid w:val="009212F7"/>
    <w:rsid w:val="009227B4"/>
    <w:rsid w:val="009229E9"/>
    <w:rsid w:val="009231B9"/>
    <w:rsid w:val="009234AB"/>
    <w:rsid w:val="00923FB2"/>
    <w:rsid w:val="00925A7D"/>
    <w:rsid w:val="00925BA7"/>
    <w:rsid w:val="009262EA"/>
    <w:rsid w:val="00926F01"/>
    <w:rsid w:val="00927D77"/>
    <w:rsid w:val="009309AB"/>
    <w:rsid w:val="00930B9A"/>
    <w:rsid w:val="009316A8"/>
    <w:rsid w:val="00931A81"/>
    <w:rsid w:val="0093232A"/>
    <w:rsid w:val="00932830"/>
    <w:rsid w:val="009343B2"/>
    <w:rsid w:val="00934693"/>
    <w:rsid w:val="009346BC"/>
    <w:rsid w:val="00936049"/>
    <w:rsid w:val="00936812"/>
    <w:rsid w:val="0093694A"/>
    <w:rsid w:val="00936D9D"/>
    <w:rsid w:val="00936E0C"/>
    <w:rsid w:val="00937EDD"/>
    <w:rsid w:val="009404EC"/>
    <w:rsid w:val="00940C37"/>
    <w:rsid w:val="00940DAC"/>
    <w:rsid w:val="00940EE2"/>
    <w:rsid w:val="00941007"/>
    <w:rsid w:val="00941491"/>
    <w:rsid w:val="00941D51"/>
    <w:rsid w:val="00942708"/>
    <w:rsid w:val="0094388A"/>
    <w:rsid w:val="00943BCF"/>
    <w:rsid w:val="00943D06"/>
    <w:rsid w:val="00944981"/>
    <w:rsid w:val="00946CA5"/>
    <w:rsid w:val="00947D8C"/>
    <w:rsid w:val="009500E7"/>
    <w:rsid w:val="0095031F"/>
    <w:rsid w:val="009507C6"/>
    <w:rsid w:val="00951B10"/>
    <w:rsid w:val="009524A4"/>
    <w:rsid w:val="0095254D"/>
    <w:rsid w:val="00952BB2"/>
    <w:rsid w:val="00953C19"/>
    <w:rsid w:val="00953EC3"/>
    <w:rsid w:val="009546D0"/>
    <w:rsid w:val="00954A27"/>
    <w:rsid w:val="00954D8B"/>
    <w:rsid w:val="00955368"/>
    <w:rsid w:val="00956EB7"/>
    <w:rsid w:val="009577A3"/>
    <w:rsid w:val="00957B58"/>
    <w:rsid w:val="00957F10"/>
    <w:rsid w:val="00960AD0"/>
    <w:rsid w:val="00964660"/>
    <w:rsid w:val="00964667"/>
    <w:rsid w:val="00970EFC"/>
    <w:rsid w:val="00972B7F"/>
    <w:rsid w:val="009732A8"/>
    <w:rsid w:val="009732F5"/>
    <w:rsid w:val="00974E8C"/>
    <w:rsid w:val="00975C65"/>
    <w:rsid w:val="00976D40"/>
    <w:rsid w:val="0098169D"/>
    <w:rsid w:val="0098337C"/>
    <w:rsid w:val="0098383B"/>
    <w:rsid w:val="00983C8A"/>
    <w:rsid w:val="00986334"/>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1BE8"/>
    <w:rsid w:val="009A5186"/>
    <w:rsid w:val="009B0B47"/>
    <w:rsid w:val="009B0E3F"/>
    <w:rsid w:val="009B0F48"/>
    <w:rsid w:val="009B0F8D"/>
    <w:rsid w:val="009B1141"/>
    <w:rsid w:val="009B2867"/>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027"/>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5F2F"/>
    <w:rsid w:val="00A06CF5"/>
    <w:rsid w:val="00A1054A"/>
    <w:rsid w:val="00A105F8"/>
    <w:rsid w:val="00A10E1E"/>
    <w:rsid w:val="00A12B86"/>
    <w:rsid w:val="00A14CBE"/>
    <w:rsid w:val="00A150ED"/>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6E5"/>
    <w:rsid w:val="00A3091D"/>
    <w:rsid w:val="00A30F19"/>
    <w:rsid w:val="00A33806"/>
    <w:rsid w:val="00A34650"/>
    <w:rsid w:val="00A34AE3"/>
    <w:rsid w:val="00A34BEC"/>
    <w:rsid w:val="00A34F4E"/>
    <w:rsid w:val="00A35952"/>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51B"/>
    <w:rsid w:val="00A62BF1"/>
    <w:rsid w:val="00A62C64"/>
    <w:rsid w:val="00A62E34"/>
    <w:rsid w:val="00A62E7A"/>
    <w:rsid w:val="00A6367D"/>
    <w:rsid w:val="00A650D3"/>
    <w:rsid w:val="00A65997"/>
    <w:rsid w:val="00A66854"/>
    <w:rsid w:val="00A6779F"/>
    <w:rsid w:val="00A7038D"/>
    <w:rsid w:val="00A704A9"/>
    <w:rsid w:val="00A70622"/>
    <w:rsid w:val="00A712DA"/>
    <w:rsid w:val="00A716B4"/>
    <w:rsid w:val="00A730AA"/>
    <w:rsid w:val="00A747CF"/>
    <w:rsid w:val="00A74843"/>
    <w:rsid w:val="00A7606C"/>
    <w:rsid w:val="00A763DE"/>
    <w:rsid w:val="00A808D7"/>
    <w:rsid w:val="00A811DA"/>
    <w:rsid w:val="00A8125B"/>
    <w:rsid w:val="00A8134F"/>
    <w:rsid w:val="00A82953"/>
    <w:rsid w:val="00A83834"/>
    <w:rsid w:val="00A83C7D"/>
    <w:rsid w:val="00A84112"/>
    <w:rsid w:val="00A841CC"/>
    <w:rsid w:val="00A844AA"/>
    <w:rsid w:val="00A8672B"/>
    <w:rsid w:val="00A87584"/>
    <w:rsid w:val="00A877C7"/>
    <w:rsid w:val="00A90D5A"/>
    <w:rsid w:val="00A9153D"/>
    <w:rsid w:val="00A92286"/>
    <w:rsid w:val="00A931F0"/>
    <w:rsid w:val="00A939B2"/>
    <w:rsid w:val="00A95059"/>
    <w:rsid w:val="00A95196"/>
    <w:rsid w:val="00A95673"/>
    <w:rsid w:val="00A95921"/>
    <w:rsid w:val="00A95B62"/>
    <w:rsid w:val="00AA1334"/>
    <w:rsid w:val="00AA1982"/>
    <w:rsid w:val="00AA1EFA"/>
    <w:rsid w:val="00AA28B3"/>
    <w:rsid w:val="00AA2B6E"/>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1F33"/>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06FED"/>
    <w:rsid w:val="00B10593"/>
    <w:rsid w:val="00B11D1A"/>
    <w:rsid w:val="00B1236E"/>
    <w:rsid w:val="00B12E8B"/>
    <w:rsid w:val="00B12EA1"/>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6E3"/>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56C17"/>
    <w:rsid w:val="00B6025A"/>
    <w:rsid w:val="00B60428"/>
    <w:rsid w:val="00B6050B"/>
    <w:rsid w:val="00B61C66"/>
    <w:rsid w:val="00B63759"/>
    <w:rsid w:val="00B6486A"/>
    <w:rsid w:val="00B6496D"/>
    <w:rsid w:val="00B66882"/>
    <w:rsid w:val="00B67343"/>
    <w:rsid w:val="00B67E15"/>
    <w:rsid w:val="00B703BC"/>
    <w:rsid w:val="00B719E1"/>
    <w:rsid w:val="00B73260"/>
    <w:rsid w:val="00B73393"/>
    <w:rsid w:val="00B73ECE"/>
    <w:rsid w:val="00B77E51"/>
    <w:rsid w:val="00B816FF"/>
    <w:rsid w:val="00B817A6"/>
    <w:rsid w:val="00B8432A"/>
    <w:rsid w:val="00B84430"/>
    <w:rsid w:val="00B84E3D"/>
    <w:rsid w:val="00B85635"/>
    <w:rsid w:val="00B858FE"/>
    <w:rsid w:val="00B872D6"/>
    <w:rsid w:val="00B9042C"/>
    <w:rsid w:val="00B93603"/>
    <w:rsid w:val="00B93F5E"/>
    <w:rsid w:val="00B9420D"/>
    <w:rsid w:val="00B9434E"/>
    <w:rsid w:val="00B94AB5"/>
    <w:rsid w:val="00B95101"/>
    <w:rsid w:val="00B95FAB"/>
    <w:rsid w:val="00B960EB"/>
    <w:rsid w:val="00B966B4"/>
    <w:rsid w:val="00B96D33"/>
    <w:rsid w:val="00B9791C"/>
    <w:rsid w:val="00BA2B10"/>
    <w:rsid w:val="00BA4BD3"/>
    <w:rsid w:val="00BA5508"/>
    <w:rsid w:val="00BA564D"/>
    <w:rsid w:val="00BA71BD"/>
    <w:rsid w:val="00BB1043"/>
    <w:rsid w:val="00BB30DF"/>
    <w:rsid w:val="00BB3BF0"/>
    <w:rsid w:val="00BB618B"/>
    <w:rsid w:val="00BB70AC"/>
    <w:rsid w:val="00BB7178"/>
    <w:rsid w:val="00BB7636"/>
    <w:rsid w:val="00BB76B6"/>
    <w:rsid w:val="00BC27B0"/>
    <w:rsid w:val="00BC283C"/>
    <w:rsid w:val="00BC50F7"/>
    <w:rsid w:val="00BC57BF"/>
    <w:rsid w:val="00BC5D6D"/>
    <w:rsid w:val="00BC6172"/>
    <w:rsid w:val="00BC692D"/>
    <w:rsid w:val="00BC7C29"/>
    <w:rsid w:val="00BD05C6"/>
    <w:rsid w:val="00BD18B1"/>
    <w:rsid w:val="00BD39D7"/>
    <w:rsid w:val="00BD465D"/>
    <w:rsid w:val="00BD55AF"/>
    <w:rsid w:val="00BE009D"/>
    <w:rsid w:val="00BE014A"/>
    <w:rsid w:val="00BE03B1"/>
    <w:rsid w:val="00BE0BC3"/>
    <w:rsid w:val="00BE0FDC"/>
    <w:rsid w:val="00BE3F31"/>
    <w:rsid w:val="00BE415C"/>
    <w:rsid w:val="00BE52F4"/>
    <w:rsid w:val="00BE60DA"/>
    <w:rsid w:val="00BE6FA0"/>
    <w:rsid w:val="00BF1E83"/>
    <w:rsid w:val="00BF28A9"/>
    <w:rsid w:val="00BF29D9"/>
    <w:rsid w:val="00BF42DA"/>
    <w:rsid w:val="00BF51C5"/>
    <w:rsid w:val="00BF7B61"/>
    <w:rsid w:val="00C00C97"/>
    <w:rsid w:val="00C01853"/>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5716"/>
    <w:rsid w:val="00C26932"/>
    <w:rsid w:val="00C31695"/>
    <w:rsid w:val="00C31A7D"/>
    <w:rsid w:val="00C32B61"/>
    <w:rsid w:val="00C33176"/>
    <w:rsid w:val="00C341C0"/>
    <w:rsid w:val="00C36E9A"/>
    <w:rsid w:val="00C3764E"/>
    <w:rsid w:val="00C41E8F"/>
    <w:rsid w:val="00C4269D"/>
    <w:rsid w:val="00C4277D"/>
    <w:rsid w:val="00C4349E"/>
    <w:rsid w:val="00C43D48"/>
    <w:rsid w:val="00C44A6E"/>
    <w:rsid w:val="00C45CE0"/>
    <w:rsid w:val="00C46E51"/>
    <w:rsid w:val="00C504B5"/>
    <w:rsid w:val="00C51846"/>
    <w:rsid w:val="00C5185A"/>
    <w:rsid w:val="00C52B9A"/>
    <w:rsid w:val="00C53C66"/>
    <w:rsid w:val="00C53D86"/>
    <w:rsid w:val="00C54247"/>
    <w:rsid w:val="00C567FF"/>
    <w:rsid w:val="00C5702D"/>
    <w:rsid w:val="00C574CF"/>
    <w:rsid w:val="00C57814"/>
    <w:rsid w:val="00C60720"/>
    <w:rsid w:val="00C6092A"/>
    <w:rsid w:val="00C60BD5"/>
    <w:rsid w:val="00C613F2"/>
    <w:rsid w:val="00C643D4"/>
    <w:rsid w:val="00C66974"/>
    <w:rsid w:val="00C67B43"/>
    <w:rsid w:val="00C73D6A"/>
    <w:rsid w:val="00C74E0A"/>
    <w:rsid w:val="00C752A5"/>
    <w:rsid w:val="00C76363"/>
    <w:rsid w:val="00C76996"/>
    <w:rsid w:val="00C802FF"/>
    <w:rsid w:val="00C80B0A"/>
    <w:rsid w:val="00C811E4"/>
    <w:rsid w:val="00C81A4F"/>
    <w:rsid w:val="00C820E8"/>
    <w:rsid w:val="00C82C17"/>
    <w:rsid w:val="00C82FE7"/>
    <w:rsid w:val="00C854FD"/>
    <w:rsid w:val="00C8577D"/>
    <w:rsid w:val="00C85ADE"/>
    <w:rsid w:val="00C85BA8"/>
    <w:rsid w:val="00C85EB5"/>
    <w:rsid w:val="00C864A9"/>
    <w:rsid w:val="00C87843"/>
    <w:rsid w:val="00C87A0E"/>
    <w:rsid w:val="00C87C74"/>
    <w:rsid w:val="00C903B4"/>
    <w:rsid w:val="00C90859"/>
    <w:rsid w:val="00C912AD"/>
    <w:rsid w:val="00C93393"/>
    <w:rsid w:val="00C9368B"/>
    <w:rsid w:val="00C95454"/>
    <w:rsid w:val="00C95716"/>
    <w:rsid w:val="00C96614"/>
    <w:rsid w:val="00C97827"/>
    <w:rsid w:val="00C97A03"/>
    <w:rsid w:val="00C97C27"/>
    <w:rsid w:val="00CA0357"/>
    <w:rsid w:val="00CA0CF5"/>
    <w:rsid w:val="00CA21C9"/>
    <w:rsid w:val="00CA3714"/>
    <w:rsid w:val="00CA3F71"/>
    <w:rsid w:val="00CA4823"/>
    <w:rsid w:val="00CA5970"/>
    <w:rsid w:val="00CA77FB"/>
    <w:rsid w:val="00CB06D2"/>
    <w:rsid w:val="00CB16B7"/>
    <w:rsid w:val="00CB2440"/>
    <w:rsid w:val="00CB2B32"/>
    <w:rsid w:val="00CB4A03"/>
    <w:rsid w:val="00CB4A26"/>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2D9"/>
    <w:rsid w:val="00CD1909"/>
    <w:rsid w:val="00CD318D"/>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2D"/>
    <w:rsid w:val="00D15630"/>
    <w:rsid w:val="00D15803"/>
    <w:rsid w:val="00D161B6"/>
    <w:rsid w:val="00D1660D"/>
    <w:rsid w:val="00D17641"/>
    <w:rsid w:val="00D17FE3"/>
    <w:rsid w:val="00D207E4"/>
    <w:rsid w:val="00D20D4C"/>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5F35"/>
    <w:rsid w:val="00D46B7E"/>
    <w:rsid w:val="00D46C06"/>
    <w:rsid w:val="00D4753B"/>
    <w:rsid w:val="00D47CF2"/>
    <w:rsid w:val="00D50343"/>
    <w:rsid w:val="00D50D0E"/>
    <w:rsid w:val="00D5224A"/>
    <w:rsid w:val="00D52659"/>
    <w:rsid w:val="00D52739"/>
    <w:rsid w:val="00D54D11"/>
    <w:rsid w:val="00D55EC0"/>
    <w:rsid w:val="00D60F32"/>
    <w:rsid w:val="00D613FD"/>
    <w:rsid w:val="00D623D7"/>
    <w:rsid w:val="00D62D3E"/>
    <w:rsid w:val="00D6309A"/>
    <w:rsid w:val="00D63547"/>
    <w:rsid w:val="00D6619C"/>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3C5B"/>
    <w:rsid w:val="00D840F4"/>
    <w:rsid w:val="00D8452E"/>
    <w:rsid w:val="00D84B29"/>
    <w:rsid w:val="00D85324"/>
    <w:rsid w:val="00D85ED8"/>
    <w:rsid w:val="00D876C4"/>
    <w:rsid w:val="00D87C47"/>
    <w:rsid w:val="00D92136"/>
    <w:rsid w:val="00D943D2"/>
    <w:rsid w:val="00D95C40"/>
    <w:rsid w:val="00D95FAF"/>
    <w:rsid w:val="00D95FE3"/>
    <w:rsid w:val="00DA0D8E"/>
    <w:rsid w:val="00DA122D"/>
    <w:rsid w:val="00DA2D5A"/>
    <w:rsid w:val="00DA35B5"/>
    <w:rsid w:val="00DA3F48"/>
    <w:rsid w:val="00DA6196"/>
    <w:rsid w:val="00DA6596"/>
    <w:rsid w:val="00DA6FE4"/>
    <w:rsid w:val="00DA77AE"/>
    <w:rsid w:val="00DB1223"/>
    <w:rsid w:val="00DB1567"/>
    <w:rsid w:val="00DB2110"/>
    <w:rsid w:val="00DB27F7"/>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17B"/>
    <w:rsid w:val="00DD66BB"/>
    <w:rsid w:val="00DD7346"/>
    <w:rsid w:val="00DD74A7"/>
    <w:rsid w:val="00DD7657"/>
    <w:rsid w:val="00DD7BB9"/>
    <w:rsid w:val="00DE20E2"/>
    <w:rsid w:val="00DE2CAD"/>
    <w:rsid w:val="00DE32DD"/>
    <w:rsid w:val="00DE44E1"/>
    <w:rsid w:val="00DE49FF"/>
    <w:rsid w:val="00DF1AD0"/>
    <w:rsid w:val="00DF3BBD"/>
    <w:rsid w:val="00DF5083"/>
    <w:rsid w:val="00DF5087"/>
    <w:rsid w:val="00DF655E"/>
    <w:rsid w:val="00E012B8"/>
    <w:rsid w:val="00E01CF0"/>
    <w:rsid w:val="00E020CC"/>
    <w:rsid w:val="00E0358C"/>
    <w:rsid w:val="00E04C11"/>
    <w:rsid w:val="00E052E5"/>
    <w:rsid w:val="00E053CB"/>
    <w:rsid w:val="00E05762"/>
    <w:rsid w:val="00E0699A"/>
    <w:rsid w:val="00E072AC"/>
    <w:rsid w:val="00E10184"/>
    <w:rsid w:val="00E124EB"/>
    <w:rsid w:val="00E135AF"/>
    <w:rsid w:val="00E157A3"/>
    <w:rsid w:val="00E16623"/>
    <w:rsid w:val="00E1681B"/>
    <w:rsid w:val="00E209F5"/>
    <w:rsid w:val="00E21A95"/>
    <w:rsid w:val="00E232A3"/>
    <w:rsid w:val="00E2369D"/>
    <w:rsid w:val="00E24146"/>
    <w:rsid w:val="00E25073"/>
    <w:rsid w:val="00E25A1B"/>
    <w:rsid w:val="00E261DA"/>
    <w:rsid w:val="00E26380"/>
    <w:rsid w:val="00E26CB0"/>
    <w:rsid w:val="00E27C6D"/>
    <w:rsid w:val="00E31481"/>
    <w:rsid w:val="00E314F3"/>
    <w:rsid w:val="00E3215B"/>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2956"/>
    <w:rsid w:val="00E53FCD"/>
    <w:rsid w:val="00E54355"/>
    <w:rsid w:val="00E562BB"/>
    <w:rsid w:val="00E565CE"/>
    <w:rsid w:val="00E56A47"/>
    <w:rsid w:val="00E574F2"/>
    <w:rsid w:val="00E61EED"/>
    <w:rsid w:val="00E61F6B"/>
    <w:rsid w:val="00E622C8"/>
    <w:rsid w:val="00E63A86"/>
    <w:rsid w:val="00E63CDA"/>
    <w:rsid w:val="00E6442F"/>
    <w:rsid w:val="00E649AC"/>
    <w:rsid w:val="00E65E8A"/>
    <w:rsid w:val="00E66659"/>
    <w:rsid w:val="00E70B03"/>
    <w:rsid w:val="00E70EDE"/>
    <w:rsid w:val="00E7135D"/>
    <w:rsid w:val="00E72ED5"/>
    <w:rsid w:val="00E735EF"/>
    <w:rsid w:val="00E745DA"/>
    <w:rsid w:val="00E7545F"/>
    <w:rsid w:val="00E7689F"/>
    <w:rsid w:val="00E77F1B"/>
    <w:rsid w:val="00E8048E"/>
    <w:rsid w:val="00E81D6E"/>
    <w:rsid w:val="00E82D11"/>
    <w:rsid w:val="00E8300F"/>
    <w:rsid w:val="00E846FF"/>
    <w:rsid w:val="00E848DA"/>
    <w:rsid w:val="00E8700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2FF9"/>
    <w:rsid w:val="00EA4139"/>
    <w:rsid w:val="00EA5FF7"/>
    <w:rsid w:val="00EA6D0E"/>
    <w:rsid w:val="00EB0727"/>
    <w:rsid w:val="00EB0A9A"/>
    <w:rsid w:val="00EB124A"/>
    <w:rsid w:val="00EB1616"/>
    <w:rsid w:val="00EB1630"/>
    <w:rsid w:val="00EB2B72"/>
    <w:rsid w:val="00EB3ACE"/>
    <w:rsid w:val="00EB3FB6"/>
    <w:rsid w:val="00EB4CF7"/>
    <w:rsid w:val="00EB5118"/>
    <w:rsid w:val="00EB6C57"/>
    <w:rsid w:val="00EB7B56"/>
    <w:rsid w:val="00EC0BFA"/>
    <w:rsid w:val="00EC103C"/>
    <w:rsid w:val="00EC40B3"/>
    <w:rsid w:val="00EC4B73"/>
    <w:rsid w:val="00EC603C"/>
    <w:rsid w:val="00EC74CD"/>
    <w:rsid w:val="00EC781D"/>
    <w:rsid w:val="00ED0809"/>
    <w:rsid w:val="00ED0D5F"/>
    <w:rsid w:val="00ED164A"/>
    <w:rsid w:val="00ED1BD6"/>
    <w:rsid w:val="00ED2320"/>
    <w:rsid w:val="00ED23EC"/>
    <w:rsid w:val="00ED284C"/>
    <w:rsid w:val="00ED29C4"/>
    <w:rsid w:val="00ED3558"/>
    <w:rsid w:val="00ED3656"/>
    <w:rsid w:val="00ED3D12"/>
    <w:rsid w:val="00ED4D96"/>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225A"/>
    <w:rsid w:val="00EF3837"/>
    <w:rsid w:val="00EF3AF3"/>
    <w:rsid w:val="00EF3FC2"/>
    <w:rsid w:val="00EF4345"/>
    <w:rsid w:val="00EF472A"/>
    <w:rsid w:val="00EF5ACA"/>
    <w:rsid w:val="00EF64C2"/>
    <w:rsid w:val="00EF7C09"/>
    <w:rsid w:val="00F0088C"/>
    <w:rsid w:val="00F013CA"/>
    <w:rsid w:val="00F01B05"/>
    <w:rsid w:val="00F01B6A"/>
    <w:rsid w:val="00F01E95"/>
    <w:rsid w:val="00F0247E"/>
    <w:rsid w:val="00F037E4"/>
    <w:rsid w:val="00F03EF8"/>
    <w:rsid w:val="00F054DC"/>
    <w:rsid w:val="00F05555"/>
    <w:rsid w:val="00F059F8"/>
    <w:rsid w:val="00F05CA8"/>
    <w:rsid w:val="00F066C3"/>
    <w:rsid w:val="00F06981"/>
    <w:rsid w:val="00F06DEC"/>
    <w:rsid w:val="00F078D7"/>
    <w:rsid w:val="00F078E1"/>
    <w:rsid w:val="00F11311"/>
    <w:rsid w:val="00F15900"/>
    <w:rsid w:val="00F1713A"/>
    <w:rsid w:val="00F175B6"/>
    <w:rsid w:val="00F17A72"/>
    <w:rsid w:val="00F20720"/>
    <w:rsid w:val="00F208B1"/>
    <w:rsid w:val="00F21707"/>
    <w:rsid w:val="00F2300D"/>
    <w:rsid w:val="00F236A0"/>
    <w:rsid w:val="00F23A79"/>
    <w:rsid w:val="00F268D9"/>
    <w:rsid w:val="00F3004F"/>
    <w:rsid w:val="00F302C0"/>
    <w:rsid w:val="00F33148"/>
    <w:rsid w:val="00F33CB8"/>
    <w:rsid w:val="00F34CBB"/>
    <w:rsid w:val="00F352E3"/>
    <w:rsid w:val="00F354DD"/>
    <w:rsid w:val="00F36633"/>
    <w:rsid w:val="00F36AFD"/>
    <w:rsid w:val="00F36C8E"/>
    <w:rsid w:val="00F3745E"/>
    <w:rsid w:val="00F37C8E"/>
    <w:rsid w:val="00F40066"/>
    <w:rsid w:val="00F41E98"/>
    <w:rsid w:val="00F4286A"/>
    <w:rsid w:val="00F428FC"/>
    <w:rsid w:val="00F43A27"/>
    <w:rsid w:val="00F443A3"/>
    <w:rsid w:val="00F44F7B"/>
    <w:rsid w:val="00F44FC9"/>
    <w:rsid w:val="00F45931"/>
    <w:rsid w:val="00F45AE3"/>
    <w:rsid w:val="00F463BC"/>
    <w:rsid w:val="00F47DD7"/>
    <w:rsid w:val="00F47FEA"/>
    <w:rsid w:val="00F50A15"/>
    <w:rsid w:val="00F523BA"/>
    <w:rsid w:val="00F5399B"/>
    <w:rsid w:val="00F53B09"/>
    <w:rsid w:val="00F57621"/>
    <w:rsid w:val="00F57C9D"/>
    <w:rsid w:val="00F57DCF"/>
    <w:rsid w:val="00F60243"/>
    <w:rsid w:val="00F607FB"/>
    <w:rsid w:val="00F60D0A"/>
    <w:rsid w:val="00F60DCB"/>
    <w:rsid w:val="00F61261"/>
    <w:rsid w:val="00F612FD"/>
    <w:rsid w:val="00F61379"/>
    <w:rsid w:val="00F651F0"/>
    <w:rsid w:val="00F674CC"/>
    <w:rsid w:val="00F7032E"/>
    <w:rsid w:val="00F7047E"/>
    <w:rsid w:val="00F76660"/>
    <w:rsid w:val="00F770B4"/>
    <w:rsid w:val="00F772D0"/>
    <w:rsid w:val="00F77563"/>
    <w:rsid w:val="00F77ECC"/>
    <w:rsid w:val="00F80067"/>
    <w:rsid w:val="00F830A8"/>
    <w:rsid w:val="00F83C56"/>
    <w:rsid w:val="00F83F23"/>
    <w:rsid w:val="00F86862"/>
    <w:rsid w:val="00F86B93"/>
    <w:rsid w:val="00F87108"/>
    <w:rsid w:val="00F90715"/>
    <w:rsid w:val="00F9097C"/>
    <w:rsid w:val="00F9114B"/>
    <w:rsid w:val="00F93111"/>
    <w:rsid w:val="00F9318B"/>
    <w:rsid w:val="00F93578"/>
    <w:rsid w:val="00F94E64"/>
    <w:rsid w:val="00F95229"/>
    <w:rsid w:val="00F9534B"/>
    <w:rsid w:val="00F9586C"/>
    <w:rsid w:val="00F95AD1"/>
    <w:rsid w:val="00F9620F"/>
    <w:rsid w:val="00F973F8"/>
    <w:rsid w:val="00F9744E"/>
    <w:rsid w:val="00F97591"/>
    <w:rsid w:val="00F97695"/>
    <w:rsid w:val="00F97A09"/>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72D"/>
    <w:rsid w:val="00FC6AD6"/>
    <w:rsid w:val="00FC7546"/>
    <w:rsid w:val="00FD036D"/>
    <w:rsid w:val="00FD06D9"/>
    <w:rsid w:val="00FD1158"/>
    <w:rsid w:val="00FD1658"/>
    <w:rsid w:val="00FD20BE"/>
    <w:rsid w:val="00FD20FE"/>
    <w:rsid w:val="00FD47D6"/>
    <w:rsid w:val="00FD49DA"/>
    <w:rsid w:val="00FE0AEA"/>
    <w:rsid w:val="00FE0DD7"/>
    <w:rsid w:val="00FE17A3"/>
    <w:rsid w:val="00FE1AFF"/>
    <w:rsid w:val="00FE2325"/>
    <w:rsid w:val="00FE37EF"/>
    <w:rsid w:val="00FE3B3D"/>
    <w:rsid w:val="00FE4BD3"/>
    <w:rsid w:val="00FE54AF"/>
    <w:rsid w:val="00FE5627"/>
    <w:rsid w:val="00FE64B9"/>
    <w:rsid w:val="00FE7770"/>
    <w:rsid w:val="00FF053C"/>
    <w:rsid w:val="00FF2180"/>
    <w:rsid w:val="00FF2B63"/>
    <w:rsid w:val="00FF33A7"/>
    <w:rsid w:val="00FF3610"/>
    <w:rsid w:val="00FF3DDD"/>
    <w:rsid w:val="00FF3F41"/>
    <w:rsid w:val="00FF3F92"/>
    <w:rsid w:val="00FF56C4"/>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9DB1EB"/>
  <w15:docId w15:val="{F30327C7-F0AA-486F-9F0E-3776F435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ind w:left="454"/>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813\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9AE60C25BD4671A3E893CB345481D0"/>
        <w:category>
          <w:name w:val="Yleiset"/>
          <w:gallery w:val="placeholder"/>
        </w:category>
        <w:types>
          <w:type w:val="bbPlcHdr"/>
        </w:types>
        <w:behaviors>
          <w:behavior w:val="content"/>
        </w:behaviors>
        <w:guid w:val="{1166F33B-379D-437A-AC71-FE9BEC81725D}"/>
      </w:docPartPr>
      <w:docPartBody>
        <w:p w:rsidR="003715E8" w:rsidRDefault="00E8515C">
          <w:pPr>
            <w:pStyle w:val="D49AE60C25BD4671A3E893CB345481D0"/>
          </w:pPr>
          <w:r w:rsidRPr="005D3E42">
            <w:rPr>
              <w:rStyle w:val="Paikkamerkkiteksti"/>
            </w:rPr>
            <w:t>Click or tap here to enter text.</w:t>
          </w:r>
        </w:p>
      </w:docPartBody>
    </w:docPart>
    <w:docPart>
      <w:docPartPr>
        <w:name w:val="23231BA9C4084E3CB5E056B3A9A9369B"/>
        <w:category>
          <w:name w:val="Yleiset"/>
          <w:gallery w:val="placeholder"/>
        </w:category>
        <w:types>
          <w:type w:val="bbPlcHdr"/>
        </w:types>
        <w:behaviors>
          <w:behavior w:val="content"/>
        </w:behaviors>
        <w:guid w:val="{F962DD64-9A63-41B5-AF69-C0F2A9B674E9}"/>
      </w:docPartPr>
      <w:docPartBody>
        <w:p w:rsidR="003715E8" w:rsidRDefault="00E8515C">
          <w:pPr>
            <w:pStyle w:val="23231BA9C4084E3CB5E056B3A9A9369B"/>
          </w:pPr>
          <w:r w:rsidRPr="005D3E42">
            <w:rPr>
              <w:rStyle w:val="Paikkamerkkiteksti"/>
            </w:rPr>
            <w:t>Click or tap here to enter text.</w:t>
          </w:r>
        </w:p>
      </w:docPartBody>
    </w:docPart>
    <w:docPart>
      <w:docPartPr>
        <w:name w:val="2AC59FCA0E9642258B1B92B57B800796"/>
        <w:category>
          <w:name w:val="Yleiset"/>
          <w:gallery w:val="placeholder"/>
        </w:category>
        <w:types>
          <w:type w:val="bbPlcHdr"/>
        </w:types>
        <w:behaviors>
          <w:behavior w:val="content"/>
        </w:behaviors>
        <w:guid w:val="{23D837E3-77D2-4D45-931A-DAABAD9E6FA0}"/>
      </w:docPartPr>
      <w:docPartBody>
        <w:p w:rsidR="003715E8" w:rsidRDefault="00E8515C">
          <w:pPr>
            <w:pStyle w:val="2AC59FCA0E9642258B1B92B57B800796"/>
          </w:pPr>
          <w:r w:rsidRPr="002B458A">
            <w:rPr>
              <w:rStyle w:val="Paikkamerkkiteksti"/>
            </w:rPr>
            <w:t>Kirjoita tekstiä napsauttamalla tai napauttamalla tätä.</w:t>
          </w:r>
        </w:p>
      </w:docPartBody>
    </w:docPart>
    <w:docPart>
      <w:docPartPr>
        <w:name w:val="B301401362104710B235782AFBBB8C0A"/>
        <w:category>
          <w:name w:val="Yleiset"/>
          <w:gallery w:val="placeholder"/>
        </w:category>
        <w:types>
          <w:type w:val="bbPlcHdr"/>
        </w:types>
        <w:behaviors>
          <w:behavior w:val="content"/>
        </w:behaviors>
        <w:guid w:val="{F9DE2F0A-4C21-4355-957A-67E264F4AD16}"/>
      </w:docPartPr>
      <w:docPartBody>
        <w:p w:rsidR="003715E8" w:rsidRDefault="00E8515C">
          <w:pPr>
            <w:pStyle w:val="B301401362104710B235782AFBBB8C0A"/>
          </w:pPr>
          <w:r w:rsidRPr="00E27C6D">
            <w:t>Valitse kohde.</w:t>
          </w:r>
        </w:p>
      </w:docPartBody>
    </w:docPart>
    <w:docPart>
      <w:docPartPr>
        <w:name w:val="C828398CE25F4F86A7F430A7CB69FA3C"/>
        <w:category>
          <w:name w:val="Yleiset"/>
          <w:gallery w:val="placeholder"/>
        </w:category>
        <w:types>
          <w:type w:val="bbPlcHdr"/>
        </w:types>
        <w:behaviors>
          <w:behavior w:val="content"/>
        </w:behaviors>
        <w:guid w:val="{6949A93F-6174-44DD-A2C1-3013EDE9DD79}"/>
      </w:docPartPr>
      <w:docPartBody>
        <w:p w:rsidR="003715E8" w:rsidRDefault="00E8515C">
          <w:pPr>
            <w:pStyle w:val="C828398CE25F4F86A7F430A7CB69FA3C"/>
          </w:pPr>
          <w:r w:rsidRPr="005D3E42">
            <w:rPr>
              <w:rStyle w:val="Paikkamerkkiteksti"/>
            </w:rPr>
            <w:t>Click or tap here to enter text.</w:t>
          </w:r>
        </w:p>
      </w:docPartBody>
    </w:docPart>
    <w:docPart>
      <w:docPartPr>
        <w:name w:val="1761F6E33A504557BB6F5A0530380FA1"/>
        <w:category>
          <w:name w:val="Yleiset"/>
          <w:gallery w:val="placeholder"/>
        </w:category>
        <w:types>
          <w:type w:val="bbPlcHdr"/>
        </w:types>
        <w:behaviors>
          <w:behavior w:val="content"/>
        </w:behaviors>
        <w:guid w:val="{BAF09959-D131-4F8D-B238-84C5EC65BF6F}"/>
      </w:docPartPr>
      <w:docPartBody>
        <w:p w:rsidR="003715E8" w:rsidRDefault="00E8515C">
          <w:pPr>
            <w:pStyle w:val="1761F6E33A504557BB6F5A0530380FA1"/>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5C"/>
    <w:rsid w:val="001F5F41"/>
    <w:rsid w:val="002D075B"/>
    <w:rsid w:val="003715E8"/>
    <w:rsid w:val="004248DC"/>
    <w:rsid w:val="00471221"/>
    <w:rsid w:val="0059141D"/>
    <w:rsid w:val="00673CD4"/>
    <w:rsid w:val="006D79A4"/>
    <w:rsid w:val="00837497"/>
    <w:rsid w:val="00990A50"/>
    <w:rsid w:val="00AF1CA9"/>
    <w:rsid w:val="00AF6421"/>
    <w:rsid w:val="00BE2B62"/>
    <w:rsid w:val="00D814FF"/>
    <w:rsid w:val="00D87468"/>
    <w:rsid w:val="00E8515C"/>
    <w:rsid w:val="00EE2F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F1CA9"/>
    <w:rPr>
      <w:color w:val="808080"/>
    </w:rPr>
  </w:style>
  <w:style w:type="paragraph" w:customStyle="1" w:styleId="D49AE60C25BD4671A3E893CB345481D0">
    <w:name w:val="D49AE60C25BD4671A3E893CB345481D0"/>
  </w:style>
  <w:style w:type="paragraph" w:customStyle="1" w:styleId="23231BA9C4084E3CB5E056B3A9A9369B">
    <w:name w:val="23231BA9C4084E3CB5E056B3A9A9369B"/>
  </w:style>
  <w:style w:type="paragraph" w:customStyle="1" w:styleId="2AC59FCA0E9642258B1B92B57B800796">
    <w:name w:val="2AC59FCA0E9642258B1B92B57B800796"/>
  </w:style>
  <w:style w:type="paragraph" w:customStyle="1" w:styleId="B301401362104710B235782AFBBB8C0A">
    <w:name w:val="B301401362104710B235782AFBBB8C0A"/>
  </w:style>
  <w:style w:type="paragraph" w:customStyle="1" w:styleId="C828398CE25F4F86A7F430A7CB69FA3C">
    <w:name w:val="C828398CE25F4F86A7F430A7CB69FA3C"/>
  </w:style>
  <w:style w:type="paragraph" w:customStyle="1" w:styleId="1761F6E33A504557BB6F5A0530380FA1">
    <w:name w:val="1761F6E33A504557BB6F5A0530380FA1"/>
  </w:style>
  <w:style w:type="paragraph" w:customStyle="1" w:styleId="7CCF814AF9A14AD292FB94C84E40CF37">
    <w:name w:val="7CCF814AF9A14AD292FB94C84E40CF37"/>
    <w:rsid w:val="00AF1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7467C-919F-4BE4-BC7A-22CC0A4B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106</TotalTime>
  <Pages>19</Pages>
  <Words>4579</Words>
  <Characters>43999</Characters>
  <Application>Microsoft Office Word</Application>
  <DocSecurity>0</DocSecurity>
  <Lines>366</Lines>
  <Paragraphs>96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Liukko Anja (TEM)</dc:creator>
  <cp:keywords/>
  <dc:description/>
  <cp:lastModifiedBy>Liukko Anja (TEM)</cp:lastModifiedBy>
  <cp:revision>10</cp:revision>
  <cp:lastPrinted>2021-05-27T08:09:00Z</cp:lastPrinted>
  <dcterms:created xsi:type="dcterms:W3CDTF">2021-06-04T05:45:00Z</dcterms:created>
  <dcterms:modified xsi:type="dcterms:W3CDTF">2021-06-08T06:14:00Z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