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1A" w:rsidRDefault="0054061A" w:rsidP="0054061A">
      <w:pPr>
        <w:pStyle w:val="LLMinisterionAsetus"/>
      </w:pPr>
      <w:bookmarkStart w:id="0" w:name="_GoBack"/>
      <w:bookmarkEnd w:id="0"/>
      <w:r>
        <w:t xml:space="preserve">Ulkoministeriön asetus </w:t>
      </w:r>
    </w:p>
    <w:p w:rsidR="0054061A" w:rsidRDefault="0054061A" w:rsidP="0054061A">
      <w:pPr>
        <w:pStyle w:val="LLSaadoksenNimi"/>
      </w:pPr>
      <w:r>
        <w:t xml:space="preserve">ulkoasianhallinnon suoritteiden maksuista vuosina 2020—2022 annetun asetuksen </w:t>
      </w:r>
      <w:r w:rsidR="00DD3414">
        <w:t xml:space="preserve">liitteen </w:t>
      </w:r>
      <w:r>
        <w:t>muuttamisesta</w:t>
      </w:r>
    </w:p>
    <w:p w:rsidR="0054061A" w:rsidRDefault="0054061A" w:rsidP="0054061A">
      <w:pPr>
        <w:pStyle w:val="LLJohtolauseKappaleet"/>
        <w:rPr>
          <w:sz w:val="20"/>
          <w:szCs w:val="20"/>
        </w:rPr>
      </w:pPr>
      <w:r w:rsidRPr="005505BB">
        <w:rPr>
          <w:sz w:val="20"/>
          <w:szCs w:val="20"/>
        </w:rPr>
        <w:t>Ulkoministeriön päätöksen mukaisesti</w:t>
      </w:r>
    </w:p>
    <w:p w:rsidR="0054061A" w:rsidRDefault="0054061A" w:rsidP="0054061A">
      <w:pPr>
        <w:pStyle w:val="LLJohtolauseKappalee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E07A1D" w:rsidRDefault="0054061A" w:rsidP="0054061A">
      <w:pPr>
        <w:rPr>
          <w:sz w:val="20"/>
          <w:szCs w:val="20"/>
          <w:lang w:val="fi-FI"/>
        </w:rPr>
      </w:pPr>
      <w:r w:rsidRPr="0054061A">
        <w:rPr>
          <w:i/>
          <w:sz w:val="20"/>
          <w:szCs w:val="20"/>
          <w:lang w:val="fi-FI"/>
        </w:rPr>
        <w:t>muutetaan</w:t>
      </w:r>
      <w:r w:rsidRPr="0054061A">
        <w:rPr>
          <w:sz w:val="20"/>
          <w:szCs w:val="20"/>
          <w:lang w:val="fi-FI"/>
        </w:rPr>
        <w:t xml:space="preserve"> ulkoasiainhallinnon suoritteiden maksu</w:t>
      </w:r>
      <w:r>
        <w:rPr>
          <w:sz w:val="20"/>
          <w:szCs w:val="20"/>
          <w:lang w:val="fi-FI"/>
        </w:rPr>
        <w:t>i</w:t>
      </w:r>
      <w:r w:rsidRPr="0054061A">
        <w:rPr>
          <w:sz w:val="20"/>
          <w:szCs w:val="20"/>
          <w:lang w:val="fi-FI"/>
        </w:rPr>
        <w:t xml:space="preserve">sta </w:t>
      </w:r>
      <w:r>
        <w:rPr>
          <w:sz w:val="20"/>
          <w:szCs w:val="20"/>
          <w:lang w:val="fi-FI"/>
        </w:rPr>
        <w:t xml:space="preserve">vuosina 2020-2022 </w:t>
      </w:r>
      <w:r w:rsidRPr="0054061A">
        <w:rPr>
          <w:sz w:val="20"/>
          <w:szCs w:val="20"/>
          <w:lang w:val="fi-FI"/>
        </w:rPr>
        <w:t xml:space="preserve">annetun ulkoministeriön asetuksen </w:t>
      </w:r>
      <w:r>
        <w:rPr>
          <w:sz w:val="20"/>
          <w:szCs w:val="20"/>
          <w:lang w:val="fi-FI"/>
        </w:rPr>
        <w:t xml:space="preserve"> </w:t>
      </w:r>
      <w:r w:rsidRPr="0054061A">
        <w:rPr>
          <w:sz w:val="20"/>
          <w:szCs w:val="20"/>
          <w:lang w:val="fi-FI"/>
        </w:rPr>
        <w:t xml:space="preserve"> liite</w:t>
      </w:r>
      <w:r w:rsidR="00A52087">
        <w:rPr>
          <w:sz w:val="20"/>
          <w:szCs w:val="20"/>
          <w:lang w:val="fi-FI"/>
        </w:rPr>
        <w:t xml:space="preserve"> seuraavasti:</w:t>
      </w:r>
    </w:p>
    <w:p w:rsidR="0054061A" w:rsidRDefault="0054061A" w:rsidP="0054061A">
      <w:pPr>
        <w:rPr>
          <w:sz w:val="20"/>
          <w:szCs w:val="20"/>
          <w:lang w:val="fi-FI"/>
        </w:rPr>
      </w:pPr>
    </w:p>
    <w:p w:rsidR="0054061A" w:rsidRPr="00853DEC" w:rsidRDefault="0054061A" w:rsidP="0054061A">
      <w:pPr>
        <w:pStyle w:val="LLPykalanOtsikko"/>
        <w:tabs>
          <w:tab w:val="center" w:pos="4819"/>
          <w:tab w:val="right" w:pos="9638"/>
        </w:tabs>
        <w:spacing w:before="0" w:after="0"/>
      </w:pPr>
      <w:r w:rsidRPr="00C607EF">
        <w:rPr>
          <w:i w:val="0"/>
          <w:szCs w:val="22"/>
        </w:rPr>
        <w:t>———</w:t>
      </w:r>
      <w:r>
        <w:t xml:space="preserve"> </w:t>
      </w:r>
    </w:p>
    <w:p w:rsidR="0054061A" w:rsidRPr="00853DEC" w:rsidRDefault="0054061A" w:rsidP="0054061A">
      <w:pPr>
        <w:jc w:val="center"/>
        <w:rPr>
          <w:rFonts w:ascii="Times New Roman" w:hAnsi="Times New Roman"/>
          <w:i/>
          <w:lang w:val="fi-FI"/>
        </w:rPr>
      </w:pPr>
      <w:r>
        <w:rPr>
          <w:rFonts w:ascii="Times New Roman" w:hAnsi="Times New Roman"/>
          <w:i/>
          <w:lang w:val="fi-FI"/>
        </w:rPr>
        <w:t xml:space="preserve"> </w:t>
      </w:r>
    </w:p>
    <w:p w:rsidR="0054061A" w:rsidRPr="00B17977" w:rsidRDefault="0054061A" w:rsidP="0054061A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B17977">
        <w:rPr>
          <w:rFonts w:ascii="Times New Roman" w:eastAsia="Times New Roman" w:hAnsi="Times New Roman"/>
          <w:color w:val="444444"/>
          <w:lang w:val="fi-FI"/>
        </w:rPr>
        <w:t xml:space="preserve">Tämä asetus tulee voimaan </w:t>
      </w:r>
      <w:r w:rsidR="00716157">
        <w:rPr>
          <w:rFonts w:ascii="Times New Roman" w:eastAsia="Times New Roman" w:hAnsi="Times New Roman"/>
          <w:color w:val="444444"/>
          <w:lang w:val="fi-FI"/>
        </w:rPr>
        <w:t>2</w:t>
      </w:r>
      <w:r>
        <w:rPr>
          <w:rFonts w:ascii="Times New Roman" w:eastAsia="Times New Roman" w:hAnsi="Times New Roman"/>
          <w:color w:val="444444"/>
          <w:lang w:val="fi-FI"/>
        </w:rPr>
        <w:t xml:space="preserve"> </w:t>
      </w:r>
      <w:r w:rsidRPr="00B17977">
        <w:rPr>
          <w:rFonts w:ascii="Times New Roman" w:eastAsia="Times New Roman" w:hAnsi="Times New Roman"/>
          <w:color w:val="444444"/>
          <w:lang w:val="fi-FI"/>
        </w:rPr>
        <w:t xml:space="preserve">päivänä </w:t>
      </w:r>
      <w:r>
        <w:rPr>
          <w:rFonts w:ascii="Times New Roman" w:eastAsia="Times New Roman" w:hAnsi="Times New Roman"/>
          <w:color w:val="444444"/>
          <w:lang w:val="fi-FI"/>
        </w:rPr>
        <w:t>elok</w:t>
      </w:r>
      <w:r w:rsidRPr="00CE4778">
        <w:rPr>
          <w:rFonts w:ascii="Times New Roman" w:eastAsia="Times New Roman" w:hAnsi="Times New Roman"/>
          <w:color w:val="444444"/>
          <w:lang w:val="fi-FI"/>
        </w:rPr>
        <w:t xml:space="preserve">uuta </w:t>
      </w:r>
      <w:r w:rsidRPr="00B17977">
        <w:rPr>
          <w:rFonts w:ascii="Times New Roman" w:eastAsia="Times New Roman" w:hAnsi="Times New Roman"/>
          <w:color w:val="444444"/>
          <w:lang w:val="fi-FI"/>
        </w:rPr>
        <w:t>20</w:t>
      </w:r>
      <w:r>
        <w:rPr>
          <w:rFonts w:ascii="Times New Roman" w:eastAsia="Times New Roman" w:hAnsi="Times New Roman"/>
          <w:color w:val="444444"/>
          <w:lang w:val="fi-FI"/>
        </w:rPr>
        <w:t>21.</w:t>
      </w:r>
    </w:p>
    <w:p w:rsidR="0054061A" w:rsidRPr="00B17977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B17977">
        <w:rPr>
          <w:rFonts w:ascii="Times New Roman" w:eastAsia="Times New Roman" w:hAnsi="Times New Roman"/>
          <w:color w:val="444444"/>
          <w:lang w:val="fi-FI"/>
        </w:rPr>
        <w:t xml:space="preserve">Helsingissä </w:t>
      </w:r>
      <w:r w:rsidRPr="00CE4778">
        <w:rPr>
          <w:rFonts w:ascii="Times New Roman" w:eastAsia="Times New Roman" w:hAnsi="Times New Roman"/>
          <w:color w:val="444444"/>
          <w:lang w:val="fi-FI"/>
        </w:rPr>
        <w:t xml:space="preserve"> </w:t>
      </w:r>
      <w:r w:rsidRPr="00B17977">
        <w:rPr>
          <w:rFonts w:ascii="Times New Roman" w:eastAsia="Times New Roman" w:hAnsi="Times New Roman"/>
          <w:color w:val="444444"/>
          <w:lang w:val="fi-FI"/>
        </w:rPr>
        <w:t xml:space="preserve"> päivänä </w:t>
      </w:r>
      <w:r w:rsidRPr="00CE4778">
        <w:rPr>
          <w:rFonts w:ascii="Times New Roman" w:eastAsia="Times New Roman" w:hAnsi="Times New Roman"/>
          <w:color w:val="444444"/>
          <w:lang w:val="fi-FI"/>
        </w:rPr>
        <w:t>k</w:t>
      </w:r>
      <w:r w:rsidRPr="00B17977">
        <w:rPr>
          <w:rFonts w:ascii="Times New Roman" w:eastAsia="Times New Roman" w:hAnsi="Times New Roman"/>
          <w:color w:val="444444"/>
          <w:lang w:val="fi-FI"/>
        </w:rPr>
        <w:t>uuta 20</w:t>
      </w:r>
      <w:r>
        <w:rPr>
          <w:rFonts w:ascii="Times New Roman" w:eastAsia="Times New Roman" w:hAnsi="Times New Roman"/>
          <w:color w:val="444444"/>
          <w:lang w:val="fi-FI"/>
        </w:rPr>
        <w:t>21</w:t>
      </w:r>
    </w:p>
    <w:p w:rsidR="0054061A" w:rsidRPr="00B17977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B17977">
        <w:rPr>
          <w:rFonts w:ascii="Times New Roman" w:eastAsia="Times New Roman" w:hAnsi="Times New Roman"/>
          <w:color w:val="444444"/>
          <w:lang w:val="fi-FI"/>
        </w:rPr>
        <w:t>Tasavallan Presidentti</w:t>
      </w:r>
      <w:r w:rsidRPr="00CE4778">
        <w:rPr>
          <w:rFonts w:ascii="Times New Roman" w:eastAsia="Times New Roman" w:hAnsi="Times New Roman"/>
          <w:color w:val="444444"/>
          <w:lang w:val="fi-FI"/>
        </w:rPr>
        <w:t> </w:t>
      </w:r>
      <w:r w:rsidRPr="00B17977">
        <w:rPr>
          <w:rFonts w:ascii="Times New Roman" w:eastAsia="Times New Roman" w:hAnsi="Times New Roman"/>
          <w:color w:val="444444"/>
          <w:lang w:val="fi-FI"/>
        </w:rPr>
        <w:br/>
      </w:r>
      <w:r w:rsidRPr="00CE4778">
        <w:rPr>
          <w:rFonts w:ascii="Times New Roman" w:eastAsia="Times New Roman" w:hAnsi="Times New Roman"/>
          <w:color w:val="444444"/>
          <w:lang w:val="fi-FI"/>
        </w:rPr>
        <w:t>Sauli Niinistö</w:t>
      </w:r>
    </w:p>
    <w:p w:rsidR="0054061A" w:rsidRP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54061A">
        <w:rPr>
          <w:rFonts w:ascii="Times New Roman" w:eastAsia="Times New Roman" w:hAnsi="Times New Roman"/>
          <w:color w:val="444444"/>
          <w:lang w:val="fi-FI"/>
        </w:rPr>
        <w:t>Ulkoministeri</w:t>
      </w: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54061A">
        <w:rPr>
          <w:rFonts w:ascii="Times New Roman" w:eastAsia="Times New Roman" w:hAnsi="Times New Roman"/>
          <w:color w:val="444444"/>
          <w:lang w:val="fi-FI"/>
        </w:rPr>
        <w:t>xx</w:t>
      </w: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</w:p>
    <w:p w:rsidR="0054061A" w:rsidRPr="0054061A" w:rsidRDefault="0054061A" w:rsidP="0054061A">
      <w:pPr>
        <w:shd w:val="clear" w:color="auto" w:fill="FFFFFF"/>
        <w:spacing w:after="360" w:line="240" w:lineRule="auto"/>
        <w:jc w:val="center"/>
        <w:textAlignment w:val="baseline"/>
        <w:rPr>
          <w:rFonts w:ascii="Times New Roman" w:eastAsia="Times New Roman" w:hAnsi="Times New Roman"/>
          <w:color w:val="444444"/>
          <w:lang w:val="fi-FI"/>
        </w:rPr>
      </w:pPr>
      <w:r w:rsidRPr="0054061A">
        <w:rPr>
          <w:rFonts w:ascii="Times New Roman" w:eastAsia="Times New Roman" w:hAnsi="Times New Roman"/>
          <w:color w:val="444444"/>
          <w:lang w:val="fi-FI"/>
        </w:rPr>
        <w:lastRenderedPageBreak/>
        <w:br/>
        <w:t xml:space="preserve"> </w:t>
      </w:r>
    </w:p>
    <w:p w:rsidR="0054061A" w:rsidRDefault="0054061A" w:rsidP="0054061A">
      <w:pPr>
        <w:pStyle w:val="LLLiite"/>
      </w:pPr>
      <w:r>
        <w:t>Liite</w:t>
      </w:r>
    </w:p>
    <w:p w:rsidR="0054061A" w:rsidRPr="00FC5FFF" w:rsidRDefault="0054061A" w:rsidP="0054061A">
      <w:pPr>
        <w:pStyle w:val="LLNormaali"/>
      </w:pPr>
    </w:p>
    <w:p w:rsidR="0054061A" w:rsidRDefault="0054061A" w:rsidP="0054061A">
      <w:pPr>
        <w:pStyle w:val="LLNormaali"/>
      </w:pPr>
      <w:r w:rsidRPr="00FC5FFF">
        <w:t>ULKOMINISTERIÖN MAKSULLISET JULKISOIKEUDELLISET SUORITTEET</w:t>
      </w:r>
    </w:p>
    <w:p w:rsidR="0054061A" w:rsidRPr="00FC5FFF" w:rsidRDefault="0054061A" w:rsidP="0054061A">
      <w:pPr>
        <w:pStyle w:val="LLNormaali"/>
      </w:pPr>
    </w:p>
    <w:p w:rsidR="0054061A" w:rsidRPr="00FC5FFF" w:rsidRDefault="0054061A" w:rsidP="0054061A">
      <w:pPr>
        <w:pStyle w:val="LLNormaali"/>
      </w:pPr>
      <w:r w:rsidRPr="00FC5FFF">
        <w:t xml:space="preserve"> </w:t>
      </w:r>
    </w:p>
    <w:tbl>
      <w:tblPr>
        <w:tblW w:w="9356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8"/>
        <w:gridCol w:w="918"/>
      </w:tblGrid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  <w:rPr>
                <w:b/>
              </w:rPr>
            </w:pPr>
            <w:r w:rsidRPr="00FC5FFF">
              <w:rPr>
                <w:b/>
              </w:rPr>
              <w:t>Suorite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  <w:rPr>
                <w:b/>
              </w:rPr>
            </w:pPr>
            <w:r w:rsidRPr="00FC5FFF">
              <w:rPr>
                <w:b/>
              </w:rPr>
              <w:t>Maksu</w:t>
            </w:r>
          </w:p>
        </w:tc>
      </w:tr>
      <w:tr w:rsidR="0054061A" w:rsidRPr="000F38F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  <w:p w:rsidR="0054061A" w:rsidRDefault="0054061A" w:rsidP="003579E6">
            <w:pPr>
              <w:pStyle w:val="LLNormaali"/>
              <w:rPr>
                <w:b/>
                <w:bCs/>
              </w:rPr>
            </w:pPr>
            <w:r w:rsidRPr="00FC5FFF">
              <w:rPr>
                <w:b/>
                <w:bCs/>
              </w:rPr>
              <w:t>MATKUSTUSASIAKIRJAT</w:t>
            </w:r>
            <w:r>
              <w:rPr>
                <w:b/>
                <w:bCs/>
              </w:rPr>
              <w:t xml:space="preserve"> JA HENKILÖLLISYYTTÄ OSOITTAVAT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rPr>
                <w:b/>
                <w:bCs/>
              </w:rPr>
              <w:t>ASIAKIRJAT</w:t>
            </w: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rPr>
                <w:b/>
                <w:bCs/>
              </w:rPr>
              <w:t>Henkilökortti</w:t>
            </w:r>
          </w:p>
        </w:tc>
        <w:tc>
          <w:tcPr>
            <w:tcW w:w="873" w:type="dxa"/>
            <w:shd w:val="clear" w:color="auto" w:fill="FFFFFF"/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Henkilökortti (sisältää Digi- ja väestötietoviraston (DVV) varmennemaksun)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473B50">
            <w:pPr>
              <w:pStyle w:val="LLNormaali"/>
            </w:pPr>
            <w:r w:rsidRPr="005F7F54">
              <w:rPr>
                <w:color w:val="FF0000"/>
              </w:rPr>
              <w:t>9</w:t>
            </w:r>
            <w:r w:rsidR="00473B50">
              <w:rPr>
                <w:color w:val="FF0000"/>
              </w:rPr>
              <w:t>6</w:t>
            </w:r>
            <w:r w:rsidRPr="005F7F54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Henkilökortti Suomen sotiin osallistuneille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473B50" w:rsidRDefault="00EC129C" w:rsidP="003579E6">
            <w:pPr>
              <w:pStyle w:val="LLNormaali"/>
              <w:rPr>
                <w:color w:val="FF0000"/>
              </w:rPr>
            </w:pPr>
            <w:r>
              <w:rPr>
                <w:color w:val="FF0000"/>
              </w:rPr>
              <w:t>6</w:t>
            </w:r>
            <w:r w:rsidR="00FC65F1">
              <w:rPr>
                <w:color w:val="FF0000"/>
              </w:rPr>
              <w:t>6</w:t>
            </w:r>
            <w:r>
              <w:rPr>
                <w:color w:val="FF0000"/>
              </w:rPr>
              <w:t xml:space="preserve"> </w:t>
            </w:r>
            <w:r w:rsidR="0054061A" w:rsidRPr="00473B50">
              <w:rPr>
                <w:color w:val="FF0000"/>
              </w:rPr>
              <w:t>€</w:t>
            </w:r>
          </w:p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Henkilökortti, yhteismyöntö passin kanssa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473B50" w:rsidRDefault="00FC65F1" w:rsidP="003579E6">
            <w:pPr>
              <w:pStyle w:val="LLNormaali"/>
              <w:rPr>
                <w:color w:val="FF0000"/>
              </w:rPr>
            </w:pPr>
            <w:r>
              <w:rPr>
                <w:color w:val="FF0000"/>
              </w:rPr>
              <w:t>64</w:t>
            </w:r>
            <w:r w:rsidR="0054061A" w:rsidRPr="00473B50">
              <w:rPr>
                <w:color w:val="FF0000"/>
              </w:rPr>
              <w:t xml:space="preserve"> €</w:t>
            </w:r>
          </w:p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rHeight w:val="73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Yhteismyönnössä passin kanssa henkilökortin hinta Suomen sotiin osallistuneille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473B50" w:rsidP="003579E6">
            <w:pPr>
              <w:pStyle w:val="LLNormaali"/>
            </w:pPr>
            <w:r w:rsidRPr="00473B50">
              <w:rPr>
                <w:color w:val="FF0000"/>
              </w:rPr>
              <w:t>64</w:t>
            </w:r>
            <w:r w:rsidR="0054061A" w:rsidRPr="00473B50">
              <w:rPr>
                <w:color w:val="FF0000"/>
              </w:rPr>
              <w:t xml:space="preserve"> €</w:t>
            </w:r>
          </w:p>
        </w:tc>
      </w:tr>
      <w:tr w:rsidR="0054061A" w:rsidRPr="00473B5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Lukkiintuneen henkilökortin avaamispyyntö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0F38F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(edustusto ei myönnä alaikäisen henkilökorttia eikä väliaikaista henkilökorttia)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  <w:rPr>
                <w:b/>
              </w:rPr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rPr>
                <w:b/>
                <w:bCs/>
              </w:rPr>
              <w:t>Passi</w:t>
            </w:r>
            <w:r w:rsidRPr="00FC5FFF">
              <w:t xml:space="preserve">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Passi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473B50" w:rsidP="00FC65F1">
            <w:pPr>
              <w:pStyle w:val="LLNormaali"/>
            </w:pPr>
            <w:r>
              <w:rPr>
                <w:color w:val="FF0000"/>
              </w:rPr>
              <w:t>195</w:t>
            </w:r>
            <w:r w:rsidR="0054061A" w:rsidRPr="0054061A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Pikapassi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65F1" w:rsidRDefault="00E11B83" w:rsidP="00FC65F1">
            <w:pPr>
              <w:pStyle w:val="LLNormaali"/>
              <w:rPr>
                <w:color w:val="FF0000"/>
              </w:rPr>
            </w:pPr>
            <w:r w:rsidRPr="00FC65F1">
              <w:rPr>
                <w:color w:val="FF0000"/>
              </w:rPr>
              <w:t>215</w:t>
            </w:r>
            <w:r w:rsidR="0054061A" w:rsidRPr="00FC65F1">
              <w:rPr>
                <w:color w:val="FF0000"/>
              </w:rPr>
              <w:t>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Hätäpassi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65F1" w:rsidRDefault="00E11B83" w:rsidP="00FC65F1">
            <w:pPr>
              <w:pStyle w:val="LLNormaali"/>
              <w:rPr>
                <w:color w:val="FF0000"/>
              </w:rPr>
            </w:pPr>
            <w:r w:rsidRPr="00FC65F1">
              <w:rPr>
                <w:color w:val="FF0000"/>
              </w:rPr>
              <w:t>215</w:t>
            </w:r>
            <w:r w:rsidR="0054061A" w:rsidRPr="00FC65F1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Väliaikainen passi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65F1" w:rsidRDefault="00E11B83" w:rsidP="00FC65F1">
            <w:pPr>
              <w:pStyle w:val="LLNormaali"/>
              <w:rPr>
                <w:color w:val="FF0000"/>
              </w:rPr>
            </w:pPr>
            <w:r w:rsidRPr="00FC65F1">
              <w:rPr>
                <w:color w:val="FF0000"/>
              </w:rPr>
              <w:t>230</w:t>
            </w:r>
            <w:r w:rsidR="0054061A" w:rsidRPr="00FC65F1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Express-passi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65F1" w:rsidRDefault="00E11B83" w:rsidP="00FC65F1">
            <w:pPr>
              <w:pStyle w:val="LLNormaali"/>
              <w:rPr>
                <w:color w:val="FF0000"/>
              </w:rPr>
            </w:pPr>
            <w:r w:rsidRPr="00FC65F1">
              <w:rPr>
                <w:color w:val="FF0000"/>
              </w:rPr>
              <w:t>230</w:t>
            </w:r>
            <w:r w:rsidR="0054061A" w:rsidRPr="00FC65F1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Edustuston myöntämä muukalaispassi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0F38F0" w:rsidRDefault="00710FB0" w:rsidP="00710FB0">
            <w:pPr>
              <w:pStyle w:val="LLNormaali"/>
            </w:pPr>
            <w:r w:rsidRPr="000F38F0">
              <w:rPr>
                <w:color w:val="FF0000"/>
              </w:rPr>
              <w:t>58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Edustuston myöntämää muukalaispassia koskeva hylkäävä päätös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0F38F0" w:rsidRDefault="00710FB0" w:rsidP="00710FB0">
            <w:pPr>
              <w:pStyle w:val="LLNormaali"/>
              <w:rPr>
                <w:color w:val="FF0000"/>
              </w:rPr>
            </w:pPr>
            <w:r w:rsidRPr="000F38F0">
              <w:rPr>
                <w:color w:val="FF0000"/>
              </w:rPr>
              <w:t>58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710FB0" w:rsidRPr="00710FB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proofErr w:type="spellStart"/>
            <w:r w:rsidRPr="00FC5FFF">
              <w:t>Laissez-Passer</w:t>
            </w:r>
            <w:proofErr w:type="spellEnd"/>
            <w:r w:rsidRPr="00FC5FFF">
              <w:t xml:space="preserve"> -matkustusasiakirja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0F38F0" w:rsidRDefault="00710FB0" w:rsidP="00710FB0">
            <w:pPr>
              <w:pStyle w:val="LLNormaali"/>
              <w:rPr>
                <w:color w:val="FF0000"/>
              </w:rPr>
            </w:pPr>
            <w:r w:rsidRPr="000F38F0">
              <w:rPr>
                <w:color w:val="FF0000"/>
              </w:rPr>
              <w:t>195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Euroopan unionin kansalaiselle kotimatkaa varten myönnetty hätämatkustusasiakirja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FB0360" w:rsidP="00FB0360">
            <w:pPr>
              <w:pStyle w:val="LLNormaali"/>
            </w:pPr>
            <w:r w:rsidRPr="00FC65F1">
              <w:rPr>
                <w:color w:val="FF0000"/>
              </w:rPr>
              <w:t>215</w:t>
            </w:r>
            <w:r w:rsidR="0054061A" w:rsidRPr="00FC65F1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Diplomaattipassi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0F38F0" w:rsidRDefault="00710FB0" w:rsidP="00710FB0">
            <w:pPr>
              <w:pStyle w:val="LLNormaali"/>
            </w:pPr>
            <w:r w:rsidRPr="000F38F0">
              <w:rPr>
                <w:color w:val="FF0000"/>
              </w:rPr>
              <w:t>195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Virkapassi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0F38F0" w:rsidRDefault="00710FB0" w:rsidP="00710FB0">
            <w:pPr>
              <w:pStyle w:val="LLNormaali"/>
            </w:pPr>
            <w:r w:rsidRPr="000F38F0">
              <w:rPr>
                <w:color w:val="FF0000"/>
              </w:rPr>
              <w:t>195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Merenkulkijain kansallinen henkilöllisyystodistus (merimiespassi)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0F38F0" w:rsidRDefault="00710FB0" w:rsidP="00710FB0">
            <w:pPr>
              <w:pStyle w:val="LLNormaali"/>
            </w:pPr>
            <w:r w:rsidRPr="000F38F0">
              <w:rPr>
                <w:color w:val="FF0000"/>
              </w:rPr>
              <w:t>195</w:t>
            </w:r>
            <w:r w:rsidR="0054061A" w:rsidRPr="000F38F0">
              <w:rPr>
                <w:color w:val="FF0000"/>
              </w:rPr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Passi Suomen sotiin osallistuneille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 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485F35">
            <w:pPr>
              <w:pStyle w:val="LLNormaali"/>
            </w:pPr>
            <w:r w:rsidRPr="00FC65F1">
              <w:t xml:space="preserve">60 </w:t>
            </w:r>
            <w:r w:rsidRPr="00FC5FFF">
              <w:t>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Diplomaattipassi Suomeen sotiin osallistuneille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485F35">
            <w:pPr>
              <w:pStyle w:val="LLNormaali"/>
            </w:pPr>
            <w:r w:rsidRPr="00FC65F1">
              <w:t xml:space="preserve">60 </w:t>
            </w:r>
            <w:r w:rsidRPr="00FC5FFF">
              <w:t>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Virkapassi Suomen sotiin osallistuneille (sisältää </w:t>
            </w:r>
            <w:proofErr w:type="spellStart"/>
            <w:r w:rsidRPr="00FC5FFF">
              <w:t>DVV:n</w:t>
            </w:r>
            <w:proofErr w:type="spellEnd"/>
            <w:r w:rsidRPr="00FC5FFF">
              <w:t xml:space="preserve"> varmennemaksun)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485F35">
            <w:pPr>
              <w:pStyle w:val="LLNormaali"/>
            </w:pPr>
            <w:r w:rsidRPr="00FC65F1">
              <w:t>60</w:t>
            </w:r>
            <w:r w:rsidRPr="00FC5FFF">
              <w:t xml:space="preserve">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VIISUMIT </w:t>
            </w:r>
          </w:p>
        </w:tc>
        <w:tc>
          <w:tcPr>
            <w:tcW w:w="873" w:type="dxa"/>
            <w:shd w:val="clear" w:color="auto" w:fill="FFFFFF"/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lastRenderedPageBreak/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 </w:t>
            </w: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lastRenderedPageBreak/>
              <w:t>Viisumipäätöksestä tehdyn oikaisuvaatimuksen käsittelymaksu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170 €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Lomakkeet, joihin viisumi kiinnitetään niille henkilöille, joiden matkustusasiakirjaa Suomi ei tunnusta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15 €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t>KONSULIPALVELUT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  <w:rPr>
                <w:b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Ulkoministeriön antama laillistus julkisen notaarin tai muun viranomaisen viranhaltijan allekirjoituksellaan todistamaan asiakirjaan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20 €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Allekirjoituksen oikeaksi todistaminen edustustossa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Jäljennöksen oikeaksi todistaminen edustustossa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Edustuston antama </w:t>
            </w:r>
            <w:proofErr w:type="spellStart"/>
            <w:r w:rsidRPr="00FC5FFF">
              <w:t>elossaolotodistus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Edustuston antama todistus esitetyn asiakirjan sisällöstä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Edustuston antama todistus asiantilasta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Edustuston antama laillistus ulkomaiseen asiakirjaan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Edustuston antama kaupanvahvistajan todistus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160 €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Kauppa-aluksen väliaikainen kansallisuustodistus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200 €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Uuden laivapäiväkirjan laatiminen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160 €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Meriselityksen vastaanottaminen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300 €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Henkilöä koskevan asiakirjan tai osoitetiedon hankkiminen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100 €</w:t>
            </w: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Väestötietojärjestelmästä annetun valtioneuvoston asetuksen 34 §:ssä tarkoitettujen edustustojen välittämät ilmoitukset Digi- ja väestötietovirastolle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0F38F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Asiakirjajäljennöksen oikeaksi todistamisen maksu sisältää asiakirjan </w:t>
            </w:r>
          </w:p>
          <w:p w:rsidR="0054061A" w:rsidRPr="00FC5FFF" w:rsidRDefault="0054061A" w:rsidP="003579E6">
            <w:pPr>
              <w:pStyle w:val="LLNormaali"/>
            </w:pPr>
            <w:r w:rsidRPr="00FC5FFF">
              <w:t>kopiointikulut sellaisissa tapauksissa, joissa asiakirja on mahdollista ottaa kopio tavanomaisella kopiokoneella A 4 tai A 3 kokoiselle paperiarkille.</w:t>
            </w:r>
          </w:p>
          <w:p w:rsidR="0054061A" w:rsidRPr="00FC5FFF" w:rsidRDefault="0054061A" w:rsidP="003579E6">
            <w:pPr>
              <w:pStyle w:val="LLNormaali"/>
            </w:pPr>
          </w:p>
          <w:p w:rsidR="0054061A" w:rsidRPr="00FC5FFF" w:rsidRDefault="0054061A" w:rsidP="003579E6">
            <w:pPr>
              <w:pStyle w:val="LLNormaali"/>
            </w:pPr>
            <w:r w:rsidRPr="00FC5FFF">
              <w:t xml:space="preserve">Mikäli edellä mainittujen notaaripalveluiden yhteydessä joudutaan suorittamaan poikkeuksellisen suuritöisiä tarkistuksia tai selvityksiä, peritään niistä lisäksi aiheutuneita työkustannuksia vastaava maksu. Työtunnin hinta on ministeriössä 80 euroa / tunti ja edustustoissa 170 euroa / tunti.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rPr>
                <w:b/>
              </w:rPr>
              <w:t xml:space="preserve">Tiedoksiantoasiat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Oikeudenkäynti- tai muun asiakirjan tiedoksi antaminen tai sen yrittäminen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100 €</w:t>
            </w:r>
          </w:p>
        </w:tc>
      </w:tr>
      <w:tr w:rsidR="0054061A" w:rsidRPr="000F38F0" w:rsidTr="00FC65F1">
        <w:trPr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  <w:rPr>
                <w:b/>
              </w:rPr>
            </w:pPr>
            <w:r w:rsidRPr="00FC5FFF">
              <w:rPr>
                <w:b/>
              </w:rPr>
              <w:t>Palvelut hädänalaisessa asemassa oleville ja vapautensa menettäneille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rHeight w:val="510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Konsulipalvelulain 13 §:ssä tarkoitettu varojen välittäminen ja taloudellinen avustaminen hädänalaisessa asemassa olevalle henkilölle.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40 €</w:t>
            </w:r>
          </w:p>
        </w:tc>
      </w:tr>
      <w:tr w:rsidR="0054061A" w:rsidRPr="00FC5FFF" w:rsidTr="00FC65F1">
        <w:trPr>
          <w:trHeight w:val="567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 xml:space="preserve">Konsulipalvelulain 21 §:ssä tarkoitettu varojen välittäminen vapautensa menettäneelle vapautumisen ehdoksi määrättyjen sakkojen tai takuusumman maksamiseksi 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54061A" w:rsidRPr="00FC5FFF" w:rsidRDefault="0054061A" w:rsidP="003579E6">
            <w:pPr>
              <w:pStyle w:val="LLNormaali"/>
            </w:pPr>
            <w:r w:rsidRPr="00FC5FFF">
              <w:t>40 €</w:t>
            </w:r>
          </w:p>
        </w:tc>
      </w:tr>
      <w:tr w:rsidR="0054061A" w:rsidRPr="00FC5FFF" w:rsidTr="00FC65F1">
        <w:trPr>
          <w:trHeight w:val="482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54061A" w:rsidRPr="00FC5FFF" w:rsidRDefault="0054061A" w:rsidP="003579E6">
            <w:pPr>
              <w:pStyle w:val="LLNormaali"/>
            </w:pPr>
            <w:r w:rsidRPr="00FC5FFF">
              <w:t>MUUT SUORITTEET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bottom"/>
          </w:tcPr>
          <w:p w:rsidR="0054061A" w:rsidRPr="00FC5FFF" w:rsidRDefault="0054061A" w:rsidP="003579E6">
            <w:pPr>
              <w:pStyle w:val="LLNormaali"/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Paperijäljenne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0,50 €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Tallennusväline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20 €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Valokuva, jonka tekijänoikeus on ulkoasiainhallinnolla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20 €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Valokuvan julkaiseminen, jonka tekijänoikeus on ulkoasiainhallinnolla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20 €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Ulkoministeriön tietojärjestelmän tilapäinen käyttö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120 € /kk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Koulutus-, luennointi-, tulkkaus-,käännös-, selvitys ja muu asiantuntijapalvelu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170 € /tunti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Ulkoministeriön antama muu todistus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20 €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Edustuston antama muu todistus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30 €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Kuriiripostin käsittelymaksu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10 €</w:t>
            </w:r>
          </w:p>
        </w:tc>
      </w:tr>
      <w:tr w:rsidR="0054061A" w:rsidRPr="00FC5FFF" w:rsidTr="00FC65F1">
        <w:trPr>
          <w:trHeight w:val="238"/>
          <w:tblCellSpacing w:w="15" w:type="dxa"/>
        </w:trPr>
        <w:tc>
          <w:tcPr>
            <w:tcW w:w="83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Kioton mekanismin käytöstä annetun lain 4 §:n 2 momentissa tarkoitettu hyväksynnän tai valtuutuksen käsittelymaksu tai hanke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54061A" w:rsidRPr="00FC5FFF" w:rsidRDefault="0054061A" w:rsidP="003579E6">
            <w:pPr>
              <w:pStyle w:val="LLNormaali"/>
            </w:pPr>
            <w:r w:rsidRPr="00FC5FFF">
              <w:t>105 €</w:t>
            </w:r>
          </w:p>
        </w:tc>
      </w:tr>
    </w:tbl>
    <w:p w:rsidR="0054061A" w:rsidRPr="00FC5FFF" w:rsidRDefault="0054061A" w:rsidP="0054061A">
      <w:pPr>
        <w:pStyle w:val="LLNormaali"/>
      </w:pPr>
    </w:p>
    <w:p w:rsidR="0054061A" w:rsidRPr="00FC5FFF" w:rsidRDefault="0054061A" w:rsidP="0054061A">
      <w:pPr>
        <w:pStyle w:val="LLNormaali"/>
      </w:pPr>
    </w:p>
    <w:p w:rsidR="0054061A" w:rsidRPr="00FC5FFF" w:rsidRDefault="0054061A" w:rsidP="0054061A">
      <w:pPr>
        <w:pStyle w:val="LLNormaali"/>
      </w:pPr>
    </w:p>
    <w:p w:rsidR="0054061A" w:rsidRPr="00574A50" w:rsidRDefault="0054061A" w:rsidP="0054061A">
      <w:pPr>
        <w:pStyle w:val="LLNormaali"/>
      </w:pPr>
    </w:p>
    <w:p w:rsidR="0054061A" w:rsidRPr="0054061A" w:rsidRDefault="0054061A" w:rsidP="0054061A">
      <w:pPr>
        <w:rPr>
          <w:lang w:val="fi-FI"/>
        </w:rPr>
      </w:pPr>
    </w:p>
    <w:sectPr w:rsidR="0054061A" w:rsidRPr="00540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61A"/>
    <w:rsid w:val="00017293"/>
    <w:rsid w:val="000D0396"/>
    <w:rsid w:val="000F38F0"/>
    <w:rsid w:val="00196BE0"/>
    <w:rsid w:val="002C13AF"/>
    <w:rsid w:val="003111C5"/>
    <w:rsid w:val="00473B50"/>
    <w:rsid w:val="00485F35"/>
    <w:rsid w:val="00534A33"/>
    <w:rsid w:val="0054061A"/>
    <w:rsid w:val="00541CDF"/>
    <w:rsid w:val="005F7F54"/>
    <w:rsid w:val="0060743C"/>
    <w:rsid w:val="006610B4"/>
    <w:rsid w:val="006A1F24"/>
    <w:rsid w:val="006D1AE6"/>
    <w:rsid w:val="00710FB0"/>
    <w:rsid w:val="00716157"/>
    <w:rsid w:val="007E7C87"/>
    <w:rsid w:val="008407B1"/>
    <w:rsid w:val="008950C5"/>
    <w:rsid w:val="00A52087"/>
    <w:rsid w:val="00C03C18"/>
    <w:rsid w:val="00D908D2"/>
    <w:rsid w:val="00DD3414"/>
    <w:rsid w:val="00E11B83"/>
    <w:rsid w:val="00EC129C"/>
    <w:rsid w:val="00F24E49"/>
    <w:rsid w:val="00FA0144"/>
    <w:rsid w:val="00FB036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D405E-4DC1-465F-8732-FD965754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61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LMinisterionAsetus">
    <w:name w:val="LLMinisterionAsetus"/>
    <w:next w:val="Normal"/>
    <w:rsid w:val="0054061A"/>
    <w:pPr>
      <w:spacing w:after="220" w:line="320" w:lineRule="exact"/>
      <w:jc w:val="center"/>
    </w:pPr>
    <w:rPr>
      <w:rFonts w:ascii="Times New Roman" w:eastAsia="Times New Roman" w:hAnsi="Times New Roman" w:cs="Times New Roman"/>
      <w:b/>
      <w:sz w:val="30"/>
      <w:szCs w:val="24"/>
      <w:lang w:eastAsia="fi-FI"/>
    </w:rPr>
  </w:style>
  <w:style w:type="paragraph" w:customStyle="1" w:styleId="LLSaadoksenNimi">
    <w:name w:val="LLSaadoksenNimi"/>
    <w:next w:val="Normal"/>
    <w:autoRedefine/>
    <w:rsid w:val="0054061A"/>
    <w:pPr>
      <w:spacing w:after="220" w:line="220" w:lineRule="exact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fi-FI"/>
    </w:rPr>
  </w:style>
  <w:style w:type="paragraph" w:customStyle="1" w:styleId="LLJohtolauseKappaleet">
    <w:name w:val="LLJohtolauseKappaleet"/>
    <w:rsid w:val="0054061A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Normal"/>
    <w:rsid w:val="0054061A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Normaali">
    <w:name w:val="LLNormaali"/>
    <w:rsid w:val="0054061A"/>
    <w:pPr>
      <w:spacing w:after="0"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Liite">
    <w:name w:val="LLLiite"/>
    <w:next w:val="LLNormaali"/>
    <w:rsid w:val="0054061A"/>
    <w:pPr>
      <w:spacing w:after="0" w:line="220" w:lineRule="exact"/>
      <w:ind w:left="6691"/>
      <w:outlineLvl w:val="0"/>
    </w:pPr>
    <w:rPr>
      <w:rFonts w:ascii="Times New Roman" w:eastAsia="Times New Roman" w:hAnsi="Times New Roman" w:cs="Times New Roman"/>
      <w:i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CD342-5358-4416-A9E0-425B5039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513</Words>
  <Characters>4164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Liukko Minna-Kaisa</dc:creator>
  <cp:keywords/>
  <dc:description/>
  <cp:lastModifiedBy>Liukko Minna-Kaisa</cp:lastModifiedBy>
  <cp:revision>2</cp:revision>
  <dcterms:created xsi:type="dcterms:W3CDTF">2021-06-28T13:04:00Z</dcterms:created>
  <dcterms:modified xsi:type="dcterms:W3CDTF">2021-06-28T13:04:00Z</dcterms:modified>
</cp:coreProperties>
</file>