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363474048"/>
        <w:docPartObj>
          <w:docPartGallery w:val="Cover Pages"/>
          <w:docPartUnique/>
        </w:docPartObj>
      </w:sdtPr>
      <w:sdtEndPr/>
      <w:sdtContent>
        <w:p w14:paraId="2CFC372C" w14:textId="00CC1585" w:rsidR="000C4DE4" w:rsidRPr="00082251" w:rsidRDefault="005C723D" w:rsidP="00107562">
          <w:pPr>
            <w:pStyle w:val="Kappale"/>
            <w:ind w:left="0"/>
          </w:pPr>
          <w:r>
            <w:rPr>
              <w:noProof/>
              <w:szCs w:val="28"/>
              <w:lang w:val="fi-FI" w:eastAsia="fi-FI"/>
            </w:rPr>
            <w:drawing>
              <wp:anchor distT="0" distB="0" distL="114300" distR="114300" simplePos="0" relativeHeight="251659264" behindDoc="1" locked="0" layoutInCell="1" allowOverlap="1" wp14:anchorId="614BAF49" wp14:editId="590DECFB">
                <wp:simplePos x="0" y="0"/>
                <wp:positionH relativeFrom="page">
                  <wp:align>left</wp:align>
                </wp:positionH>
                <wp:positionV relativeFrom="paragraph">
                  <wp:posOffset>-1318260</wp:posOffset>
                </wp:positionV>
                <wp:extent cx="7550150" cy="10700650"/>
                <wp:effectExtent l="0" t="0" r="0" b="5715"/>
                <wp:wrapNone/>
                <wp:docPr id="2"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8">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0150" cy="10700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DD5F2F" w14:textId="77777777" w:rsidR="000C4DE4" w:rsidRDefault="000C4DE4">
          <w:pPr>
            <w:rPr>
              <w:rFonts w:asciiTheme="majorHAnsi" w:hAnsiTheme="majorHAnsi" w:cstheme="majorHAnsi"/>
              <w:sz w:val="20"/>
            </w:rPr>
          </w:pPr>
        </w:p>
        <w:p w14:paraId="619983DC" w14:textId="228CAF1C" w:rsidR="000C4DE4" w:rsidRDefault="000C4DE4"/>
        <w:p w14:paraId="59647D71" w14:textId="47CBF08C" w:rsidR="000C4DE4" w:rsidRDefault="00015E07">
          <w:r w:rsidRPr="001800D0">
            <w:rPr>
              <w:noProof/>
              <w:szCs w:val="28"/>
              <w:lang w:val="fi-FI" w:eastAsia="fi-FI"/>
            </w:rPr>
            <mc:AlternateContent>
              <mc:Choice Requires="wps">
                <w:drawing>
                  <wp:anchor distT="0" distB="0" distL="114300" distR="114300" simplePos="0" relativeHeight="251658240" behindDoc="0" locked="0" layoutInCell="1" allowOverlap="1" wp14:anchorId="4A7294F2" wp14:editId="7D51DCC6">
                    <wp:simplePos x="0" y="0"/>
                    <wp:positionH relativeFrom="column">
                      <wp:posOffset>1561465</wp:posOffset>
                    </wp:positionH>
                    <wp:positionV relativeFrom="paragraph">
                      <wp:posOffset>476885</wp:posOffset>
                    </wp:positionV>
                    <wp:extent cx="4229735" cy="5092700"/>
                    <wp:effectExtent l="0" t="0" r="0" b="0"/>
                    <wp:wrapNone/>
                    <wp:docPr id="19" name="Tekstiruutu 19"/>
                    <wp:cNvGraphicFramePr/>
                    <a:graphic xmlns:a="http://schemas.openxmlformats.org/drawingml/2006/main">
                      <a:graphicData uri="http://schemas.microsoft.com/office/word/2010/wordprocessingShape">
                        <wps:wsp>
                          <wps:cNvSpPr txBox="1"/>
                          <wps:spPr>
                            <a:xfrm>
                              <a:off x="0" y="0"/>
                              <a:ext cx="4229735" cy="5092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277310" w14:textId="62C389FC" w:rsidR="004F2B30" w:rsidRDefault="004F2B30" w:rsidP="00107562">
                                <w:pPr>
                                  <w:spacing w:before="240"/>
                                  <w:rPr>
                                    <w:rFonts w:asciiTheme="majorHAnsi" w:hAnsiTheme="majorHAnsi" w:cstheme="majorHAnsi"/>
                                    <w:sz w:val="36"/>
                                    <w:szCs w:val="36"/>
                                    <w:lang w:bidi="sv-FI"/>
                                  </w:rPr>
                                </w:pPr>
                                <w:r>
                                  <w:rPr>
                                    <w:rFonts w:asciiTheme="majorHAnsi" w:hAnsiTheme="majorHAnsi" w:cstheme="majorHAnsi"/>
                                    <w:sz w:val="48"/>
                                    <w:szCs w:val="48"/>
                                    <w:lang w:bidi="sv-FI"/>
                                  </w:rPr>
                                  <w:t>Kvalitetskriterier och kvalitetsmätare för</w:t>
                                </w:r>
                                <w:r w:rsidR="00BB79B6">
                                  <w:rPr>
                                    <w:rFonts w:asciiTheme="majorHAnsi" w:hAnsiTheme="majorHAnsi" w:cstheme="majorHAnsi"/>
                                    <w:sz w:val="48"/>
                                    <w:szCs w:val="48"/>
                                    <w:lang w:bidi="sv-FI"/>
                                  </w:rPr>
                                  <w:t xml:space="preserve"> information</w:t>
                                </w:r>
                                <w:r w:rsidR="005C723D">
                                  <w:rPr>
                                    <w:rFonts w:asciiTheme="majorHAnsi" w:hAnsiTheme="majorHAnsi" w:cstheme="majorHAnsi"/>
                                    <w:sz w:val="48"/>
                                    <w:szCs w:val="48"/>
                                    <w:lang w:bidi="sv-FI"/>
                                  </w:rPr>
                                  <w:t>s</w:t>
                                </w:r>
                                <w:r>
                                  <w:rPr>
                                    <w:rFonts w:asciiTheme="majorHAnsi" w:hAnsiTheme="majorHAnsi" w:cstheme="majorHAnsi"/>
                                    <w:sz w:val="48"/>
                                    <w:szCs w:val="48"/>
                                    <w:lang w:bidi="sv-FI"/>
                                  </w:rPr>
                                  <w:t xml:space="preserve">material </w:t>
                                </w:r>
                                <w:r>
                                  <w:rPr>
                                    <w:rFonts w:asciiTheme="majorHAnsi" w:hAnsiTheme="majorHAnsi" w:cstheme="majorHAnsi"/>
                                    <w:sz w:val="48"/>
                                    <w:szCs w:val="48"/>
                                    <w:lang w:bidi="sv-FI"/>
                                  </w:rPr>
                                  <w:br/>
                                </w:r>
                                <w:r w:rsidRPr="001853DD">
                                  <w:rPr>
                                    <w:rFonts w:asciiTheme="majorHAnsi" w:hAnsiTheme="majorHAnsi" w:cstheme="majorHAnsi"/>
                                    <w:sz w:val="36"/>
                                    <w:szCs w:val="36"/>
                                    <w:lang w:bidi="sv-FI"/>
                                  </w:rPr>
                                  <w:t xml:space="preserve">Kvalitetsram för information, TiHa </w:t>
                                </w:r>
                                <w:r w:rsidR="00075C50">
                                  <w:rPr>
                                    <w:rFonts w:asciiTheme="majorHAnsi" w:hAnsiTheme="majorHAnsi" w:cstheme="majorHAnsi"/>
                                    <w:sz w:val="36"/>
                                    <w:szCs w:val="36"/>
                                    <w:lang w:bidi="sv-FI"/>
                                  </w:rPr>
                                  <w:t>T</w:t>
                                </w:r>
                                <w:r w:rsidRPr="001853DD">
                                  <w:rPr>
                                    <w:rFonts w:asciiTheme="majorHAnsi" w:hAnsiTheme="majorHAnsi" w:cstheme="majorHAnsi"/>
                                    <w:sz w:val="36"/>
                                    <w:szCs w:val="36"/>
                                    <w:lang w:bidi="sv-FI"/>
                                  </w:rPr>
                                  <w:t>P3</w:t>
                                </w:r>
                              </w:p>
                              <w:p w14:paraId="02916683" w14:textId="75D7F543" w:rsidR="000D0EFC" w:rsidRPr="00087017" w:rsidRDefault="000D0EFC" w:rsidP="00107562">
                                <w:pPr>
                                  <w:spacing w:before="240"/>
                                  <w:rPr>
                                    <w:rFonts w:asciiTheme="majorHAnsi" w:hAnsiTheme="majorHAnsi" w:cstheme="majorHAnsi"/>
                                    <w:sz w:val="48"/>
                                    <w:szCs w:val="48"/>
                                  </w:rPr>
                                </w:pPr>
                                <w:r>
                                  <w:rPr>
                                    <w:noProof/>
                                    <w:szCs w:val="28"/>
                                    <w:lang w:val="fi-FI" w:eastAsia="fi-FI"/>
                                  </w:rPr>
                                  <w:drawing>
                                    <wp:inline distT="0" distB="0" distL="0" distR="0" wp14:anchorId="78E8F356" wp14:editId="6A7255E2">
                                      <wp:extent cx="4040505" cy="2497455"/>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uva 8"/>
                                              <pic:cNvPicPr/>
                                            </pic:nvPicPr>
                                            <pic:blipFill>
                                              <a:blip r:embed="rId12">
                                                <a:extLst>
                                                  <a:ext uri="{28A0092B-C50C-407E-A947-70E740481C1C}">
                                                    <a14:useLocalDpi xmlns:a14="http://schemas.microsoft.com/office/drawing/2010/main" val="0"/>
                                                  </a:ext>
                                                </a:extLst>
                                              </a:blip>
                                              <a:stretch>
                                                <a:fillRect/>
                                              </a:stretch>
                                            </pic:blipFill>
                                            <pic:spPr>
                                              <a:xfrm>
                                                <a:off x="0" y="0"/>
                                                <a:ext cx="4040505" cy="24974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294F2" id="Tekstiruutu 19" o:spid="_x0000_s1027" type="#_x0000_t202" style="position:absolute;margin-left:122.95pt;margin-top:37.55pt;width:333.05pt;height:4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" fillcolor="white [3201]" stroked="f" strokeweight=".5pt">
                    <v:textbox>
                      <w:txbxContent>
                        <w:p w14:paraId="30277310" w14:textId="62C389FC" w:rsidR="004F2B30" w:rsidRDefault="004F2B30" w:rsidP="00107562">
                          <w:pPr>
                            <w:spacing w:before="240"/>
                            <w:rPr>
                              <w:rFonts w:asciiTheme="majorHAnsi" w:hAnsiTheme="majorHAnsi" w:cstheme="majorHAnsi"/>
                              <w:sz w:val="36"/>
                              <w:szCs w:val="36"/>
                              <w:lang w:bidi="sv-FI"/>
                            </w:rPr>
                          </w:pPr>
                          <w:r>
                            <w:rPr>
                              <w:rFonts w:asciiTheme="majorHAnsi" w:hAnsiTheme="majorHAnsi" w:cstheme="majorHAnsi"/>
                              <w:sz w:val="48"/>
                              <w:szCs w:val="48"/>
                              <w:lang w:bidi="sv-FI"/>
                            </w:rPr>
                            <w:t>Kvalitetskriterier och kvalitetsmätare för</w:t>
                          </w:r>
                          <w:r w:rsidR="00BB79B6">
                            <w:rPr>
                              <w:rFonts w:asciiTheme="majorHAnsi" w:hAnsiTheme="majorHAnsi" w:cstheme="majorHAnsi"/>
                              <w:sz w:val="48"/>
                              <w:szCs w:val="48"/>
                              <w:lang w:bidi="sv-FI"/>
                            </w:rPr>
                            <w:t xml:space="preserve"> information</w:t>
                          </w:r>
                          <w:r w:rsidR="005C723D">
                            <w:rPr>
                              <w:rFonts w:asciiTheme="majorHAnsi" w:hAnsiTheme="majorHAnsi" w:cstheme="majorHAnsi"/>
                              <w:sz w:val="48"/>
                              <w:szCs w:val="48"/>
                              <w:lang w:bidi="sv-FI"/>
                            </w:rPr>
                            <w:t>s</w:t>
                          </w:r>
                          <w:r>
                            <w:rPr>
                              <w:rFonts w:asciiTheme="majorHAnsi" w:hAnsiTheme="majorHAnsi" w:cstheme="majorHAnsi"/>
                              <w:sz w:val="48"/>
                              <w:szCs w:val="48"/>
                              <w:lang w:bidi="sv-FI"/>
                            </w:rPr>
                            <w:t xml:space="preserve">material </w:t>
                          </w:r>
                          <w:r>
                            <w:rPr>
                              <w:rFonts w:asciiTheme="majorHAnsi" w:hAnsiTheme="majorHAnsi" w:cstheme="majorHAnsi"/>
                              <w:sz w:val="48"/>
                              <w:szCs w:val="48"/>
                              <w:lang w:bidi="sv-FI"/>
                            </w:rPr>
                            <w:br/>
                          </w:r>
                          <w:r w:rsidRPr="001853DD">
                            <w:rPr>
                              <w:rFonts w:asciiTheme="majorHAnsi" w:hAnsiTheme="majorHAnsi" w:cstheme="majorHAnsi"/>
                              <w:sz w:val="36"/>
                              <w:szCs w:val="36"/>
                              <w:lang w:bidi="sv-FI"/>
                            </w:rPr>
                            <w:t xml:space="preserve">Kvalitetsram för information, TiHa </w:t>
                          </w:r>
                          <w:r w:rsidR="00075C50">
                            <w:rPr>
                              <w:rFonts w:asciiTheme="majorHAnsi" w:hAnsiTheme="majorHAnsi" w:cstheme="majorHAnsi"/>
                              <w:sz w:val="36"/>
                              <w:szCs w:val="36"/>
                              <w:lang w:bidi="sv-FI"/>
                            </w:rPr>
                            <w:t>T</w:t>
                          </w:r>
                          <w:r w:rsidRPr="001853DD">
                            <w:rPr>
                              <w:rFonts w:asciiTheme="majorHAnsi" w:hAnsiTheme="majorHAnsi" w:cstheme="majorHAnsi"/>
                              <w:sz w:val="36"/>
                              <w:szCs w:val="36"/>
                              <w:lang w:bidi="sv-FI"/>
                            </w:rPr>
                            <w:t>P3</w:t>
                          </w:r>
                        </w:p>
                        <w:p w14:paraId="02916683" w14:textId="75D7F543" w:rsidR="000D0EFC" w:rsidRPr="00087017" w:rsidRDefault="000D0EFC" w:rsidP="00107562">
                          <w:pPr>
                            <w:spacing w:before="240"/>
                            <w:rPr>
                              <w:rFonts w:asciiTheme="majorHAnsi" w:hAnsiTheme="majorHAnsi" w:cstheme="majorHAnsi"/>
                              <w:sz w:val="48"/>
                              <w:szCs w:val="48"/>
                            </w:rPr>
                          </w:pPr>
                          <w:r>
                            <w:rPr>
                              <w:noProof/>
                              <w:szCs w:val="28"/>
                              <w:lang w:val="fi-FI" w:eastAsia="fi-FI"/>
                            </w:rPr>
                            <w:drawing>
                              <wp:inline distT="0" distB="0" distL="0" distR="0" wp14:anchorId="78E8F356" wp14:editId="6A7255E2">
                                <wp:extent cx="4040505" cy="2497455"/>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uva 8"/>
                                        <pic:cNvPicPr/>
                                      </pic:nvPicPr>
                                      <pic:blipFill>
                                        <a:blip r:embed="rId13">
                                          <a:extLst>
                                            <a:ext uri="{28A0092B-C50C-407E-A947-70E740481C1C}">
                                              <a14:useLocalDpi xmlns:a14="http://schemas.microsoft.com/office/drawing/2010/main" val="0"/>
                                            </a:ext>
                                          </a:extLst>
                                        </a:blip>
                                        <a:stretch>
                                          <a:fillRect/>
                                        </a:stretch>
                                      </pic:blipFill>
                                      <pic:spPr>
                                        <a:xfrm>
                                          <a:off x="0" y="0"/>
                                          <a:ext cx="4040505" cy="2497455"/>
                                        </a:xfrm>
                                        <a:prstGeom prst="rect">
                                          <a:avLst/>
                                        </a:prstGeom>
                                      </pic:spPr>
                                    </pic:pic>
                                  </a:graphicData>
                                </a:graphic>
                              </wp:inline>
                            </w:drawing>
                          </w:r>
                        </w:p>
                      </w:txbxContent>
                    </v:textbox>
                  </v:shape>
                </w:pict>
              </mc:Fallback>
            </mc:AlternateContent>
          </w:r>
          <w:r w:rsidR="000C4DE4">
            <w:rPr>
              <w:lang w:bidi="sv-FI"/>
            </w:rPr>
            <w:br w:type="page"/>
          </w:r>
        </w:p>
      </w:sdtContent>
    </w:sdt>
    <w:sdt>
      <w:sdtPr>
        <w:rPr>
          <w:rFonts w:asciiTheme="minorHAnsi" w:eastAsiaTheme="minorHAnsi" w:hAnsiTheme="minorHAnsi" w:cstheme="minorHAnsi"/>
          <w:sz w:val="22"/>
          <w:szCs w:val="22"/>
          <w:lang w:eastAsia="en-US"/>
        </w:rPr>
        <w:id w:val="-929120967"/>
        <w:docPartObj>
          <w:docPartGallery w:val="Table of Contents"/>
          <w:docPartUnique/>
        </w:docPartObj>
      </w:sdtPr>
      <w:sdtEndPr>
        <w:rPr>
          <w:b/>
          <w:bCs/>
        </w:rPr>
      </w:sdtEndPr>
      <w:sdtContent>
        <w:p w14:paraId="7F2D2ED0" w14:textId="77777777" w:rsidR="000C4DE4" w:rsidRDefault="000C4DE4">
          <w:pPr>
            <w:pStyle w:val="Sisllysluettelonotsikko"/>
          </w:pPr>
          <w:r>
            <w:rPr>
              <w:lang w:bidi="sv-FI"/>
            </w:rPr>
            <w:t>Innehållsförteckning</w:t>
          </w:r>
        </w:p>
        <w:p w14:paraId="5FC1698E" w14:textId="2092253A" w:rsidR="00CD2977" w:rsidRDefault="0080163A">
          <w:pPr>
            <w:pStyle w:val="Sisluet1"/>
            <w:rPr>
              <w:rFonts w:asciiTheme="minorHAnsi" w:eastAsiaTheme="minorEastAsia" w:hAnsiTheme="minorHAnsi" w:cstheme="minorBidi"/>
              <w:noProof/>
              <w:szCs w:val="22"/>
              <w:lang w:val="fi-FI"/>
            </w:rPr>
          </w:pPr>
          <w:r>
            <w:rPr>
              <w:lang w:bidi="sv-FI"/>
            </w:rPr>
            <w:fldChar w:fldCharType="begin"/>
          </w:r>
          <w:r>
            <w:rPr>
              <w:lang w:bidi="sv-FI"/>
            </w:rPr>
            <w:instrText xml:space="preserve"> TOC \o "1-3" \h \z \u </w:instrText>
          </w:r>
          <w:r>
            <w:rPr>
              <w:lang w:bidi="sv-FI"/>
            </w:rPr>
            <w:fldChar w:fldCharType="separate"/>
          </w:r>
          <w:hyperlink w:anchor="_Toc81577990" w:history="1">
            <w:r w:rsidR="00CD2977" w:rsidRPr="001833F3">
              <w:rPr>
                <w:rStyle w:val="Hyperlinkki"/>
                <w:noProof/>
              </w:rPr>
              <w:t>1</w:t>
            </w:r>
            <w:r w:rsidR="00CD2977">
              <w:rPr>
                <w:rFonts w:asciiTheme="minorHAnsi" w:eastAsiaTheme="minorEastAsia" w:hAnsiTheme="minorHAnsi" w:cstheme="minorBidi"/>
                <w:noProof/>
                <w:szCs w:val="22"/>
                <w:lang w:val="fi-FI"/>
              </w:rPr>
              <w:tab/>
            </w:r>
            <w:r w:rsidR="00CD2977" w:rsidRPr="001833F3">
              <w:rPr>
                <w:rStyle w:val="Hyperlinkki"/>
                <w:noProof/>
                <w:lang w:bidi="sv-FI"/>
              </w:rPr>
              <w:t>Inledning</w:t>
            </w:r>
            <w:r w:rsidR="00CD2977">
              <w:rPr>
                <w:noProof/>
                <w:webHidden/>
              </w:rPr>
              <w:tab/>
            </w:r>
            <w:r w:rsidR="00CD2977">
              <w:rPr>
                <w:noProof/>
                <w:webHidden/>
              </w:rPr>
              <w:fldChar w:fldCharType="begin"/>
            </w:r>
            <w:r w:rsidR="00CD2977">
              <w:rPr>
                <w:noProof/>
                <w:webHidden/>
              </w:rPr>
              <w:instrText xml:space="preserve"> PAGEREF _Toc81577990 \h </w:instrText>
            </w:r>
            <w:r w:rsidR="00CD2977">
              <w:rPr>
                <w:noProof/>
                <w:webHidden/>
              </w:rPr>
            </w:r>
            <w:r w:rsidR="00CD2977">
              <w:rPr>
                <w:noProof/>
                <w:webHidden/>
              </w:rPr>
              <w:fldChar w:fldCharType="separate"/>
            </w:r>
            <w:r w:rsidR="00CD2977">
              <w:rPr>
                <w:noProof/>
                <w:webHidden/>
              </w:rPr>
              <w:t>3</w:t>
            </w:r>
            <w:r w:rsidR="00CD2977">
              <w:rPr>
                <w:noProof/>
                <w:webHidden/>
              </w:rPr>
              <w:fldChar w:fldCharType="end"/>
            </w:r>
          </w:hyperlink>
        </w:p>
        <w:p w14:paraId="19FB562A" w14:textId="47448098" w:rsidR="00CD2977" w:rsidRDefault="0043392E">
          <w:pPr>
            <w:pStyle w:val="Sisluet1"/>
            <w:rPr>
              <w:rFonts w:asciiTheme="minorHAnsi" w:eastAsiaTheme="minorEastAsia" w:hAnsiTheme="minorHAnsi" w:cstheme="minorBidi"/>
              <w:noProof/>
              <w:szCs w:val="22"/>
              <w:lang w:val="fi-FI"/>
            </w:rPr>
          </w:pPr>
          <w:hyperlink w:anchor="_Toc81577991" w:history="1">
            <w:r w:rsidR="00CD2977" w:rsidRPr="001833F3">
              <w:rPr>
                <w:rStyle w:val="Hyperlinkki"/>
                <w:noProof/>
              </w:rPr>
              <w:t>2</w:t>
            </w:r>
            <w:r w:rsidR="00CD2977">
              <w:rPr>
                <w:rFonts w:asciiTheme="minorHAnsi" w:eastAsiaTheme="minorEastAsia" w:hAnsiTheme="minorHAnsi" w:cstheme="minorBidi"/>
                <w:noProof/>
                <w:szCs w:val="22"/>
                <w:lang w:val="fi-FI"/>
              </w:rPr>
              <w:tab/>
            </w:r>
            <w:r w:rsidR="00CD2977" w:rsidRPr="001833F3">
              <w:rPr>
                <w:rStyle w:val="Hyperlinkki"/>
                <w:noProof/>
                <w:lang w:bidi="sv-FI"/>
              </w:rPr>
              <w:t>Att beskriva informationskvalitet</w:t>
            </w:r>
            <w:r w:rsidR="00CD2977">
              <w:rPr>
                <w:noProof/>
                <w:webHidden/>
              </w:rPr>
              <w:tab/>
            </w:r>
            <w:r w:rsidR="00CD2977">
              <w:rPr>
                <w:noProof/>
                <w:webHidden/>
              </w:rPr>
              <w:fldChar w:fldCharType="begin"/>
            </w:r>
            <w:r w:rsidR="00CD2977">
              <w:rPr>
                <w:noProof/>
                <w:webHidden/>
              </w:rPr>
              <w:instrText xml:space="preserve"> PAGEREF _Toc81577991 \h </w:instrText>
            </w:r>
            <w:r w:rsidR="00CD2977">
              <w:rPr>
                <w:noProof/>
                <w:webHidden/>
              </w:rPr>
            </w:r>
            <w:r w:rsidR="00CD2977">
              <w:rPr>
                <w:noProof/>
                <w:webHidden/>
              </w:rPr>
              <w:fldChar w:fldCharType="separate"/>
            </w:r>
            <w:r w:rsidR="00CD2977">
              <w:rPr>
                <w:noProof/>
                <w:webHidden/>
              </w:rPr>
              <w:t>4</w:t>
            </w:r>
            <w:r w:rsidR="00CD2977">
              <w:rPr>
                <w:noProof/>
                <w:webHidden/>
              </w:rPr>
              <w:fldChar w:fldCharType="end"/>
            </w:r>
          </w:hyperlink>
        </w:p>
        <w:p w14:paraId="5A253A1C" w14:textId="2119C35E" w:rsidR="00CD2977" w:rsidRDefault="0043392E">
          <w:pPr>
            <w:pStyle w:val="Sisluet2"/>
            <w:rPr>
              <w:rFonts w:asciiTheme="minorHAnsi" w:eastAsiaTheme="minorEastAsia" w:hAnsiTheme="minorHAnsi" w:cstheme="minorBidi"/>
              <w:sz w:val="22"/>
              <w:szCs w:val="22"/>
              <w:lang w:val="fi-FI"/>
            </w:rPr>
          </w:pPr>
          <w:hyperlink w:anchor="_Toc81577992" w:history="1">
            <w:r w:rsidR="00CD2977" w:rsidRPr="001833F3">
              <w:rPr>
                <w:rStyle w:val="Hyperlinkki"/>
              </w:rPr>
              <w:t>2.1</w:t>
            </w:r>
            <w:r w:rsidR="00CD2977">
              <w:rPr>
                <w:rFonts w:asciiTheme="minorHAnsi" w:eastAsiaTheme="minorEastAsia" w:hAnsiTheme="minorHAnsi" w:cstheme="minorBidi"/>
                <w:sz w:val="22"/>
                <w:szCs w:val="22"/>
                <w:lang w:val="fi-FI"/>
              </w:rPr>
              <w:tab/>
            </w:r>
            <w:r w:rsidR="00CD2977" w:rsidRPr="001833F3">
              <w:rPr>
                <w:rStyle w:val="Hyperlinkki"/>
                <w:lang w:bidi="sv-FI"/>
              </w:rPr>
              <w:t>Mål</w:t>
            </w:r>
            <w:r w:rsidR="00CD2977">
              <w:rPr>
                <w:webHidden/>
              </w:rPr>
              <w:tab/>
            </w:r>
            <w:r w:rsidR="00CD2977">
              <w:rPr>
                <w:webHidden/>
              </w:rPr>
              <w:fldChar w:fldCharType="begin"/>
            </w:r>
            <w:r w:rsidR="00CD2977">
              <w:rPr>
                <w:webHidden/>
              </w:rPr>
              <w:instrText xml:space="preserve"> PAGEREF _Toc81577992 \h </w:instrText>
            </w:r>
            <w:r w:rsidR="00CD2977">
              <w:rPr>
                <w:webHidden/>
              </w:rPr>
            </w:r>
            <w:r w:rsidR="00CD2977">
              <w:rPr>
                <w:webHidden/>
              </w:rPr>
              <w:fldChar w:fldCharType="separate"/>
            </w:r>
            <w:r w:rsidR="00CD2977">
              <w:rPr>
                <w:webHidden/>
              </w:rPr>
              <w:t>4</w:t>
            </w:r>
            <w:r w:rsidR="00CD2977">
              <w:rPr>
                <w:webHidden/>
              </w:rPr>
              <w:fldChar w:fldCharType="end"/>
            </w:r>
          </w:hyperlink>
        </w:p>
        <w:p w14:paraId="61332E7E" w14:textId="09777057" w:rsidR="00CD2977" w:rsidRDefault="0043392E">
          <w:pPr>
            <w:pStyle w:val="Sisluet2"/>
            <w:rPr>
              <w:rFonts w:asciiTheme="minorHAnsi" w:eastAsiaTheme="minorEastAsia" w:hAnsiTheme="minorHAnsi" w:cstheme="minorBidi"/>
              <w:sz w:val="22"/>
              <w:szCs w:val="22"/>
              <w:lang w:val="fi-FI"/>
            </w:rPr>
          </w:pPr>
          <w:hyperlink w:anchor="_Toc81577993" w:history="1">
            <w:r w:rsidR="00CD2977" w:rsidRPr="001833F3">
              <w:rPr>
                <w:rStyle w:val="Hyperlinkki"/>
              </w:rPr>
              <w:t>2.2</w:t>
            </w:r>
            <w:r w:rsidR="00CD2977">
              <w:rPr>
                <w:rFonts w:asciiTheme="minorHAnsi" w:eastAsiaTheme="minorEastAsia" w:hAnsiTheme="minorHAnsi" w:cstheme="minorBidi"/>
                <w:sz w:val="22"/>
                <w:szCs w:val="22"/>
                <w:lang w:val="fi-FI"/>
              </w:rPr>
              <w:tab/>
            </w:r>
            <w:r w:rsidR="00CD2977" w:rsidRPr="001833F3">
              <w:rPr>
                <w:rStyle w:val="Hyperlinkki"/>
                <w:lang w:bidi="sv-FI"/>
              </w:rPr>
              <w:t>Identifierade fördelar</w:t>
            </w:r>
            <w:r w:rsidR="00CD2977">
              <w:rPr>
                <w:webHidden/>
              </w:rPr>
              <w:tab/>
            </w:r>
            <w:r w:rsidR="00CD2977">
              <w:rPr>
                <w:webHidden/>
              </w:rPr>
              <w:fldChar w:fldCharType="begin"/>
            </w:r>
            <w:r w:rsidR="00CD2977">
              <w:rPr>
                <w:webHidden/>
              </w:rPr>
              <w:instrText xml:space="preserve"> PAGEREF _Toc81577993 \h </w:instrText>
            </w:r>
            <w:r w:rsidR="00CD2977">
              <w:rPr>
                <w:webHidden/>
              </w:rPr>
            </w:r>
            <w:r w:rsidR="00CD2977">
              <w:rPr>
                <w:webHidden/>
              </w:rPr>
              <w:fldChar w:fldCharType="separate"/>
            </w:r>
            <w:r w:rsidR="00CD2977">
              <w:rPr>
                <w:webHidden/>
              </w:rPr>
              <w:t>4</w:t>
            </w:r>
            <w:r w:rsidR="00CD2977">
              <w:rPr>
                <w:webHidden/>
              </w:rPr>
              <w:fldChar w:fldCharType="end"/>
            </w:r>
          </w:hyperlink>
        </w:p>
        <w:p w14:paraId="038B8E50" w14:textId="789349C3" w:rsidR="00CD2977" w:rsidRDefault="0043392E">
          <w:pPr>
            <w:pStyle w:val="Sisluet2"/>
            <w:rPr>
              <w:rFonts w:asciiTheme="minorHAnsi" w:eastAsiaTheme="minorEastAsia" w:hAnsiTheme="minorHAnsi" w:cstheme="minorBidi"/>
              <w:sz w:val="22"/>
              <w:szCs w:val="22"/>
              <w:lang w:val="fi-FI"/>
            </w:rPr>
          </w:pPr>
          <w:hyperlink w:anchor="_Toc81577994" w:history="1">
            <w:r w:rsidR="00CD2977" w:rsidRPr="001833F3">
              <w:rPr>
                <w:rStyle w:val="Hyperlinkki"/>
              </w:rPr>
              <w:t>2.3</w:t>
            </w:r>
            <w:r w:rsidR="00CD2977">
              <w:rPr>
                <w:rFonts w:asciiTheme="minorHAnsi" w:eastAsiaTheme="minorEastAsia" w:hAnsiTheme="minorHAnsi" w:cstheme="minorBidi"/>
                <w:sz w:val="22"/>
                <w:szCs w:val="22"/>
                <w:lang w:val="fi-FI"/>
              </w:rPr>
              <w:tab/>
            </w:r>
            <w:r w:rsidR="00CD2977" w:rsidRPr="001833F3">
              <w:rPr>
                <w:rStyle w:val="Hyperlinkki"/>
                <w:lang w:bidi="sv-FI"/>
              </w:rPr>
              <w:t>Avgränsningar</w:t>
            </w:r>
            <w:r w:rsidR="00CD2977">
              <w:rPr>
                <w:webHidden/>
              </w:rPr>
              <w:tab/>
            </w:r>
            <w:r w:rsidR="00CD2977">
              <w:rPr>
                <w:webHidden/>
              </w:rPr>
              <w:fldChar w:fldCharType="begin"/>
            </w:r>
            <w:r w:rsidR="00CD2977">
              <w:rPr>
                <w:webHidden/>
              </w:rPr>
              <w:instrText xml:space="preserve"> PAGEREF _Toc81577994 \h </w:instrText>
            </w:r>
            <w:r w:rsidR="00CD2977">
              <w:rPr>
                <w:webHidden/>
              </w:rPr>
            </w:r>
            <w:r w:rsidR="00CD2977">
              <w:rPr>
                <w:webHidden/>
              </w:rPr>
              <w:fldChar w:fldCharType="separate"/>
            </w:r>
            <w:r w:rsidR="00CD2977">
              <w:rPr>
                <w:webHidden/>
              </w:rPr>
              <w:t>5</w:t>
            </w:r>
            <w:r w:rsidR="00CD2977">
              <w:rPr>
                <w:webHidden/>
              </w:rPr>
              <w:fldChar w:fldCharType="end"/>
            </w:r>
          </w:hyperlink>
        </w:p>
        <w:p w14:paraId="1BDF542D" w14:textId="2B4BA48D" w:rsidR="00CD2977" w:rsidRDefault="0043392E">
          <w:pPr>
            <w:pStyle w:val="Sisluet2"/>
            <w:rPr>
              <w:rFonts w:asciiTheme="minorHAnsi" w:eastAsiaTheme="minorEastAsia" w:hAnsiTheme="minorHAnsi" w:cstheme="minorBidi"/>
              <w:sz w:val="22"/>
              <w:szCs w:val="22"/>
              <w:lang w:val="fi-FI"/>
            </w:rPr>
          </w:pPr>
          <w:hyperlink w:anchor="_Toc81577995" w:history="1">
            <w:r w:rsidR="00CD2977" w:rsidRPr="001833F3">
              <w:rPr>
                <w:rStyle w:val="Hyperlinkki"/>
              </w:rPr>
              <w:t>2.4</w:t>
            </w:r>
            <w:r w:rsidR="00CD2977">
              <w:rPr>
                <w:rFonts w:asciiTheme="minorHAnsi" w:eastAsiaTheme="minorEastAsia" w:hAnsiTheme="minorHAnsi" w:cstheme="minorBidi"/>
                <w:sz w:val="22"/>
                <w:szCs w:val="22"/>
                <w:lang w:val="fi-FI"/>
              </w:rPr>
              <w:tab/>
            </w:r>
            <w:r w:rsidR="00CD2977" w:rsidRPr="001833F3">
              <w:rPr>
                <w:rStyle w:val="Hyperlinkki"/>
                <w:lang w:bidi="sv-FI"/>
              </w:rPr>
              <w:t>Förståelse för informationskvalitet utifrån kvalitetskriterierna</w:t>
            </w:r>
            <w:r w:rsidR="00CD2977">
              <w:rPr>
                <w:webHidden/>
              </w:rPr>
              <w:tab/>
            </w:r>
            <w:r w:rsidR="00CD2977">
              <w:rPr>
                <w:webHidden/>
              </w:rPr>
              <w:fldChar w:fldCharType="begin"/>
            </w:r>
            <w:r w:rsidR="00CD2977">
              <w:rPr>
                <w:webHidden/>
              </w:rPr>
              <w:instrText xml:space="preserve"> PAGEREF _Toc81577995 \h </w:instrText>
            </w:r>
            <w:r w:rsidR="00CD2977">
              <w:rPr>
                <w:webHidden/>
              </w:rPr>
            </w:r>
            <w:r w:rsidR="00CD2977">
              <w:rPr>
                <w:webHidden/>
              </w:rPr>
              <w:fldChar w:fldCharType="separate"/>
            </w:r>
            <w:r w:rsidR="00CD2977">
              <w:rPr>
                <w:webHidden/>
              </w:rPr>
              <w:t>5</w:t>
            </w:r>
            <w:r w:rsidR="00CD2977">
              <w:rPr>
                <w:webHidden/>
              </w:rPr>
              <w:fldChar w:fldCharType="end"/>
            </w:r>
          </w:hyperlink>
        </w:p>
        <w:p w14:paraId="61AD1644" w14:textId="795A3088" w:rsidR="00CD2977" w:rsidRDefault="0043392E">
          <w:pPr>
            <w:pStyle w:val="Sisluet2"/>
            <w:rPr>
              <w:rFonts w:asciiTheme="minorHAnsi" w:eastAsiaTheme="minorEastAsia" w:hAnsiTheme="minorHAnsi" w:cstheme="minorBidi"/>
              <w:sz w:val="22"/>
              <w:szCs w:val="22"/>
              <w:lang w:val="fi-FI"/>
            </w:rPr>
          </w:pPr>
          <w:hyperlink w:anchor="_Toc81577996" w:history="1">
            <w:r w:rsidR="00CD2977" w:rsidRPr="001833F3">
              <w:rPr>
                <w:rStyle w:val="Hyperlinkki"/>
              </w:rPr>
              <w:t>2.5</w:t>
            </w:r>
            <w:r w:rsidR="00CD2977">
              <w:rPr>
                <w:rFonts w:asciiTheme="minorHAnsi" w:eastAsiaTheme="minorEastAsia" w:hAnsiTheme="minorHAnsi" w:cstheme="minorBidi"/>
                <w:sz w:val="22"/>
                <w:szCs w:val="22"/>
                <w:lang w:val="fi-FI"/>
              </w:rPr>
              <w:tab/>
            </w:r>
            <w:r w:rsidR="00CD2977" w:rsidRPr="001833F3">
              <w:rPr>
                <w:rStyle w:val="Hyperlinkki"/>
                <w:lang w:bidi="sv-FI"/>
              </w:rPr>
              <w:t>kvalitetsmätarna riktar uppmärksamheten mot centrala faktorer</w:t>
            </w:r>
            <w:r w:rsidR="00CD2977">
              <w:rPr>
                <w:webHidden/>
              </w:rPr>
              <w:tab/>
            </w:r>
            <w:r w:rsidR="00CD2977">
              <w:rPr>
                <w:webHidden/>
              </w:rPr>
              <w:fldChar w:fldCharType="begin"/>
            </w:r>
            <w:r w:rsidR="00CD2977">
              <w:rPr>
                <w:webHidden/>
              </w:rPr>
              <w:instrText xml:space="preserve"> PAGEREF _Toc81577996 \h </w:instrText>
            </w:r>
            <w:r w:rsidR="00CD2977">
              <w:rPr>
                <w:webHidden/>
              </w:rPr>
            </w:r>
            <w:r w:rsidR="00CD2977">
              <w:rPr>
                <w:webHidden/>
              </w:rPr>
              <w:fldChar w:fldCharType="separate"/>
            </w:r>
            <w:r w:rsidR="00CD2977">
              <w:rPr>
                <w:webHidden/>
              </w:rPr>
              <w:t>7</w:t>
            </w:r>
            <w:r w:rsidR="00CD2977">
              <w:rPr>
                <w:webHidden/>
              </w:rPr>
              <w:fldChar w:fldCharType="end"/>
            </w:r>
          </w:hyperlink>
        </w:p>
        <w:p w14:paraId="483C1953" w14:textId="03BCFB1C" w:rsidR="00CD2977" w:rsidRDefault="0043392E">
          <w:pPr>
            <w:pStyle w:val="Sisluet3"/>
            <w:rPr>
              <w:rFonts w:asciiTheme="minorHAnsi" w:eastAsiaTheme="minorEastAsia" w:hAnsiTheme="minorHAnsi" w:cstheme="minorBidi"/>
              <w:noProof/>
              <w:sz w:val="22"/>
              <w:szCs w:val="22"/>
              <w:lang w:val="fi-FI"/>
            </w:rPr>
          </w:pPr>
          <w:hyperlink w:anchor="_Toc81577997" w:history="1">
            <w:r w:rsidR="00CD2977" w:rsidRPr="001833F3">
              <w:rPr>
                <w:rStyle w:val="Hyperlinkki"/>
                <w:noProof/>
              </w:rPr>
              <w:t>2.5.1</w:t>
            </w:r>
            <w:r w:rsidR="00CD2977">
              <w:rPr>
                <w:rFonts w:asciiTheme="minorHAnsi" w:eastAsiaTheme="minorEastAsia" w:hAnsiTheme="minorHAnsi" w:cstheme="minorBidi"/>
                <w:noProof/>
                <w:sz w:val="22"/>
                <w:szCs w:val="22"/>
                <w:lang w:val="fi-FI"/>
              </w:rPr>
              <w:tab/>
            </w:r>
            <w:r w:rsidR="00CD2977" w:rsidRPr="001833F3">
              <w:rPr>
                <w:rStyle w:val="Hyperlinkki"/>
                <w:noProof/>
                <w:lang w:bidi="sv-FI"/>
              </w:rPr>
              <w:t>Tillämpning av kvalitetsmätarna</w:t>
            </w:r>
            <w:r w:rsidR="00CD2977">
              <w:rPr>
                <w:noProof/>
                <w:webHidden/>
              </w:rPr>
              <w:tab/>
            </w:r>
            <w:r w:rsidR="00CD2977">
              <w:rPr>
                <w:noProof/>
                <w:webHidden/>
              </w:rPr>
              <w:fldChar w:fldCharType="begin"/>
            </w:r>
            <w:r w:rsidR="00CD2977">
              <w:rPr>
                <w:noProof/>
                <w:webHidden/>
              </w:rPr>
              <w:instrText xml:space="preserve"> PAGEREF _Toc81577997 \h </w:instrText>
            </w:r>
            <w:r w:rsidR="00CD2977">
              <w:rPr>
                <w:noProof/>
                <w:webHidden/>
              </w:rPr>
            </w:r>
            <w:r w:rsidR="00CD2977">
              <w:rPr>
                <w:noProof/>
                <w:webHidden/>
              </w:rPr>
              <w:fldChar w:fldCharType="separate"/>
            </w:r>
            <w:r w:rsidR="00CD2977">
              <w:rPr>
                <w:noProof/>
                <w:webHidden/>
              </w:rPr>
              <w:t>8</w:t>
            </w:r>
            <w:r w:rsidR="00CD2977">
              <w:rPr>
                <w:noProof/>
                <w:webHidden/>
              </w:rPr>
              <w:fldChar w:fldCharType="end"/>
            </w:r>
          </w:hyperlink>
        </w:p>
        <w:p w14:paraId="44A47133" w14:textId="0422052B" w:rsidR="00CD2977" w:rsidRDefault="0043392E">
          <w:pPr>
            <w:pStyle w:val="Sisluet1"/>
            <w:rPr>
              <w:rFonts w:asciiTheme="minorHAnsi" w:eastAsiaTheme="minorEastAsia" w:hAnsiTheme="minorHAnsi" w:cstheme="minorBidi"/>
              <w:noProof/>
              <w:szCs w:val="22"/>
              <w:lang w:val="fi-FI"/>
            </w:rPr>
          </w:pPr>
          <w:hyperlink w:anchor="_Toc81577998" w:history="1">
            <w:r w:rsidR="00CD2977" w:rsidRPr="001833F3">
              <w:rPr>
                <w:rStyle w:val="Hyperlinkki"/>
                <w:noProof/>
              </w:rPr>
              <w:t>3</w:t>
            </w:r>
            <w:r w:rsidR="00CD2977">
              <w:rPr>
                <w:rFonts w:asciiTheme="minorHAnsi" w:eastAsiaTheme="minorEastAsia" w:hAnsiTheme="minorHAnsi" w:cstheme="minorBidi"/>
                <w:noProof/>
                <w:szCs w:val="22"/>
                <w:lang w:val="fi-FI"/>
              </w:rPr>
              <w:tab/>
            </w:r>
            <w:r w:rsidR="00CD2977" w:rsidRPr="001833F3">
              <w:rPr>
                <w:rStyle w:val="Hyperlinkki"/>
                <w:noProof/>
                <w:lang w:bidi="sv-FI"/>
              </w:rPr>
              <w:t>Kvalitetskriteriegrupp: Vad gäller informationen?</w:t>
            </w:r>
            <w:r w:rsidR="00CD2977">
              <w:rPr>
                <w:noProof/>
                <w:webHidden/>
              </w:rPr>
              <w:tab/>
            </w:r>
            <w:r w:rsidR="00CD2977">
              <w:rPr>
                <w:noProof/>
                <w:webHidden/>
              </w:rPr>
              <w:fldChar w:fldCharType="begin"/>
            </w:r>
            <w:r w:rsidR="00CD2977">
              <w:rPr>
                <w:noProof/>
                <w:webHidden/>
              </w:rPr>
              <w:instrText xml:space="preserve"> PAGEREF _Toc81577998 \h </w:instrText>
            </w:r>
            <w:r w:rsidR="00CD2977">
              <w:rPr>
                <w:noProof/>
                <w:webHidden/>
              </w:rPr>
            </w:r>
            <w:r w:rsidR="00CD2977">
              <w:rPr>
                <w:noProof/>
                <w:webHidden/>
              </w:rPr>
              <w:fldChar w:fldCharType="separate"/>
            </w:r>
            <w:r w:rsidR="00CD2977">
              <w:rPr>
                <w:noProof/>
                <w:webHidden/>
              </w:rPr>
              <w:t>9</w:t>
            </w:r>
            <w:r w:rsidR="00CD2977">
              <w:rPr>
                <w:noProof/>
                <w:webHidden/>
              </w:rPr>
              <w:fldChar w:fldCharType="end"/>
            </w:r>
          </w:hyperlink>
        </w:p>
        <w:p w14:paraId="73978884" w14:textId="183B8D68" w:rsidR="00CD2977" w:rsidRDefault="0043392E">
          <w:pPr>
            <w:pStyle w:val="Sisluet2"/>
            <w:rPr>
              <w:rFonts w:asciiTheme="minorHAnsi" w:eastAsiaTheme="minorEastAsia" w:hAnsiTheme="minorHAnsi" w:cstheme="minorBidi"/>
              <w:sz w:val="22"/>
              <w:szCs w:val="22"/>
              <w:lang w:val="fi-FI"/>
            </w:rPr>
          </w:pPr>
          <w:hyperlink w:anchor="_Toc81577999" w:history="1">
            <w:r w:rsidR="00CD2977" w:rsidRPr="001833F3">
              <w:rPr>
                <w:rStyle w:val="Hyperlinkki"/>
                <w:rFonts w:ascii="Arial" w:hAnsi="Arial" w:cs="Arial"/>
              </w:rPr>
              <w:t>3.1</w:t>
            </w:r>
            <w:r w:rsidR="00CD2977">
              <w:rPr>
                <w:rFonts w:asciiTheme="minorHAnsi" w:eastAsiaTheme="minorEastAsia" w:hAnsiTheme="minorHAnsi" w:cstheme="minorBidi"/>
                <w:sz w:val="22"/>
                <w:szCs w:val="22"/>
                <w:lang w:val="fi-FI"/>
              </w:rPr>
              <w:tab/>
            </w:r>
            <w:r w:rsidR="00CD2977" w:rsidRPr="001833F3">
              <w:rPr>
                <w:rStyle w:val="Hyperlinkki"/>
                <w:shd w:val="clear" w:color="auto" w:fill="FFFFFF"/>
                <w:lang w:bidi="sv-FI"/>
              </w:rPr>
              <w:t>Kvalitetskriterium: Spårbarhet</w:t>
            </w:r>
            <w:r w:rsidR="00CD2977">
              <w:rPr>
                <w:webHidden/>
              </w:rPr>
              <w:tab/>
            </w:r>
            <w:r w:rsidR="00CD2977">
              <w:rPr>
                <w:webHidden/>
              </w:rPr>
              <w:fldChar w:fldCharType="begin"/>
            </w:r>
            <w:r w:rsidR="00CD2977">
              <w:rPr>
                <w:webHidden/>
              </w:rPr>
              <w:instrText xml:space="preserve"> PAGEREF _Toc81577999 \h </w:instrText>
            </w:r>
            <w:r w:rsidR="00CD2977">
              <w:rPr>
                <w:webHidden/>
              </w:rPr>
            </w:r>
            <w:r w:rsidR="00CD2977">
              <w:rPr>
                <w:webHidden/>
              </w:rPr>
              <w:fldChar w:fldCharType="separate"/>
            </w:r>
            <w:r w:rsidR="00CD2977">
              <w:rPr>
                <w:webHidden/>
              </w:rPr>
              <w:t>9</w:t>
            </w:r>
            <w:r w:rsidR="00CD2977">
              <w:rPr>
                <w:webHidden/>
              </w:rPr>
              <w:fldChar w:fldCharType="end"/>
            </w:r>
          </w:hyperlink>
        </w:p>
        <w:p w14:paraId="175D2BBD" w14:textId="767EF3C4" w:rsidR="00CD2977" w:rsidRDefault="0043392E">
          <w:pPr>
            <w:pStyle w:val="Sisluet3"/>
            <w:rPr>
              <w:rFonts w:asciiTheme="minorHAnsi" w:eastAsiaTheme="minorEastAsia" w:hAnsiTheme="minorHAnsi" w:cstheme="minorBidi"/>
              <w:noProof/>
              <w:sz w:val="22"/>
              <w:szCs w:val="22"/>
              <w:lang w:val="fi-FI"/>
            </w:rPr>
          </w:pPr>
          <w:hyperlink w:anchor="_Toc81578000" w:history="1">
            <w:r w:rsidR="00CD2977" w:rsidRPr="001833F3">
              <w:rPr>
                <w:rStyle w:val="Hyperlinkki"/>
                <w:noProof/>
              </w:rPr>
              <w:t>3.1.1</w:t>
            </w:r>
            <w:r w:rsidR="00CD2977">
              <w:rPr>
                <w:rFonts w:asciiTheme="minorHAnsi" w:eastAsiaTheme="minorEastAsia" w:hAnsiTheme="minorHAnsi" w:cstheme="minorBidi"/>
                <w:noProof/>
                <w:sz w:val="22"/>
                <w:szCs w:val="22"/>
                <w:lang w:val="fi-FI"/>
              </w:rPr>
              <w:tab/>
            </w:r>
            <w:r w:rsidR="00CD2977" w:rsidRPr="001833F3">
              <w:rPr>
                <w:rStyle w:val="Hyperlinkki"/>
                <w:noProof/>
                <w:shd w:val="clear" w:color="auto" w:fill="FFFFFF"/>
                <w:lang w:bidi="sv-FI"/>
              </w:rPr>
              <w:t>Hantering av ändringar</w:t>
            </w:r>
            <w:r w:rsidR="00CD2977">
              <w:rPr>
                <w:noProof/>
                <w:webHidden/>
              </w:rPr>
              <w:tab/>
            </w:r>
            <w:r w:rsidR="00CD2977">
              <w:rPr>
                <w:noProof/>
                <w:webHidden/>
              </w:rPr>
              <w:fldChar w:fldCharType="begin"/>
            </w:r>
            <w:r w:rsidR="00CD2977">
              <w:rPr>
                <w:noProof/>
                <w:webHidden/>
              </w:rPr>
              <w:instrText xml:space="preserve"> PAGEREF _Toc81578000 \h </w:instrText>
            </w:r>
            <w:r w:rsidR="00CD2977">
              <w:rPr>
                <w:noProof/>
                <w:webHidden/>
              </w:rPr>
            </w:r>
            <w:r w:rsidR="00CD2977">
              <w:rPr>
                <w:noProof/>
                <w:webHidden/>
              </w:rPr>
              <w:fldChar w:fldCharType="separate"/>
            </w:r>
            <w:r w:rsidR="00CD2977">
              <w:rPr>
                <w:noProof/>
                <w:webHidden/>
              </w:rPr>
              <w:t>9</w:t>
            </w:r>
            <w:r w:rsidR="00CD2977">
              <w:rPr>
                <w:noProof/>
                <w:webHidden/>
              </w:rPr>
              <w:fldChar w:fldCharType="end"/>
            </w:r>
          </w:hyperlink>
        </w:p>
        <w:p w14:paraId="6C63A7D5" w14:textId="6FE03915" w:rsidR="00CD2977" w:rsidRDefault="0043392E">
          <w:pPr>
            <w:pStyle w:val="Sisluet3"/>
            <w:rPr>
              <w:rFonts w:asciiTheme="minorHAnsi" w:eastAsiaTheme="minorEastAsia" w:hAnsiTheme="minorHAnsi" w:cstheme="minorBidi"/>
              <w:noProof/>
              <w:sz w:val="22"/>
              <w:szCs w:val="22"/>
              <w:lang w:val="fi-FI"/>
            </w:rPr>
          </w:pPr>
          <w:hyperlink w:anchor="_Toc81578001" w:history="1">
            <w:r w:rsidR="00CD2977" w:rsidRPr="001833F3">
              <w:rPr>
                <w:rStyle w:val="Hyperlinkki"/>
                <w:noProof/>
              </w:rPr>
              <w:t>3.1.2</w:t>
            </w:r>
            <w:r w:rsidR="00CD2977">
              <w:rPr>
                <w:rFonts w:asciiTheme="minorHAnsi" w:eastAsiaTheme="minorEastAsia" w:hAnsiTheme="minorHAnsi" w:cstheme="minorBidi"/>
                <w:noProof/>
                <w:sz w:val="22"/>
                <w:szCs w:val="22"/>
                <w:lang w:val="fi-FI"/>
              </w:rPr>
              <w:tab/>
            </w:r>
            <w:r w:rsidR="00CD2977" w:rsidRPr="001833F3">
              <w:rPr>
                <w:rStyle w:val="Hyperlinkki"/>
                <w:noProof/>
                <w:shd w:val="clear" w:color="auto" w:fill="FFFFFF"/>
                <w:lang w:bidi="sv-FI"/>
              </w:rPr>
              <w:t>Informationens livscykel</w:t>
            </w:r>
            <w:r w:rsidR="00CD2977">
              <w:rPr>
                <w:noProof/>
                <w:webHidden/>
              </w:rPr>
              <w:tab/>
            </w:r>
            <w:r w:rsidR="00CD2977">
              <w:rPr>
                <w:noProof/>
                <w:webHidden/>
              </w:rPr>
              <w:fldChar w:fldCharType="begin"/>
            </w:r>
            <w:r w:rsidR="00CD2977">
              <w:rPr>
                <w:noProof/>
                <w:webHidden/>
              </w:rPr>
              <w:instrText xml:space="preserve"> PAGEREF _Toc81578001 \h </w:instrText>
            </w:r>
            <w:r w:rsidR="00CD2977">
              <w:rPr>
                <w:noProof/>
                <w:webHidden/>
              </w:rPr>
            </w:r>
            <w:r w:rsidR="00CD2977">
              <w:rPr>
                <w:noProof/>
                <w:webHidden/>
              </w:rPr>
              <w:fldChar w:fldCharType="separate"/>
            </w:r>
            <w:r w:rsidR="00CD2977">
              <w:rPr>
                <w:noProof/>
                <w:webHidden/>
              </w:rPr>
              <w:t>10</w:t>
            </w:r>
            <w:r w:rsidR="00CD2977">
              <w:rPr>
                <w:noProof/>
                <w:webHidden/>
              </w:rPr>
              <w:fldChar w:fldCharType="end"/>
            </w:r>
          </w:hyperlink>
        </w:p>
        <w:p w14:paraId="462A7CBB" w14:textId="7501B1D1" w:rsidR="00CD2977" w:rsidRDefault="0043392E">
          <w:pPr>
            <w:pStyle w:val="Sisluet3"/>
            <w:rPr>
              <w:rFonts w:asciiTheme="minorHAnsi" w:eastAsiaTheme="minorEastAsia" w:hAnsiTheme="minorHAnsi" w:cstheme="minorBidi"/>
              <w:noProof/>
              <w:sz w:val="22"/>
              <w:szCs w:val="22"/>
              <w:lang w:val="fi-FI"/>
            </w:rPr>
          </w:pPr>
          <w:hyperlink w:anchor="_Toc81578002" w:history="1">
            <w:r w:rsidR="00CD2977" w:rsidRPr="001833F3">
              <w:rPr>
                <w:rStyle w:val="Hyperlinkki"/>
                <w:noProof/>
              </w:rPr>
              <w:t>3.1.3</w:t>
            </w:r>
            <w:r w:rsidR="00CD2977">
              <w:rPr>
                <w:rFonts w:asciiTheme="minorHAnsi" w:eastAsiaTheme="minorEastAsia" w:hAnsiTheme="minorHAnsi" w:cstheme="minorBidi"/>
                <w:noProof/>
                <w:sz w:val="22"/>
                <w:szCs w:val="22"/>
                <w:lang w:val="fi-FI"/>
              </w:rPr>
              <w:tab/>
            </w:r>
            <w:r w:rsidR="00CD2977" w:rsidRPr="001833F3">
              <w:rPr>
                <w:rStyle w:val="Hyperlinkki"/>
                <w:noProof/>
                <w:lang w:bidi="sv-FI"/>
              </w:rPr>
              <w:t>Informationskälla</w:t>
            </w:r>
            <w:r w:rsidR="00CD2977">
              <w:rPr>
                <w:noProof/>
                <w:webHidden/>
              </w:rPr>
              <w:tab/>
            </w:r>
            <w:r w:rsidR="00CD2977">
              <w:rPr>
                <w:noProof/>
                <w:webHidden/>
              </w:rPr>
              <w:fldChar w:fldCharType="begin"/>
            </w:r>
            <w:r w:rsidR="00CD2977">
              <w:rPr>
                <w:noProof/>
                <w:webHidden/>
              </w:rPr>
              <w:instrText xml:space="preserve"> PAGEREF _Toc81578002 \h </w:instrText>
            </w:r>
            <w:r w:rsidR="00CD2977">
              <w:rPr>
                <w:noProof/>
                <w:webHidden/>
              </w:rPr>
            </w:r>
            <w:r w:rsidR="00CD2977">
              <w:rPr>
                <w:noProof/>
                <w:webHidden/>
              </w:rPr>
              <w:fldChar w:fldCharType="separate"/>
            </w:r>
            <w:r w:rsidR="00CD2977">
              <w:rPr>
                <w:noProof/>
                <w:webHidden/>
              </w:rPr>
              <w:t>10</w:t>
            </w:r>
            <w:r w:rsidR="00CD2977">
              <w:rPr>
                <w:noProof/>
                <w:webHidden/>
              </w:rPr>
              <w:fldChar w:fldCharType="end"/>
            </w:r>
          </w:hyperlink>
        </w:p>
        <w:p w14:paraId="66FFF091" w14:textId="75D575B0" w:rsidR="00CD2977" w:rsidRDefault="0043392E">
          <w:pPr>
            <w:pStyle w:val="Sisluet2"/>
            <w:rPr>
              <w:rFonts w:asciiTheme="minorHAnsi" w:eastAsiaTheme="minorEastAsia" w:hAnsiTheme="minorHAnsi" w:cstheme="minorBidi"/>
              <w:sz w:val="22"/>
              <w:szCs w:val="22"/>
              <w:lang w:val="fi-FI"/>
            </w:rPr>
          </w:pPr>
          <w:hyperlink w:anchor="_Toc81578003" w:history="1">
            <w:r w:rsidR="00CD2977" w:rsidRPr="001833F3">
              <w:rPr>
                <w:rStyle w:val="Hyperlinkki"/>
              </w:rPr>
              <w:t>3.2</w:t>
            </w:r>
            <w:r w:rsidR="00CD2977">
              <w:rPr>
                <w:rFonts w:asciiTheme="minorHAnsi" w:eastAsiaTheme="minorEastAsia" w:hAnsiTheme="minorHAnsi" w:cstheme="minorBidi"/>
                <w:sz w:val="22"/>
                <w:szCs w:val="22"/>
                <w:lang w:val="fi-FI"/>
              </w:rPr>
              <w:tab/>
            </w:r>
            <w:r w:rsidR="00CD2977" w:rsidRPr="001833F3">
              <w:rPr>
                <w:rStyle w:val="Hyperlinkki"/>
                <w:shd w:val="clear" w:color="auto" w:fill="FFFFFF"/>
                <w:lang w:bidi="sv-FI"/>
              </w:rPr>
              <w:t>Kvalitetskriterium: Täckning</w:t>
            </w:r>
            <w:r w:rsidR="00CD2977">
              <w:rPr>
                <w:webHidden/>
              </w:rPr>
              <w:tab/>
            </w:r>
            <w:r w:rsidR="00CD2977">
              <w:rPr>
                <w:webHidden/>
              </w:rPr>
              <w:fldChar w:fldCharType="begin"/>
            </w:r>
            <w:r w:rsidR="00CD2977">
              <w:rPr>
                <w:webHidden/>
              </w:rPr>
              <w:instrText xml:space="preserve"> PAGEREF _Toc81578003 \h </w:instrText>
            </w:r>
            <w:r w:rsidR="00CD2977">
              <w:rPr>
                <w:webHidden/>
              </w:rPr>
            </w:r>
            <w:r w:rsidR="00CD2977">
              <w:rPr>
                <w:webHidden/>
              </w:rPr>
              <w:fldChar w:fldCharType="separate"/>
            </w:r>
            <w:r w:rsidR="00CD2977">
              <w:rPr>
                <w:webHidden/>
              </w:rPr>
              <w:t>10</w:t>
            </w:r>
            <w:r w:rsidR="00CD2977">
              <w:rPr>
                <w:webHidden/>
              </w:rPr>
              <w:fldChar w:fldCharType="end"/>
            </w:r>
          </w:hyperlink>
        </w:p>
        <w:p w14:paraId="03BCD454" w14:textId="1C2373C9" w:rsidR="00CD2977" w:rsidRDefault="0043392E">
          <w:pPr>
            <w:pStyle w:val="Sisluet3"/>
            <w:rPr>
              <w:rFonts w:asciiTheme="minorHAnsi" w:eastAsiaTheme="minorEastAsia" w:hAnsiTheme="minorHAnsi" w:cstheme="minorBidi"/>
              <w:noProof/>
              <w:sz w:val="22"/>
              <w:szCs w:val="22"/>
              <w:lang w:val="fi-FI"/>
            </w:rPr>
          </w:pPr>
          <w:hyperlink w:anchor="_Toc81578004" w:history="1">
            <w:r w:rsidR="00CD2977" w:rsidRPr="001833F3">
              <w:rPr>
                <w:rStyle w:val="Hyperlinkki"/>
                <w:noProof/>
              </w:rPr>
              <w:t>3.2.1</w:t>
            </w:r>
            <w:r w:rsidR="00CD2977">
              <w:rPr>
                <w:rFonts w:asciiTheme="minorHAnsi" w:eastAsiaTheme="minorEastAsia" w:hAnsiTheme="minorHAnsi" w:cstheme="minorBidi"/>
                <w:noProof/>
                <w:sz w:val="22"/>
                <w:szCs w:val="22"/>
                <w:lang w:val="fi-FI"/>
              </w:rPr>
              <w:tab/>
            </w:r>
            <w:r w:rsidR="00CD2977" w:rsidRPr="001833F3">
              <w:rPr>
                <w:rStyle w:val="Hyperlinkki"/>
                <w:noProof/>
                <w:lang w:bidi="sv-FI"/>
              </w:rPr>
              <w:t>Tidsmässigt avsedd täckning</w:t>
            </w:r>
            <w:r w:rsidR="00CD2977">
              <w:rPr>
                <w:noProof/>
                <w:webHidden/>
              </w:rPr>
              <w:tab/>
            </w:r>
            <w:r w:rsidR="00CD2977">
              <w:rPr>
                <w:noProof/>
                <w:webHidden/>
              </w:rPr>
              <w:fldChar w:fldCharType="begin"/>
            </w:r>
            <w:r w:rsidR="00CD2977">
              <w:rPr>
                <w:noProof/>
                <w:webHidden/>
              </w:rPr>
              <w:instrText xml:space="preserve"> PAGEREF _Toc81578004 \h </w:instrText>
            </w:r>
            <w:r w:rsidR="00CD2977">
              <w:rPr>
                <w:noProof/>
                <w:webHidden/>
              </w:rPr>
            </w:r>
            <w:r w:rsidR="00CD2977">
              <w:rPr>
                <w:noProof/>
                <w:webHidden/>
              </w:rPr>
              <w:fldChar w:fldCharType="separate"/>
            </w:r>
            <w:r w:rsidR="00CD2977">
              <w:rPr>
                <w:noProof/>
                <w:webHidden/>
              </w:rPr>
              <w:t>11</w:t>
            </w:r>
            <w:r w:rsidR="00CD2977">
              <w:rPr>
                <w:noProof/>
                <w:webHidden/>
              </w:rPr>
              <w:fldChar w:fldCharType="end"/>
            </w:r>
          </w:hyperlink>
        </w:p>
        <w:p w14:paraId="7E2A5255" w14:textId="46418FC0" w:rsidR="00CD2977" w:rsidRDefault="0043392E">
          <w:pPr>
            <w:pStyle w:val="Sisluet3"/>
            <w:rPr>
              <w:rFonts w:asciiTheme="minorHAnsi" w:eastAsiaTheme="minorEastAsia" w:hAnsiTheme="minorHAnsi" w:cstheme="minorBidi"/>
              <w:noProof/>
              <w:sz w:val="22"/>
              <w:szCs w:val="22"/>
              <w:lang w:val="fi-FI"/>
            </w:rPr>
          </w:pPr>
          <w:hyperlink w:anchor="_Toc81578005" w:history="1">
            <w:r w:rsidR="00CD2977" w:rsidRPr="001833F3">
              <w:rPr>
                <w:rStyle w:val="Hyperlinkki"/>
                <w:noProof/>
              </w:rPr>
              <w:t>3.2.2</w:t>
            </w:r>
            <w:r w:rsidR="00CD2977">
              <w:rPr>
                <w:rFonts w:asciiTheme="minorHAnsi" w:eastAsiaTheme="minorEastAsia" w:hAnsiTheme="minorHAnsi" w:cstheme="minorBidi"/>
                <w:noProof/>
                <w:sz w:val="22"/>
                <w:szCs w:val="22"/>
                <w:lang w:val="fi-FI"/>
              </w:rPr>
              <w:tab/>
            </w:r>
            <w:r w:rsidR="00CD2977" w:rsidRPr="001833F3">
              <w:rPr>
                <w:rStyle w:val="Hyperlinkki"/>
                <w:noProof/>
                <w:lang w:bidi="sv-FI"/>
              </w:rPr>
              <w:t>Avsedd regional täckning</w:t>
            </w:r>
            <w:r w:rsidR="00CD2977">
              <w:rPr>
                <w:noProof/>
                <w:webHidden/>
              </w:rPr>
              <w:tab/>
            </w:r>
            <w:r w:rsidR="00CD2977">
              <w:rPr>
                <w:noProof/>
                <w:webHidden/>
              </w:rPr>
              <w:fldChar w:fldCharType="begin"/>
            </w:r>
            <w:r w:rsidR="00CD2977">
              <w:rPr>
                <w:noProof/>
                <w:webHidden/>
              </w:rPr>
              <w:instrText xml:space="preserve"> PAGEREF _Toc81578005 \h </w:instrText>
            </w:r>
            <w:r w:rsidR="00CD2977">
              <w:rPr>
                <w:noProof/>
                <w:webHidden/>
              </w:rPr>
            </w:r>
            <w:r w:rsidR="00CD2977">
              <w:rPr>
                <w:noProof/>
                <w:webHidden/>
              </w:rPr>
              <w:fldChar w:fldCharType="separate"/>
            </w:r>
            <w:r w:rsidR="00CD2977">
              <w:rPr>
                <w:noProof/>
                <w:webHidden/>
              </w:rPr>
              <w:t>11</w:t>
            </w:r>
            <w:r w:rsidR="00CD2977">
              <w:rPr>
                <w:noProof/>
                <w:webHidden/>
              </w:rPr>
              <w:fldChar w:fldCharType="end"/>
            </w:r>
          </w:hyperlink>
        </w:p>
        <w:p w14:paraId="38A59372" w14:textId="2D467C2A" w:rsidR="00CD2977" w:rsidRDefault="0043392E">
          <w:pPr>
            <w:pStyle w:val="Sisluet3"/>
            <w:rPr>
              <w:rFonts w:asciiTheme="minorHAnsi" w:eastAsiaTheme="minorEastAsia" w:hAnsiTheme="minorHAnsi" w:cstheme="minorBidi"/>
              <w:noProof/>
              <w:sz w:val="22"/>
              <w:szCs w:val="22"/>
              <w:lang w:val="fi-FI"/>
            </w:rPr>
          </w:pPr>
          <w:hyperlink w:anchor="_Toc81578006" w:history="1">
            <w:r w:rsidR="00CD2977" w:rsidRPr="001833F3">
              <w:rPr>
                <w:rStyle w:val="Hyperlinkki"/>
                <w:noProof/>
              </w:rPr>
              <w:t>3.2.3</w:t>
            </w:r>
            <w:r w:rsidR="00CD2977">
              <w:rPr>
                <w:rFonts w:asciiTheme="minorHAnsi" w:eastAsiaTheme="minorEastAsia" w:hAnsiTheme="minorHAnsi" w:cstheme="minorBidi"/>
                <w:noProof/>
                <w:sz w:val="22"/>
                <w:szCs w:val="22"/>
                <w:lang w:val="fi-FI"/>
              </w:rPr>
              <w:tab/>
            </w:r>
            <w:r w:rsidR="00CD2977" w:rsidRPr="001833F3">
              <w:rPr>
                <w:rStyle w:val="Hyperlinkki"/>
                <w:noProof/>
                <w:shd w:val="clear" w:color="auto" w:fill="FFFFFF"/>
                <w:lang w:bidi="sv-FI"/>
              </w:rPr>
              <w:t>Bristfälliga enheter</w:t>
            </w:r>
            <w:r w:rsidR="00CD2977">
              <w:rPr>
                <w:noProof/>
                <w:webHidden/>
              </w:rPr>
              <w:tab/>
            </w:r>
            <w:r w:rsidR="00CD2977">
              <w:rPr>
                <w:noProof/>
                <w:webHidden/>
              </w:rPr>
              <w:fldChar w:fldCharType="begin"/>
            </w:r>
            <w:r w:rsidR="00CD2977">
              <w:rPr>
                <w:noProof/>
                <w:webHidden/>
              </w:rPr>
              <w:instrText xml:space="preserve"> PAGEREF _Toc81578006 \h </w:instrText>
            </w:r>
            <w:r w:rsidR="00CD2977">
              <w:rPr>
                <w:noProof/>
                <w:webHidden/>
              </w:rPr>
            </w:r>
            <w:r w:rsidR="00CD2977">
              <w:rPr>
                <w:noProof/>
                <w:webHidden/>
              </w:rPr>
              <w:fldChar w:fldCharType="separate"/>
            </w:r>
            <w:r w:rsidR="00CD2977">
              <w:rPr>
                <w:noProof/>
                <w:webHidden/>
              </w:rPr>
              <w:t>11</w:t>
            </w:r>
            <w:r w:rsidR="00CD2977">
              <w:rPr>
                <w:noProof/>
                <w:webHidden/>
              </w:rPr>
              <w:fldChar w:fldCharType="end"/>
            </w:r>
          </w:hyperlink>
        </w:p>
        <w:p w14:paraId="43164CF6" w14:textId="10361922" w:rsidR="00CD2977" w:rsidRDefault="0043392E">
          <w:pPr>
            <w:pStyle w:val="Sisluet3"/>
            <w:rPr>
              <w:rFonts w:asciiTheme="minorHAnsi" w:eastAsiaTheme="minorEastAsia" w:hAnsiTheme="minorHAnsi" w:cstheme="minorBidi"/>
              <w:noProof/>
              <w:sz w:val="22"/>
              <w:szCs w:val="22"/>
              <w:lang w:val="fi-FI"/>
            </w:rPr>
          </w:pPr>
          <w:hyperlink w:anchor="_Toc81578007" w:history="1">
            <w:r w:rsidR="00CD2977" w:rsidRPr="001833F3">
              <w:rPr>
                <w:rStyle w:val="Hyperlinkki"/>
                <w:noProof/>
              </w:rPr>
              <w:t>3.2.4</w:t>
            </w:r>
            <w:r w:rsidR="00CD2977">
              <w:rPr>
                <w:rFonts w:asciiTheme="minorHAnsi" w:eastAsiaTheme="minorEastAsia" w:hAnsiTheme="minorHAnsi" w:cstheme="minorBidi"/>
                <w:noProof/>
                <w:sz w:val="22"/>
                <w:szCs w:val="22"/>
                <w:lang w:val="fi-FI"/>
              </w:rPr>
              <w:tab/>
            </w:r>
            <w:r w:rsidR="00CD2977" w:rsidRPr="001833F3">
              <w:rPr>
                <w:rStyle w:val="Hyperlinkki"/>
                <w:noProof/>
                <w:shd w:val="clear" w:color="auto" w:fill="FFFFFF"/>
                <w:lang w:bidi="sv-FI"/>
              </w:rPr>
              <w:t>Bristfälliga egenskapsuppgifter</w:t>
            </w:r>
            <w:r w:rsidR="00CD2977">
              <w:rPr>
                <w:noProof/>
                <w:webHidden/>
              </w:rPr>
              <w:tab/>
            </w:r>
            <w:r w:rsidR="00CD2977">
              <w:rPr>
                <w:noProof/>
                <w:webHidden/>
              </w:rPr>
              <w:fldChar w:fldCharType="begin"/>
            </w:r>
            <w:r w:rsidR="00CD2977">
              <w:rPr>
                <w:noProof/>
                <w:webHidden/>
              </w:rPr>
              <w:instrText xml:space="preserve"> PAGEREF _Toc81578007 \h </w:instrText>
            </w:r>
            <w:r w:rsidR="00CD2977">
              <w:rPr>
                <w:noProof/>
                <w:webHidden/>
              </w:rPr>
            </w:r>
            <w:r w:rsidR="00CD2977">
              <w:rPr>
                <w:noProof/>
                <w:webHidden/>
              </w:rPr>
              <w:fldChar w:fldCharType="separate"/>
            </w:r>
            <w:r w:rsidR="00CD2977">
              <w:rPr>
                <w:noProof/>
                <w:webHidden/>
              </w:rPr>
              <w:t>11</w:t>
            </w:r>
            <w:r w:rsidR="00CD2977">
              <w:rPr>
                <w:noProof/>
                <w:webHidden/>
              </w:rPr>
              <w:fldChar w:fldCharType="end"/>
            </w:r>
          </w:hyperlink>
        </w:p>
        <w:p w14:paraId="49935D52" w14:textId="0841D1CA" w:rsidR="00CD2977" w:rsidRDefault="0043392E">
          <w:pPr>
            <w:pStyle w:val="Sisluet3"/>
            <w:rPr>
              <w:rFonts w:asciiTheme="minorHAnsi" w:eastAsiaTheme="minorEastAsia" w:hAnsiTheme="minorHAnsi" w:cstheme="minorBidi"/>
              <w:noProof/>
              <w:sz w:val="22"/>
              <w:szCs w:val="22"/>
              <w:lang w:val="fi-FI"/>
            </w:rPr>
          </w:pPr>
          <w:hyperlink w:anchor="_Toc81578008" w:history="1">
            <w:r w:rsidR="00CD2977" w:rsidRPr="001833F3">
              <w:rPr>
                <w:rStyle w:val="Hyperlinkki"/>
                <w:noProof/>
              </w:rPr>
              <w:t>3.2.5</w:t>
            </w:r>
            <w:r w:rsidR="00CD2977">
              <w:rPr>
                <w:rFonts w:asciiTheme="minorHAnsi" w:eastAsiaTheme="minorEastAsia" w:hAnsiTheme="minorHAnsi" w:cstheme="minorBidi"/>
                <w:noProof/>
                <w:sz w:val="22"/>
                <w:szCs w:val="22"/>
                <w:lang w:val="fi-FI"/>
              </w:rPr>
              <w:tab/>
            </w:r>
            <w:r w:rsidR="00CD2977" w:rsidRPr="001833F3">
              <w:rPr>
                <w:rStyle w:val="Hyperlinkki"/>
                <w:noProof/>
                <w:shd w:val="clear" w:color="auto" w:fill="FFFFFF"/>
                <w:lang w:bidi="sv-FI"/>
              </w:rPr>
              <w:t>Enheter som saknas</w:t>
            </w:r>
            <w:r w:rsidR="00CD2977">
              <w:rPr>
                <w:noProof/>
                <w:webHidden/>
              </w:rPr>
              <w:tab/>
            </w:r>
            <w:r w:rsidR="00CD2977">
              <w:rPr>
                <w:noProof/>
                <w:webHidden/>
              </w:rPr>
              <w:fldChar w:fldCharType="begin"/>
            </w:r>
            <w:r w:rsidR="00CD2977">
              <w:rPr>
                <w:noProof/>
                <w:webHidden/>
              </w:rPr>
              <w:instrText xml:space="preserve"> PAGEREF _Toc81578008 \h </w:instrText>
            </w:r>
            <w:r w:rsidR="00CD2977">
              <w:rPr>
                <w:noProof/>
                <w:webHidden/>
              </w:rPr>
            </w:r>
            <w:r w:rsidR="00CD2977">
              <w:rPr>
                <w:noProof/>
                <w:webHidden/>
              </w:rPr>
              <w:fldChar w:fldCharType="separate"/>
            </w:r>
            <w:r w:rsidR="00CD2977">
              <w:rPr>
                <w:noProof/>
                <w:webHidden/>
              </w:rPr>
              <w:t>12</w:t>
            </w:r>
            <w:r w:rsidR="00CD2977">
              <w:rPr>
                <w:noProof/>
                <w:webHidden/>
              </w:rPr>
              <w:fldChar w:fldCharType="end"/>
            </w:r>
          </w:hyperlink>
        </w:p>
        <w:p w14:paraId="356FF878" w14:textId="1B9DCC53" w:rsidR="00CD2977" w:rsidRDefault="0043392E">
          <w:pPr>
            <w:pStyle w:val="Sisluet3"/>
            <w:rPr>
              <w:rFonts w:asciiTheme="minorHAnsi" w:eastAsiaTheme="minorEastAsia" w:hAnsiTheme="minorHAnsi" w:cstheme="minorBidi"/>
              <w:noProof/>
              <w:sz w:val="22"/>
              <w:szCs w:val="22"/>
              <w:lang w:val="fi-FI"/>
            </w:rPr>
          </w:pPr>
          <w:hyperlink w:anchor="_Toc81578009" w:history="1">
            <w:r w:rsidR="00CD2977" w:rsidRPr="001833F3">
              <w:rPr>
                <w:rStyle w:val="Hyperlinkki"/>
                <w:noProof/>
              </w:rPr>
              <w:t>3.2.6</w:t>
            </w:r>
            <w:r w:rsidR="00CD2977">
              <w:rPr>
                <w:rFonts w:asciiTheme="minorHAnsi" w:eastAsiaTheme="minorEastAsia" w:hAnsiTheme="minorHAnsi" w:cstheme="minorBidi"/>
                <w:noProof/>
                <w:sz w:val="22"/>
                <w:szCs w:val="22"/>
                <w:lang w:val="fi-FI"/>
              </w:rPr>
              <w:tab/>
            </w:r>
            <w:r w:rsidR="00CD2977" w:rsidRPr="001833F3">
              <w:rPr>
                <w:rStyle w:val="Hyperlinkki"/>
                <w:noProof/>
                <w:shd w:val="clear" w:color="auto" w:fill="FFFFFF"/>
                <w:lang w:bidi="sv-FI"/>
              </w:rPr>
              <w:t>Avsedda enheter</w:t>
            </w:r>
            <w:r w:rsidR="00CD2977">
              <w:rPr>
                <w:noProof/>
                <w:webHidden/>
              </w:rPr>
              <w:tab/>
            </w:r>
            <w:r w:rsidR="00CD2977">
              <w:rPr>
                <w:noProof/>
                <w:webHidden/>
              </w:rPr>
              <w:fldChar w:fldCharType="begin"/>
            </w:r>
            <w:r w:rsidR="00CD2977">
              <w:rPr>
                <w:noProof/>
                <w:webHidden/>
              </w:rPr>
              <w:instrText xml:space="preserve"> PAGEREF _Toc81578009 \h </w:instrText>
            </w:r>
            <w:r w:rsidR="00CD2977">
              <w:rPr>
                <w:noProof/>
                <w:webHidden/>
              </w:rPr>
            </w:r>
            <w:r w:rsidR="00CD2977">
              <w:rPr>
                <w:noProof/>
                <w:webHidden/>
              </w:rPr>
              <w:fldChar w:fldCharType="separate"/>
            </w:r>
            <w:r w:rsidR="00CD2977">
              <w:rPr>
                <w:noProof/>
                <w:webHidden/>
              </w:rPr>
              <w:t>12</w:t>
            </w:r>
            <w:r w:rsidR="00CD2977">
              <w:rPr>
                <w:noProof/>
                <w:webHidden/>
              </w:rPr>
              <w:fldChar w:fldCharType="end"/>
            </w:r>
          </w:hyperlink>
        </w:p>
        <w:p w14:paraId="239BD9BB" w14:textId="21E34633" w:rsidR="00CD2977" w:rsidRDefault="0043392E">
          <w:pPr>
            <w:pStyle w:val="Sisluet3"/>
            <w:rPr>
              <w:rFonts w:asciiTheme="minorHAnsi" w:eastAsiaTheme="minorEastAsia" w:hAnsiTheme="minorHAnsi" w:cstheme="minorBidi"/>
              <w:noProof/>
              <w:sz w:val="22"/>
              <w:szCs w:val="22"/>
              <w:lang w:val="fi-FI"/>
            </w:rPr>
          </w:pPr>
          <w:hyperlink w:anchor="_Toc81578010" w:history="1">
            <w:r w:rsidR="00CD2977" w:rsidRPr="001833F3">
              <w:rPr>
                <w:rStyle w:val="Hyperlinkki"/>
                <w:noProof/>
              </w:rPr>
              <w:t>3.2.7</w:t>
            </w:r>
            <w:r w:rsidR="00CD2977">
              <w:rPr>
                <w:rFonts w:asciiTheme="minorHAnsi" w:eastAsiaTheme="minorEastAsia" w:hAnsiTheme="minorHAnsi" w:cstheme="minorBidi"/>
                <w:noProof/>
                <w:sz w:val="22"/>
                <w:szCs w:val="22"/>
                <w:lang w:val="fi-FI"/>
              </w:rPr>
              <w:tab/>
            </w:r>
            <w:r w:rsidR="00CD2977" w:rsidRPr="001833F3">
              <w:rPr>
                <w:rStyle w:val="Hyperlinkki"/>
                <w:noProof/>
                <w:lang w:bidi="sv-FI"/>
              </w:rPr>
              <w:t>Avsedda egenskaper</w:t>
            </w:r>
            <w:r w:rsidR="00CD2977">
              <w:rPr>
                <w:noProof/>
                <w:webHidden/>
              </w:rPr>
              <w:tab/>
            </w:r>
            <w:r w:rsidR="00CD2977">
              <w:rPr>
                <w:noProof/>
                <w:webHidden/>
              </w:rPr>
              <w:fldChar w:fldCharType="begin"/>
            </w:r>
            <w:r w:rsidR="00CD2977">
              <w:rPr>
                <w:noProof/>
                <w:webHidden/>
              </w:rPr>
              <w:instrText xml:space="preserve"> PAGEREF _Toc81578010 \h </w:instrText>
            </w:r>
            <w:r w:rsidR="00CD2977">
              <w:rPr>
                <w:noProof/>
                <w:webHidden/>
              </w:rPr>
            </w:r>
            <w:r w:rsidR="00CD2977">
              <w:rPr>
                <w:noProof/>
                <w:webHidden/>
              </w:rPr>
              <w:fldChar w:fldCharType="separate"/>
            </w:r>
            <w:r w:rsidR="00CD2977">
              <w:rPr>
                <w:noProof/>
                <w:webHidden/>
              </w:rPr>
              <w:t>12</w:t>
            </w:r>
            <w:r w:rsidR="00CD2977">
              <w:rPr>
                <w:noProof/>
                <w:webHidden/>
              </w:rPr>
              <w:fldChar w:fldCharType="end"/>
            </w:r>
          </w:hyperlink>
        </w:p>
        <w:p w14:paraId="2CFC8F03" w14:textId="2CB33C5B" w:rsidR="00CD2977" w:rsidRDefault="0043392E">
          <w:pPr>
            <w:pStyle w:val="Sisluet3"/>
            <w:rPr>
              <w:rFonts w:asciiTheme="minorHAnsi" w:eastAsiaTheme="minorEastAsia" w:hAnsiTheme="minorHAnsi" w:cstheme="minorBidi"/>
              <w:noProof/>
              <w:sz w:val="22"/>
              <w:szCs w:val="22"/>
              <w:lang w:val="fi-FI"/>
            </w:rPr>
          </w:pPr>
          <w:hyperlink w:anchor="_Toc81578011" w:history="1">
            <w:r w:rsidR="00CD2977" w:rsidRPr="001833F3">
              <w:rPr>
                <w:rStyle w:val="Hyperlinkki"/>
                <w:noProof/>
              </w:rPr>
              <w:t>3.2.8</w:t>
            </w:r>
            <w:r w:rsidR="00CD2977">
              <w:rPr>
                <w:rFonts w:asciiTheme="minorHAnsi" w:eastAsiaTheme="minorEastAsia" w:hAnsiTheme="minorHAnsi" w:cstheme="minorBidi"/>
                <w:noProof/>
                <w:sz w:val="22"/>
                <w:szCs w:val="22"/>
                <w:lang w:val="fi-FI"/>
              </w:rPr>
              <w:tab/>
            </w:r>
            <w:r w:rsidR="00CD2977" w:rsidRPr="001833F3">
              <w:rPr>
                <w:rStyle w:val="Hyperlinkki"/>
                <w:noProof/>
                <w:lang w:bidi="sv-FI"/>
              </w:rPr>
              <w:t xml:space="preserve">Exempel: </w:t>
            </w:r>
            <w:r w:rsidR="00CD2977" w:rsidRPr="001833F3">
              <w:rPr>
                <w:rStyle w:val="Hyperlinkki"/>
                <w:noProof/>
                <w:shd w:val="clear" w:color="auto" w:fill="FFFFFF"/>
                <w:lang w:bidi="sv-FI"/>
              </w:rPr>
              <w:t>Överflödiga enheter</w:t>
            </w:r>
            <w:r w:rsidR="00CD2977">
              <w:rPr>
                <w:noProof/>
                <w:webHidden/>
              </w:rPr>
              <w:tab/>
            </w:r>
            <w:r w:rsidR="00CD2977">
              <w:rPr>
                <w:noProof/>
                <w:webHidden/>
              </w:rPr>
              <w:fldChar w:fldCharType="begin"/>
            </w:r>
            <w:r w:rsidR="00CD2977">
              <w:rPr>
                <w:noProof/>
                <w:webHidden/>
              </w:rPr>
              <w:instrText xml:space="preserve"> PAGEREF _Toc81578011 \h </w:instrText>
            </w:r>
            <w:r w:rsidR="00CD2977">
              <w:rPr>
                <w:noProof/>
                <w:webHidden/>
              </w:rPr>
            </w:r>
            <w:r w:rsidR="00CD2977">
              <w:rPr>
                <w:noProof/>
                <w:webHidden/>
              </w:rPr>
              <w:fldChar w:fldCharType="separate"/>
            </w:r>
            <w:r w:rsidR="00CD2977">
              <w:rPr>
                <w:noProof/>
                <w:webHidden/>
              </w:rPr>
              <w:t>12</w:t>
            </w:r>
            <w:r w:rsidR="00CD2977">
              <w:rPr>
                <w:noProof/>
                <w:webHidden/>
              </w:rPr>
              <w:fldChar w:fldCharType="end"/>
            </w:r>
          </w:hyperlink>
        </w:p>
        <w:p w14:paraId="700722C7" w14:textId="02B98543" w:rsidR="00CD2977" w:rsidRDefault="0043392E">
          <w:pPr>
            <w:pStyle w:val="Sisluet1"/>
            <w:rPr>
              <w:rFonts w:asciiTheme="minorHAnsi" w:eastAsiaTheme="minorEastAsia" w:hAnsiTheme="minorHAnsi" w:cstheme="minorBidi"/>
              <w:noProof/>
              <w:szCs w:val="22"/>
              <w:lang w:val="fi-FI"/>
            </w:rPr>
          </w:pPr>
          <w:hyperlink w:anchor="_Toc81578012" w:history="1">
            <w:r w:rsidR="00CD2977" w:rsidRPr="001833F3">
              <w:rPr>
                <w:rStyle w:val="Hyperlinkki"/>
                <w:noProof/>
              </w:rPr>
              <w:t>4</w:t>
            </w:r>
            <w:r w:rsidR="00CD2977">
              <w:rPr>
                <w:rFonts w:asciiTheme="minorHAnsi" w:eastAsiaTheme="minorEastAsia" w:hAnsiTheme="minorHAnsi" w:cstheme="minorBidi"/>
                <w:noProof/>
                <w:szCs w:val="22"/>
                <w:lang w:val="fi-FI"/>
              </w:rPr>
              <w:tab/>
            </w:r>
            <w:r w:rsidR="00CD2977" w:rsidRPr="001833F3">
              <w:rPr>
                <w:rStyle w:val="Hyperlinkki"/>
                <w:noProof/>
                <w:lang w:bidi="sv-FI"/>
              </w:rPr>
              <w:t>Kvalitetskriteriegrupp: Hur beskriver informationen verkligheten?</w:t>
            </w:r>
            <w:r w:rsidR="00CD2977">
              <w:rPr>
                <w:noProof/>
                <w:webHidden/>
              </w:rPr>
              <w:tab/>
            </w:r>
            <w:r w:rsidR="00CD2977">
              <w:rPr>
                <w:noProof/>
                <w:webHidden/>
              </w:rPr>
              <w:fldChar w:fldCharType="begin"/>
            </w:r>
            <w:r w:rsidR="00CD2977">
              <w:rPr>
                <w:noProof/>
                <w:webHidden/>
              </w:rPr>
              <w:instrText xml:space="preserve"> PAGEREF _Toc81578012 \h </w:instrText>
            </w:r>
            <w:r w:rsidR="00CD2977">
              <w:rPr>
                <w:noProof/>
                <w:webHidden/>
              </w:rPr>
            </w:r>
            <w:r w:rsidR="00CD2977">
              <w:rPr>
                <w:noProof/>
                <w:webHidden/>
              </w:rPr>
              <w:fldChar w:fldCharType="separate"/>
            </w:r>
            <w:r w:rsidR="00CD2977">
              <w:rPr>
                <w:noProof/>
                <w:webHidden/>
              </w:rPr>
              <w:t>13</w:t>
            </w:r>
            <w:r w:rsidR="00CD2977">
              <w:rPr>
                <w:noProof/>
                <w:webHidden/>
              </w:rPr>
              <w:fldChar w:fldCharType="end"/>
            </w:r>
          </w:hyperlink>
        </w:p>
        <w:p w14:paraId="5CCE3170" w14:textId="0C80BB54" w:rsidR="00CD2977" w:rsidRDefault="0043392E">
          <w:pPr>
            <w:pStyle w:val="Sisluet2"/>
            <w:rPr>
              <w:rFonts w:asciiTheme="minorHAnsi" w:eastAsiaTheme="minorEastAsia" w:hAnsiTheme="minorHAnsi" w:cstheme="minorBidi"/>
              <w:sz w:val="22"/>
              <w:szCs w:val="22"/>
              <w:lang w:val="fi-FI"/>
            </w:rPr>
          </w:pPr>
          <w:hyperlink w:anchor="_Toc81578013" w:history="1">
            <w:r w:rsidR="00CD2977" w:rsidRPr="001833F3">
              <w:rPr>
                <w:rStyle w:val="Hyperlinkki"/>
              </w:rPr>
              <w:t>4.1</w:t>
            </w:r>
            <w:r w:rsidR="00CD2977">
              <w:rPr>
                <w:rFonts w:asciiTheme="minorHAnsi" w:eastAsiaTheme="minorEastAsia" w:hAnsiTheme="minorHAnsi" w:cstheme="minorBidi"/>
                <w:sz w:val="22"/>
                <w:szCs w:val="22"/>
                <w:lang w:val="fi-FI"/>
              </w:rPr>
              <w:tab/>
            </w:r>
            <w:r w:rsidR="00CD2977" w:rsidRPr="001833F3">
              <w:rPr>
                <w:rStyle w:val="Hyperlinkki"/>
                <w:lang w:bidi="sv-FI"/>
              </w:rPr>
              <w:t>Kvalitetskriterium: Aktualitet</w:t>
            </w:r>
            <w:r w:rsidR="00CD2977">
              <w:rPr>
                <w:webHidden/>
              </w:rPr>
              <w:tab/>
            </w:r>
            <w:r w:rsidR="00CD2977">
              <w:rPr>
                <w:webHidden/>
              </w:rPr>
              <w:fldChar w:fldCharType="begin"/>
            </w:r>
            <w:r w:rsidR="00CD2977">
              <w:rPr>
                <w:webHidden/>
              </w:rPr>
              <w:instrText xml:space="preserve"> PAGEREF _Toc81578013 \h </w:instrText>
            </w:r>
            <w:r w:rsidR="00CD2977">
              <w:rPr>
                <w:webHidden/>
              </w:rPr>
            </w:r>
            <w:r w:rsidR="00CD2977">
              <w:rPr>
                <w:webHidden/>
              </w:rPr>
              <w:fldChar w:fldCharType="separate"/>
            </w:r>
            <w:r w:rsidR="00CD2977">
              <w:rPr>
                <w:webHidden/>
              </w:rPr>
              <w:t>13</w:t>
            </w:r>
            <w:r w:rsidR="00CD2977">
              <w:rPr>
                <w:webHidden/>
              </w:rPr>
              <w:fldChar w:fldCharType="end"/>
            </w:r>
          </w:hyperlink>
        </w:p>
        <w:p w14:paraId="6D4B8D58" w14:textId="0E0E2D73" w:rsidR="00CD2977" w:rsidRDefault="0043392E">
          <w:pPr>
            <w:pStyle w:val="Sisluet3"/>
            <w:rPr>
              <w:rFonts w:asciiTheme="minorHAnsi" w:eastAsiaTheme="minorEastAsia" w:hAnsiTheme="minorHAnsi" w:cstheme="minorBidi"/>
              <w:noProof/>
              <w:sz w:val="22"/>
              <w:szCs w:val="22"/>
              <w:lang w:val="fi-FI"/>
            </w:rPr>
          </w:pPr>
          <w:hyperlink w:anchor="_Toc81578014" w:history="1">
            <w:r w:rsidR="00CD2977" w:rsidRPr="001833F3">
              <w:rPr>
                <w:rStyle w:val="Hyperlinkki"/>
                <w:noProof/>
              </w:rPr>
              <w:t>4.1.1</w:t>
            </w:r>
            <w:r w:rsidR="00CD2977">
              <w:rPr>
                <w:rFonts w:asciiTheme="minorHAnsi" w:eastAsiaTheme="minorEastAsia" w:hAnsiTheme="minorHAnsi" w:cstheme="minorBidi"/>
                <w:noProof/>
                <w:sz w:val="22"/>
                <w:szCs w:val="22"/>
                <w:lang w:val="fi-FI"/>
              </w:rPr>
              <w:tab/>
            </w:r>
            <w:r w:rsidR="00CD2977" w:rsidRPr="001833F3">
              <w:rPr>
                <w:rStyle w:val="Hyperlinkki"/>
                <w:noProof/>
                <w:lang w:bidi="sv-FI"/>
              </w:rPr>
              <w:t>Tidpunkt för skapande</w:t>
            </w:r>
            <w:r w:rsidR="00CD2977">
              <w:rPr>
                <w:noProof/>
                <w:webHidden/>
              </w:rPr>
              <w:tab/>
            </w:r>
            <w:r w:rsidR="00CD2977">
              <w:rPr>
                <w:noProof/>
                <w:webHidden/>
              </w:rPr>
              <w:fldChar w:fldCharType="begin"/>
            </w:r>
            <w:r w:rsidR="00CD2977">
              <w:rPr>
                <w:noProof/>
                <w:webHidden/>
              </w:rPr>
              <w:instrText xml:space="preserve"> PAGEREF _Toc81578014 \h </w:instrText>
            </w:r>
            <w:r w:rsidR="00CD2977">
              <w:rPr>
                <w:noProof/>
                <w:webHidden/>
              </w:rPr>
            </w:r>
            <w:r w:rsidR="00CD2977">
              <w:rPr>
                <w:noProof/>
                <w:webHidden/>
              </w:rPr>
              <w:fldChar w:fldCharType="separate"/>
            </w:r>
            <w:r w:rsidR="00CD2977">
              <w:rPr>
                <w:noProof/>
                <w:webHidden/>
              </w:rPr>
              <w:t>14</w:t>
            </w:r>
            <w:r w:rsidR="00CD2977">
              <w:rPr>
                <w:noProof/>
                <w:webHidden/>
              </w:rPr>
              <w:fldChar w:fldCharType="end"/>
            </w:r>
          </w:hyperlink>
        </w:p>
        <w:p w14:paraId="067A6C3F" w14:textId="00DB2EFC" w:rsidR="00CD2977" w:rsidRDefault="0043392E">
          <w:pPr>
            <w:pStyle w:val="Sisluet3"/>
            <w:rPr>
              <w:rFonts w:asciiTheme="minorHAnsi" w:eastAsiaTheme="minorEastAsia" w:hAnsiTheme="minorHAnsi" w:cstheme="minorBidi"/>
              <w:noProof/>
              <w:sz w:val="22"/>
              <w:szCs w:val="22"/>
              <w:lang w:val="fi-FI"/>
            </w:rPr>
          </w:pPr>
          <w:hyperlink w:anchor="_Toc81578015" w:history="1">
            <w:r w:rsidR="00CD2977" w:rsidRPr="001833F3">
              <w:rPr>
                <w:rStyle w:val="Hyperlinkki"/>
                <w:noProof/>
              </w:rPr>
              <w:t>4.1.2</w:t>
            </w:r>
            <w:r w:rsidR="00CD2977">
              <w:rPr>
                <w:rFonts w:asciiTheme="minorHAnsi" w:eastAsiaTheme="minorEastAsia" w:hAnsiTheme="minorHAnsi" w:cstheme="minorBidi"/>
                <w:noProof/>
                <w:sz w:val="22"/>
                <w:szCs w:val="22"/>
                <w:lang w:val="fi-FI"/>
              </w:rPr>
              <w:tab/>
            </w:r>
            <w:r w:rsidR="00CD2977" w:rsidRPr="001833F3">
              <w:rPr>
                <w:rStyle w:val="Hyperlinkki"/>
                <w:noProof/>
                <w:lang w:bidi="sv-FI"/>
              </w:rPr>
              <w:t>Tidpunkt för ändring</w:t>
            </w:r>
            <w:r w:rsidR="00CD2977">
              <w:rPr>
                <w:noProof/>
                <w:webHidden/>
              </w:rPr>
              <w:tab/>
            </w:r>
            <w:r w:rsidR="00CD2977">
              <w:rPr>
                <w:noProof/>
                <w:webHidden/>
              </w:rPr>
              <w:fldChar w:fldCharType="begin"/>
            </w:r>
            <w:r w:rsidR="00CD2977">
              <w:rPr>
                <w:noProof/>
                <w:webHidden/>
              </w:rPr>
              <w:instrText xml:space="preserve"> PAGEREF _Toc81578015 \h </w:instrText>
            </w:r>
            <w:r w:rsidR="00CD2977">
              <w:rPr>
                <w:noProof/>
                <w:webHidden/>
              </w:rPr>
            </w:r>
            <w:r w:rsidR="00CD2977">
              <w:rPr>
                <w:noProof/>
                <w:webHidden/>
              </w:rPr>
              <w:fldChar w:fldCharType="separate"/>
            </w:r>
            <w:r w:rsidR="00CD2977">
              <w:rPr>
                <w:noProof/>
                <w:webHidden/>
              </w:rPr>
              <w:t>14</w:t>
            </w:r>
            <w:r w:rsidR="00CD2977">
              <w:rPr>
                <w:noProof/>
                <w:webHidden/>
              </w:rPr>
              <w:fldChar w:fldCharType="end"/>
            </w:r>
          </w:hyperlink>
        </w:p>
        <w:p w14:paraId="2197695B" w14:textId="6C368EF9" w:rsidR="00CD2977" w:rsidRDefault="0043392E">
          <w:pPr>
            <w:pStyle w:val="Sisluet3"/>
            <w:rPr>
              <w:rFonts w:asciiTheme="minorHAnsi" w:eastAsiaTheme="minorEastAsia" w:hAnsiTheme="minorHAnsi" w:cstheme="minorBidi"/>
              <w:noProof/>
              <w:sz w:val="22"/>
              <w:szCs w:val="22"/>
              <w:lang w:val="fi-FI"/>
            </w:rPr>
          </w:pPr>
          <w:hyperlink w:anchor="_Toc81578016" w:history="1">
            <w:r w:rsidR="00CD2977" w:rsidRPr="001833F3">
              <w:rPr>
                <w:rStyle w:val="Hyperlinkki"/>
                <w:noProof/>
              </w:rPr>
              <w:t>4.1.3</w:t>
            </w:r>
            <w:r w:rsidR="00CD2977">
              <w:rPr>
                <w:rFonts w:asciiTheme="minorHAnsi" w:eastAsiaTheme="minorEastAsia" w:hAnsiTheme="minorHAnsi" w:cstheme="minorBidi"/>
                <w:noProof/>
                <w:sz w:val="22"/>
                <w:szCs w:val="22"/>
                <w:lang w:val="fi-FI"/>
              </w:rPr>
              <w:tab/>
            </w:r>
            <w:r w:rsidR="00CD2977" w:rsidRPr="001833F3">
              <w:rPr>
                <w:rStyle w:val="Hyperlinkki"/>
                <w:noProof/>
                <w:lang w:bidi="sv-FI"/>
              </w:rPr>
              <w:t>Tidpunkt för kontroll</w:t>
            </w:r>
            <w:r w:rsidR="00CD2977">
              <w:rPr>
                <w:noProof/>
                <w:webHidden/>
              </w:rPr>
              <w:tab/>
            </w:r>
            <w:r w:rsidR="00CD2977">
              <w:rPr>
                <w:noProof/>
                <w:webHidden/>
              </w:rPr>
              <w:fldChar w:fldCharType="begin"/>
            </w:r>
            <w:r w:rsidR="00CD2977">
              <w:rPr>
                <w:noProof/>
                <w:webHidden/>
              </w:rPr>
              <w:instrText xml:space="preserve"> PAGEREF _Toc81578016 \h </w:instrText>
            </w:r>
            <w:r w:rsidR="00CD2977">
              <w:rPr>
                <w:noProof/>
                <w:webHidden/>
              </w:rPr>
            </w:r>
            <w:r w:rsidR="00CD2977">
              <w:rPr>
                <w:noProof/>
                <w:webHidden/>
              </w:rPr>
              <w:fldChar w:fldCharType="separate"/>
            </w:r>
            <w:r w:rsidR="00CD2977">
              <w:rPr>
                <w:noProof/>
                <w:webHidden/>
              </w:rPr>
              <w:t>14</w:t>
            </w:r>
            <w:r w:rsidR="00CD2977">
              <w:rPr>
                <w:noProof/>
                <w:webHidden/>
              </w:rPr>
              <w:fldChar w:fldCharType="end"/>
            </w:r>
          </w:hyperlink>
        </w:p>
        <w:p w14:paraId="48B191F0" w14:textId="1BCE3A17" w:rsidR="00CD2977" w:rsidRDefault="0043392E">
          <w:pPr>
            <w:pStyle w:val="Sisluet3"/>
            <w:rPr>
              <w:rFonts w:asciiTheme="minorHAnsi" w:eastAsiaTheme="minorEastAsia" w:hAnsiTheme="minorHAnsi" w:cstheme="minorBidi"/>
              <w:noProof/>
              <w:sz w:val="22"/>
              <w:szCs w:val="22"/>
              <w:lang w:val="fi-FI"/>
            </w:rPr>
          </w:pPr>
          <w:hyperlink w:anchor="_Toc81578017" w:history="1">
            <w:r w:rsidR="00CD2977" w:rsidRPr="001833F3">
              <w:rPr>
                <w:rStyle w:val="Hyperlinkki"/>
                <w:noProof/>
              </w:rPr>
              <w:t>4.1.4</w:t>
            </w:r>
            <w:r w:rsidR="00CD2977">
              <w:rPr>
                <w:rFonts w:asciiTheme="minorHAnsi" w:eastAsiaTheme="minorEastAsia" w:hAnsiTheme="minorHAnsi" w:cstheme="minorBidi"/>
                <w:noProof/>
                <w:sz w:val="22"/>
                <w:szCs w:val="22"/>
                <w:lang w:val="fi-FI"/>
              </w:rPr>
              <w:tab/>
            </w:r>
            <w:r w:rsidR="00CD2977" w:rsidRPr="001833F3">
              <w:rPr>
                <w:rStyle w:val="Hyperlinkki"/>
                <w:noProof/>
                <w:lang w:bidi="sv-FI"/>
              </w:rPr>
              <w:t>Redigeringen av informationen har avslutats</w:t>
            </w:r>
            <w:r w:rsidR="00CD2977">
              <w:rPr>
                <w:noProof/>
                <w:webHidden/>
              </w:rPr>
              <w:tab/>
            </w:r>
            <w:r w:rsidR="00CD2977">
              <w:rPr>
                <w:noProof/>
                <w:webHidden/>
              </w:rPr>
              <w:fldChar w:fldCharType="begin"/>
            </w:r>
            <w:r w:rsidR="00CD2977">
              <w:rPr>
                <w:noProof/>
                <w:webHidden/>
              </w:rPr>
              <w:instrText xml:space="preserve"> PAGEREF _Toc81578017 \h </w:instrText>
            </w:r>
            <w:r w:rsidR="00CD2977">
              <w:rPr>
                <w:noProof/>
                <w:webHidden/>
              </w:rPr>
            </w:r>
            <w:r w:rsidR="00CD2977">
              <w:rPr>
                <w:noProof/>
                <w:webHidden/>
              </w:rPr>
              <w:fldChar w:fldCharType="separate"/>
            </w:r>
            <w:r w:rsidR="00CD2977">
              <w:rPr>
                <w:noProof/>
                <w:webHidden/>
              </w:rPr>
              <w:t>14</w:t>
            </w:r>
            <w:r w:rsidR="00CD2977">
              <w:rPr>
                <w:noProof/>
                <w:webHidden/>
              </w:rPr>
              <w:fldChar w:fldCharType="end"/>
            </w:r>
          </w:hyperlink>
        </w:p>
        <w:p w14:paraId="5F3881C5" w14:textId="41CB45D3" w:rsidR="00CD2977" w:rsidRDefault="0043392E">
          <w:pPr>
            <w:pStyle w:val="Sisluet3"/>
            <w:rPr>
              <w:rFonts w:asciiTheme="minorHAnsi" w:eastAsiaTheme="minorEastAsia" w:hAnsiTheme="minorHAnsi" w:cstheme="minorBidi"/>
              <w:noProof/>
              <w:sz w:val="22"/>
              <w:szCs w:val="22"/>
              <w:lang w:val="fi-FI"/>
            </w:rPr>
          </w:pPr>
          <w:hyperlink w:anchor="_Toc81578018" w:history="1">
            <w:r w:rsidR="00CD2977" w:rsidRPr="001833F3">
              <w:rPr>
                <w:rStyle w:val="Hyperlinkki"/>
                <w:noProof/>
              </w:rPr>
              <w:t>4.1.5</w:t>
            </w:r>
            <w:r w:rsidR="00CD2977">
              <w:rPr>
                <w:rFonts w:asciiTheme="minorHAnsi" w:eastAsiaTheme="minorEastAsia" w:hAnsiTheme="minorHAnsi" w:cstheme="minorBidi"/>
                <w:noProof/>
                <w:sz w:val="22"/>
                <w:szCs w:val="22"/>
                <w:lang w:val="fi-FI"/>
              </w:rPr>
              <w:tab/>
            </w:r>
            <w:r w:rsidR="00CD2977" w:rsidRPr="001833F3">
              <w:rPr>
                <w:rStyle w:val="Hyperlinkki"/>
                <w:noProof/>
                <w:lang w:bidi="sv-FI"/>
              </w:rPr>
              <w:t>Referenstidpunkt</w:t>
            </w:r>
            <w:r w:rsidR="00CD2977">
              <w:rPr>
                <w:noProof/>
                <w:webHidden/>
              </w:rPr>
              <w:tab/>
            </w:r>
            <w:r w:rsidR="00CD2977">
              <w:rPr>
                <w:noProof/>
                <w:webHidden/>
              </w:rPr>
              <w:fldChar w:fldCharType="begin"/>
            </w:r>
            <w:r w:rsidR="00CD2977">
              <w:rPr>
                <w:noProof/>
                <w:webHidden/>
              </w:rPr>
              <w:instrText xml:space="preserve"> PAGEREF _Toc81578018 \h </w:instrText>
            </w:r>
            <w:r w:rsidR="00CD2977">
              <w:rPr>
                <w:noProof/>
                <w:webHidden/>
              </w:rPr>
            </w:r>
            <w:r w:rsidR="00CD2977">
              <w:rPr>
                <w:noProof/>
                <w:webHidden/>
              </w:rPr>
              <w:fldChar w:fldCharType="separate"/>
            </w:r>
            <w:r w:rsidR="00CD2977">
              <w:rPr>
                <w:noProof/>
                <w:webHidden/>
              </w:rPr>
              <w:t>15</w:t>
            </w:r>
            <w:r w:rsidR="00CD2977">
              <w:rPr>
                <w:noProof/>
                <w:webHidden/>
              </w:rPr>
              <w:fldChar w:fldCharType="end"/>
            </w:r>
          </w:hyperlink>
        </w:p>
        <w:p w14:paraId="15D75DC0" w14:textId="6EE84C88" w:rsidR="00CD2977" w:rsidRDefault="0043392E">
          <w:pPr>
            <w:pStyle w:val="Sisluet2"/>
            <w:rPr>
              <w:rFonts w:asciiTheme="minorHAnsi" w:eastAsiaTheme="minorEastAsia" w:hAnsiTheme="minorHAnsi" w:cstheme="minorBidi"/>
              <w:sz w:val="22"/>
              <w:szCs w:val="22"/>
              <w:lang w:val="fi-FI"/>
            </w:rPr>
          </w:pPr>
          <w:hyperlink w:anchor="_Toc81578019" w:history="1">
            <w:r w:rsidR="00CD2977" w:rsidRPr="001833F3">
              <w:rPr>
                <w:rStyle w:val="Hyperlinkki"/>
              </w:rPr>
              <w:t>4.2</w:t>
            </w:r>
            <w:r w:rsidR="00CD2977">
              <w:rPr>
                <w:rFonts w:asciiTheme="minorHAnsi" w:eastAsiaTheme="minorEastAsia" w:hAnsiTheme="minorHAnsi" w:cstheme="minorBidi"/>
                <w:sz w:val="22"/>
                <w:szCs w:val="22"/>
                <w:lang w:val="fi-FI"/>
              </w:rPr>
              <w:tab/>
            </w:r>
            <w:r w:rsidR="00CD2977" w:rsidRPr="001833F3">
              <w:rPr>
                <w:rStyle w:val="Hyperlinkki"/>
                <w:lang w:bidi="sv-FI"/>
              </w:rPr>
              <w:t>Kvalitetskriterium: Konsekvens</w:t>
            </w:r>
            <w:r w:rsidR="00CD2977">
              <w:rPr>
                <w:webHidden/>
              </w:rPr>
              <w:tab/>
            </w:r>
            <w:r w:rsidR="00CD2977">
              <w:rPr>
                <w:webHidden/>
              </w:rPr>
              <w:fldChar w:fldCharType="begin"/>
            </w:r>
            <w:r w:rsidR="00CD2977">
              <w:rPr>
                <w:webHidden/>
              </w:rPr>
              <w:instrText xml:space="preserve"> PAGEREF _Toc81578019 \h </w:instrText>
            </w:r>
            <w:r w:rsidR="00CD2977">
              <w:rPr>
                <w:webHidden/>
              </w:rPr>
            </w:r>
            <w:r w:rsidR="00CD2977">
              <w:rPr>
                <w:webHidden/>
              </w:rPr>
              <w:fldChar w:fldCharType="separate"/>
            </w:r>
            <w:r w:rsidR="00CD2977">
              <w:rPr>
                <w:webHidden/>
              </w:rPr>
              <w:t>15</w:t>
            </w:r>
            <w:r w:rsidR="00CD2977">
              <w:rPr>
                <w:webHidden/>
              </w:rPr>
              <w:fldChar w:fldCharType="end"/>
            </w:r>
          </w:hyperlink>
        </w:p>
        <w:p w14:paraId="023459E8" w14:textId="6284104D" w:rsidR="00CD2977" w:rsidRDefault="0043392E">
          <w:pPr>
            <w:pStyle w:val="Sisluet3"/>
            <w:rPr>
              <w:rFonts w:asciiTheme="minorHAnsi" w:eastAsiaTheme="minorEastAsia" w:hAnsiTheme="minorHAnsi" w:cstheme="minorBidi"/>
              <w:noProof/>
              <w:sz w:val="22"/>
              <w:szCs w:val="22"/>
              <w:lang w:val="fi-FI"/>
            </w:rPr>
          </w:pPr>
          <w:hyperlink w:anchor="_Toc81578020" w:history="1">
            <w:r w:rsidR="00CD2977" w:rsidRPr="001833F3">
              <w:rPr>
                <w:rStyle w:val="Hyperlinkki"/>
                <w:noProof/>
              </w:rPr>
              <w:t>4.2.1</w:t>
            </w:r>
            <w:r w:rsidR="00CD2977">
              <w:rPr>
                <w:rFonts w:asciiTheme="minorHAnsi" w:eastAsiaTheme="minorEastAsia" w:hAnsiTheme="minorHAnsi" w:cstheme="minorBidi"/>
                <w:noProof/>
                <w:sz w:val="22"/>
                <w:szCs w:val="22"/>
                <w:lang w:val="fi-FI"/>
              </w:rPr>
              <w:tab/>
            </w:r>
            <w:r w:rsidR="00CD2977" w:rsidRPr="001833F3">
              <w:rPr>
                <w:rStyle w:val="Hyperlinkki"/>
                <w:noProof/>
                <w:lang w:bidi="sv-FI"/>
              </w:rPr>
              <w:t>Logikkontrollerad uppgift</w:t>
            </w:r>
            <w:r w:rsidR="00CD2977">
              <w:rPr>
                <w:noProof/>
                <w:webHidden/>
              </w:rPr>
              <w:tab/>
            </w:r>
            <w:r w:rsidR="00CD2977">
              <w:rPr>
                <w:noProof/>
                <w:webHidden/>
              </w:rPr>
              <w:fldChar w:fldCharType="begin"/>
            </w:r>
            <w:r w:rsidR="00CD2977">
              <w:rPr>
                <w:noProof/>
                <w:webHidden/>
              </w:rPr>
              <w:instrText xml:space="preserve"> PAGEREF _Toc81578020 \h </w:instrText>
            </w:r>
            <w:r w:rsidR="00CD2977">
              <w:rPr>
                <w:noProof/>
                <w:webHidden/>
              </w:rPr>
            </w:r>
            <w:r w:rsidR="00CD2977">
              <w:rPr>
                <w:noProof/>
                <w:webHidden/>
              </w:rPr>
              <w:fldChar w:fldCharType="separate"/>
            </w:r>
            <w:r w:rsidR="00CD2977">
              <w:rPr>
                <w:noProof/>
                <w:webHidden/>
              </w:rPr>
              <w:t>15</w:t>
            </w:r>
            <w:r w:rsidR="00CD2977">
              <w:rPr>
                <w:noProof/>
                <w:webHidden/>
              </w:rPr>
              <w:fldChar w:fldCharType="end"/>
            </w:r>
          </w:hyperlink>
        </w:p>
        <w:p w14:paraId="2D69D3E0" w14:textId="15E0920B" w:rsidR="00CD2977" w:rsidRDefault="0043392E">
          <w:pPr>
            <w:pStyle w:val="Sisluet2"/>
            <w:rPr>
              <w:rFonts w:asciiTheme="minorHAnsi" w:eastAsiaTheme="minorEastAsia" w:hAnsiTheme="minorHAnsi" w:cstheme="minorBidi"/>
              <w:sz w:val="22"/>
              <w:szCs w:val="22"/>
              <w:lang w:val="fi-FI"/>
            </w:rPr>
          </w:pPr>
          <w:hyperlink w:anchor="_Toc81578021" w:history="1">
            <w:r w:rsidR="00CD2977" w:rsidRPr="001833F3">
              <w:rPr>
                <w:rStyle w:val="Hyperlinkki"/>
                <w:rFonts w:ascii="Arial" w:hAnsi="Arial" w:cs="Arial"/>
              </w:rPr>
              <w:t>4.3</w:t>
            </w:r>
            <w:r w:rsidR="00CD2977">
              <w:rPr>
                <w:rFonts w:asciiTheme="minorHAnsi" w:eastAsiaTheme="minorEastAsia" w:hAnsiTheme="minorHAnsi" w:cstheme="minorBidi"/>
                <w:sz w:val="22"/>
                <w:szCs w:val="22"/>
                <w:lang w:val="fi-FI"/>
              </w:rPr>
              <w:tab/>
            </w:r>
            <w:r w:rsidR="00CD2977" w:rsidRPr="001833F3">
              <w:rPr>
                <w:rStyle w:val="Hyperlinkki"/>
                <w:lang w:bidi="sv-FI"/>
              </w:rPr>
              <w:t>Kvalitetskriterium: Riktighet</w:t>
            </w:r>
            <w:r w:rsidR="00CD2977">
              <w:rPr>
                <w:webHidden/>
              </w:rPr>
              <w:tab/>
            </w:r>
            <w:r w:rsidR="00CD2977">
              <w:rPr>
                <w:webHidden/>
              </w:rPr>
              <w:fldChar w:fldCharType="begin"/>
            </w:r>
            <w:r w:rsidR="00CD2977">
              <w:rPr>
                <w:webHidden/>
              </w:rPr>
              <w:instrText xml:space="preserve"> PAGEREF _Toc81578021 \h </w:instrText>
            </w:r>
            <w:r w:rsidR="00CD2977">
              <w:rPr>
                <w:webHidden/>
              </w:rPr>
            </w:r>
            <w:r w:rsidR="00CD2977">
              <w:rPr>
                <w:webHidden/>
              </w:rPr>
              <w:fldChar w:fldCharType="separate"/>
            </w:r>
            <w:r w:rsidR="00CD2977">
              <w:rPr>
                <w:webHidden/>
              </w:rPr>
              <w:t>15</w:t>
            </w:r>
            <w:r w:rsidR="00CD2977">
              <w:rPr>
                <w:webHidden/>
              </w:rPr>
              <w:fldChar w:fldCharType="end"/>
            </w:r>
          </w:hyperlink>
        </w:p>
        <w:p w14:paraId="4FF213DD" w14:textId="714868E1" w:rsidR="00CD2977" w:rsidRDefault="0043392E">
          <w:pPr>
            <w:pStyle w:val="Sisluet3"/>
            <w:rPr>
              <w:rFonts w:asciiTheme="minorHAnsi" w:eastAsiaTheme="minorEastAsia" w:hAnsiTheme="minorHAnsi" w:cstheme="minorBidi"/>
              <w:noProof/>
              <w:sz w:val="22"/>
              <w:szCs w:val="22"/>
              <w:lang w:val="fi-FI"/>
            </w:rPr>
          </w:pPr>
          <w:hyperlink w:anchor="_Toc81578022" w:history="1">
            <w:r w:rsidR="00CD2977" w:rsidRPr="001833F3">
              <w:rPr>
                <w:rStyle w:val="Hyperlinkki"/>
                <w:noProof/>
              </w:rPr>
              <w:t>4.3.1</w:t>
            </w:r>
            <w:r w:rsidR="00CD2977">
              <w:rPr>
                <w:rFonts w:asciiTheme="minorHAnsi" w:eastAsiaTheme="minorEastAsia" w:hAnsiTheme="minorHAnsi" w:cstheme="minorBidi"/>
                <w:noProof/>
                <w:sz w:val="22"/>
                <w:szCs w:val="22"/>
                <w:lang w:val="fi-FI"/>
              </w:rPr>
              <w:tab/>
            </w:r>
            <w:r w:rsidR="00CD2977" w:rsidRPr="001833F3">
              <w:rPr>
                <w:rStyle w:val="Hyperlinkki"/>
                <w:noProof/>
                <w:lang w:bidi="sv-FI"/>
              </w:rPr>
              <w:t>Metodmässigt producerade värden</w:t>
            </w:r>
            <w:r w:rsidR="00CD2977">
              <w:rPr>
                <w:noProof/>
                <w:webHidden/>
              </w:rPr>
              <w:tab/>
            </w:r>
            <w:r w:rsidR="00CD2977">
              <w:rPr>
                <w:noProof/>
                <w:webHidden/>
              </w:rPr>
              <w:fldChar w:fldCharType="begin"/>
            </w:r>
            <w:r w:rsidR="00CD2977">
              <w:rPr>
                <w:noProof/>
                <w:webHidden/>
              </w:rPr>
              <w:instrText xml:space="preserve"> PAGEREF _Toc81578022 \h </w:instrText>
            </w:r>
            <w:r w:rsidR="00CD2977">
              <w:rPr>
                <w:noProof/>
                <w:webHidden/>
              </w:rPr>
            </w:r>
            <w:r w:rsidR="00CD2977">
              <w:rPr>
                <w:noProof/>
                <w:webHidden/>
              </w:rPr>
              <w:fldChar w:fldCharType="separate"/>
            </w:r>
            <w:r w:rsidR="00CD2977">
              <w:rPr>
                <w:noProof/>
                <w:webHidden/>
              </w:rPr>
              <w:t>16</w:t>
            </w:r>
            <w:r w:rsidR="00CD2977">
              <w:rPr>
                <w:noProof/>
                <w:webHidden/>
              </w:rPr>
              <w:fldChar w:fldCharType="end"/>
            </w:r>
          </w:hyperlink>
        </w:p>
        <w:p w14:paraId="14F0EDD0" w14:textId="08727D3A" w:rsidR="00CD2977" w:rsidRDefault="0043392E">
          <w:pPr>
            <w:pStyle w:val="Sisluet3"/>
            <w:rPr>
              <w:rFonts w:asciiTheme="minorHAnsi" w:eastAsiaTheme="minorEastAsia" w:hAnsiTheme="minorHAnsi" w:cstheme="minorBidi"/>
              <w:noProof/>
              <w:sz w:val="22"/>
              <w:szCs w:val="22"/>
              <w:lang w:val="fi-FI"/>
            </w:rPr>
          </w:pPr>
          <w:hyperlink w:anchor="_Toc81578023" w:history="1">
            <w:r w:rsidR="00CD2977" w:rsidRPr="001833F3">
              <w:rPr>
                <w:rStyle w:val="Hyperlinkki"/>
                <w:noProof/>
              </w:rPr>
              <w:t>4.3.2</w:t>
            </w:r>
            <w:r w:rsidR="00CD2977">
              <w:rPr>
                <w:rFonts w:asciiTheme="minorHAnsi" w:eastAsiaTheme="minorEastAsia" w:hAnsiTheme="minorHAnsi" w:cstheme="minorBidi"/>
                <w:noProof/>
                <w:sz w:val="22"/>
                <w:szCs w:val="22"/>
                <w:lang w:val="fi-FI"/>
              </w:rPr>
              <w:tab/>
            </w:r>
            <w:r w:rsidR="00CD2977" w:rsidRPr="001833F3">
              <w:rPr>
                <w:rStyle w:val="Hyperlinkki"/>
                <w:noProof/>
                <w:shd w:val="clear" w:color="auto" w:fill="FFFFFF"/>
                <w:lang w:bidi="sv-FI"/>
              </w:rPr>
              <w:t>Felaktiga egenskapsvärden</w:t>
            </w:r>
            <w:r w:rsidR="00CD2977">
              <w:rPr>
                <w:noProof/>
                <w:webHidden/>
              </w:rPr>
              <w:tab/>
            </w:r>
            <w:r w:rsidR="00CD2977">
              <w:rPr>
                <w:noProof/>
                <w:webHidden/>
              </w:rPr>
              <w:fldChar w:fldCharType="begin"/>
            </w:r>
            <w:r w:rsidR="00CD2977">
              <w:rPr>
                <w:noProof/>
                <w:webHidden/>
              </w:rPr>
              <w:instrText xml:space="preserve"> PAGEREF _Toc81578023 \h </w:instrText>
            </w:r>
            <w:r w:rsidR="00CD2977">
              <w:rPr>
                <w:noProof/>
                <w:webHidden/>
              </w:rPr>
            </w:r>
            <w:r w:rsidR="00CD2977">
              <w:rPr>
                <w:noProof/>
                <w:webHidden/>
              </w:rPr>
              <w:fldChar w:fldCharType="separate"/>
            </w:r>
            <w:r w:rsidR="00CD2977">
              <w:rPr>
                <w:noProof/>
                <w:webHidden/>
              </w:rPr>
              <w:t>16</w:t>
            </w:r>
            <w:r w:rsidR="00CD2977">
              <w:rPr>
                <w:noProof/>
                <w:webHidden/>
              </w:rPr>
              <w:fldChar w:fldCharType="end"/>
            </w:r>
          </w:hyperlink>
        </w:p>
        <w:p w14:paraId="79E006F2" w14:textId="09F471C0" w:rsidR="00CD2977" w:rsidRDefault="0043392E">
          <w:pPr>
            <w:pStyle w:val="Sisluet3"/>
            <w:rPr>
              <w:rFonts w:asciiTheme="minorHAnsi" w:eastAsiaTheme="minorEastAsia" w:hAnsiTheme="minorHAnsi" w:cstheme="minorBidi"/>
              <w:noProof/>
              <w:sz w:val="22"/>
              <w:szCs w:val="22"/>
              <w:lang w:val="fi-FI"/>
            </w:rPr>
          </w:pPr>
          <w:hyperlink w:anchor="_Toc81578024" w:history="1">
            <w:r w:rsidR="00CD2977" w:rsidRPr="001833F3">
              <w:rPr>
                <w:rStyle w:val="Hyperlinkki"/>
                <w:noProof/>
              </w:rPr>
              <w:t>4.3.3</w:t>
            </w:r>
            <w:r w:rsidR="00CD2977">
              <w:rPr>
                <w:rFonts w:asciiTheme="minorHAnsi" w:eastAsiaTheme="minorEastAsia" w:hAnsiTheme="minorHAnsi" w:cstheme="minorBidi"/>
                <w:noProof/>
                <w:sz w:val="22"/>
                <w:szCs w:val="22"/>
                <w:lang w:val="fi-FI"/>
              </w:rPr>
              <w:tab/>
            </w:r>
            <w:r w:rsidR="00CD2977" w:rsidRPr="001833F3">
              <w:rPr>
                <w:rStyle w:val="Hyperlinkki"/>
                <w:noProof/>
                <w:shd w:val="clear" w:color="auto" w:fill="FFFFFF"/>
                <w:lang w:bidi="sv-FI"/>
              </w:rPr>
              <w:t>Felklassificering</w:t>
            </w:r>
            <w:r w:rsidR="00CD2977">
              <w:rPr>
                <w:noProof/>
                <w:webHidden/>
              </w:rPr>
              <w:tab/>
            </w:r>
            <w:r w:rsidR="00CD2977">
              <w:rPr>
                <w:noProof/>
                <w:webHidden/>
              </w:rPr>
              <w:fldChar w:fldCharType="begin"/>
            </w:r>
            <w:r w:rsidR="00CD2977">
              <w:rPr>
                <w:noProof/>
                <w:webHidden/>
              </w:rPr>
              <w:instrText xml:space="preserve"> PAGEREF _Toc81578024 \h </w:instrText>
            </w:r>
            <w:r w:rsidR="00CD2977">
              <w:rPr>
                <w:noProof/>
                <w:webHidden/>
              </w:rPr>
            </w:r>
            <w:r w:rsidR="00CD2977">
              <w:rPr>
                <w:noProof/>
                <w:webHidden/>
              </w:rPr>
              <w:fldChar w:fldCharType="separate"/>
            </w:r>
            <w:r w:rsidR="00CD2977">
              <w:rPr>
                <w:noProof/>
                <w:webHidden/>
              </w:rPr>
              <w:t>16</w:t>
            </w:r>
            <w:r w:rsidR="00CD2977">
              <w:rPr>
                <w:noProof/>
                <w:webHidden/>
              </w:rPr>
              <w:fldChar w:fldCharType="end"/>
            </w:r>
          </w:hyperlink>
        </w:p>
        <w:p w14:paraId="22776F92" w14:textId="0E3EF862" w:rsidR="00CD2977" w:rsidRDefault="0043392E">
          <w:pPr>
            <w:pStyle w:val="Sisluet2"/>
            <w:rPr>
              <w:rFonts w:asciiTheme="minorHAnsi" w:eastAsiaTheme="minorEastAsia" w:hAnsiTheme="minorHAnsi" w:cstheme="minorBidi"/>
              <w:sz w:val="22"/>
              <w:szCs w:val="22"/>
              <w:lang w:val="fi-FI"/>
            </w:rPr>
          </w:pPr>
          <w:hyperlink w:anchor="_Toc81578025" w:history="1">
            <w:r w:rsidR="00CD2977" w:rsidRPr="001833F3">
              <w:rPr>
                <w:rStyle w:val="Hyperlinkki"/>
              </w:rPr>
              <w:t>4.4</w:t>
            </w:r>
            <w:r w:rsidR="00CD2977">
              <w:rPr>
                <w:rFonts w:asciiTheme="minorHAnsi" w:eastAsiaTheme="minorEastAsia" w:hAnsiTheme="minorHAnsi" w:cstheme="minorBidi"/>
                <w:sz w:val="22"/>
                <w:szCs w:val="22"/>
                <w:lang w:val="fi-FI"/>
              </w:rPr>
              <w:tab/>
            </w:r>
            <w:r w:rsidR="00CD2977" w:rsidRPr="001833F3">
              <w:rPr>
                <w:rStyle w:val="Hyperlinkki"/>
                <w:lang w:bidi="sv-FI"/>
              </w:rPr>
              <w:t>Kvalitetskriterium: Exakthet</w:t>
            </w:r>
            <w:r w:rsidR="00CD2977">
              <w:rPr>
                <w:webHidden/>
              </w:rPr>
              <w:tab/>
            </w:r>
            <w:r w:rsidR="00CD2977">
              <w:rPr>
                <w:webHidden/>
              </w:rPr>
              <w:fldChar w:fldCharType="begin"/>
            </w:r>
            <w:r w:rsidR="00CD2977">
              <w:rPr>
                <w:webHidden/>
              </w:rPr>
              <w:instrText xml:space="preserve"> PAGEREF _Toc81578025 \h </w:instrText>
            </w:r>
            <w:r w:rsidR="00CD2977">
              <w:rPr>
                <w:webHidden/>
              </w:rPr>
            </w:r>
            <w:r w:rsidR="00CD2977">
              <w:rPr>
                <w:webHidden/>
              </w:rPr>
              <w:fldChar w:fldCharType="separate"/>
            </w:r>
            <w:r w:rsidR="00CD2977">
              <w:rPr>
                <w:webHidden/>
              </w:rPr>
              <w:t>17</w:t>
            </w:r>
            <w:r w:rsidR="00CD2977">
              <w:rPr>
                <w:webHidden/>
              </w:rPr>
              <w:fldChar w:fldCharType="end"/>
            </w:r>
          </w:hyperlink>
        </w:p>
        <w:p w14:paraId="5AFFFF0A" w14:textId="183DA26B" w:rsidR="00CD2977" w:rsidRDefault="0043392E">
          <w:pPr>
            <w:pStyle w:val="Sisluet3"/>
            <w:rPr>
              <w:rFonts w:asciiTheme="minorHAnsi" w:eastAsiaTheme="minorEastAsia" w:hAnsiTheme="minorHAnsi" w:cstheme="minorBidi"/>
              <w:noProof/>
              <w:sz w:val="22"/>
              <w:szCs w:val="22"/>
              <w:lang w:val="fi-FI"/>
            </w:rPr>
          </w:pPr>
          <w:hyperlink w:anchor="_Toc81578026" w:history="1">
            <w:r w:rsidR="00CD2977" w:rsidRPr="001833F3">
              <w:rPr>
                <w:rStyle w:val="Hyperlinkki"/>
                <w:noProof/>
              </w:rPr>
              <w:t>4.4.1</w:t>
            </w:r>
            <w:r w:rsidR="00CD2977">
              <w:rPr>
                <w:rFonts w:asciiTheme="minorHAnsi" w:eastAsiaTheme="minorEastAsia" w:hAnsiTheme="minorHAnsi" w:cstheme="minorBidi"/>
                <w:noProof/>
                <w:sz w:val="22"/>
                <w:szCs w:val="22"/>
                <w:lang w:val="fi-FI"/>
              </w:rPr>
              <w:tab/>
            </w:r>
            <w:r w:rsidR="00CD2977" w:rsidRPr="001833F3">
              <w:rPr>
                <w:rStyle w:val="Hyperlinkki"/>
                <w:noProof/>
                <w:shd w:val="clear" w:color="auto" w:fill="FFFFFF"/>
                <w:lang w:bidi="sv-FI"/>
              </w:rPr>
              <w:t>Spridning</w:t>
            </w:r>
            <w:r w:rsidR="00CD2977">
              <w:rPr>
                <w:noProof/>
                <w:webHidden/>
              </w:rPr>
              <w:tab/>
            </w:r>
            <w:r w:rsidR="00CD2977">
              <w:rPr>
                <w:noProof/>
                <w:webHidden/>
              </w:rPr>
              <w:fldChar w:fldCharType="begin"/>
            </w:r>
            <w:r w:rsidR="00CD2977">
              <w:rPr>
                <w:noProof/>
                <w:webHidden/>
              </w:rPr>
              <w:instrText xml:space="preserve"> PAGEREF _Toc81578026 \h </w:instrText>
            </w:r>
            <w:r w:rsidR="00CD2977">
              <w:rPr>
                <w:noProof/>
                <w:webHidden/>
              </w:rPr>
            </w:r>
            <w:r w:rsidR="00CD2977">
              <w:rPr>
                <w:noProof/>
                <w:webHidden/>
              </w:rPr>
              <w:fldChar w:fldCharType="separate"/>
            </w:r>
            <w:r w:rsidR="00CD2977">
              <w:rPr>
                <w:noProof/>
                <w:webHidden/>
              </w:rPr>
              <w:t>17</w:t>
            </w:r>
            <w:r w:rsidR="00CD2977">
              <w:rPr>
                <w:noProof/>
                <w:webHidden/>
              </w:rPr>
              <w:fldChar w:fldCharType="end"/>
            </w:r>
          </w:hyperlink>
        </w:p>
        <w:p w14:paraId="29E81C05" w14:textId="7B92E8E4" w:rsidR="00CD2977" w:rsidRDefault="0043392E">
          <w:pPr>
            <w:pStyle w:val="Sisluet3"/>
            <w:rPr>
              <w:rFonts w:asciiTheme="minorHAnsi" w:eastAsiaTheme="minorEastAsia" w:hAnsiTheme="minorHAnsi" w:cstheme="minorBidi"/>
              <w:noProof/>
              <w:sz w:val="22"/>
              <w:szCs w:val="22"/>
              <w:lang w:val="fi-FI"/>
            </w:rPr>
          </w:pPr>
          <w:hyperlink w:anchor="_Toc81578027" w:history="1">
            <w:r w:rsidR="00CD2977" w:rsidRPr="001833F3">
              <w:rPr>
                <w:rStyle w:val="Hyperlinkki"/>
                <w:noProof/>
              </w:rPr>
              <w:t>4.4.2</w:t>
            </w:r>
            <w:r w:rsidR="00CD2977">
              <w:rPr>
                <w:rFonts w:asciiTheme="minorHAnsi" w:eastAsiaTheme="minorEastAsia" w:hAnsiTheme="minorHAnsi" w:cstheme="minorBidi"/>
                <w:noProof/>
                <w:sz w:val="22"/>
                <w:szCs w:val="22"/>
                <w:lang w:val="fi-FI"/>
              </w:rPr>
              <w:tab/>
            </w:r>
            <w:r w:rsidR="00CD2977" w:rsidRPr="001833F3">
              <w:rPr>
                <w:rStyle w:val="Hyperlinkki"/>
                <w:noProof/>
                <w:shd w:val="clear" w:color="auto" w:fill="FFFFFF"/>
                <w:lang w:bidi="sv-FI"/>
              </w:rPr>
              <w:t>Avvikande observationer</w:t>
            </w:r>
            <w:r w:rsidR="00CD2977">
              <w:rPr>
                <w:noProof/>
                <w:webHidden/>
              </w:rPr>
              <w:tab/>
            </w:r>
            <w:r w:rsidR="00CD2977">
              <w:rPr>
                <w:noProof/>
                <w:webHidden/>
              </w:rPr>
              <w:fldChar w:fldCharType="begin"/>
            </w:r>
            <w:r w:rsidR="00CD2977">
              <w:rPr>
                <w:noProof/>
                <w:webHidden/>
              </w:rPr>
              <w:instrText xml:space="preserve"> PAGEREF _Toc81578027 \h </w:instrText>
            </w:r>
            <w:r w:rsidR="00CD2977">
              <w:rPr>
                <w:noProof/>
                <w:webHidden/>
              </w:rPr>
            </w:r>
            <w:r w:rsidR="00CD2977">
              <w:rPr>
                <w:noProof/>
                <w:webHidden/>
              </w:rPr>
              <w:fldChar w:fldCharType="separate"/>
            </w:r>
            <w:r w:rsidR="00CD2977">
              <w:rPr>
                <w:noProof/>
                <w:webHidden/>
              </w:rPr>
              <w:t>17</w:t>
            </w:r>
            <w:r w:rsidR="00CD2977">
              <w:rPr>
                <w:noProof/>
                <w:webHidden/>
              </w:rPr>
              <w:fldChar w:fldCharType="end"/>
            </w:r>
          </w:hyperlink>
        </w:p>
        <w:p w14:paraId="4887A92F" w14:textId="452D1D6A" w:rsidR="00CD2977" w:rsidRDefault="0043392E">
          <w:pPr>
            <w:pStyle w:val="Sisluet1"/>
            <w:rPr>
              <w:rFonts w:asciiTheme="minorHAnsi" w:eastAsiaTheme="minorEastAsia" w:hAnsiTheme="minorHAnsi" w:cstheme="minorBidi"/>
              <w:noProof/>
              <w:szCs w:val="22"/>
              <w:lang w:val="fi-FI"/>
            </w:rPr>
          </w:pPr>
          <w:hyperlink w:anchor="_Toc81578028" w:history="1">
            <w:r w:rsidR="00CD2977" w:rsidRPr="001833F3">
              <w:rPr>
                <w:rStyle w:val="Hyperlinkki"/>
                <w:noProof/>
              </w:rPr>
              <w:t>5</w:t>
            </w:r>
            <w:r w:rsidR="00CD2977">
              <w:rPr>
                <w:rFonts w:asciiTheme="minorHAnsi" w:eastAsiaTheme="minorEastAsia" w:hAnsiTheme="minorHAnsi" w:cstheme="minorBidi"/>
                <w:noProof/>
                <w:szCs w:val="22"/>
                <w:lang w:val="fi-FI"/>
              </w:rPr>
              <w:tab/>
            </w:r>
            <w:r w:rsidR="00CD2977" w:rsidRPr="001833F3">
              <w:rPr>
                <w:rStyle w:val="Hyperlinkki"/>
                <w:noProof/>
                <w:lang w:bidi="sv-FI"/>
              </w:rPr>
              <w:t>Kvalitetskriteriegrupp: Hur väl har informationen beskrivits?</w:t>
            </w:r>
            <w:r w:rsidR="00CD2977">
              <w:rPr>
                <w:noProof/>
                <w:webHidden/>
              </w:rPr>
              <w:tab/>
            </w:r>
            <w:r w:rsidR="00CD2977">
              <w:rPr>
                <w:noProof/>
                <w:webHidden/>
              </w:rPr>
              <w:fldChar w:fldCharType="begin"/>
            </w:r>
            <w:r w:rsidR="00CD2977">
              <w:rPr>
                <w:noProof/>
                <w:webHidden/>
              </w:rPr>
              <w:instrText xml:space="preserve"> PAGEREF _Toc81578028 \h </w:instrText>
            </w:r>
            <w:r w:rsidR="00CD2977">
              <w:rPr>
                <w:noProof/>
                <w:webHidden/>
              </w:rPr>
            </w:r>
            <w:r w:rsidR="00CD2977">
              <w:rPr>
                <w:noProof/>
                <w:webHidden/>
              </w:rPr>
              <w:fldChar w:fldCharType="separate"/>
            </w:r>
            <w:r w:rsidR="00CD2977">
              <w:rPr>
                <w:noProof/>
                <w:webHidden/>
              </w:rPr>
              <w:t>17</w:t>
            </w:r>
            <w:r w:rsidR="00CD2977">
              <w:rPr>
                <w:noProof/>
                <w:webHidden/>
              </w:rPr>
              <w:fldChar w:fldCharType="end"/>
            </w:r>
          </w:hyperlink>
        </w:p>
        <w:p w14:paraId="177240DA" w14:textId="40249353" w:rsidR="00CD2977" w:rsidRDefault="0043392E">
          <w:pPr>
            <w:pStyle w:val="Sisluet2"/>
            <w:rPr>
              <w:rFonts w:asciiTheme="minorHAnsi" w:eastAsiaTheme="minorEastAsia" w:hAnsiTheme="minorHAnsi" w:cstheme="minorBidi"/>
              <w:sz w:val="22"/>
              <w:szCs w:val="22"/>
              <w:lang w:val="fi-FI"/>
            </w:rPr>
          </w:pPr>
          <w:hyperlink w:anchor="_Toc81578029" w:history="1">
            <w:r w:rsidR="00CD2977" w:rsidRPr="001833F3">
              <w:rPr>
                <w:rStyle w:val="Hyperlinkki"/>
              </w:rPr>
              <w:t>5.1</w:t>
            </w:r>
            <w:r w:rsidR="00CD2977">
              <w:rPr>
                <w:rFonts w:asciiTheme="minorHAnsi" w:eastAsiaTheme="minorEastAsia" w:hAnsiTheme="minorHAnsi" w:cstheme="minorBidi"/>
                <w:sz w:val="22"/>
                <w:szCs w:val="22"/>
                <w:lang w:val="fi-FI"/>
              </w:rPr>
              <w:tab/>
            </w:r>
            <w:r w:rsidR="00CD2977" w:rsidRPr="001833F3">
              <w:rPr>
                <w:rStyle w:val="Hyperlinkki"/>
                <w:lang w:bidi="sv-FI"/>
              </w:rPr>
              <w:t>Kvalitetskriterium: Överensstämmelse</w:t>
            </w:r>
            <w:r w:rsidR="00CD2977">
              <w:rPr>
                <w:webHidden/>
              </w:rPr>
              <w:tab/>
            </w:r>
            <w:r w:rsidR="00CD2977">
              <w:rPr>
                <w:webHidden/>
              </w:rPr>
              <w:fldChar w:fldCharType="begin"/>
            </w:r>
            <w:r w:rsidR="00CD2977">
              <w:rPr>
                <w:webHidden/>
              </w:rPr>
              <w:instrText xml:space="preserve"> PAGEREF _Toc81578029 \h </w:instrText>
            </w:r>
            <w:r w:rsidR="00CD2977">
              <w:rPr>
                <w:webHidden/>
              </w:rPr>
            </w:r>
            <w:r w:rsidR="00CD2977">
              <w:rPr>
                <w:webHidden/>
              </w:rPr>
              <w:fldChar w:fldCharType="separate"/>
            </w:r>
            <w:r w:rsidR="00CD2977">
              <w:rPr>
                <w:webHidden/>
              </w:rPr>
              <w:t>18</w:t>
            </w:r>
            <w:r w:rsidR="00CD2977">
              <w:rPr>
                <w:webHidden/>
              </w:rPr>
              <w:fldChar w:fldCharType="end"/>
            </w:r>
          </w:hyperlink>
        </w:p>
        <w:p w14:paraId="152E9755" w14:textId="2D523DA1" w:rsidR="00CD2977" w:rsidRDefault="0043392E">
          <w:pPr>
            <w:pStyle w:val="Sisluet3"/>
            <w:rPr>
              <w:rFonts w:asciiTheme="minorHAnsi" w:eastAsiaTheme="minorEastAsia" w:hAnsiTheme="minorHAnsi" w:cstheme="minorBidi"/>
              <w:noProof/>
              <w:sz w:val="22"/>
              <w:szCs w:val="22"/>
              <w:lang w:val="fi-FI"/>
            </w:rPr>
          </w:pPr>
          <w:hyperlink w:anchor="_Toc81578030" w:history="1">
            <w:r w:rsidR="00CD2977" w:rsidRPr="001833F3">
              <w:rPr>
                <w:rStyle w:val="Hyperlinkki"/>
                <w:noProof/>
              </w:rPr>
              <w:t>5.1.1</w:t>
            </w:r>
            <w:r w:rsidR="00CD2977">
              <w:rPr>
                <w:rFonts w:asciiTheme="minorHAnsi" w:eastAsiaTheme="minorEastAsia" w:hAnsiTheme="minorHAnsi" w:cstheme="minorBidi"/>
                <w:noProof/>
                <w:sz w:val="22"/>
                <w:szCs w:val="22"/>
                <w:lang w:val="fi-FI"/>
              </w:rPr>
              <w:tab/>
            </w:r>
            <w:r w:rsidR="00CD2977" w:rsidRPr="001833F3">
              <w:rPr>
                <w:rStyle w:val="Hyperlinkki"/>
                <w:noProof/>
                <w:shd w:val="clear" w:color="auto" w:fill="FFFFFF"/>
                <w:lang w:bidi="sv-FI"/>
              </w:rPr>
              <w:t>Använda standarder</w:t>
            </w:r>
            <w:r w:rsidR="00CD2977">
              <w:rPr>
                <w:noProof/>
                <w:webHidden/>
              </w:rPr>
              <w:tab/>
            </w:r>
            <w:r w:rsidR="00CD2977">
              <w:rPr>
                <w:noProof/>
                <w:webHidden/>
              </w:rPr>
              <w:fldChar w:fldCharType="begin"/>
            </w:r>
            <w:r w:rsidR="00CD2977">
              <w:rPr>
                <w:noProof/>
                <w:webHidden/>
              </w:rPr>
              <w:instrText xml:space="preserve"> PAGEREF _Toc81578030 \h </w:instrText>
            </w:r>
            <w:r w:rsidR="00CD2977">
              <w:rPr>
                <w:noProof/>
                <w:webHidden/>
              </w:rPr>
            </w:r>
            <w:r w:rsidR="00CD2977">
              <w:rPr>
                <w:noProof/>
                <w:webHidden/>
              </w:rPr>
              <w:fldChar w:fldCharType="separate"/>
            </w:r>
            <w:r w:rsidR="00CD2977">
              <w:rPr>
                <w:noProof/>
                <w:webHidden/>
              </w:rPr>
              <w:t>18</w:t>
            </w:r>
            <w:r w:rsidR="00CD2977">
              <w:rPr>
                <w:noProof/>
                <w:webHidden/>
              </w:rPr>
              <w:fldChar w:fldCharType="end"/>
            </w:r>
          </w:hyperlink>
        </w:p>
        <w:p w14:paraId="37704AD5" w14:textId="56EB023B" w:rsidR="00CD2977" w:rsidRDefault="0043392E">
          <w:pPr>
            <w:pStyle w:val="Sisluet3"/>
            <w:rPr>
              <w:rFonts w:asciiTheme="minorHAnsi" w:eastAsiaTheme="minorEastAsia" w:hAnsiTheme="minorHAnsi" w:cstheme="minorBidi"/>
              <w:noProof/>
              <w:sz w:val="22"/>
              <w:szCs w:val="22"/>
              <w:lang w:val="fi-FI"/>
            </w:rPr>
          </w:pPr>
          <w:hyperlink w:anchor="_Toc81578031" w:history="1">
            <w:r w:rsidR="00CD2977" w:rsidRPr="001833F3">
              <w:rPr>
                <w:rStyle w:val="Hyperlinkki"/>
                <w:noProof/>
              </w:rPr>
              <w:t>5.1.2</w:t>
            </w:r>
            <w:r w:rsidR="00CD2977">
              <w:rPr>
                <w:rFonts w:asciiTheme="minorHAnsi" w:eastAsiaTheme="minorEastAsia" w:hAnsiTheme="minorHAnsi" w:cstheme="minorBidi"/>
                <w:noProof/>
                <w:sz w:val="22"/>
                <w:szCs w:val="22"/>
                <w:lang w:val="fi-FI"/>
              </w:rPr>
              <w:tab/>
            </w:r>
            <w:r w:rsidR="00CD2977" w:rsidRPr="001833F3">
              <w:rPr>
                <w:rStyle w:val="Hyperlinkki"/>
                <w:noProof/>
                <w:shd w:val="clear" w:color="auto" w:fill="FFFFFF"/>
                <w:lang w:bidi="sv-FI"/>
              </w:rPr>
              <w:t>Överensstämmelse med standarder</w:t>
            </w:r>
            <w:r w:rsidR="00CD2977">
              <w:rPr>
                <w:noProof/>
                <w:webHidden/>
              </w:rPr>
              <w:tab/>
            </w:r>
            <w:r w:rsidR="00CD2977">
              <w:rPr>
                <w:noProof/>
                <w:webHidden/>
              </w:rPr>
              <w:fldChar w:fldCharType="begin"/>
            </w:r>
            <w:r w:rsidR="00CD2977">
              <w:rPr>
                <w:noProof/>
                <w:webHidden/>
              </w:rPr>
              <w:instrText xml:space="preserve"> PAGEREF _Toc81578031 \h </w:instrText>
            </w:r>
            <w:r w:rsidR="00CD2977">
              <w:rPr>
                <w:noProof/>
                <w:webHidden/>
              </w:rPr>
            </w:r>
            <w:r w:rsidR="00CD2977">
              <w:rPr>
                <w:noProof/>
                <w:webHidden/>
              </w:rPr>
              <w:fldChar w:fldCharType="separate"/>
            </w:r>
            <w:r w:rsidR="00CD2977">
              <w:rPr>
                <w:noProof/>
                <w:webHidden/>
              </w:rPr>
              <w:t>19</w:t>
            </w:r>
            <w:r w:rsidR="00CD2977">
              <w:rPr>
                <w:noProof/>
                <w:webHidden/>
              </w:rPr>
              <w:fldChar w:fldCharType="end"/>
            </w:r>
          </w:hyperlink>
        </w:p>
        <w:p w14:paraId="69F394A2" w14:textId="51CBC0A2" w:rsidR="00CD2977" w:rsidRDefault="0043392E">
          <w:pPr>
            <w:pStyle w:val="Sisluet2"/>
            <w:rPr>
              <w:rFonts w:asciiTheme="minorHAnsi" w:eastAsiaTheme="minorEastAsia" w:hAnsiTheme="minorHAnsi" w:cstheme="minorBidi"/>
              <w:sz w:val="22"/>
              <w:szCs w:val="22"/>
              <w:lang w:val="fi-FI"/>
            </w:rPr>
          </w:pPr>
          <w:hyperlink w:anchor="_Toc81578032" w:history="1">
            <w:r w:rsidR="00CD2977" w:rsidRPr="001833F3">
              <w:rPr>
                <w:rStyle w:val="Hyperlinkki"/>
              </w:rPr>
              <w:t>5.2</w:t>
            </w:r>
            <w:r w:rsidR="00CD2977">
              <w:rPr>
                <w:rFonts w:asciiTheme="minorHAnsi" w:eastAsiaTheme="minorEastAsia" w:hAnsiTheme="minorHAnsi" w:cstheme="minorBidi"/>
                <w:sz w:val="22"/>
                <w:szCs w:val="22"/>
                <w:lang w:val="fi-FI"/>
              </w:rPr>
              <w:tab/>
            </w:r>
            <w:r w:rsidR="00CD2977" w:rsidRPr="001833F3">
              <w:rPr>
                <w:rStyle w:val="Hyperlinkki"/>
                <w:lang w:bidi="sv-FI"/>
              </w:rPr>
              <w:t>Kvalitetskriterium: Begriplighet</w:t>
            </w:r>
            <w:r w:rsidR="00CD2977">
              <w:rPr>
                <w:webHidden/>
              </w:rPr>
              <w:tab/>
            </w:r>
            <w:r w:rsidR="00CD2977">
              <w:rPr>
                <w:webHidden/>
              </w:rPr>
              <w:fldChar w:fldCharType="begin"/>
            </w:r>
            <w:r w:rsidR="00CD2977">
              <w:rPr>
                <w:webHidden/>
              </w:rPr>
              <w:instrText xml:space="preserve"> PAGEREF _Toc81578032 \h </w:instrText>
            </w:r>
            <w:r w:rsidR="00CD2977">
              <w:rPr>
                <w:webHidden/>
              </w:rPr>
            </w:r>
            <w:r w:rsidR="00CD2977">
              <w:rPr>
                <w:webHidden/>
              </w:rPr>
              <w:fldChar w:fldCharType="separate"/>
            </w:r>
            <w:r w:rsidR="00CD2977">
              <w:rPr>
                <w:webHidden/>
              </w:rPr>
              <w:t>19</w:t>
            </w:r>
            <w:r w:rsidR="00CD2977">
              <w:rPr>
                <w:webHidden/>
              </w:rPr>
              <w:fldChar w:fldCharType="end"/>
            </w:r>
          </w:hyperlink>
        </w:p>
        <w:p w14:paraId="409A0117" w14:textId="148F13DB" w:rsidR="00CD2977" w:rsidRDefault="0043392E">
          <w:pPr>
            <w:pStyle w:val="Sisluet3"/>
            <w:rPr>
              <w:rFonts w:asciiTheme="minorHAnsi" w:eastAsiaTheme="minorEastAsia" w:hAnsiTheme="minorHAnsi" w:cstheme="minorBidi"/>
              <w:noProof/>
              <w:sz w:val="22"/>
              <w:szCs w:val="22"/>
              <w:lang w:val="fi-FI"/>
            </w:rPr>
          </w:pPr>
          <w:hyperlink w:anchor="_Toc81578033" w:history="1">
            <w:r w:rsidR="00CD2977" w:rsidRPr="001833F3">
              <w:rPr>
                <w:rStyle w:val="Hyperlinkki"/>
                <w:noProof/>
              </w:rPr>
              <w:t>5.2.1</w:t>
            </w:r>
            <w:r w:rsidR="00CD2977">
              <w:rPr>
                <w:rFonts w:asciiTheme="minorHAnsi" w:eastAsiaTheme="minorEastAsia" w:hAnsiTheme="minorHAnsi" w:cstheme="minorBidi"/>
                <w:noProof/>
                <w:sz w:val="22"/>
                <w:szCs w:val="22"/>
                <w:lang w:val="fi-FI"/>
              </w:rPr>
              <w:tab/>
            </w:r>
            <w:r w:rsidR="00CD2977" w:rsidRPr="001833F3">
              <w:rPr>
                <w:rStyle w:val="Hyperlinkki"/>
                <w:noProof/>
                <w:shd w:val="clear" w:color="auto" w:fill="FFFFFF"/>
                <w:lang w:bidi="sv-FI"/>
              </w:rPr>
              <w:t>Materialbeskrivning</w:t>
            </w:r>
            <w:r w:rsidR="00CD2977">
              <w:rPr>
                <w:noProof/>
                <w:webHidden/>
              </w:rPr>
              <w:tab/>
            </w:r>
            <w:r w:rsidR="00CD2977">
              <w:rPr>
                <w:noProof/>
                <w:webHidden/>
              </w:rPr>
              <w:fldChar w:fldCharType="begin"/>
            </w:r>
            <w:r w:rsidR="00CD2977">
              <w:rPr>
                <w:noProof/>
                <w:webHidden/>
              </w:rPr>
              <w:instrText xml:space="preserve"> PAGEREF _Toc81578033 \h </w:instrText>
            </w:r>
            <w:r w:rsidR="00CD2977">
              <w:rPr>
                <w:noProof/>
                <w:webHidden/>
              </w:rPr>
            </w:r>
            <w:r w:rsidR="00CD2977">
              <w:rPr>
                <w:noProof/>
                <w:webHidden/>
              </w:rPr>
              <w:fldChar w:fldCharType="separate"/>
            </w:r>
            <w:r w:rsidR="00CD2977">
              <w:rPr>
                <w:noProof/>
                <w:webHidden/>
              </w:rPr>
              <w:t>19</w:t>
            </w:r>
            <w:r w:rsidR="00CD2977">
              <w:rPr>
                <w:noProof/>
                <w:webHidden/>
              </w:rPr>
              <w:fldChar w:fldCharType="end"/>
            </w:r>
          </w:hyperlink>
        </w:p>
        <w:p w14:paraId="6F289AF5" w14:textId="68472587" w:rsidR="00CD2977" w:rsidRDefault="0043392E">
          <w:pPr>
            <w:pStyle w:val="Sisluet3"/>
            <w:rPr>
              <w:rFonts w:asciiTheme="minorHAnsi" w:eastAsiaTheme="minorEastAsia" w:hAnsiTheme="minorHAnsi" w:cstheme="minorBidi"/>
              <w:noProof/>
              <w:sz w:val="22"/>
              <w:szCs w:val="22"/>
              <w:lang w:val="fi-FI"/>
            </w:rPr>
          </w:pPr>
          <w:hyperlink w:anchor="_Toc81578034" w:history="1">
            <w:r w:rsidR="00CD2977" w:rsidRPr="001833F3">
              <w:rPr>
                <w:rStyle w:val="Hyperlinkki"/>
                <w:noProof/>
              </w:rPr>
              <w:t>5.2.2</w:t>
            </w:r>
            <w:r w:rsidR="00CD2977">
              <w:rPr>
                <w:rFonts w:asciiTheme="minorHAnsi" w:eastAsiaTheme="minorEastAsia" w:hAnsiTheme="minorHAnsi" w:cstheme="minorBidi"/>
                <w:noProof/>
                <w:sz w:val="22"/>
                <w:szCs w:val="22"/>
                <w:lang w:val="fi-FI"/>
              </w:rPr>
              <w:tab/>
            </w:r>
            <w:r w:rsidR="00CD2977" w:rsidRPr="001833F3">
              <w:rPr>
                <w:rStyle w:val="Hyperlinkki"/>
                <w:noProof/>
                <w:shd w:val="clear" w:color="auto" w:fill="FFFFFF"/>
                <w:lang w:bidi="sv-FI"/>
              </w:rPr>
              <w:t>Begreppens definitioner</w:t>
            </w:r>
            <w:r w:rsidR="00CD2977">
              <w:rPr>
                <w:noProof/>
                <w:webHidden/>
              </w:rPr>
              <w:tab/>
            </w:r>
            <w:r w:rsidR="00CD2977">
              <w:rPr>
                <w:noProof/>
                <w:webHidden/>
              </w:rPr>
              <w:fldChar w:fldCharType="begin"/>
            </w:r>
            <w:r w:rsidR="00CD2977">
              <w:rPr>
                <w:noProof/>
                <w:webHidden/>
              </w:rPr>
              <w:instrText xml:space="preserve"> PAGEREF _Toc81578034 \h </w:instrText>
            </w:r>
            <w:r w:rsidR="00CD2977">
              <w:rPr>
                <w:noProof/>
                <w:webHidden/>
              </w:rPr>
            </w:r>
            <w:r w:rsidR="00CD2977">
              <w:rPr>
                <w:noProof/>
                <w:webHidden/>
              </w:rPr>
              <w:fldChar w:fldCharType="separate"/>
            </w:r>
            <w:r w:rsidR="00CD2977">
              <w:rPr>
                <w:noProof/>
                <w:webHidden/>
              </w:rPr>
              <w:t>19</w:t>
            </w:r>
            <w:r w:rsidR="00CD2977">
              <w:rPr>
                <w:noProof/>
                <w:webHidden/>
              </w:rPr>
              <w:fldChar w:fldCharType="end"/>
            </w:r>
          </w:hyperlink>
        </w:p>
        <w:p w14:paraId="03CD8D69" w14:textId="7C0EE3F0" w:rsidR="00CD2977" w:rsidRDefault="0043392E">
          <w:pPr>
            <w:pStyle w:val="Sisluet3"/>
            <w:rPr>
              <w:rFonts w:asciiTheme="minorHAnsi" w:eastAsiaTheme="minorEastAsia" w:hAnsiTheme="minorHAnsi" w:cstheme="minorBidi"/>
              <w:noProof/>
              <w:sz w:val="22"/>
              <w:szCs w:val="22"/>
              <w:lang w:val="fi-FI"/>
            </w:rPr>
          </w:pPr>
          <w:hyperlink w:anchor="_Toc81578035" w:history="1">
            <w:r w:rsidR="00CD2977" w:rsidRPr="001833F3">
              <w:rPr>
                <w:rStyle w:val="Hyperlinkki"/>
                <w:noProof/>
              </w:rPr>
              <w:t>5.2.3</w:t>
            </w:r>
            <w:r w:rsidR="00CD2977">
              <w:rPr>
                <w:rFonts w:asciiTheme="minorHAnsi" w:eastAsiaTheme="minorEastAsia" w:hAnsiTheme="minorHAnsi" w:cstheme="minorBidi"/>
                <w:noProof/>
                <w:sz w:val="22"/>
                <w:szCs w:val="22"/>
                <w:lang w:val="fi-FI"/>
              </w:rPr>
              <w:tab/>
            </w:r>
            <w:r w:rsidR="00CD2977" w:rsidRPr="001833F3">
              <w:rPr>
                <w:rStyle w:val="Hyperlinkki"/>
                <w:noProof/>
                <w:shd w:val="clear" w:color="auto" w:fill="FFFFFF"/>
                <w:lang w:bidi="sv-FI"/>
              </w:rPr>
              <w:t>Egenskapernas databeskrivningar</w:t>
            </w:r>
            <w:r w:rsidR="00CD2977">
              <w:rPr>
                <w:noProof/>
                <w:webHidden/>
              </w:rPr>
              <w:tab/>
            </w:r>
            <w:r w:rsidR="00CD2977">
              <w:rPr>
                <w:noProof/>
                <w:webHidden/>
              </w:rPr>
              <w:fldChar w:fldCharType="begin"/>
            </w:r>
            <w:r w:rsidR="00CD2977">
              <w:rPr>
                <w:noProof/>
                <w:webHidden/>
              </w:rPr>
              <w:instrText xml:space="preserve"> PAGEREF _Toc81578035 \h </w:instrText>
            </w:r>
            <w:r w:rsidR="00CD2977">
              <w:rPr>
                <w:noProof/>
                <w:webHidden/>
              </w:rPr>
            </w:r>
            <w:r w:rsidR="00CD2977">
              <w:rPr>
                <w:noProof/>
                <w:webHidden/>
              </w:rPr>
              <w:fldChar w:fldCharType="separate"/>
            </w:r>
            <w:r w:rsidR="00CD2977">
              <w:rPr>
                <w:noProof/>
                <w:webHidden/>
              </w:rPr>
              <w:t>20</w:t>
            </w:r>
            <w:r w:rsidR="00CD2977">
              <w:rPr>
                <w:noProof/>
                <w:webHidden/>
              </w:rPr>
              <w:fldChar w:fldCharType="end"/>
            </w:r>
          </w:hyperlink>
        </w:p>
        <w:p w14:paraId="7FB6B7E7" w14:textId="3BDBD31B" w:rsidR="00CD2977" w:rsidRDefault="0043392E">
          <w:pPr>
            <w:pStyle w:val="Sisluet3"/>
            <w:rPr>
              <w:rFonts w:asciiTheme="minorHAnsi" w:eastAsiaTheme="minorEastAsia" w:hAnsiTheme="minorHAnsi" w:cstheme="minorBidi"/>
              <w:noProof/>
              <w:sz w:val="22"/>
              <w:szCs w:val="22"/>
              <w:lang w:val="fi-FI"/>
            </w:rPr>
          </w:pPr>
          <w:hyperlink w:anchor="_Toc81578036" w:history="1">
            <w:r w:rsidR="00CD2977" w:rsidRPr="001833F3">
              <w:rPr>
                <w:rStyle w:val="Hyperlinkki"/>
                <w:noProof/>
              </w:rPr>
              <w:t>5.2.4</w:t>
            </w:r>
            <w:r w:rsidR="00CD2977">
              <w:rPr>
                <w:rFonts w:asciiTheme="minorHAnsi" w:eastAsiaTheme="minorEastAsia" w:hAnsiTheme="minorHAnsi" w:cstheme="minorBidi"/>
                <w:noProof/>
                <w:sz w:val="22"/>
                <w:szCs w:val="22"/>
                <w:lang w:val="fi-FI"/>
              </w:rPr>
              <w:tab/>
            </w:r>
            <w:r w:rsidR="00CD2977" w:rsidRPr="001833F3">
              <w:rPr>
                <w:rStyle w:val="Hyperlinkki"/>
                <w:noProof/>
                <w:shd w:val="clear" w:color="auto" w:fill="FFFFFF"/>
                <w:lang w:bidi="sv-FI"/>
              </w:rPr>
              <w:t>Kundrespons om begriplighet</w:t>
            </w:r>
            <w:r w:rsidR="00CD2977">
              <w:rPr>
                <w:noProof/>
                <w:webHidden/>
              </w:rPr>
              <w:tab/>
            </w:r>
            <w:r w:rsidR="00CD2977">
              <w:rPr>
                <w:noProof/>
                <w:webHidden/>
              </w:rPr>
              <w:fldChar w:fldCharType="begin"/>
            </w:r>
            <w:r w:rsidR="00CD2977">
              <w:rPr>
                <w:noProof/>
                <w:webHidden/>
              </w:rPr>
              <w:instrText xml:space="preserve"> PAGEREF _Toc81578036 \h </w:instrText>
            </w:r>
            <w:r w:rsidR="00CD2977">
              <w:rPr>
                <w:noProof/>
                <w:webHidden/>
              </w:rPr>
            </w:r>
            <w:r w:rsidR="00CD2977">
              <w:rPr>
                <w:noProof/>
                <w:webHidden/>
              </w:rPr>
              <w:fldChar w:fldCharType="separate"/>
            </w:r>
            <w:r w:rsidR="00CD2977">
              <w:rPr>
                <w:noProof/>
                <w:webHidden/>
              </w:rPr>
              <w:t>20</w:t>
            </w:r>
            <w:r w:rsidR="00CD2977">
              <w:rPr>
                <w:noProof/>
                <w:webHidden/>
              </w:rPr>
              <w:fldChar w:fldCharType="end"/>
            </w:r>
          </w:hyperlink>
        </w:p>
        <w:p w14:paraId="1FBA130E" w14:textId="65BD8B00" w:rsidR="00CD2977" w:rsidRDefault="0043392E">
          <w:pPr>
            <w:pStyle w:val="Sisluet1"/>
            <w:rPr>
              <w:rFonts w:asciiTheme="minorHAnsi" w:eastAsiaTheme="minorEastAsia" w:hAnsiTheme="minorHAnsi" w:cstheme="minorBidi"/>
              <w:noProof/>
              <w:szCs w:val="22"/>
              <w:lang w:val="fi-FI"/>
            </w:rPr>
          </w:pPr>
          <w:hyperlink w:anchor="_Toc81578037" w:history="1">
            <w:r w:rsidR="00CD2977" w:rsidRPr="001833F3">
              <w:rPr>
                <w:rStyle w:val="Hyperlinkki"/>
                <w:noProof/>
              </w:rPr>
              <w:t>6</w:t>
            </w:r>
            <w:r w:rsidR="00CD2977">
              <w:rPr>
                <w:rFonts w:asciiTheme="minorHAnsi" w:eastAsiaTheme="minorEastAsia" w:hAnsiTheme="minorHAnsi" w:cstheme="minorBidi"/>
                <w:noProof/>
                <w:szCs w:val="22"/>
                <w:lang w:val="fi-FI"/>
              </w:rPr>
              <w:tab/>
            </w:r>
            <w:r w:rsidR="00CD2977" w:rsidRPr="001833F3">
              <w:rPr>
                <w:rStyle w:val="Hyperlinkki"/>
                <w:noProof/>
                <w:lang w:bidi="sv-FI"/>
              </w:rPr>
              <w:t>Kvalitetskriteriegrupp: Hur kan informationen användas?</w:t>
            </w:r>
            <w:r w:rsidR="00CD2977">
              <w:rPr>
                <w:noProof/>
                <w:webHidden/>
              </w:rPr>
              <w:tab/>
            </w:r>
            <w:r w:rsidR="00CD2977">
              <w:rPr>
                <w:noProof/>
                <w:webHidden/>
              </w:rPr>
              <w:fldChar w:fldCharType="begin"/>
            </w:r>
            <w:r w:rsidR="00CD2977">
              <w:rPr>
                <w:noProof/>
                <w:webHidden/>
              </w:rPr>
              <w:instrText xml:space="preserve"> PAGEREF _Toc81578037 \h </w:instrText>
            </w:r>
            <w:r w:rsidR="00CD2977">
              <w:rPr>
                <w:noProof/>
                <w:webHidden/>
              </w:rPr>
            </w:r>
            <w:r w:rsidR="00CD2977">
              <w:rPr>
                <w:noProof/>
                <w:webHidden/>
              </w:rPr>
              <w:fldChar w:fldCharType="separate"/>
            </w:r>
            <w:r w:rsidR="00CD2977">
              <w:rPr>
                <w:noProof/>
                <w:webHidden/>
              </w:rPr>
              <w:t>20</w:t>
            </w:r>
            <w:r w:rsidR="00CD2977">
              <w:rPr>
                <w:noProof/>
                <w:webHidden/>
              </w:rPr>
              <w:fldChar w:fldCharType="end"/>
            </w:r>
          </w:hyperlink>
        </w:p>
        <w:p w14:paraId="4079B68F" w14:textId="69C5DECF" w:rsidR="00CD2977" w:rsidRDefault="0043392E">
          <w:pPr>
            <w:pStyle w:val="Sisluet2"/>
            <w:rPr>
              <w:rFonts w:asciiTheme="minorHAnsi" w:eastAsiaTheme="minorEastAsia" w:hAnsiTheme="minorHAnsi" w:cstheme="minorBidi"/>
              <w:sz w:val="22"/>
              <w:szCs w:val="22"/>
              <w:lang w:val="fi-FI"/>
            </w:rPr>
          </w:pPr>
          <w:hyperlink w:anchor="_Toc81578038" w:history="1">
            <w:r w:rsidR="00CD2977" w:rsidRPr="001833F3">
              <w:rPr>
                <w:rStyle w:val="Hyperlinkki"/>
                <w:rFonts w:ascii="Arial" w:hAnsi="Arial" w:cs="Arial"/>
              </w:rPr>
              <w:t>6.1</w:t>
            </w:r>
            <w:r w:rsidR="00CD2977">
              <w:rPr>
                <w:rFonts w:asciiTheme="minorHAnsi" w:eastAsiaTheme="minorEastAsia" w:hAnsiTheme="minorHAnsi" w:cstheme="minorBidi"/>
                <w:sz w:val="22"/>
                <w:szCs w:val="22"/>
                <w:lang w:val="fi-FI"/>
              </w:rPr>
              <w:tab/>
            </w:r>
            <w:r w:rsidR="00CD2977" w:rsidRPr="001833F3">
              <w:rPr>
                <w:rStyle w:val="Hyperlinkki"/>
                <w:lang w:bidi="sv-FI"/>
              </w:rPr>
              <w:t>Kvalitetskriterium: Maskinläsbarhet</w:t>
            </w:r>
            <w:r w:rsidR="00CD2977">
              <w:rPr>
                <w:webHidden/>
              </w:rPr>
              <w:tab/>
            </w:r>
            <w:r w:rsidR="00CD2977">
              <w:rPr>
                <w:webHidden/>
              </w:rPr>
              <w:fldChar w:fldCharType="begin"/>
            </w:r>
            <w:r w:rsidR="00CD2977">
              <w:rPr>
                <w:webHidden/>
              </w:rPr>
              <w:instrText xml:space="preserve"> PAGEREF _Toc81578038 \h </w:instrText>
            </w:r>
            <w:r w:rsidR="00CD2977">
              <w:rPr>
                <w:webHidden/>
              </w:rPr>
            </w:r>
            <w:r w:rsidR="00CD2977">
              <w:rPr>
                <w:webHidden/>
              </w:rPr>
              <w:fldChar w:fldCharType="separate"/>
            </w:r>
            <w:r w:rsidR="00CD2977">
              <w:rPr>
                <w:webHidden/>
              </w:rPr>
              <w:t>21</w:t>
            </w:r>
            <w:r w:rsidR="00CD2977">
              <w:rPr>
                <w:webHidden/>
              </w:rPr>
              <w:fldChar w:fldCharType="end"/>
            </w:r>
          </w:hyperlink>
        </w:p>
        <w:p w14:paraId="185D67D0" w14:textId="2D07AECA" w:rsidR="00CD2977" w:rsidRDefault="0043392E">
          <w:pPr>
            <w:pStyle w:val="Sisluet3"/>
            <w:rPr>
              <w:rFonts w:asciiTheme="minorHAnsi" w:eastAsiaTheme="minorEastAsia" w:hAnsiTheme="minorHAnsi" w:cstheme="minorBidi"/>
              <w:noProof/>
              <w:sz w:val="22"/>
              <w:szCs w:val="22"/>
              <w:lang w:val="fi-FI"/>
            </w:rPr>
          </w:pPr>
          <w:hyperlink w:anchor="_Toc81578039" w:history="1">
            <w:r w:rsidR="00CD2977" w:rsidRPr="001833F3">
              <w:rPr>
                <w:rStyle w:val="Hyperlinkki"/>
                <w:noProof/>
              </w:rPr>
              <w:t>6.1.1</w:t>
            </w:r>
            <w:r w:rsidR="00CD2977">
              <w:rPr>
                <w:rFonts w:asciiTheme="minorHAnsi" w:eastAsiaTheme="minorEastAsia" w:hAnsiTheme="minorHAnsi" w:cstheme="minorBidi"/>
                <w:noProof/>
                <w:sz w:val="22"/>
                <w:szCs w:val="22"/>
                <w:lang w:val="fi-FI"/>
              </w:rPr>
              <w:tab/>
            </w:r>
            <w:r w:rsidR="00CD2977" w:rsidRPr="001833F3">
              <w:rPr>
                <w:rStyle w:val="Hyperlinkki"/>
                <w:noProof/>
                <w:lang w:bidi="sv-FI"/>
              </w:rPr>
              <w:t>Enhetens bestående identifierare</w:t>
            </w:r>
            <w:r w:rsidR="00CD2977">
              <w:rPr>
                <w:noProof/>
                <w:webHidden/>
              </w:rPr>
              <w:tab/>
            </w:r>
            <w:r w:rsidR="00CD2977">
              <w:rPr>
                <w:noProof/>
                <w:webHidden/>
              </w:rPr>
              <w:fldChar w:fldCharType="begin"/>
            </w:r>
            <w:r w:rsidR="00CD2977">
              <w:rPr>
                <w:noProof/>
                <w:webHidden/>
              </w:rPr>
              <w:instrText xml:space="preserve"> PAGEREF _Toc81578039 \h </w:instrText>
            </w:r>
            <w:r w:rsidR="00CD2977">
              <w:rPr>
                <w:noProof/>
                <w:webHidden/>
              </w:rPr>
            </w:r>
            <w:r w:rsidR="00CD2977">
              <w:rPr>
                <w:noProof/>
                <w:webHidden/>
              </w:rPr>
              <w:fldChar w:fldCharType="separate"/>
            </w:r>
            <w:r w:rsidR="00CD2977">
              <w:rPr>
                <w:noProof/>
                <w:webHidden/>
              </w:rPr>
              <w:t>21</w:t>
            </w:r>
            <w:r w:rsidR="00CD2977">
              <w:rPr>
                <w:noProof/>
                <w:webHidden/>
              </w:rPr>
              <w:fldChar w:fldCharType="end"/>
            </w:r>
          </w:hyperlink>
        </w:p>
        <w:p w14:paraId="52646490" w14:textId="51612DF8" w:rsidR="00CD2977" w:rsidRDefault="0043392E">
          <w:pPr>
            <w:pStyle w:val="Sisluet3"/>
            <w:rPr>
              <w:rFonts w:asciiTheme="minorHAnsi" w:eastAsiaTheme="minorEastAsia" w:hAnsiTheme="minorHAnsi" w:cstheme="minorBidi"/>
              <w:noProof/>
              <w:sz w:val="22"/>
              <w:szCs w:val="22"/>
              <w:lang w:val="fi-FI"/>
            </w:rPr>
          </w:pPr>
          <w:hyperlink w:anchor="_Toc81578040" w:history="1">
            <w:r w:rsidR="00CD2977" w:rsidRPr="001833F3">
              <w:rPr>
                <w:rStyle w:val="Hyperlinkki"/>
                <w:noProof/>
              </w:rPr>
              <w:t>6.1.2</w:t>
            </w:r>
            <w:r w:rsidR="00CD2977">
              <w:rPr>
                <w:rFonts w:asciiTheme="minorHAnsi" w:eastAsiaTheme="minorEastAsia" w:hAnsiTheme="minorHAnsi" w:cstheme="minorBidi"/>
                <w:noProof/>
                <w:sz w:val="22"/>
                <w:szCs w:val="22"/>
                <w:lang w:val="fi-FI"/>
              </w:rPr>
              <w:tab/>
            </w:r>
            <w:r w:rsidR="00CD2977" w:rsidRPr="001833F3">
              <w:rPr>
                <w:rStyle w:val="Hyperlinkki"/>
                <w:noProof/>
                <w:lang w:bidi="sv-FI"/>
              </w:rPr>
              <w:t>Kundrespons på maskinläsbarhet</w:t>
            </w:r>
            <w:r w:rsidR="00CD2977">
              <w:rPr>
                <w:noProof/>
                <w:webHidden/>
              </w:rPr>
              <w:tab/>
            </w:r>
            <w:r w:rsidR="00CD2977">
              <w:rPr>
                <w:noProof/>
                <w:webHidden/>
              </w:rPr>
              <w:fldChar w:fldCharType="begin"/>
            </w:r>
            <w:r w:rsidR="00CD2977">
              <w:rPr>
                <w:noProof/>
                <w:webHidden/>
              </w:rPr>
              <w:instrText xml:space="preserve"> PAGEREF _Toc81578040 \h </w:instrText>
            </w:r>
            <w:r w:rsidR="00CD2977">
              <w:rPr>
                <w:noProof/>
                <w:webHidden/>
              </w:rPr>
            </w:r>
            <w:r w:rsidR="00CD2977">
              <w:rPr>
                <w:noProof/>
                <w:webHidden/>
              </w:rPr>
              <w:fldChar w:fldCharType="separate"/>
            </w:r>
            <w:r w:rsidR="00CD2977">
              <w:rPr>
                <w:noProof/>
                <w:webHidden/>
              </w:rPr>
              <w:t>21</w:t>
            </w:r>
            <w:r w:rsidR="00CD2977">
              <w:rPr>
                <w:noProof/>
                <w:webHidden/>
              </w:rPr>
              <w:fldChar w:fldCharType="end"/>
            </w:r>
          </w:hyperlink>
        </w:p>
        <w:p w14:paraId="7072C585" w14:textId="2863058F" w:rsidR="00CD2977" w:rsidRDefault="0043392E">
          <w:pPr>
            <w:pStyle w:val="Sisluet3"/>
            <w:rPr>
              <w:rFonts w:asciiTheme="minorHAnsi" w:eastAsiaTheme="minorEastAsia" w:hAnsiTheme="minorHAnsi" w:cstheme="minorBidi"/>
              <w:noProof/>
              <w:sz w:val="22"/>
              <w:szCs w:val="22"/>
              <w:lang w:val="fi-FI"/>
            </w:rPr>
          </w:pPr>
          <w:hyperlink w:anchor="_Toc81578041" w:history="1">
            <w:r w:rsidR="00CD2977" w:rsidRPr="001833F3">
              <w:rPr>
                <w:rStyle w:val="Hyperlinkki"/>
                <w:noProof/>
              </w:rPr>
              <w:t>6.1.3</w:t>
            </w:r>
            <w:r w:rsidR="00CD2977">
              <w:rPr>
                <w:rFonts w:asciiTheme="minorHAnsi" w:eastAsiaTheme="minorEastAsia" w:hAnsiTheme="minorHAnsi" w:cstheme="minorBidi"/>
                <w:noProof/>
                <w:sz w:val="22"/>
                <w:szCs w:val="22"/>
                <w:lang w:val="fi-FI"/>
              </w:rPr>
              <w:tab/>
            </w:r>
            <w:r w:rsidR="00CD2977" w:rsidRPr="001833F3">
              <w:rPr>
                <w:rStyle w:val="Hyperlinkki"/>
                <w:noProof/>
                <w:shd w:val="clear" w:color="auto" w:fill="FFFFFF"/>
                <w:lang w:bidi="sv-FI"/>
              </w:rPr>
              <w:t>Datamaterialets datamodell</w:t>
            </w:r>
            <w:r w:rsidR="00CD2977">
              <w:rPr>
                <w:noProof/>
                <w:webHidden/>
              </w:rPr>
              <w:tab/>
            </w:r>
            <w:r w:rsidR="00CD2977">
              <w:rPr>
                <w:noProof/>
                <w:webHidden/>
              </w:rPr>
              <w:fldChar w:fldCharType="begin"/>
            </w:r>
            <w:r w:rsidR="00CD2977">
              <w:rPr>
                <w:noProof/>
                <w:webHidden/>
              </w:rPr>
              <w:instrText xml:space="preserve"> PAGEREF _Toc81578041 \h </w:instrText>
            </w:r>
            <w:r w:rsidR="00CD2977">
              <w:rPr>
                <w:noProof/>
                <w:webHidden/>
              </w:rPr>
            </w:r>
            <w:r w:rsidR="00CD2977">
              <w:rPr>
                <w:noProof/>
                <w:webHidden/>
              </w:rPr>
              <w:fldChar w:fldCharType="separate"/>
            </w:r>
            <w:r w:rsidR="00CD2977">
              <w:rPr>
                <w:noProof/>
                <w:webHidden/>
              </w:rPr>
              <w:t>22</w:t>
            </w:r>
            <w:r w:rsidR="00CD2977">
              <w:rPr>
                <w:noProof/>
                <w:webHidden/>
              </w:rPr>
              <w:fldChar w:fldCharType="end"/>
            </w:r>
          </w:hyperlink>
        </w:p>
        <w:p w14:paraId="7E107E04" w14:textId="09F5A038" w:rsidR="00CD2977" w:rsidRDefault="0043392E">
          <w:pPr>
            <w:pStyle w:val="Sisluet2"/>
            <w:rPr>
              <w:rFonts w:asciiTheme="minorHAnsi" w:eastAsiaTheme="minorEastAsia" w:hAnsiTheme="minorHAnsi" w:cstheme="minorBidi"/>
              <w:sz w:val="22"/>
              <w:szCs w:val="22"/>
              <w:lang w:val="fi-FI"/>
            </w:rPr>
          </w:pPr>
          <w:hyperlink w:anchor="_Toc81578042" w:history="1">
            <w:r w:rsidR="00CD2977" w:rsidRPr="001833F3">
              <w:rPr>
                <w:rStyle w:val="Hyperlinkki"/>
              </w:rPr>
              <w:t>6.2</w:t>
            </w:r>
            <w:r w:rsidR="00CD2977">
              <w:rPr>
                <w:rFonts w:asciiTheme="minorHAnsi" w:eastAsiaTheme="minorEastAsia" w:hAnsiTheme="minorHAnsi" w:cstheme="minorBidi"/>
                <w:sz w:val="22"/>
                <w:szCs w:val="22"/>
                <w:lang w:val="fi-FI"/>
              </w:rPr>
              <w:tab/>
            </w:r>
            <w:r w:rsidR="00CD2977" w:rsidRPr="001833F3">
              <w:rPr>
                <w:rStyle w:val="Hyperlinkki"/>
                <w:shd w:val="clear" w:color="auto" w:fill="FFFFFF"/>
                <w:lang w:bidi="sv-FI"/>
              </w:rPr>
              <w:t>Kvalitetskriterium: Användningsrättigheter</w:t>
            </w:r>
            <w:r w:rsidR="00CD2977">
              <w:rPr>
                <w:webHidden/>
              </w:rPr>
              <w:tab/>
            </w:r>
            <w:r w:rsidR="00CD2977">
              <w:rPr>
                <w:webHidden/>
              </w:rPr>
              <w:fldChar w:fldCharType="begin"/>
            </w:r>
            <w:r w:rsidR="00CD2977">
              <w:rPr>
                <w:webHidden/>
              </w:rPr>
              <w:instrText xml:space="preserve"> PAGEREF _Toc81578042 \h </w:instrText>
            </w:r>
            <w:r w:rsidR="00CD2977">
              <w:rPr>
                <w:webHidden/>
              </w:rPr>
            </w:r>
            <w:r w:rsidR="00CD2977">
              <w:rPr>
                <w:webHidden/>
              </w:rPr>
              <w:fldChar w:fldCharType="separate"/>
            </w:r>
            <w:r w:rsidR="00CD2977">
              <w:rPr>
                <w:webHidden/>
              </w:rPr>
              <w:t>22</w:t>
            </w:r>
            <w:r w:rsidR="00CD2977">
              <w:rPr>
                <w:webHidden/>
              </w:rPr>
              <w:fldChar w:fldCharType="end"/>
            </w:r>
          </w:hyperlink>
        </w:p>
        <w:p w14:paraId="59BF65A6" w14:textId="449DEE4A" w:rsidR="00CD2977" w:rsidRDefault="0043392E">
          <w:pPr>
            <w:pStyle w:val="Sisluet3"/>
            <w:rPr>
              <w:rFonts w:asciiTheme="minorHAnsi" w:eastAsiaTheme="minorEastAsia" w:hAnsiTheme="minorHAnsi" w:cstheme="minorBidi"/>
              <w:noProof/>
              <w:sz w:val="22"/>
              <w:szCs w:val="22"/>
              <w:lang w:val="fi-FI"/>
            </w:rPr>
          </w:pPr>
          <w:hyperlink w:anchor="_Toc81578043" w:history="1">
            <w:r w:rsidR="00CD2977" w:rsidRPr="001833F3">
              <w:rPr>
                <w:rStyle w:val="Hyperlinkki"/>
                <w:noProof/>
              </w:rPr>
              <w:t>6.2.1</w:t>
            </w:r>
            <w:r w:rsidR="00CD2977">
              <w:rPr>
                <w:rFonts w:asciiTheme="minorHAnsi" w:eastAsiaTheme="minorEastAsia" w:hAnsiTheme="minorHAnsi" w:cstheme="minorBidi"/>
                <w:noProof/>
                <w:sz w:val="22"/>
                <w:szCs w:val="22"/>
                <w:lang w:val="fi-FI"/>
              </w:rPr>
              <w:tab/>
            </w:r>
            <w:r w:rsidR="00CD2977" w:rsidRPr="001833F3">
              <w:rPr>
                <w:rStyle w:val="Hyperlinkki"/>
                <w:noProof/>
                <w:shd w:val="clear" w:color="auto" w:fill="FFFFFF"/>
                <w:lang w:bidi="sv-FI"/>
              </w:rPr>
              <w:t>Användningsrätt</w:t>
            </w:r>
            <w:r w:rsidR="00CD2977">
              <w:rPr>
                <w:noProof/>
                <w:webHidden/>
              </w:rPr>
              <w:tab/>
            </w:r>
            <w:r w:rsidR="00CD2977">
              <w:rPr>
                <w:noProof/>
                <w:webHidden/>
              </w:rPr>
              <w:fldChar w:fldCharType="begin"/>
            </w:r>
            <w:r w:rsidR="00CD2977">
              <w:rPr>
                <w:noProof/>
                <w:webHidden/>
              </w:rPr>
              <w:instrText xml:space="preserve"> PAGEREF _Toc81578043 \h </w:instrText>
            </w:r>
            <w:r w:rsidR="00CD2977">
              <w:rPr>
                <w:noProof/>
                <w:webHidden/>
              </w:rPr>
            </w:r>
            <w:r w:rsidR="00CD2977">
              <w:rPr>
                <w:noProof/>
                <w:webHidden/>
              </w:rPr>
              <w:fldChar w:fldCharType="separate"/>
            </w:r>
            <w:r w:rsidR="00CD2977">
              <w:rPr>
                <w:noProof/>
                <w:webHidden/>
              </w:rPr>
              <w:t>22</w:t>
            </w:r>
            <w:r w:rsidR="00CD2977">
              <w:rPr>
                <w:noProof/>
                <w:webHidden/>
              </w:rPr>
              <w:fldChar w:fldCharType="end"/>
            </w:r>
          </w:hyperlink>
        </w:p>
        <w:p w14:paraId="1EAB776F" w14:textId="6BB1462C" w:rsidR="00CD2977" w:rsidRDefault="0043392E">
          <w:pPr>
            <w:pStyle w:val="Sisluet3"/>
            <w:rPr>
              <w:rFonts w:asciiTheme="minorHAnsi" w:eastAsiaTheme="minorEastAsia" w:hAnsiTheme="minorHAnsi" w:cstheme="minorBidi"/>
              <w:noProof/>
              <w:sz w:val="22"/>
              <w:szCs w:val="22"/>
              <w:lang w:val="fi-FI"/>
            </w:rPr>
          </w:pPr>
          <w:hyperlink w:anchor="_Toc81578044" w:history="1">
            <w:r w:rsidR="00CD2977" w:rsidRPr="001833F3">
              <w:rPr>
                <w:rStyle w:val="Hyperlinkki"/>
                <w:noProof/>
              </w:rPr>
              <w:t>6.2.2</w:t>
            </w:r>
            <w:r w:rsidR="00CD2977">
              <w:rPr>
                <w:rFonts w:asciiTheme="minorHAnsi" w:eastAsiaTheme="minorEastAsia" w:hAnsiTheme="minorHAnsi" w:cstheme="minorBidi"/>
                <w:noProof/>
                <w:sz w:val="22"/>
                <w:szCs w:val="22"/>
                <w:lang w:val="fi-FI"/>
              </w:rPr>
              <w:tab/>
            </w:r>
            <w:r w:rsidR="00CD2977" w:rsidRPr="001833F3">
              <w:rPr>
                <w:rStyle w:val="Hyperlinkki"/>
                <w:noProof/>
                <w:shd w:val="clear" w:color="auto" w:fill="FFFFFF"/>
                <w:lang w:bidi="sv-FI"/>
              </w:rPr>
              <w:t>Begränsning av användningen</w:t>
            </w:r>
            <w:r w:rsidR="00CD2977">
              <w:rPr>
                <w:noProof/>
                <w:webHidden/>
              </w:rPr>
              <w:tab/>
            </w:r>
            <w:r w:rsidR="00CD2977">
              <w:rPr>
                <w:noProof/>
                <w:webHidden/>
              </w:rPr>
              <w:fldChar w:fldCharType="begin"/>
            </w:r>
            <w:r w:rsidR="00CD2977">
              <w:rPr>
                <w:noProof/>
                <w:webHidden/>
              </w:rPr>
              <w:instrText xml:space="preserve"> PAGEREF _Toc81578044 \h </w:instrText>
            </w:r>
            <w:r w:rsidR="00CD2977">
              <w:rPr>
                <w:noProof/>
                <w:webHidden/>
              </w:rPr>
            </w:r>
            <w:r w:rsidR="00CD2977">
              <w:rPr>
                <w:noProof/>
                <w:webHidden/>
              </w:rPr>
              <w:fldChar w:fldCharType="separate"/>
            </w:r>
            <w:r w:rsidR="00CD2977">
              <w:rPr>
                <w:noProof/>
                <w:webHidden/>
              </w:rPr>
              <w:t>22</w:t>
            </w:r>
            <w:r w:rsidR="00CD2977">
              <w:rPr>
                <w:noProof/>
                <w:webHidden/>
              </w:rPr>
              <w:fldChar w:fldCharType="end"/>
            </w:r>
          </w:hyperlink>
        </w:p>
        <w:p w14:paraId="3311A6E8" w14:textId="0CD08612" w:rsidR="00CD2977" w:rsidRDefault="0043392E">
          <w:pPr>
            <w:pStyle w:val="Sisluet2"/>
            <w:rPr>
              <w:rFonts w:asciiTheme="minorHAnsi" w:eastAsiaTheme="minorEastAsia" w:hAnsiTheme="minorHAnsi" w:cstheme="minorBidi"/>
              <w:sz w:val="22"/>
              <w:szCs w:val="22"/>
              <w:lang w:val="fi-FI"/>
            </w:rPr>
          </w:pPr>
          <w:hyperlink w:anchor="_Toc81578045" w:history="1">
            <w:r w:rsidR="00CD2977" w:rsidRPr="001833F3">
              <w:rPr>
                <w:rStyle w:val="Hyperlinkki"/>
              </w:rPr>
              <w:t>6.3</w:t>
            </w:r>
            <w:r w:rsidR="00CD2977">
              <w:rPr>
                <w:rFonts w:asciiTheme="minorHAnsi" w:eastAsiaTheme="minorEastAsia" w:hAnsiTheme="minorHAnsi" w:cstheme="minorBidi"/>
                <w:sz w:val="22"/>
                <w:szCs w:val="22"/>
                <w:lang w:val="fi-FI"/>
              </w:rPr>
              <w:tab/>
            </w:r>
            <w:r w:rsidR="00CD2977" w:rsidRPr="001833F3">
              <w:rPr>
                <w:rStyle w:val="Hyperlinkki"/>
                <w:lang w:bidi="sv-FI"/>
              </w:rPr>
              <w:t>Kvalitetskriterium: Punktlighet</w:t>
            </w:r>
            <w:r w:rsidR="00CD2977">
              <w:rPr>
                <w:webHidden/>
              </w:rPr>
              <w:tab/>
            </w:r>
            <w:r w:rsidR="00CD2977">
              <w:rPr>
                <w:webHidden/>
              </w:rPr>
              <w:fldChar w:fldCharType="begin"/>
            </w:r>
            <w:r w:rsidR="00CD2977">
              <w:rPr>
                <w:webHidden/>
              </w:rPr>
              <w:instrText xml:space="preserve"> PAGEREF _Toc81578045 \h </w:instrText>
            </w:r>
            <w:r w:rsidR="00CD2977">
              <w:rPr>
                <w:webHidden/>
              </w:rPr>
            </w:r>
            <w:r w:rsidR="00CD2977">
              <w:rPr>
                <w:webHidden/>
              </w:rPr>
              <w:fldChar w:fldCharType="separate"/>
            </w:r>
            <w:r w:rsidR="00CD2977">
              <w:rPr>
                <w:webHidden/>
              </w:rPr>
              <w:t>23</w:t>
            </w:r>
            <w:r w:rsidR="00CD2977">
              <w:rPr>
                <w:webHidden/>
              </w:rPr>
              <w:fldChar w:fldCharType="end"/>
            </w:r>
          </w:hyperlink>
        </w:p>
        <w:p w14:paraId="473CD3FE" w14:textId="5A3B7214" w:rsidR="00CD2977" w:rsidRDefault="0043392E">
          <w:pPr>
            <w:pStyle w:val="Sisluet3"/>
            <w:rPr>
              <w:rFonts w:asciiTheme="minorHAnsi" w:eastAsiaTheme="minorEastAsia" w:hAnsiTheme="minorHAnsi" w:cstheme="minorBidi"/>
              <w:noProof/>
              <w:sz w:val="22"/>
              <w:szCs w:val="22"/>
              <w:lang w:val="fi-FI"/>
            </w:rPr>
          </w:pPr>
          <w:hyperlink w:anchor="_Toc81578046" w:history="1">
            <w:r w:rsidR="00CD2977" w:rsidRPr="001833F3">
              <w:rPr>
                <w:rStyle w:val="Hyperlinkki"/>
                <w:noProof/>
              </w:rPr>
              <w:t>6.3.1</w:t>
            </w:r>
            <w:r w:rsidR="00CD2977">
              <w:rPr>
                <w:rFonts w:asciiTheme="minorHAnsi" w:eastAsiaTheme="minorEastAsia" w:hAnsiTheme="minorHAnsi" w:cstheme="minorBidi"/>
                <w:noProof/>
                <w:sz w:val="22"/>
                <w:szCs w:val="22"/>
                <w:lang w:val="fi-FI"/>
              </w:rPr>
              <w:tab/>
            </w:r>
            <w:r w:rsidR="00CD2977" w:rsidRPr="001833F3">
              <w:rPr>
                <w:rStyle w:val="Hyperlinkki"/>
                <w:noProof/>
                <w:shd w:val="clear" w:color="auto" w:fill="FFFFFF"/>
                <w:lang w:bidi="sv-FI"/>
              </w:rPr>
              <w:t>Iakttagande av utsatta tider</w:t>
            </w:r>
            <w:r w:rsidR="00CD2977">
              <w:rPr>
                <w:noProof/>
                <w:webHidden/>
              </w:rPr>
              <w:tab/>
            </w:r>
            <w:r w:rsidR="00CD2977">
              <w:rPr>
                <w:noProof/>
                <w:webHidden/>
              </w:rPr>
              <w:fldChar w:fldCharType="begin"/>
            </w:r>
            <w:r w:rsidR="00CD2977">
              <w:rPr>
                <w:noProof/>
                <w:webHidden/>
              </w:rPr>
              <w:instrText xml:space="preserve"> PAGEREF _Toc81578046 \h </w:instrText>
            </w:r>
            <w:r w:rsidR="00CD2977">
              <w:rPr>
                <w:noProof/>
                <w:webHidden/>
              </w:rPr>
            </w:r>
            <w:r w:rsidR="00CD2977">
              <w:rPr>
                <w:noProof/>
                <w:webHidden/>
              </w:rPr>
              <w:fldChar w:fldCharType="separate"/>
            </w:r>
            <w:r w:rsidR="00CD2977">
              <w:rPr>
                <w:noProof/>
                <w:webHidden/>
              </w:rPr>
              <w:t>23</w:t>
            </w:r>
            <w:r w:rsidR="00CD2977">
              <w:rPr>
                <w:noProof/>
                <w:webHidden/>
              </w:rPr>
              <w:fldChar w:fldCharType="end"/>
            </w:r>
          </w:hyperlink>
        </w:p>
        <w:p w14:paraId="039D9C95" w14:textId="766FB02F" w:rsidR="00CD2977" w:rsidRDefault="0043392E">
          <w:pPr>
            <w:pStyle w:val="Sisluet3"/>
            <w:rPr>
              <w:rFonts w:asciiTheme="minorHAnsi" w:eastAsiaTheme="minorEastAsia" w:hAnsiTheme="minorHAnsi" w:cstheme="minorBidi"/>
              <w:noProof/>
              <w:sz w:val="22"/>
              <w:szCs w:val="22"/>
              <w:lang w:val="fi-FI"/>
            </w:rPr>
          </w:pPr>
          <w:hyperlink w:anchor="_Toc81578047" w:history="1">
            <w:r w:rsidR="00CD2977" w:rsidRPr="001833F3">
              <w:rPr>
                <w:rStyle w:val="Hyperlinkki"/>
                <w:noProof/>
              </w:rPr>
              <w:t>6.3.2</w:t>
            </w:r>
            <w:r w:rsidR="00CD2977">
              <w:rPr>
                <w:rFonts w:asciiTheme="minorHAnsi" w:eastAsiaTheme="minorEastAsia" w:hAnsiTheme="minorHAnsi" w:cstheme="minorBidi"/>
                <w:noProof/>
                <w:sz w:val="22"/>
                <w:szCs w:val="22"/>
                <w:lang w:val="fi-FI"/>
              </w:rPr>
              <w:tab/>
            </w:r>
            <w:r w:rsidR="00CD2977" w:rsidRPr="001833F3">
              <w:rPr>
                <w:rStyle w:val="Hyperlinkki"/>
                <w:noProof/>
                <w:lang w:bidi="sv-FI"/>
              </w:rPr>
              <w:t>Uppdateringsfrekvens</w:t>
            </w:r>
            <w:r w:rsidR="00CD2977">
              <w:rPr>
                <w:noProof/>
                <w:webHidden/>
              </w:rPr>
              <w:tab/>
            </w:r>
            <w:r w:rsidR="00CD2977">
              <w:rPr>
                <w:noProof/>
                <w:webHidden/>
              </w:rPr>
              <w:fldChar w:fldCharType="begin"/>
            </w:r>
            <w:r w:rsidR="00CD2977">
              <w:rPr>
                <w:noProof/>
                <w:webHidden/>
              </w:rPr>
              <w:instrText xml:space="preserve"> PAGEREF _Toc81578047 \h </w:instrText>
            </w:r>
            <w:r w:rsidR="00CD2977">
              <w:rPr>
                <w:noProof/>
                <w:webHidden/>
              </w:rPr>
            </w:r>
            <w:r w:rsidR="00CD2977">
              <w:rPr>
                <w:noProof/>
                <w:webHidden/>
              </w:rPr>
              <w:fldChar w:fldCharType="separate"/>
            </w:r>
            <w:r w:rsidR="00CD2977">
              <w:rPr>
                <w:noProof/>
                <w:webHidden/>
              </w:rPr>
              <w:t>23</w:t>
            </w:r>
            <w:r w:rsidR="00CD2977">
              <w:rPr>
                <w:noProof/>
                <w:webHidden/>
              </w:rPr>
              <w:fldChar w:fldCharType="end"/>
            </w:r>
          </w:hyperlink>
        </w:p>
        <w:p w14:paraId="508CA36B" w14:textId="5DD12890" w:rsidR="00CD2977" w:rsidRDefault="0043392E">
          <w:pPr>
            <w:pStyle w:val="Sisluet3"/>
            <w:rPr>
              <w:rFonts w:asciiTheme="minorHAnsi" w:eastAsiaTheme="minorEastAsia" w:hAnsiTheme="minorHAnsi" w:cstheme="minorBidi"/>
              <w:noProof/>
              <w:sz w:val="22"/>
              <w:szCs w:val="22"/>
              <w:lang w:val="fi-FI"/>
            </w:rPr>
          </w:pPr>
          <w:hyperlink w:anchor="_Toc81578048" w:history="1">
            <w:r w:rsidR="00CD2977" w:rsidRPr="001833F3">
              <w:rPr>
                <w:rStyle w:val="Hyperlinkki"/>
                <w:noProof/>
              </w:rPr>
              <w:t>6.3.3</w:t>
            </w:r>
            <w:r w:rsidR="00CD2977">
              <w:rPr>
                <w:rFonts w:asciiTheme="minorHAnsi" w:eastAsiaTheme="minorEastAsia" w:hAnsiTheme="minorHAnsi" w:cstheme="minorBidi"/>
                <w:noProof/>
                <w:sz w:val="22"/>
                <w:szCs w:val="22"/>
                <w:lang w:val="fi-FI"/>
              </w:rPr>
              <w:tab/>
            </w:r>
            <w:r w:rsidR="00CD2977" w:rsidRPr="001833F3">
              <w:rPr>
                <w:rStyle w:val="Hyperlinkki"/>
                <w:noProof/>
                <w:lang w:bidi="sv-FI"/>
              </w:rPr>
              <w:t>Egenskapsuppgifter som ändrats vid uppdatering</w:t>
            </w:r>
            <w:r w:rsidR="00CD2977">
              <w:rPr>
                <w:noProof/>
                <w:webHidden/>
              </w:rPr>
              <w:tab/>
            </w:r>
            <w:r w:rsidR="00CD2977">
              <w:rPr>
                <w:noProof/>
                <w:webHidden/>
              </w:rPr>
              <w:fldChar w:fldCharType="begin"/>
            </w:r>
            <w:r w:rsidR="00CD2977">
              <w:rPr>
                <w:noProof/>
                <w:webHidden/>
              </w:rPr>
              <w:instrText xml:space="preserve"> PAGEREF _Toc81578048 \h </w:instrText>
            </w:r>
            <w:r w:rsidR="00CD2977">
              <w:rPr>
                <w:noProof/>
                <w:webHidden/>
              </w:rPr>
            </w:r>
            <w:r w:rsidR="00CD2977">
              <w:rPr>
                <w:noProof/>
                <w:webHidden/>
              </w:rPr>
              <w:fldChar w:fldCharType="separate"/>
            </w:r>
            <w:r w:rsidR="00CD2977">
              <w:rPr>
                <w:noProof/>
                <w:webHidden/>
              </w:rPr>
              <w:t>23</w:t>
            </w:r>
            <w:r w:rsidR="00CD2977">
              <w:rPr>
                <w:noProof/>
                <w:webHidden/>
              </w:rPr>
              <w:fldChar w:fldCharType="end"/>
            </w:r>
          </w:hyperlink>
        </w:p>
        <w:p w14:paraId="3E662EEA" w14:textId="31F4A48D" w:rsidR="00CD2977" w:rsidRDefault="0043392E">
          <w:pPr>
            <w:pStyle w:val="Sisluet1"/>
            <w:rPr>
              <w:rFonts w:asciiTheme="minorHAnsi" w:eastAsiaTheme="minorEastAsia" w:hAnsiTheme="minorHAnsi" w:cstheme="minorBidi"/>
              <w:noProof/>
              <w:szCs w:val="22"/>
              <w:lang w:val="fi-FI"/>
            </w:rPr>
          </w:pPr>
          <w:hyperlink w:anchor="_Toc81578049" w:history="1">
            <w:r w:rsidR="00CD2977" w:rsidRPr="001833F3">
              <w:rPr>
                <w:rStyle w:val="Hyperlinkki"/>
                <w:noProof/>
              </w:rPr>
              <w:t>7</w:t>
            </w:r>
            <w:r w:rsidR="00CD2977">
              <w:rPr>
                <w:rFonts w:asciiTheme="minorHAnsi" w:eastAsiaTheme="minorEastAsia" w:hAnsiTheme="minorHAnsi" w:cstheme="minorBidi"/>
                <w:noProof/>
                <w:szCs w:val="22"/>
                <w:lang w:val="fi-FI"/>
              </w:rPr>
              <w:tab/>
            </w:r>
            <w:r w:rsidR="00CD2977" w:rsidRPr="001833F3">
              <w:rPr>
                <w:rStyle w:val="Hyperlinkki"/>
                <w:noProof/>
                <w:lang w:bidi="sv-FI"/>
              </w:rPr>
              <w:t>Administration och utveckling av kvalitetskriterierna och kvalitetsmätarna</w:t>
            </w:r>
            <w:r w:rsidR="00CD2977">
              <w:rPr>
                <w:noProof/>
                <w:webHidden/>
              </w:rPr>
              <w:tab/>
            </w:r>
            <w:r w:rsidR="00CD2977">
              <w:rPr>
                <w:noProof/>
                <w:webHidden/>
              </w:rPr>
              <w:fldChar w:fldCharType="begin"/>
            </w:r>
            <w:r w:rsidR="00CD2977">
              <w:rPr>
                <w:noProof/>
                <w:webHidden/>
              </w:rPr>
              <w:instrText xml:space="preserve"> PAGEREF _Toc81578049 \h </w:instrText>
            </w:r>
            <w:r w:rsidR="00CD2977">
              <w:rPr>
                <w:noProof/>
                <w:webHidden/>
              </w:rPr>
            </w:r>
            <w:r w:rsidR="00CD2977">
              <w:rPr>
                <w:noProof/>
                <w:webHidden/>
              </w:rPr>
              <w:fldChar w:fldCharType="separate"/>
            </w:r>
            <w:r w:rsidR="00CD2977">
              <w:rPr>
                <w:noProof/>
                <w:webHidden/>
              </w:rPr>
              <w:t>24</w:t>
            </w:r>
            <w:r w:rsidR="00CD2977">
              <w:rPr>
                <w:noProof/>
                <w:webHidden/>
              </w:rPr>
              <w:fldChar w:fldCharType="end"/>
            </w:r>
          </w:hyperlink>
        </w:p>
        <w:p w14:paraId="7122A830" w14:textId="54934D71" w:rsidR="00CD2977" w:rsidRDefault="0043392E">
          <w:pPr>
            <w:pStyle w:val="Sisluet2"/>
            <w:rPr>
              <w:rFonts w:asciiTheme="minorHAnsi" w:eastAsiaTheme="minorEastAsia" w:hAnsiTheme="minorHAnsi" w:cstheme="minorBidi"/>
              <w:sz w:val="22"/>
              <w:szCs w:val="22"/>
              <w:lang w:val="fi-FI"/>
            </w:rPr>
          </w:pPr>
          <w:hyperlink w:anchor="_Toc81578050" w:history="1">
            <w:r w:rsidR="00CD2977" w:rsidRPr="001833F3">
              <w:rPr>
                <w:rStyle w:val="Hyperlinkki"/>
              </w:rPr>
              <w:t>7.1</w:t>
            </w:r>
            <w:r w:rsidR="00CD2977">
              <w:rPr>
                <w:rFonts w:asciiTheme="minorHAnsi" w:eastAsiaTheme="minorEastAsia" w:hAnsiTheme="minorHAnsi" w:cstheme="minorBidi"/>
                <w:sz w:val="22"/>
                <w:szCs w:val="22"/>
                <w:lang w:val="fi-FI"/>
              </w:rPr>
              <w:tab/>
            </w:r>
            <w:r w:rsidR="00CD2977" w:rsidRPr="001833F3">
              <w:rPr>
                <w:rStyle w:val="Hyperlinkki"/>
                <w:lang w:bidi="sv-FI"/>
              </w:rPr>
              <w:t>Rollerna och ansvaren för hanteringen av verktyget</w:t>
            </w:r>
            <w:r w:rsidR="00CD2977">
              <w:rPr>
                <w:webHidden/>
              </w:rPr>
              <w:tab/>
            </w:r>
            <w:r w:rsidR="00CD2977">
              <w:rPr>
                <w:webHidden/>
              </w:rPr>
              <w:fldChar w:fldCharType="begin"/>
            </w:r>
            <w:r w:rsidR="00CD2977">
              <w:rPr>
                <w:webHidden/>
              </w:rPr>
              <w:instrText xml:space="preserve"> PAGEREF _Toc81578050 \h </w:instrText>
            </w:r>
            <w:r w:rsidR="00CD2977">
              <w:rPr>
                <w:webHidden/>
              </w:rPr>
            </w:r>
            <w:r w:rsidR="00CD2977">
              <w:rPr>
                <w:webHidden/>
              </w:rPr>
              <w:fldChar w:fldCharType="separate"/>
            </w:r>
            <w:r w:rsidR="00CD2977">
              <w:rPr>
                <w:webHidden/>
              </w:rPr>
              <w:t>24</w:t>
            </w:r>
            <w:r w:rsidR="00CD2977">
              <w:rPr>
                <w:webHidden/>
              </w:rPr>
              <w:fldChar w:fldCharType="end"/>
            </w:r>
          </w:hyperlink>
        </w:p>
        <w:p w14:paraId="599B29D4" w14:textId="4EA44725" w:rsidR="00CD2977" w:rsidRDefault="0043392E">
          <w:pPr>
            <w:pStyle w:val="Sisluet2"/>
            <w:rPr>
              <w:rFonts w:asciiTheme="minorHAnsi" w:eastAsiaTheme="minorEastAsia" w:hAnsiTheme="minorHAnsi" w:cstheme="minorBidi"/>
              <w:sz w:val="22"/>
              <w:szCs w:val="22"/>
              <w:lang w:val="fi-FI"/>
            </w:rPr>
          </w:pPr>
          <w:hyperlink w:anchor="_Toc81578051" w:history="1">
            <w:r w:rsidR="00CD2977" w:rsidRPr="001833F3">
              <w:rPr>
                <w:rStyle w:val="Hyperlinkki"/>
              </w:rPr>
              <w:t>7.2</w:t>
            </w:r>
            <w:r w:rsidR="00CD2977">
              <w:rPr>
                <w:rFonts w:asciiTheme="minorHAnsi" w:eastAsiaTheme="minorEastAsia" w:hAnsiTheme="minorHAnsi" w:cstheme="minorBidi"/>
                <w:sz w:val="22"/>
                <w:szCs w:val="22"/>
                <w:lang w:val="fi-FI"/>
              </w:rPr>
              <w:tab/>
            </w:r>
            <w:r w:rsidR="00CD2977" w:rsidRPr="001833F3">
              <w:rPr>
                <w:rStyle w:val="Hyperlinkki"/>
                <w:lang w:bidi="sv-FI"/>
              </w:rPr>
              <w:t>Kvalitetskriteriernas livscykel</w:t>
            </w:r>
            <w:r w:rsidR="00CD2977">
              <w:rPr>
                <w:webHidden/>
              </w:rPr>
              <w:tab/>
            </w:r>
            <w:r w:rsidR="00CD2977">
              <w:rPr>
                <w:webHidden/>
              </w:rPr>
              <w:fldChar w:fldCharType="begin"/>
            </w:r>
            <w:r w:rsidR="00CD2977">
              <w:rPr>
                <w:webHidden/>
              </w:rPr>
              <w:instrText xml:space="preserve"> PAGEREF _Toc81578051 \h </w:instrText>
            </w:r>
            <w:r w:rsidR="00CD2977">
              <w:rPr>
                <w:webHidden/>
              </w:rPr>
            </w:r>
            <w:r w:rsidR="00CD2977">
              <w:rPr>
                <w:webHidden/>
              </w:rPr>
              <w:fldChar w:fldCharType="separate"/>
            </w:r>
            <w:r w:rsidR="00CD2977">
              <w:rPr>
                <w:webHidden/>
              </w:rPr>
              <w:t>26</w:t>
            </w:r>
            <w:r w:rsidR="00CD2977">
              <w:rPr>
                <w:webHidden/>
              </w:rPr>
              <w:fldChar w:fldCharType="end"/>
            </w:r>
          </w:hyperlink>
        </w:p>
        <w:p w14:paraId="30A0958A" w14:textId="2E9E58BC" w:rsidR="00CD2977" w:rsidRDefault="0043392E">
          <w:pPr>
            <w:pStyle w:val="Sisluet2"/>
            <w:rPr>
              <w:rFonts w:asciiTheme="minorHAnsi" w:eastAsiaTheme="minorEastAsia" w:hAnsiTheme="minorHAnsi" w:cstheme="minorBidi"/>
              <w:sz w:val="22"/>
              <w:szCs w:val="22"/>
              <w:lang w:val="fi-FI"/>
            </w:rPr>
          </w:pPr>
          <w:hyperlink w:anchor="_Toc81578052" w:history="1">
            <w:r w:rsidR="00CD2977" w:rsidRPr="001833F3">
              <w:rPr>
                <w:rStyle w:val="Hyperlinkki"/>
              </w:rPr>
              <w:t>7.3</w:t>
            </w:r>
            <w:r w:rsidR="00CD2977">
              <w:rPr>
                <w:rFonts w:asciiTheme="minorHAnsi" w:eastAsiaTheme="minorEastAsia" w:hAnsiTheme="minorHAnsi" w:cstheme="minorBidi"/>
                <w:sz w:val="22"/>
                <w:szCs w:val="22"/>
                <w:lang w:val="fi-FI"/>
              </w:rPr>
              <w:tab/>
            </w:r>
            <w:r w:rsidR="00CD2977" w:rsidRPr="001833F3">
              <w:rPr>
                <w:rStyle w:val="Hyperlinkki"/>
                <w:lang w:bidi="sv-FI"/>
              </w:rPr>
              <w:t>kvalitetsmätarnas livscykel</w:t>
            </w:r>
            <w:r w:rsidR="00CD2977">
              <w:rPr>
                <w:webHidden/>
              </w:rPr>
              <w:tab/>
            </w:r>
            <w:r w:rsidR="00CD2977">
              <w:rPr>
                <w:webHidden/>
              </w:rPr>
              <w:fldChar w:fldCharType="begin"/>
            </w:r>
            <w:r w:rsidR="00CD2977">
              <w:rPr>
                <w:webHidden/>
              </w:rPr>
              <w:instrText xml:space="preserve"> PAGEREF _Toc81578052 \h </w:instrText>
            </w:r>
            <w:r w:rsidR="00CD2977">
              <w:rPr>
                <w:webHidden/>
              </w:rPr>
            </w:r>
            <w:r w:rsidR="00CD2977">
              <w:rPr>
                <w:webHidden/>
              </w:rPr>
              <w:fldChar w:fldCharType="separate"/>
            </w:r>
            <w:r w:rsidR="00CD2977">
              <w:rPr>
                <w:webHidden/>
              </w:rPr>
              <w:t>26</w:t>
            </w:r>
            <w:r w:rsidR="00CD2977">
              <w:rPr>
                <w:webHidden/>
              </w:rPr>
              <w:fldChar w:fldCharType="end"/>
            </w:r>
          </w:hyperlink>
        </w:p>
        <w:p w14:paraId="1B959BB6" w14:textId="43A13EC0" w:rsidR="00CD2977" w:rsidRDefault="0043392E">
          <w:pPr>
            <w:pStyle w:val="Sisluet2"/>
            <w:rPr>
              <w:rFonts w:asciiTheme="minorHAnsi" w:eastAsiaTheme="minorEastAsia" w:hAnsiTheme="minorHAnsi" w:cstheme="minorBidi"/>
              <w:sz w:val="22"/>
              <w:szCs w:val="22"/>
              <w:lang w:val="fi-FI"/>
            </w:rPr>
          </w:pPr>
          <w:hyperlink w:anchor="_Toc81578053" w:history="1">
            <w:r w:rsidR="00CD2977" w:rsidRPr="001833F3">
              <w:rPr>
                <w:rStyle w:val="Hyperlinkki"/>
              </w:rPr>
              <w:t>7.4</w:t>
            </w:r>
            <w:r w:rsidR="00CD2977">
              <w:rPr>
                <w:rFonts w:asciiTheme="minorHAnsi" w:eastAsiaTheme="minorEastAsia" w:hAnsiTheme="minorHAnsi" w:cstheme="minorBidi"/>
                <w:sz w:val="22"/>
                <w:szCs w:val="22"/>
                <w:lang w:val="fi-FI"/>
              </w:rPr>
              <w:tab/>
            </w:r>
            <w:r w:rsidR="00CD2977" w:rsidRPr="001833F3">
              <w:rPr>
                <w:rStyle w:val="Hyperlinkki"/>
                <w:lang w:bidi="sv-FI"/>
              </w:rPr>
              <w:t>Övriga observationer</w:t>
            </w:r>
            <w:r w:rsidR="00CD2977">
              <w:rPr>
                <w:webHidden/>
              </w:rPr>
              <w:tab/>
            </w:r>
            <w:r w:rsidR="00CD2977">
              <w:rPr>
                <w:webHidden/>
              </w:rPr>
              <w:fldChar w:fldCharType="begin"/>
            </w:r>
            <w:r w:rsidR="00CD2977">
              <w:rPr>
                <w:webHidden/>
              </w:rPr>
              <w:instrText xml:space="preserve"> PAGEREF _Toc81578053 \h </w:instrText>
            </w:r>
            <w:r w:rsidR="00CD2977">
              <w:rPr>
                <w:webHidden/>
              </w:rPr>
            </w:r>
            <w:r w:rsidR="00CD2977">
              <w:rPr>
                <w:webHidden/>
              </w:rPr>
              <w:fldChar w:fldCharType="separate"/>
            </w:r>
            <w:r w:rsidR="00CD2977">
              <w:rPr>
                <w:webHidden/>
              </w:rPr>
              <w:t>27</w:t>
            </w:r>
            <w:r w:rsidR="00CD2977">
              <w:rPr>
                <w:webHidden/>
              </w:rPr>
              <w:fldChar w:fldCharType="end"/>
            </w:r>
          </w:hyperlink>
        </w:p>
        <w:p w14:paraId="55836105" w14:textId="3BC7F0D5" w:rsidR="00CD2977" w:rsidRDefault="0043392E">
          <w:pPr>
            <w:pStyle w:val="Sisluet1"/>
            <w:rPr>
              <w:rFonts w:asciiTheme="minorHAnsi" w:eastAsiaTheme="minorEastAsia" w:hAnsiTheme="minorHAnsi" w:cstheme="minorBidi"/>
              <w:noProof/>
              <w:szCs w:val="22"/>
              <w:lang w:val="fi-FI"/>
            </w:rPr>
          </w:pPr>
          <w:hyperlink w:anchor="_Toc81578054" w:history="1">
            <w:r w:rsidR="00CD2977" w:rsidRPr="001833F3">
              <w:rPr>
                <w:rStyle w:val="Hyperlinkki"/>
                <w:noProof/>
              </w:rPr>
              <w:t>8</w:t>
            </w:r>
            <w:r w:rsidR="00CD2977">
              <w:rPr>
                <w:rFonts w:asciiTheme="minorHAnsi" w:eastAsiaTheme="minorEastAsia" w:hAnsiTheme="minorHAnsi" w:cstheme="minorBidi"/>
                <w:noProof/>
                <w:szCs w:val="22"/>
                <w:lang w:val="fi-FI"/>
              </w:rPr>
              <w:tab/>
            </w:r>
            <w:r w:rsidR="00CD2977" w:rsidRPr="001833F3">
              <w:rPr>
                <w:rStyle w:val="Hyperlinkki"/>
                <w:noProof/>
                <w:lang w:bidi="sv-FI"/>
              </w:rPr>
              <w:t>Bilagor</w:t>
            </w:r>
            <w:r w:rsidR="00CD2977">
              <w:rPr>
                <w:noProof/>
                <w:webHidden/>
              </w:rPr>
              <w:tab/>
            </w:r>
            <w:r w:rsidR="00CD2977">
              <w:rPr>
                <w:noProof/>
                <w:webHidden/>
              </w:rPr>
              <w:fldChar w:fldCharType="begin"/>
            </w:r>
            <w:r w:rsidR="00CD2977">
              <w:rPr>
                <w:noProof/>
                <w:webHidden/>
              </w:rPr>
              <w:instrText xml:space="preserve"> PAGEREF _Toc81578054 \h </w:instrText>
            </w:r>
            <w:r w:rsidR="00CD2977">
              <w:rPr>
                <w:noProof/>
                <w:webHidden/>
              </w:rPr>
            </w:r>
            <w:r w:rsidR="00CD2977">
              <w:rPr>
                <w:noProof/>
                <w:webHidden/>
              </w:rPr>
              <w:fldChar w:fldCharType="separate"/>
            </w:r>
            <w:r w:rsidR="00CD2977">
              <w:rPr>
                <w:noProof/>
                <w:webHidden/>
              </w:rPr>
              <w:t>27</w:t>
            </w:r>
            <w:r w:rsidR="00CD2977">
              <w:rPr>
                <w:noProof/>
                <w:webHidden/>
              </w:rPr>
              <w:fldChar w:fldCharType="end"/>
            </w:r>
          </w:hyperlink>
        </w:p>
        <w:p w14:paraId="3B88388C" w14:textId="2C2DD6BB" w:rsidR="000C4DE4" w:rsidRDefault="0080163A">
          <w:r>
            <w:rPr>
              <w:rFonts w:asciiTheme="majorHAnsi" w:eastAsia="Times New Roman" w:hAnsiTheme="majorHAnsi" w:cs="Times New Roman"/>
              <w:szCs w:val="20"/>
              <w:lang w:bidi="sv-FI"/>
            </w:rPr>
            <w:fldChar w:fldCharType="end"/>
          </w:r>
        </w:p>
      </w:sdtContent>
    </w:sdt>
    <w:p w14:paraId="5C6FD957" w14:textId="00AB511C" w:rsidR="000923B9" w:rsidRPr="00715159" w:rsidRDefault="000923B9" w:rsidP="000923B9">
      <w:pPr>
        <w:rPr>
          <w:rFonts w:eastAsiaTheme="majorEastAsia"/>
          <w:i/>
          <w:iCs/>
          <w:color w:val="FF0000"/>
        </w:rPr>
      </w:pPr>
    </w:p>
    <w:p w14:paraId="73EE322B" w14:textId="56870159" w:rsidR="00B62C33" w:rsidRPr="00B62C33" w:rsidRDefault="000C4DE4" w:rsidP="00B62C33">
      <w:r>
        <w:rPr>
          <w:lang w:bidi="sv-FI"/>
        </w:rPr>
        <w:br w:type="page"/>
      </w:r>
    </w:p>
    <w:p w14:paraId="14078E44" w14:textId="226E6DB0" w:rsidR="007D3EBC" w:rsidRDefault="001853DD" w:rsidP="000C4DE4">
      <w:pPr>
        <w:pStyle w:val="Otsikko1"/>
      </w:pPr>
      <w:bookmarkStart w:id="0" w:name="_Toc81577990"/>
      <w:r>
        <w:rPr>
          <w:lang w:bidi="sv-FI"/>
        </w:rPr>
        <w:lastRenderedPageBreak/>
        <w:t>Inledning</w:t>
      </w:r>
      <w:bookmarkEnd w:id="0"/>
    </w:p>
    <w:p w14:paraId="59C26E8F" w14:textId="34019F0C" w:rsidR="003E722B" w:rsidRPr="00C3095B" w:rsidRDefault="006B7EE6" w:rsidP="003E722B">
      <w:pPr>
        <w:pStyle w:val="Kappale"/>
      </w:pPr>
      <w:r>
        <w:rPr>
          <w:lang w:bidi="sv-FI"/>
        </w:rPr>
        <w:t>Detta är ett förslag till en helhet som bildas av kvalitetskriterier och kvalitetsmätare som är avsedda att användas för att beskriva och utvärdera informationskvaliteten inom den offentliga förvaltningen. Målet är att kvalitetskriterierna och kvalitetsmätarna tillsammans bildar ett tydligt och lättbegripligt verktyg för enhetlig och användarorienterad beskrivning och granskning av datamaterial, uttryckligen strukturerade data, inom den offentliga förvaltningen. Detta dokument är avsett särskilt för informationsproducenter som arbetar med frågor som gäller informationskvalitet och för användare av information som är intresserade av dessa frågor. Syftet är att för första gången tillhandahålla ett gemensamt nationellt språk och en gemensam terminologi för behandling av informationskvalitet för experter på informationskvalitet och personer som är intresserade av informationskvalitet.</w:t>
      </w:r>
    </w:p>
    <w:p w14:paraId="2C8A367C" w14:textId="6AB7BBB9" w:rsidR="002E526B" w:rsidRDefault="002E526B" w:rsidP="00AE55D2">
      <w:pPr>
        <w:pStyle w:val="Kappale"/>
      </w:pPr>
      <w:r w:rsidRPr="002E526B">
        <w:rPr>
          <w:lang w:bidi="sv-FI"/>
        </w:rPr>
        <w:t>Målet är att denna helhet av kvalitetskriterier ska användas för att sammanställa en rekommendation för den offentliga förvaltningen efter att resultaten av de pilotförsök och remissrundor som genomförs hösten 2021 har beaktats. Då fattas också beslut om rekommendationens struktur och om hur rekommendationen och de anknytande anvisningarna avgränsas till exempel i fråga om kvalitetsmätarna.</w:t>
      </w:r>
    </w:p>
    <w:p w14:paraId="1BC4F3A9" w14:textId="0B6253D4" w:rsidR="0056394A" w:rsidRPr="0056394A" w:rsidRDefault="00B62CA0" w:rsidP="0056394A">
      <w:pPr>
        <w:pStyle w:val="Kappale"/>
      </w:pPr>
      <w:r w:rsidRPr="00E4711B">
        <w:rPr>
          <w:lang w:bidi="sv-FI"/>
        </w:rPr>
        <w:t>Utvecklandet av kvalitetskriterierna och kvalitetsmätarna är en del av projektet Kvalitetsram för information, som utvecklas i arbetspaket tre i det av Finansministeriet tillsatta projektet Utnyttja och öppna information (TiHA, VN/5386/2020). Syftet med TiHa-projektet är att främja en alltmer omfattande och effektivare användning av offentlig information överallt i samhället. Projektet utarbetar ett förslag till strategiska mål för användningen och öppnandet av information för den offentliga förvaltningen samt bereder och genomför åtgärder som främjar användningen och öppnandet av information. Projektets mandatperiod är 30.4.2020–31.12.2022.</w:t>
      </w:r>
    </w:p>
    <w:p w14:paraId="3C1F5FAE" w14:textId="77777777" w:rsidR="009E2F96" w:rsidRDefault="009E2F96" w:rsidP="009E2F96">
      <w:pPr>
        <w:pStyle w:val="Kappale"/>
      </w:pPr>
      <w:r w:rsidRPr="00F46A48">
        <w:rPr>
          <w:lang w:bidi="sv-FI"/>
        </w:rPr>
        <w:t xml:space="preserve">Informationskvalitet är ett begrepp med många dimensioner. Då kvalitetskriterierna definierades, var målet en täckande men sammanfattad samling kriterier som omfattar de olika aspekterna i fråga om informationskvalitet. I projektet har deltagit personer som representerar ett brett spektrum av infallsvinklar på informationens planering, behandling, överlåtelse, analys och kvalitet. De har spelat en central roll för uppnåendet av målet. De instanser som deltagit i arbetet med att skapa kvalitetsramen har genom dialog sökt efter en gemensam uppfattning om vad kvalitet innebär i fråga om den offentliga förvaltningens datamaterial och vilka delområden som ska beaktas när informationskvaliteten beskrivs. </w:t>
      </w:r>
    </w:p>
    <w:p w14:paraId="6ED056B5" w14:textId="07E37580" w:rsidR="002A003F" w:rsidRPr="002A003F" w:rsidRDefault="006E5AB5" w:rsidP="002A003F">
      <w:pPr>
        <w:pStyle w:val="Kappale"/>
      </w:pPr>
      <w:r>
        <w:rPr>
          <w:lang w:bidi="sv-FI"/>
        </w:rPr>
        <w:t xml:space="preserve">De kvalitetskriterier som nu utvecklats bygger i stor omfattning på standarden ISO 25012, som också används i andra länder som bakgrundsmodell för beskrivning av kvaliteten av datamaterial. I kvalitetskriterierna har dessutom det för grundläggande informationsresurser viktiga kriteriet riktighet införts. Även kundperspektivet har beaktats. Kriterierna är också förenliga med den europeiska interoperabilitetsprincipen (EIF), FAIR-principerna och förhållningsreglerna för den europeiska statistikföringen. </w:t>
      </w:r>
    </w:p>
    <w:p w14:paraId="1850CFD9" w14:textId="647C7CF1" w:rsidR="00BB4516" w:rsidRPr="00BB4516" w:rsidRDefault="00F459FC" w:rsidP="00BB4516">
      <w:pPr>
        <w:pStyle w:val="Kappale"/>
      </w:pPr>
      <w:r>
        <w:rPr>
          <w:lang w:bidi="sv-FI"/>
        </w:rPr>
        <w:t xml:space="preserve">För tillämpning av kvalitetskriterierna för information har genom pilotförsök utarbetats en kvalitetsmätaruppsättning som består av enskilda kvalitetsmätare. Kompetensen hos deltagarna i pilotförsöken spelade en framträdande roll när kvalitetsmätarna utarbetades. Pilotförsökens första skede resulterade i ett stort urval föreslagna kvalitetsmätare, en s.k. kvalitetsmätarbassäng. Av dem valdes en delmängd till pilotförsökens andra skede. I det andra skedet vidareutvecklades kvalitetsmätarna. En del av de kvalitetsmätare som togs fram har en tydligare </w:t>
      </w:r>
      <w:r>
        <w:rPr>
          <w:lang w:bidi="sv-FI"/>
        </w:rPr>
        <w:lastRenderedPageBreak/>
        <w:t xml:space="preserve">koppling till etablerade standarder eller kvalitetsmätare som används på andra håll, medan andra har lösare kopplingar. </w:t>
      </w:r>
    </w:p>
    <w:p w14:paraId="38794636" w14:textId="214B4803" w:rsidR="005368D0" w:rsidRPr="00C23C2B" w:rsidRDefault="005C150E" w:rsidP="008A3AC5">
      <w:pPr>
        <w:pStyle w:val="Kappale"/>
      </w:pPr>
      <w:r>
        <w:rPr>
          <w:lang w:bidi="sv-FI"/>
        </w:rPr>
        <w:t>Statistikcentralen, Lantmäteriverket, Skatteförvaltningen, Tullen, Naturresursinstitutet och Statskontoret har deltagit i utvecklingsarbetet som deltagare i pilotförsöken. Genom projektets omfattande projektgrupp har dessutom Myndigheten för digitalisering och befolkningsdata, FPA, Utbildningsstyrelsen, Patent- och registerstyrelsen och Arbetshälsoinstitutet deltagit i arbetet. Vidare har kvalitetskriterierna presenterats bland annat på TiHA-projektets evenemang för kommuner och de var framlagda för kommentarer på Statistikcentralens webbplats före pilotförsöken. I det här dokumentet framläggs också ett preliminärt utkast till förfarande för administration och utveckling av kvalitetskriterierna och kvalitetsmätarna. Utkastet har tagits fram parallellt med pilotförsöken i arbetsgruppen TiHA AP3. De erfarenheter som gjorts under pilotförsöken har också utnyttjats.</w:t>
      </w:r>
    </w:p>
    <w:p w14:paraId="28836D46" w14:textId="7FBAC4CE" w:rsidR="00F52EC0" w:rsidRDefault="00750C9E" w:rsidP="000C4DE4">
      <w:pPr>
        <w:pStyle w:val="Otsikko1"/>
      </w:pPr>
      <w:bookmarkStart w:id="1" w:name="_Toc81577991"/>
      <w:r>
        <w:rPr>
          <w:lang w:bidi="sv-FI"/>
        </w:rPr>
        <w:t>Att beskriva informationskvalitet</w:t>
      </w:r>
      <w:bookmarkEnd w:id="1"/>
    </w:p>
    <w:p w14:paraId="01BE3B6C" w14:textId="2F97F3F9" w:rsidR="00E95673" w:rsidRDefault="00E95673" w:rsidP="00D7796A">
      <w:pPr>
        <w:pStyle w:val="Otsikko2"/>
      </w:pPr>
      <w:bookmarkStart w:id="2" w:name="_Toc81577992"/>
      <w:r w:rsidRPr="00D7796A">
        <w:rPr>
          <w:lang w:bidi="sv-FI"/>
        </w:rPr>
        <w:t>Mål</w:t>
      </w:r>
      <w:bookmarkEnd w:id="2"/>
    </w:p>
    <w:p w14:paraId="2F98E141" w14:textId="59B0B241" w:rsidR="00D733FB" w:rsidRDefault="00D733FB" w:rsidP="00D733FB">
      <w:pPr>
        <w:pStyle w:val="Kappale"/>
      </w:pPr>
      <w:r>
        <w:rPr>
          <w:lang w:bidi="sv-FI"/>
        </w:rPr>
        <w:t>Det främsta syftet med den helhet som kvalitetskriterierna och kvalitetsmätarna bildar är att stödja identifieringen och beskrivningen av kvaliteten av strukturerad information för informationens användare i olika situationer vid utbyte av information samt att utveckla den enhetliga jämförelsen av informationskvalitet inom den offentliga förvaltningen. Syftet med kvalitetskriterierna tillsammans med kvalitetsmätarna är således en enhetlig beskrivning av kvaliteten på datamaterial över organisations- och sektorsgränserna. De hjälper därigenom användarna att bedöma huruvida ett datamaterial lämpar sig för det planerade ändamålet. Vid valet av kriterier har målet varit att informationen är högklassig, men också att den är lätt att hitta, kombinerbar och interoperabel och erbjuder en smidig användarupplevelse.</w:t>
      </w:r>
    </w:p>
    <w:p w14:paraId="44808A42" w14:textId="2BDE8FBB" w:rsidR="00471AF7" w:rsidRDefault="0081358C" w:rsidP="00471AF7">
      <w:pPr>
        <w:pStyle w:val="Kappale"/>
      </w:pPr>
      <w:r w:rsidRPr="00C73C7A">
        <w:rPr>
          <w:lang w:bidi="sv-FI"/>
        </w:rPr>
        <w:t>Vid planeringen av kvalitetskriterierna och kvalitetsmätarna har avsikten varit att beskriva kvaliteten på ett begripligt sätt på så sätt att även personer som saknar tidigare erfarenhet av det aktuella datamaterialet eller expertis inom fastställandet av informationskvalitet kan granska det aktuella datamaterialets lämplighet. Avsikten har också varit att göra det så lätt som möjligt att börja använda kvalitetskriterierna och kvalitetsmätarna. Detta mål är kopplat till utvecklingsarbetet, men också till målet att i framtiden utarbeta klara anvisningar och en plan för ibruktagande av den helhet som kvalitetskriterierna och kvalitetsmätarna bildar.</w:t>
      </w:r>
    </w:p>
    <w:p w14:paraId="0B6D322E" w14:textId="6F3D8DAD" w:rsidR="002B3584" w:rsidRDefault="00AA0645" w:rsidP="002B3584">
      <w:pPr>
        <w:pStyle w:val="Otsikko2"/>
      </w:pPr>
      <w:bookmarkStart w:id="3" w:name="_Toc81577993"/>
      <w:r>
        <w:rPr>
          <w:lang w:bidi="sv-FI"/>
        </w:rPr>
        <w:t>Identifierade fördelar</w:t>
      </w:r>
      <w:bookmarkEnd w:id="3"/>
    </w:p>
    <w:p w14:paraId="127C61D5" w14:textId="77777777" w:rsidR="00522843" w:rsidRDefault="00522843" w:rsidP="00522843">
      <w:pPr>
        <w:pStyle w:val="Kappale"/>
      </w:pPr>
      <w:r>
        <w:rPr>
          <w:lang w:bidi="sv-FI"/>
        </w:rPr>
        <w:t xml:space="preserve">De mål som beskrivs i avsnittet </w:t>
      </w:r>
      <w:r w:rsidRPr="00CD2977">
        <w:rPr>
          <w:lang w:bidi="sv-FI"/>
        </w:rPr>
        <w:t>ovan gör det lättare att bedöma hur information lämpar sig för olika ändamål, vilket</w:t>
      </w:r>
      <w:r>
        <w:rPr>
          <w:lang w:bidi="sv-FI"/>
        </w:rPr>
        <w:t xml:space="preserve"> bidrar till att stödja en mångsidigare användning av den offentliga förvaltningens informationsresurser. På detta sätt erbjuder kvalitetskriterierna och kvalitetsmätarna tillsammans ett verktyg som bidrar till informationens klargörande, interoperabilitet och användning.</w:t>
      </w:r>
    </w:p>
    <w:p w14:paraId="48C1EAB1" w14:textId="77777777" w:rsidR="00522843" w:rsidRDefault="00522843" w:rsidP="00522843">
      <w:pPr>
        <w:pStyle w:val="Kappale"/>
      </w:pPr>
      <w:r>
        <w:rPr>
          <w:lang w:bidi="sv-FI"/>
        </w:rPr>
        <w:t xml:space="preserve">Under arbetets gång har också andra fördelar identifierats, bl.a. uppföljning och förbättring av informationskvaliteten samt styrning av processernas utveckling, när det med hjälp av kvalitetsmätarna blir möjligt att producera information om datamaterialens kvalitet som kan jämföras tidsmässigt. kvalitetsmätarna väntas underlätta kommunikationen om informationskvaliteten också inom organisationer. </w:t>
      </w:r>
    </w:p>
    <w:p w14:paraId="525558A0" w14:textId="77777777" w:rsidR="00522843" w:rsidRDefault="00522843" w:rsidP="00522843">
      <w:pPr>
        <w:pStyle w:val="Kappale"/>
      </w:pPr>
      <w:r>
        <w:rPr>
          <w:lang w:bidi="sv-FI"/>
        </w:rPr>
        <w:lastRenderedPageBreak/>
        <w:t xml:space="preserve">Med de kvalitetskriterier och kvalitetsmätare som utvecklas tillsammans ökar också kunskaperna om och kompetensen inom informationskvalitet, samtidigt </w:t>
      </w:r>
      <w:r w:rsidRPr="00D92B10">
        <w:rPr>
          <w:lang w:bidi="sv-FI"/>
        </w:rPr>
        <w:t>som ett gemensamt språk som används för att beskriva och diskutera informationskvaliteten utvecklas. Informationskvaliteten kan nu också definieras gemensamt till exempel i utvecklingsprojekt och vid lagberedning. Kvalitetskriterierna är avsedda att användas som ett verktyg inom den offentliga förvaltningen, men de kan också användas på andra håll i samhället, till exempel vid offentliga upphandlingar.</w:t>
      </w:r>
    </w:p>
    <w:p w14:paraId="2F35C12D" w14:textId="77777777" w:rsidR="00522843" w:rsidRDefault="00522843" w:rsidP="00522843">
      <w:pPr>
        <w:pStyle w:val="Kappale"/>
      </w:pPr>
      <w:r>
        <w:rPr>
          <w:lang w:bidi="sv-FI"/>
        </w:rPr>
        <w:t xml:space="preserve">På längre sikt kan den helhet av kvalitetskriterier och kvalitetsmätare som utvecklas också möjliggöra nationell styrning och uppföljning av </w:t>
      </w:r>
      <w:r w:rsidRPr="00D92B10">
        <w:rPr>
          <w:lang w:bidi="sv-FI"/>
        </w:rPr>
        <w:t>informationskvaliteten inom den offentliga förvaltningen, om detta anses nödvändigt.</w:t>
      </w:r>
    </w:p>
    <w:p w14:paraId="3C40A707" w14:textId="77777777" w:rsidR="00522843" w:rsidRPr="00D92B10" w:rsidRDefault="00522843" w:rsidP="00522843">
      <w:pPr>
        <w:ind w:left="2608"/>
      </w:pPr>
      <w:r w:rsidRPr="00D92B10">
        <w:rPr>
          <w:lang w:bidi="sv-FI"/>
        </w:rPr>
        <w:t>Det har inte funnits någon liknande modell för nationell bestämning av informationskvalitet. Internationellt sett är vi på vågens topp när vi skapar en av de första nationella modellerna som definierar informationskvaliteten. Därigenom kan vi delta i den internationella diskussionen och utvecklingen med vårt eget bidrag.</w:t>
      </w:r>
    </w:p>
    <w:p w14:paraId="1B763BDC" w14:textId="1ED80B14" w:rsidR="00E95673" w:rsidRDefault="003B3575" w:rsidP="00D7796A">
      <w:pPr>
        <w:pStyle w:val="Otsikko2"/>
      </w:pPr>
      <w:bookmarkStart w:id="4" w:name="_Toc81577994"/>
      <w:r>
        <w:rPr>
          <w:lang w:bidi="sv-FI"/>
        </w:rPr>
        <w:t>Avgränsningar</w:t>
      </w:r>
      <w:bookmarkEnd w:id="4"/>
    </w:p>
    <w:p w14:paraId="78C39F28" w14:textId="6650CABA" w:rsidR="007B67CC" w:rsidRDefault="007B67CC" w:rsidP="007B67CC">
      <w:pPr>
        <w:pStyle w:val="Kappale"/>
      </w:pPr>
      <w:r>
        <w:rPr>
          <w:lang w:bidi="sv-FI"/>
        </w:rPr>
        <w:t>Vid utvecklingen av kvalitetskriterierna och kvalitetsmätaruppsättningen gjordes följande avgränsningar:</w:t>
      </w:r>
    </w:p>
    <w:p w14:paraId="03BDB467" w14:textId="45E0F361" w:rsidR="007B67CC" w:rsidRDefault="007B67CC" w:rsidP="007B67CC">
      <w:pPr>
        <w:pStyle w:val="Kappale"/>
        <w:numPr>
          <w:ilvl w:val="0"/>
          <w:numId w:val="8"/>
        </w:numPr>
        <w:tabs>
          <w:tab w:val="left" w:pos="8505"/>
        </w:tabs>
      </w:pPr>
      <w:r w:rsidRPr="002E5CEC">
        <w:rPr>
          <w:lang w:bidi="sv-FI"/>
        </w:rPr>
        <w:t xml:space="preserve">Kvalitetskriterierna och kvalitetsmätarna utvecklas endast för strukturerade data. </w:t>
      </w:r>
    </w:p>
    <w:p w14:paraId="1FBE7D9B" w14:textId="4322B79B" w:rsidR="007B67CC" w:rsidRDefault="007B67CC" w:rsidP="007B67CC">
      <w:pPr>
        <w:pStyle w:val="Kappale"/>
        <w:numPr>
          <w:ilvl w:val="0"/>
          <w:numId w:val="8"/>
        </w:numPr>
      </w:pPr>
      <w:r>
        <w:rPr>
          <w:lang w:bidi="sv-FI"/>
        </w:rPr>
        <w:t>Det primära målet med den uppsättning av kvalitetsmätare som ska utvecklas är att betjäna olika situationer inom informationsutbyte. I fråga om informationens användare granskas främst användare utanför organisationerna.</w:t>
      </w:r>
    </w:p>
    <w:p w14:paraId="69E560E6" w14:textId="77777777" w:rsidR="007B67CC" w:rsidRDefault="007B67CC" w:rsidP="007B67CC">
      <w:pPr>
        <w:pStyle w:val="Kappale"/>
        <w:numPr>
          <w:ilvl w:val="0"/>
          <w:numId w:val="8"/>
        </w:numPr>
      </w:pPr>
      <w:r>
        <w:rPr>
          <w:lang w:bidi="sv-FI"/>
        </w:rPr>
        <w:t>Kvalitetskriterierna och kvalitetsmätarna tar inte ställning till vilka kvalitetsnivåer som eftersträvas.</w:t>
      </w:r>
    </w:p>
    <w:p w14:paraId="1FC33D3C" w14:textId="77777777" w:rsidR="007B67CC" w:rsidRDefault="007B67CC" w:rsidP="007B67CC">
      <w:pPr>
        <w:pStyle w:val="Kappale"/>
        <w:numPr>
          <w:ilvl w:val="0"/>
          <w:numId w:val="8"/>
        </w:numPr>
      </w:pPr>
      <w:r>
        <w:rPr>
          <w:lang w:bidi="sv-FI"/>
        </w:rPr>
        <w:t>Lösningarna för kommunikation om och distribution av kvalitetsinformation ingår inte i denna helhet.</w:t>
      </w:r>
    </w:p>
    <w:p w14:paraId="6FAA799E" w14:textId="6AFA022A" w:rsidR="00645126" w:rsidRDefault="00645126" w:rsidP="003F3777">
      <w:pPr>
        <w:pStyle w:val="Kappale"/>
        <w:ind w:left="2968"/>
      </w:pPr>
      <w:r>
        <w:rPr>
          <w:lang w:bidi="sv-FI"/>
        </w:rPr>
        <w:t xml:space="preserve">Det är centralt att satsa på informationskvalitet, men kvalitetstänkandet måste gå hand i hand med utvecklingen av informationsprodukter, systemutvecklingen och utvecklingen av kundtjänsten. För att informationsresurserna ska kunna användas mångsidigt och vara kombinerbara gäller det också att satsa på gränssnittens och de elektroniska systemens användbarhet. Tjänsterna måste också göras välkända och lättillgängliga.  </w:t>
      </w:r>
    </w:p>
    <w:p w14:paraId="01895FC6" w14:textId="0D6BE90B" w:rsidR="000C4DE4" w:rsidRDefault="00F968C3" w:rsidP="00C338B0">
      <w:pPr>
        <w:pStyle w:val="Otsikko2"/>
      </w:pPr>
      <w:bookmarkStart w:id="5" w:name="_Toc81577995"/>
      <w:r>
        <w:rPr>
          <w:lang w:bidi="sv-FI"/>
        </w:rPr>
        <w:t>Förståelse för informationskvalitet utifrån kvalitetskriterierna</w:t>
      </w:r>
      <w:bookmarkEnd w:id="5"/>
    </w:p>
    <w:p w14:paraId="7893EBFB" w14:textId="15C62195" w:rsidR="005700E5" w:rsidRDefault="00D15EA4" w:rsidP="00BE09CF">
      <w:pPr>
        <w:pStyle w:val="Kappale"/>
      </w:pPr>
      <w:r w:rsidRPr="005700E5">
        <w:rPr>
          <w:lang w:bidi="sv-FI"/>
        </w:rPr>
        <w:t>Informationskvalitet är ett brett begrepp med många dimensioner. Informationskvalitet bestäms i allmänhet utifrån hur väl informationen lämpar sig för användarens behov. De kvalitetskriterier och kvalitetsmätare som nu utvecklats undersöker de olika dimensionerna av informationskvalitet, med särskild betoning på olika situationer vid informationsutbyte inom den offentliga förvaltningen. De undersöker också vilka delområden är viktiga för informationens användare.</w:t>
      </w:r>
    </w:p>
    <w:p w14:paraId="2A7F41F6" w14:textId="77777777" w:rsidR="003E7A94" w:rsidRDefault="00BE09CF" w:rsidP="00820086">
      <w:pPr>
        <w:pStyle w:val="Kappale"/>
        <w:keepNext/>
        <w:spacing w:before="240"/>
      </w:pPr>
      <w:r>
        <w:rPr>
          <w:lang w:bidi="sv-FI"/>
        </w:rPr>
        <w:t xml:space="preserve">En central utmaning då kvalitetskriterierna och kvalitetsmätarna utarbetades var att harmonisera kundernas informationsbehov och informationsproducenternas </w:t>
      </w:r>
      <w:r>
        <w:rPr>
          <w:lang w:bidi="sv-FI"/>
        </w:rPr>
        <w:lastRenderedPageBreak/>
        <w:t>informationslöften. Kvalitetskriterierna hjälper till att identifiera de faktorer som är viktiga, när vi tänker på informationskvalitet. Under arbetets gång observerades att det är viktigt att användaren får en komplett och korrekt uppfattning av datamaterialets innehåll, om kvaliteten på innehållet och dess beskrivning samt om informationens användningsmöjligheter. Dessa olika perspektiv diskuteras nedan genom användarorienterade frågor och kvalitetskriterier som besvarar frågorna.</w:t>
      </w:r>
    </w:p>
    <w:p w14:paraId="350B25A7" w14:textId="4F39563E" w:rsidR="007F74F5" w:rsidRDefault="00623362" w:rsidP="00820086">
      <w:pPr>
        <w:pStyle w:val="Kappale"/>
        <w:keepNext/>
        <w:spacing w:before="240"/>
        <w:rPr>
          <w:noProof/>
          <w:lang w:bidi="sv-FI"/>
        </w:rPr>
      </w:pPr>
      <w:r w:rsidRPr="00623362">
        <w:rPr>
          <w:noProof/>
          <w:lang w:bidi="sv-FI"/>
        </w:rPr>
        <w:t xml:space="preserve">Kvalitetskriterierna beskrivna per grupp. Det finns fyra grupper, var och en med två till fyra kvalitetskriterier. Gruppen Vad handlar informationen om? innehåller kvalitetskriterierna spårbarhet och täckning. Gruppen Hur beskriver informationen verkligheten? inkluderar aktualitet, konsekvens, riktighet och exakthet. I gruppen Hur väl har informationen beskrivits? ingår överensstämmelse och begriplighet. I gruppen Hur kan informationen användas finns kriterierna maskinläsbarhet, användningsrättigheter och punktlighet. </w:t>
      </w:r>
    </w:p>
    <w:p w14:paraId="65AE6788" w14:textId="48C5D3D3" w:rsidR="00C926ED" w:rsidRDefault="00C926ED" w:rsidP="00820086">
      <w:pPr>
        <w:pStyle w:val="Kappale"/>
        <w:keepNext/>
        <w:spacing w:before="240"/>
      </w:pPr>
      <w:r>
        <w:rPr>
          <w:noProof/>
        </w:rPr>
        <w:drawing>
          <wp:inline distT="0" distB="0" distL="0" distR="0" wp14:anchorId="685C2D6D" wp14:editId="4FF6D94D">
            <wp:extent cx="4385046" cy="2709980"/>
            <wp:effectExtent l="0" t="0" r="0" b="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uva 11"/>
                    <pic:cNvPicPr/>
                  </pic:nvPicPr>
                  <pic:blipFill>
                    <a:blip r:embed="rId14">
                      <a:extLst>
                        <a:ext uri="{28A0092B-C50C-407E-A947-70E740481C1C}">
                          <a14:useLocalDpi xmlns:a14="http://schemas.microsoft.com/office/drawing/2010/main" val="0"/>
                        </a:ext>
                      </a:extLst>
                    </a:blip>
                    <a:stretch>
                      <a:fillRect/>
                    </a:stretch>
                  </pic:blipFill>
                  <pic:spPr>
                    <a:xfrm>
                      <a:off x="0" y="0"/>
                      <a:ext cx="4401911" cy="2720403"/>
                    </a:xfrm>
                    <a:prstGeom prst="rect">
                      <a:avLst/>
                    </a:prstGeom>
                  </pic:spPr>
                </pic:pic>
              </a:graphicData>
            </a:graphic>
          </wp:inline>
        </w:drawing>
      </w:r>
    </w:p>
    <w:p w14:paraId="07B05316" w14:textId="1F9E59CA" w:rsidR="00F11653" w:rsidRPr="00623362" w:rsidRDefault="007F74F5" w:rsidP="0022397E">
      <w:pPr>
        <w:pStyle w:val="Kuvaotsikko"/>
        <w:ind w:left="2694"/>
      </w:pPr>
      <w:r>
        <w:rPr>
          <w:lang w:bidi="sv-FI"/>
        </w:rPr>
        <w:t>Bild </w:t>
      </w:r>
      <w:r w:rsidR="00820086">
        <w:rPr>
          <w:lang w:bidi="sv-FI"/>
        </w:rPr>
        <w:fldChar w:fldCharType="begin"/>
      </w:r>
      <w:r w:rsidR="00820086">
        <w:rPr>
          <w:lang w:bidi="sv-FI"/>
        </w:rPr>
        <w:instrText>SEQ Kuva \* ARABIC</w:instrText>
      </w:r>
      <w:r w:rsidR="00820086">
        <w:rPr>
          <w:lang w:bidi="sv-FI"/>
        </w:rPr>
        <w:fldChar w:fldCharType="separate"/>
      </w:r>
      <w:r w:rsidR="00114B47">
        <w:rPr>
          <w:noProof/>
          <w:lang w:bidi="sv-FI"/>
        </w:rPr>
        <w:t>1</w:t>
      </w:r>
      <w:r w:rsidR="00820086">
        <w:rPr>
          <w:lang w:bidi="sv-FI"/>
        </w:rPr>
        <w:fldChar w:fldCharType="end"/>
      </w:r>
      <w:r>
        <w:rPr>
          <w:lang w:bidi="sv-FI"/>
        </w:rPr>
        <w:t>. Kvalitetskriterierna per grupp. När informationskvaliteten diskuterades, utpekades centrala aspekter i form av faktorer som berättar för användaren vad informationen gäller och hur väl den studerade informationen beskriver verkligheten. Väsentligt för informationens användbarhet är att veta hur informationen kan användas och hur väl informationen har beskrivits.</w:t>
      </w:r>
    </w:p>
    <w:p w14:paraId="0E9E87FA" w14:textId="48A53766" w:rsidR="00765E5A" w:rsidRPr="00C33948" w:rsidRDefault="006A616F" w:rsidP="00C33948">
      <w:pPr>
        <w:pStyle w:val="Kappale"/>
      </w:pPr>
      <w:r w:rsidRPr="006A616F">
        <w:rPr>
          <w:lang w:bidi="sv-FI"/>
        </w:rPr>
        <w:t>Metainformation är information som beskriver ett annat dataset. Beskrivningar av informationskvalitet kan därför ses som en del av datamaterialets (metadata)beskrivningar. De värden som kvalitetsbeskrivningarna och kvalitetsmätarna producerar behöver också stöd av andra dataelement i datamaterialets beskrivningar, bl.a. en beskrivning av den avsedda populationen och dess läge. Sådan heltäckande beskrivningsinformation är väsentlig när det gäller att tolka och förstå de värden som kvalitetsmätarna ger. Därför har det betraktats som nödvändigt att i denna första version av kvalitetsbeskrivningen också uppta beskrivningselement som i en mer omfattande metadatamodell, såsom i metadatamodellen för registerdata eller i organisationernas egna metadatamodeller, naturligt kan placeras under något annat metadataelement än kvalitet. Som exempel på detta kan man tänka sig vissa kvalitetsmätare som kopplas till kvalitetskriteriet aktualitet. Bland kvalitetsmätarna finns dessutom flera kvalitetsmätare som förutsätter att de viktigaste metadata är beskrivna och tillgängliga. Minst dessa metadata borde tillhandahållas informationens användare vid sidan av kvalitetsbeskrivningen.</w:t>
      </w:r>
    </w:p>
    <w:p w14:paraId="4D2EF5DC" w14:textId="13C62789" w:rsidR="00D733FB" w:rsidRDefault="008F096B" w:rsidP="00630C98">
      <w:pPr>
        <w:pStyle w:val="Kappale"/>
      </w:pPr>
      <w:r>
        <w:rPr>
          <w:lang w:bidi="sv-FI"/>
        </w:rPr>
        <w:lastRenderedPageBreak/>
        <w:t>Till kvalitetsbeskrivningens struktur valdes en strikt hierarkisk modell (Bild 3). Den ansågs vara tydligast, och på detta sätt stödjer kvalitetsmätarna kvalitetskriteriernas begriplighet på bästa sätt. På den lägsta nivån, dvs. på nivån för eventuella sektorsspecifika kvalitetsmätare, var avsikten dock att ge fler frihetsgrader. När kvalitetskriterierna och särskilt kvalitetsmätarna utarbetades, identifierades många organisations-, datamaterialstyp- och sektorsspecifika skillnader. Målet var dock att utforma kvalitetsmätarnas bashelhet av en uppsättning kvalitetsmätare som kan användas i ett så stort område som möjligt. Samtidigt identifierades dock behovet att komplettera beskrivningen av kvaliteten med sektorsspecifika och eventuella andra kompletterande kvalitetsmätare.</w:t>
      </w:r>
    </w:p>
    <w:p w14:paraId="6B54A4C2" w14:textId="269F6D40" w:rsidR="005E201E" w:rsidRDefault="004363A9" w:rsidP="00630C98">
      <w:pPr>
        <w:pStyle w:val="Kappale"/>
      </w:pPr>
      <w:r>
        <w:rPr>
          <w:lang w:bidi="sv-FI"/>
        </w:rPr>
        <w:t>Trots det hierarkiska beskrivningssättet bildar den kvalitet som kriterierna och kvalitetsmätarna beskriver en helhet där kvalitetens olika element påverkar varandra. En förbättring av kvaliteten i fråga om något kvalitetskriterium kan till och med försämra informationskvaliteten som beskrivs med ett annat kvalitetskriterium. Om man till exempel strävar efter att ett datamaterial ska ha en komplett täckning eller att egenskapsuppgifterna ska vara särskilt exakta, brukar informationens aktualitet i allmänhet försämras.</w:t>
      </w:r>
    </w:p>
    <w:p w14:paraId="767E26F9" w14:textId="054B119C" w:rsidR="007D45B8" w:rsidRDefault="00262534" w:rsidP="00630C98">
      <w:pPr>
        <w:pStyle w:val="Kappale"/>
      </w:pPr>
      <w:r>
        <w:rPr>
          <w:lang w:bidi="sv-FI"/>
        </w:rPr>
        <w:t>Kvalitetskriterierna och de kvalitetsmätare som anknyter till dem har presenterats mer ingående per kvalitetskriteriegrupp i avsnitten 4–7. kvalitetsmätarna har dessutom samlats i Bilaga 2. Ordlistan för detta dokument, som finns i bilaga 1, har en viktig roll, och listan vidareutvecklas under projektets gång. Genom utveckling av ordlistan och detaljerad beskrivning av innehållet kommer vi närmare en situation där alla talar om saker med samma begrepp och alla förstår begreppen på ett så likartat sätt som möjligt. Samförståndet är viktigt för vidareutvecklingen av kvalitetskriterierna och kvalitetsmätarna och för jämförelse av deras kvalitet.</w:t>
      </w:r>
    </w:p>
    <w:p w14:paraId="3607DBBC" w14:textId="0BA6EB68" w:rsidR="00F52EC0" w:rsidRDefault="00FC108B" w:rsidP="00D064CA">
      <w:pPr>
        <w:pStyle w:val="Otsikko2"/>
      </w:pPr>
      <w:bookmarkStart w:id="6" w:name="_Toc81577996"/>
      <w:r>
        <w:rPr>
          <w:lang w:bidi="sv-FI"/>
        </w:rPr>
        <w:t>kvalitetsmätarna riktar uppmärksamheten mot centrala faktorer</w:t>
      </w:r>
      <w:bookmarkEnd w:id="6"/>
    </w:p>
    <w:p w14:paraId="4D5360DF" w14:textId="14A0409C" w:rsidR="00672498" w:rsidRPr="00672498" w:rsidRDefault="00B2196E" w:rsidP="00672498">
      <w:pPr>
        <w:pStyle w:val="Kappale"/>
      </w:pPr>
      <w:r>
        <w:rPr>
          <w:lang w:bidi="sv-FI"/>
        </w:rPr>
        <w:t>kvalitetsmätarna, som kompletterar kvalitetskriterierna, hjälper till att förstå kvalitetskriterierna och identifiera informationskvaliteten genom att de skapar ett konkret innehåll för kriterierna. Antalet kvalitetsmätare varierar beroende på kriterium, eftersom det i fråga om vissa kvalitetsmätare har varit relativt lätt att nå kvalitetsbeskrivningens kärna. I fråga om andra kvalitetsmätare har det varit nödvändigt att behandla beskrivningen utifrån flera infallsvinklar. Kvalitetsmätarna innehåller både kvantitativa kvalitetsmätare och kvalitetsmätare som konstaterar existensen av informationens innehåll och beskrivning (ja/nej). För de konstaterande kvalitetsmätarnas del görs antagandet att informationens användare hittar tilläggsinformation om kvalitetsmätarens ämne i datamaterialets övriga dokumentation. Målet är att kvalitetsmätarna ska erbjuda informationens användare möjlighet att kommensurabelt studera kvaliteten av datamaterial inom den offentliga förvaltningen.</w:t>
      </w:r>
    </w:p>
    <w:p w14:paraId="6B86471A" w14:textId="13C4E125" w:rsidR="008B5C7E" w:rsidRDefault="008B5C7E" w:rsidP="008B5C7E">
      <w:pPr>
        <w:pStyle w:val="Kappale"/>
      </w:pPr>
      <w:r>
        <w:rPr>
          <w:lang w:bidi="sv-FI"/>
        </w:rPr>
        <w:t xml:space="preserve">I fråga om identifieringen av elementen inom beskrivningen av kvalitetsmätarna och informationskvaliteten har särskilt följande aspekter beaktats: </w:t>
      </w:r>
    </w:p>
    <w:p w14:paraId="1962972D" w14:textId="212F8CC8" w:rsidR="008B5C7E" w:rsidRDefault="008B5C7E" w:rsidP="009A4291">
      <w:pPr>
        <w:pStyle w:val="Kappale"/>
        <w:numPr>
          <w:ilvl w:val="0"/>
          <w:numId w:val="18"/>
        </w:numPr>
      </w:pPr>
      <w:r>
        <w:rPr>
          <w:lang w:bidi="sv-FI"/>
        </w:rPr>
        <w:t>Kvalitetsmätarna och elementen för informationskvalitet beskriver mer ingående det aktuella datamaterialets kvalitetsaspekt i enlighet med kvalitetskriterierna.</w:t>
      </w:r>
    </w:p>
    <w:p w14:paraId="764E4E05" w14:textId="7891E5FC" w:rsidR="008B5C7E" w:rsidRDefault="008B5C7E" w:rsidP="009A4291">
      <w:pPr>
        <w:pStyle w:val="Kappale"/>
        <w:numPr>
          <w:ilvl w:val="0"/>
          <w:numId w:val="18"/>
        </w:numPr>
      </w:pPr>
      <w:r>
        <w:rPr>
          <w:lang w:bidi="sv-FI"/>
        </w:rPr>
        <w:t>En kvalitetsmätare och elementen för informationskvalitet beskriver kvaliteten och särskilt kvalitetskriteriet tydligt, entydigt och begripligt.</w:t>
      </w:r>
    </w:p>
    <w:p w14:paraId="35140A42" w14:textId="1532A667" w:rsidR="008B5C7E" w:rsidRDefault="008B5C7E" w:rsidP="009A4291">
      <w:pPr>
        <w:pStyle w:val="Kappale"/>
        <w:numPr>
          <w:ilvl w:val="0"/>
          <w:numId w:val="18"/>
        </w:numPr>
      </w:pPr>
      <w:r>
        <w:rPr>
          <w:lang w:bidi="sv-FI"/>
        </w:rPr>
        <w:t xml:space="preserve">Elementen för kvalitetsmätarna och informationskvaliteten ska vara gemensamma och lämpa sig för alla användare, och det ska vara möjligt </w:t>
      </w:r>
      <w:r>
        <w:rPr>
          <w:lang w:bidi="sv-FI"/>
        </w:rPr>
        <w:lastRenderedPageBreak/>
        <w:t xml:space="preserve">att producera dem relativt enkelt utifrån datamaterial av mycket olika slag. </w:t>
      </w:r>
    </w:p>
    <w:p w14:paraId="5CDA43F1" w14:textId="15F1AFE5" w:rsidR="008B5C7E" w:rsidRDefault="008B5C7E" w:rsidP="009A4291">
      <w:pPr>
        <w:pStyle w:val="Kappale"/>
        <w:numPr>
          <w:ilvl w:val="0"/>
          <w:numId w:val="18"/>
        </w:numPr>
      </w:pPr>
      <w:r>
        <w:rPr>
          <w:lang w:bidi="sv-FI"/>
        </w:rPr>
        <w:t>Varje kvalitetskriterium har minst en informationskvalitetsmätare eller ett kvalitetselement.</w:t>
      </w:r>
    </w:p>
    <w:p w14:paraId="3662B279" w14:textId="1E427DEB" w:rsidR="008B5C7E" w:rsidRDefault="008B5C7E" w:rsidP="009A4291">
      <w:pPr>
        <w:pStyle w:val="Kappale"/>
        <w:numPr>
          <w:ilvl w:val="0"/>
          <w:numId w:val="18"/>
        </w:numPr>
      </w:pPr>
      <w:r>
        <w:rPr>
          <w:lang w:bidi="sv-FI"/>
        </w:rPr>
        <w:t>För varje kvalitetsmätare har man fastslagit en gemensam rekommenderad presentationsform eller ett gemensamt rekommenderat nyckeltal.</w:t>
      </w:r>
    </w:p>
    <w:p w14:paraId="6EFA8762" w14:textId="4EB194C3" w:rsidR="000276DB" w:rsidRDefault="00DF0110" w:rsidP="009A53F0">
      <w:pPr>
        <w:pStyle w:val="Otsikko3"/>
      </w:pPr>
      <w:bookmarkStart w:id="7" w:name="_Toc81577997"/>
      <w:r>
        <w:rPr>
          <w:lang w:bidi="sv-FI"/>
        </w:rPr>
        <w:t>Tillämpning av kvalitetsmätarna</w:t>
      </w:r>
      <w:bookmarkEnd w:id="7"/>
    </w:p>
    <w:p w14:paraId="19160499" w14:textId="0D349CF9" w:rsidR="007D54D1" w:rsidRDefault="00095F56" w:rsidP="007D54D1">
      <w:pPr>
        <w:pStyle w:val="Kappale"/>
      </w:pPr>
      <w:r>
        <w:rPr>
          <w:lang w:bidi="sv-FI"/>
        </w:rPr>
        <w:t>I de följande avsnitten beskrivs kvalitetskriterierna och den uppsättning av kvalitetsmätare som anknyter till varje kriterium. Beskrivningarna i detta dokument är sammanfattande och presenterande, men behandlar de viktigaste aspekterna också gällande användningen av kvalitetsmätarna, som åskådliggörs med exempel. För kvalitetsmätarna och kvalitetselementen kommer det att utarbetas mer exakta anvisningar för ibruktagande och tillämpning. Syftet med tillämpningsanvisningarna är att stödja kvalitetsmätarens produktion av värde på så sätt att jämförbarhet uppnås. Utöver dem ska följande allmänna principer och råd beaktas vid tillämpningen av kvalitetsmätarna:</w:t>
      </w:r>
    </w:p>
    <w:p w14:paraId="35EA4173" w14:textId="04B540D3" w:rsidR="002D49A9" w:rsidRPr="002D49A9" w:rsidRDefault="00567FC2" w:rsidP="002D49A9">
      <w:pPr>
        <w:pStyle w:val="Luettelokappale"/>
        <w:numPr>
          <w:ilvl w:val="0"/>
          <w:numId w:val="16"/>
        </w:numPr>
      </w:pPr>
      <w:r w:rsidRPr="00567FC2">
        <w:rPr>
          <w:lang w:bidi="sv-FI"/>
        </w:rPr>
        <w:t xml:space="preserve">Kvalitetskriterierna och kvalitetsmätarna är avsedda att vara ett flexibelt verktyg; alla kriterier och därigenom alla kvalitetsmätare är inte alltid meningsfulla i alla situationer. Vi rekommenderar dock att kvaliteten studeras via den helhet som producerats, och eventuellt också från nya infallsvinklar och utifrån behoven hos informationens användare. </w:t>
      </w:r>
    </w:p>
    <w:p w14:paraId="7FBCB544" w14:textId="52E42870" w:rsidR="00476680" w:rsidRDefault="00476680" w:rsidP="007D54D1">
      <w:pPr>
        <w:pStyle w:val="Kappale"/>
        <w:numPr>
          <w:ilvl w:val="0"/>
          <w:numId w:val="16"/>
        </w:numPr>
      </w:pPr>
      <w:r w:rsidRPr="00510F01">
        <w:rPr>
          <w:lang w:bidi="sv-FI"/>
        </w:rPr>
        <w:t>Informationens användare, dvs. identifiering av kunden: Olika förvaltningsområden har olika kunder. Tänk på vilka som är datamaterialets kunder och på vilka grunder kundperspektivet kan användas, då kvaliteten granskas. Är det möjligt att identifiera kundgrupper som har särskilda behov vad gäller kvalitet?</w:t>
      </w:r>
    </w:p>
    <w:p w14:paraId="236AEDE8" w14:textId="09DD19F6" w:rsidR="004B47F3" w:rsidRDefault="00395C34" w:rsidP="007D54D1">
      <w:pPr>
        <w:pStyle w:val="Kappale"/>
        <w:numPr>
          <w:ilvl w:val="0"/>
          <w:numId w:val="16"/>
        </w:numPr>
      </w:pPr>
      <w:r w:rsidRPr="00395C34">
        <w:rPr>
          <w:lang w:bidi="sv-FI"/>
        </w:rPr>
        <w:t>kvalitetsmätarna tillämpas på den sammanställda informationen på samma nivå som informationen har beskrivits. Om till exempel företagsdata har sammanfattats på sektorsnivå, tillämpas kvalitetsmätaren Andelen enheter som saknas på nivån för sektorer som saknas.</w:t>
      </w:r>
    </w:p>
    <w:p w14:paraId="774D5D97" w14:textId="5EE3884E" w:rsidR="00E42533" w:rsidRDefault="00E42533" w:rsidP="007D54D1">
      <w:pPr>
        <w:pStyle w:val="Kappale"/>
        <w:numPr>
          <w:ilvl w:val="0"/>
          <w:numId w:val="16"/>
        </w:numPr>
      </w:pPr>
      <w:r>
        <w:rPr>
          <w:lang w:bidi="sv-FI"/>
        </w:rPr>
        <w:t>Om det är svårt att skapa en exakt beskrivning, t.ex. ett siffervärde, kan också en uppskattning användas. Man ska således hellre använda en uppskattning än att helt låta bli att svara på en kvalitetsmätare som har betydelse för kvaliteten på den information som granskas.</w:t>
      </w:r>
    </w:p>
    <w:p w14:paraId="2560C0E8" w14:textId="77777777" w:rsidR="00CC7FBF" w:rsidRDefault="00483400" w:rsidP="00BB6D34">
      <w:pPr>
        <w:pStyle w:val="Kappale"/>
        <w:numPr>
          <w:ilvl w:val="0"/>
          <w:numId w:val="16"/>
        </w:numPr>
      </w:pPr>
      <w:r>
        <w:rPr>
          <w:lang w:bidi="sv-FI"/>
        </w:rPr>
        <w:t>Kvalitetskriterierna och kvalitetsmätarna är en helgjuten helhet, och de olika elementen är sammanlänkade på så sätt att en förbättring av kvaliteten på ett håll kan betyda en försämring på ett annat håll. Om man till exempel strävar efter att ett datamaterial ska ha en komplett täckning eller att egenskapsuppgifterna ska vara särskilt exakta, brukar informationens aktualitet i allmänhet försämras.</w:t>
      </w:r>
    </w:p>
    <w:p w14:paraId="098FE594" w14:textId="672F8727" w:rsidR="00493987" w:rsidRDefault="00091FCC" w:rsidP="00BB6D34">
      <w:pPr>
        <w:pStyle w:val="Kappale"/>
        <w:numPr>
          <w:ilvl w:val="0"/>
          <w:numId w:val="16"/>
        </w:numPr>
      </w:pPr>
      <w:r>
        <w:rPr>
          <w:lang w:bidi="sv-FI"/>
        </w:rPr>
        <w:t xml:space="preserve">Det är tillåtet och till och med önskvärt att använda kvalitetsmätare som kompletterar de ordinarie kvalitetsmätarna. </w:t>
      </w:r>
    </w:p>
    <w:p w14:paraId="414720D7" w14:textId="6CEEDF9A" w:rsidR="004E3514" w:rsidRPr="009F60BA" w:rsidRDefault="004E3514" w:rsidP="004E3514">
      <w:pPr>
        <w:pStyle w:val="Otsikko1"/>
      </w:pPr>
      <w:bookmarkStart w:id="8" w:name="_Toc81577998"/>
      <w:r>
        <w:rPr>
          <w:lang w:bidi="sv-FI"/>
        </w:rPr>
        <w:t>Kvalitetskriteriegrupp: Vad gäller informationen?</w:t>
      </w:r>
      <w:bookmarkEnd w:id="8"/>
    </w:p>
    <w:p w14:paraId="640DECAD" w14:textId="2D1A804D" w:rsidR="004E3514" w:rsidRDefault="004E3514" w:rsidP="004E3514">
      <w:pPr>
        <w:pStyle w:val="Kappale"/>
      </w:pPr>
      <w:r>
        <w:rPr>
          <w:lang w:bidi="sv-FI"/>
        </w:rPr>
        <w:t xml:space="preserve">Då användbarheten och kvaliteten av information utvärderas, behövs information om vilket fenomen informationen är avsedd att beskriva, dvs. vad informationen gäller. Denna upplysning finns i allmänhet i datamaterialets materialbeskrivning, </w:t>
      </w:r>
      <w:r>
        <w:rPr>
          <w:lang w:bidi="sv-FI"/>
        </w:rPr>
        <w:lastRenderedPageBreak/>
        <w:t xml:space="preserve">men avsikten med beskrivningen av informationskvaliteten har varit att understryka de viktigaste studerade aspekterna. </w:t>
      </w:r>
    </w:p>
    <w:p w14:paraId="01029011" w14:textId="18F74DCA" w:rsidR="004E3514" w:rsidRDefault="004E3514" w:rsidP="004E3514">
      <w:pPr>
        <w:pStyle w:val="Kappale"/>
      </w:pPr>
      <w:r>
        <w:rPr>
          <w:lang w:bidi="sv-FI"/>
        </w:rPr>
        <w:t xml:space="preserve">Genom informationens täckning beskrivs den population som datamaterialet är avsett att beskriva och hur väl den avsedda populationen är med i datamaterialet. Å andra sidan kan man tänka sig att informationens täckning också berättar om hur väl informationens avsedda täckning har uppnåtts med tanke på både enheterna och egenskaperna. Spårbarhet anger i sin tur huruvida informationens ursprung och ändringarna i informationen är kända och verifierbara i efterhand. </w:t>
      </w:r>
    </w:p>
    <w:p w14:paraId="44CF4EFD" w14:textId="7CE55B6D" w:rsidR="004E3514" w:rsidRDefault="003A232C" w:rsidP="004E3514">
      <w:pPr>
        <w:pStyle w:val="Kappale"/>
        <w:keepNext/>
      </w:pPr>
      <w:r w:rsidRPr="003A232C">
        <w:rPr>
          <w:noProof/>
        </w:rPr>
        <w:drawing>
          <wp:inline distT="0" distB="0" distL="0" distR="0" wp14:anchorId="05F16421" wp14:editId="73897DF6">
            <wp:extent cx="4495108" cy="2274895"/>
            <wp:effectExtent l="0" t="0" r="1270" b="0"/>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72782" cy="2314205"/>
                    </a:xfrm>
                    <a:prstGeom prst="rect">
                      <a:avLst/>
                    </a:prstGeom>
                  </pic:spPr>
                </pic:pic>
              </a:graphicData>
            </a:graphic>
          </wp:inline>
        </w:drawing>
      </w:r>
    </w:p>
    <w:p w14:paraId="74FD0353" w14:textId="193BA478" w:rsidR="004E3514" w:rsidRPr="00BE1300" w:rsidRDefault="004E3514" w:rsidP="004E3514">
      <w:pPr>
        <w:pStyle w:val="Kuvaotsikko"/>
        <w:ind w:left="2694"/>
      </w:pPr>
      <w:r>
        <w:rPr>
          <w:lang w:bidi="sv-FI"/>
        </w:rPr>
        <w:t>Bild </w:t>
      </w:r>
      <w:r w:rsidR="00046B47">
        <w:rPr>
          <w:lang w:bidi="sv-FI"/>
        </w:rPr>
        <w:t>2</w:t>
      </w:r>
      <w:r>
        <w:rPr>
          <w:lang w:bidi="sv-FI"/>
        </w:rPr>
        <w:t xml:space="preserve">. </w:t>
      </w:r>
      <w:r w:rsidR="00D92B10">
        <w:rPr>
          <w:lang w:bidi="sv-FI"/>
        </w:rPr>
        <w:t>K</w:t>
      </w:r>
      <w:r>
        <w:rPr>
          <w:lang w:bidi="sv-FI"/>
        </w:rPr>
        <w:t>vl</w:t>
      </w:r>
      <w:r w:rsidR="00046B47">
        <w:rPr>
          <w:lang w:bidi="sv-FI"/>
        </w:rPr>
        <w:t>a</w:t>
      </w:r>
      <w:r>
        <w:rPr>
          <w:lang w:bidi="sv-FI"/>
        </w:rPr>
        <w:t>itetsmätarna för kvalitetskriterierna under frågan ”Vad gäller informationen?”.</w:t>
      </w:r>
    </w:p>
    <w:p w14:paraId="022F8237" w14:textId="77777777" w:rsidR="004E3514" w:rsidRPr="007E4837" w:rsidRDefault="004E3514" w:rsidP="004E3514">
      <w:pPr>
        <w:pStyle w:val="Otsikko2"/>
        <w:rPr>
          <w:rFonts w:ascii="Arial" w:hAnsi="Arial" w:cs="Arial"/>
          <w:color w:val="000000"/>
          <w:shd w:val="clear" w:color="auto" w:fill="FFFFFF"/>
        </w:rPr>
      </w:pPr>
      <w:bookmarkStart w:id="9" w:name="_Toc81577999"/>
      <w:r>
        <w:rPr>
          <w:shd w:val="clear" w:color="auto" w:fill="FFFFFF"/>
          <w:lang w:bidi="sv-FI"/>
        </w:rPr>
        <w:t>Kvalitetskriterium: Spårbarhet</w:t>
      </w:r>
      <w:bookmarkEnd w:id="9"/>
    </w:p>
    <w:p w14:paraId="6B999082" w14:textId="77777777" w:rsidR="004E3514" w:rsidRPr="00E23DCC" w:rsidRDefault="004E3514" w:rsidP="004E3514">
      <w:pPr>
        <w:pStyle w:val="Kappale"/>
      </w:pPr>
      <w:r w:rsidRPr="00E23DCC">
        <w:rPr>
          <w:lang w:bidi="sv-FI"/>
        </w:rPr>
        <w:t xml:space="preserve">Synonymer: </w:t>
      </w:r>
      <w:r w:rsidRPr="00E23DCC">
        <w:rPr>
          <w:i/>
          <w:lang w:bidi="sv-FI"/>
        </w:rPr>
        <w:t>obestridlighet</w:t>
      </w:r>
    </w:p>
    <w:p w14:paraId="7D49A92F" w14:textId="77777777" w:rsidR="004E3514" w:rsidRPr="00E23DCC" w:rsidRDefault="004E3514" w:rsidP="004E3514">
      <w:pPr>
        <w:pStyle w:val="Kappale"/>
      </w:pPr>
      <w:r w:rsidRPr="00E23DCC">
        <w:rPr>
          <w:lang w:bidi="sv-FI"/>
        </w:rPr>
        <w:t>Beskrivning: Spårbarhet anger att det är möjligt att spåra ändringar som gjorts i datamaterialet och dess data. Informationens ursprung identifieras.</w:t>
      </w:r>
    </w:p>
    <w:p w14:paraId="0DEC67E3" w14:textId="77777777" w:rsidR="004E3514" w:rsidRPr="00E23DCC" w:rsidRDefault="004E3514" w:rsidP="004E3514">
      <w:pPr>
        <w:pStyle w:val="Kappale"/>
      </w:pPr>
      <w:r w:rsidRPr="00E23DCC">
        <w:rPr>
          <w:lang w:bidi="sv-FI"/>
        </w:rPr>
        <w:t>Exempel: Informationens ursprung och alla ändringar i informationen har beskrivits och ändringarnas tidsstämplar är tillgängliga. Informationen kan bevisas vara obestridlig och uppgifterna i datamaterialet kan verifieras på nytt.</w:t>
      </w:r>
    </w:p>
    <w:p w14:paraId="39763C2F" w14:textId="77777777" w:rsidR="004E3514" w:rsidRDefault="004E3514" w:rsidP="004E3514">
      <w:pPr>
        <w:pStyle w:val="Otsikko3"/>
        <w:rPr>
          <w:shd w:val="clear" w:color="auto" w:fill="FFFFFF"/>
        </w:rPr>
      </w:pPr>
      <w:bookmarkStart w:id="10" w:name="_Toc81578000"/>
      <w:r w:rsidRPr="00042721">
        <w:rPr>
          <w:shd w:val="clear" w:color="auto" w:fill="FFFFFF"/>
          <w:lang w:bidi="sv-FI"/>
        </w:rPr>
        <w:t>Hantering av ändringar</w:t>
      </w:r>
      <w:bookmarkEnd w:id="10"/>
    </w:p>
    <w:p w14:paraId="07EFB5B6" w14:textId="70EB4ED8" w:rsidR="004E3514" w:rsidRDefault="004E3514" w:rsidP="004E3514">
      <w:pPr>
        <w:pStyle w:val="Kappale"/>
      </w:pPr>
      <w:r w:rsidRPr="00D8334D">
        <w:rPr>
          <w:lang w:bidi="sv-FI"/>
        </w:rPr>
        <w:t>Kvalitetsmätaren hantering av ändringar anger att strukturella ändringar eller ändringar av källdata i datamaterialet eller i egenskapsuppgifterna följs upp.</w:t>
      </w:r>
    </w:p>
    <w:p w14:paraId="2785F9F5" w14:textId="77777777" w:rsidR="00676750" w:rsidRDefault="00B04410" w:rsidP="004E3514">
      <w:pPr>
        <w:pStyle w:val="Kappale"/>
        <w:numPr>
          <w:ilvl w:val="0"/>
          <w:numId w:val="4"/>
        </w:numPr>
      </w:pPr>
      <w:r>
        <w:rPr>
          <w:lang w:bidi="sv-FI"/>
        </w:rPr>
        <w:t>Bedömningsnivå: egenskap och datamaterial</w:t>
      </w:r>
    </w:p>
    <w:p w14:paraId="5C048D25" w14:textId="292E41F9" w:rsidR="004E3514" w:rsidRPr="00013102" w:rsidRDefault="004E3514" w:rsidP="000D3562">
      <w:pPr>
        <w:pStyle w:val="Kappale"/>
        <w:numPr>
          <w:ilvl w:val="0"/>
          <w:numId w:val="4"/>
        </w:numPr>
      </w:pPr>
      <w:r w:rsidRPr="00013102">
        <w:rPr>
          <w:lang w:bidi="sv-FI"/>
        </w:rPr>
        <w:t xml:space="preserve">Värdets presentationsform: ja/nej </w:t>
      </w:r>
    </w:p>
    <w:p w14:paraId="35A7BB5B" w14:textId="77777777" w:rsidR="004E3514" w:rsidRPr="00013102" w:rsidRDefault="004E3514" w:rsidP="004E3514">
      <w:pPr>
        <w:pStyle w:val="Kappale"/>
      </w:pPr>
      <w:r>
        <w:rPr>
          <w:lang w:bidi="sv-FI"/>
        </w:rPr>
        <w:t xml:space="preserve">Kvalitetsmätarens värde anger huruvida uppgifter om ändringar i datamaterialet eller egenskapsuppgifterna registreras. </w:t>
      </w:r>
    </w:p>
    <w:p w14:paraId="7ECB4FA5" w14:textId="77777777" w:rsidR="004E3514" w:rsidRPr="00013102" w:rsidRDefault="004E3514" w:rsidP="004E3514">
      <w:pPr>
        <w:pStyle w:val="Kappale"/>
      </w:pPr>
      <w:r>
        <w:rPr>
          <w:lang w:bidi="sv-FI"/>
        </w:rPr>
        <w:t xml:space="preserve">Dessutom ska det noteras att när ändringar registreras, är det bra att meddela hur det är möjligt att få åtkomst till ändringshistoriken. </w:t>
      </w:r>
    </w:p>
    <w:p w14:paraId="58BB78FB" w14:textId="5189A3EA" w:rsidR="004E3514" w:rsidRDefault="004E3514" w:rsidP="004E3514">
      <w:pPr>
        <w:pStyle w:val="Kappale"/>
      </w:pPr>
      <w:r>
        <w:rPr>
          <w:lang w:bidi="sv-FI"/>
        </w:rPr>
        <w:t xml:space="preserve">Exempel: Ändringar i datamaterialet antecknas i en logg eller uppgiften kan hittas genom metadata. </w:t>
      </w:r>
    </w:p>
    <w:p w14:paraId="11430110" w14:textId="68647A82" w:rsidR="004E3514" w:rsidRDefault="004E3514" w:rsidP="004E3514">
      <w:pPr>
        <w:pStyle w:val="Otsikko3"/>
        <w:rPr>
          <w:shd w:val="clear" w:color="auto" w:fill="FFFFFF"/>
        </w:rPr>
      </w:pPr>
      <w:bookmarkStart w:id="11" w:name="_Toc81578001"/>
      <w:r>
        <w:rPr>
          <w:shd w:val="clear" w:color="auto" w:fill="FFFFFF"/>
          <w:lang w:bidi="sv-FI"/>
        </w:rPr>
        <w:t>Informationens livscykel</w:t>
      </w:r>
      <w:bookmarkEnd w:id="11"/>
    </w:p>
    <w:p w14:paraId="528C84F9" w14:textId="5F51BA8D" w:rsidR="004E3514" w:rsidRDefault="004E3514" w:rsidP="004E3514">
      <w:pPr>
        <w:pStyle w:val="Kappale"/>
      </w:pPr>
      <w:r>
        <w:rPr>
          <w:lang w:bidi="sv-FI"/>
        </w:rPr>
        <w:t xml:space="preserve">Kvalitetsmätaren Informationens livscykel anger huruvida datamaterialets livscykel har definierats och om en beskrivning av den är tillgänglig.  </w:t>
      </w:r>
    </w:p>
    <w:p w14:paraId="3062F382" w14:textId="77777777" w:rsidR="008D61A9" w:rsidRPr="00013102" w:rsidRDefault="008D61A9" w:rsidP="008D61A9">
      <w:pPr>
        <w:pStyle w:val="Kappale"/>
        <w:numPr>
          <w:ilvl w:val="0"/>
          <w:numId w:val="4"/>
        </w:numPr>
      </w:pPr>
      <w:r>
        <w:rPr>
          <w:lang w:bidi="sv-FI"/>
        </w:rPr>
        <w:t>Bedömningsnivå: egenskap och datamaterial</w:t>
      </w:r>
    </w:p>
    <w:p w14:paraId="7A91218B" w14:textId="77777777" w:rsidR="004E3514" w:rsidRPr="00013102" w:rsidRDefault="004E3514" w:rsidP="004E3514">
      <w:pPr>
        <w:pStyle w:val="Kappale"/>
        <w:numPr>
          <w:ilvl w:val="0"/>
          <w:numId w:val="4"/>
        </w:numPr>
      </w:pPr>
      <w:r w:rsidRPr="00013102">
        <w:rPr>
          <w:lang w:bidi="sv-FI"/>
        </w:rPr>
        <w:lastRenderedPageBreak/>
        <w:t>Värdets presentationsform: ja/nej</w:t>
      </w:r>
    </w:p>
    <w:p w14:paraId="7A006B61" w14:textId="5B9C5E05" w:rsidR="004E3514" w:rsidRPr="00013102" w:rsidRDefault="004E3514" w:rsidP="004E3514">
      <w:pPr>
        <w:pStyle w:val="Kappale"/>
      </w:pPr>
      <w:r>
        <w:rPr>
          <w:lang w:bidi="sv-FI"/>
        </w:rPr>
        <w:t>Kvalitetsmätarens värde anger huruvida informationens livscykel har definierats och beskrivits. Informationens livscykel beskriver ändringar i informationen från det att informationen skapas till det att den tas bort. Kvalitetsmätaren omfattar ändringar i informationens källor eller produktion, till exempel ändringar i beräkningsmetoden.</w:t>
      </w:r>
    </w:p>
    <w:p w14:paraId="06CB169A" w14:textId="77777777" w:rsidR="004E3514" w:rsidRDefault="004E3514" w:rsidP="004E3514">
      <w:pPr>
        <w:pStyle w:val="Otsikko3"/>
      </w:pPr>
      <w:bookmarkStart w:id="12" w:name="_Toc81578002"/>
      <w:r>
        <w:rPr>
          <w:lang w:bidi="sv-FI"/>
        </w:rPr>
        <w:t>Informationskälla</w:t>
      </w:r>
      <w:bookmarkEnd w:id="12"/>
    </w:p>
    <w:p w14:paraId="06DE4664" w14:textId="3A75B976" w:rsidR="004E3514" w:rsidRDefault="004E3514" w:rsidP="004E3514">
      <w:pPr>
        <w:pStyle w:val="Kappale"/>
      </w:pPr>
      <w:r>
        <w:rPr>
          <w:lang w:bidi="sv-FI"/>
        </w:rPr>
        <w:t xml:space="preserve">Kvalitetsmätaren Informationskälla anger för vilken andel av enheterna eller egenskapsuppgifterna källdata är tillgängliga.  </w:t>
      </w:r>
    </w:p>
    <w:p w14:paraId="05272BED" w14:textId="77777777" w:rsidR="00ED043A" w:rsidRPr="00013102" w:rsidRDefault="00ED043A" w:rsidP="00ED043A">
      <w:pPr>
        <w:pStyle w:val="Kappale"/>
        <w:numPr>
          <w:ilvl w:val="0"/>
          <w:numId w:val="4"/>
        </w:numPr>
      </w:pPr>
      <w:r>
        <w:rPr>
          <w:lang w:bidi="sv-FI"/>
        </w:rPr>
        <w:t>Bedömningsnivå: egenskap och datamaterial</w:t>
      </w:r>
    </w:p>
    <w:p w14:paraId="0FA9F5D3" w14:textId="5042C9D7" w:rsidR="004E3514" w:rsidRPr="00013102" w:rsidRDefault="004E3514" w:rsidP="002D453D">
      <w:pPr>
        <w:pStyle w:val="Kappale"/>
        <w:numPr>
          <w:ilvl w:val="0"/>
          <w:numId w:val="4"/>
        </w:numPr>
      </w:pPr>
      <w:r w:rsidRPr="00013102">
        <w:rPr>
          <w:lang w:bidi="sv-FI"/>
        </w:rPr>
        <w:t>Värdets presentationsform: procent</w:t>
      </w:r>
    </w:p>
    <w:p w14:paraId="06485B60" w14:textId="707AD25A" w:rsidR="004E3514" w:rsidRPr="00013102" w:rsidRDefault="004E3514" w:rsidP="004E3514">
      <w:pPr>
        <w:pStyle w:val="Kappale"/>
      </w:pPr>
      <w:r>
        <w:rPr>
          <w:lang w:bidi="sv-FI"/>
        </w:rPr>
        <w:t xml:space="preserve">När kvalitetsmätaren tillämpas gäller det att observera att kvalitetsmätarens värde anges som en relation mellan de tillgängliga källuppgifterna och alla uppgifter. Vid granskningen ska man fokusera på att studera den datakälla från vilken uppgifterna hämtas direkt till den aktör som utvärderar kvaliteten. Då kan informationens eventuella tidigare skeden utredas som en kedja där informationen förmedlas.  </w:t>
      </w:r>
    </w:p>
    <w:p w14:paraId="20E61C70" w14:textId="07DBE6E1" w:rsidR="004E3514" w:rsidRPr="00013102" w:rsidRDefault="004E3514" w:rsidP="004E3514">
      <w:pPr>
        <w:pStyle w:val="Kappale"/>
      </w:pPr>
      <w:r>
        <w:rPr>
          <w:lang w:bidi="sv-FI"/>
        </w:rPr>
        <w:t xml:space="preserve">Dessutom gäller det att observera att informationens användare vill veta vilka datakällorna är och till vilken del källdata saknas. I fråga om datakällan är den viktigaste upplysningen vilken föregående aktör som levererat informationen. Då är det möjligt att ta hänsyn till aspekter som påverkar informationens kvalitet i kedjeform för olika aktörers del, om man vill.  Om brister i en datakälla gäller till exempel en bestämd mängd enheter, är det bra att beskriva bristerna i datamaterialets beskrivningsinformation.  </w:t>
      </w:r>
    </w:p>
    <w:p w14:paraId="4EC3D7E6" w14:textId="56D0AA58" w:rsidR="004E3514" w:rsidRDefault="004E3514" w:rsidP="004E3514">
      <w:pPr>
        <w:pStyle w:val="Otsikko2"/>
        <w:rPr>
          <w:shd w:val="clear" w:color="auto" w:fill="FFFFFF"/>
        </w:rPr>
      </w:pPr>
      <w:bookmarkStart w:id="13" w:name="_Toc81578003"/>
      <w:r>
        <w:rPr>
          <w:shd w:val="clear" w:color="auto" w:fill="FFFFFF"/>
          <w:lang w:bidi="sv-FI"/>
        </w:rPr>
        <w:t>Kvalitetskriterium: Täckning</w:t>
      </w:r>
      <w:bookmarkEnd w:id="13"/>
    </w:p>
    <w:p w14:paraId="1E23E390" w14:textId="2AA31400" w:rsidR="00E65591" w:rsidRPr="00BF6C13" w:rsidRDefault="00E65591" w:rsidP="00E7751B">
      <w:pPr>
        <w:pStyle w:val="Kappale"/>
      </w:pPr>
      <w:r>
        <w:rPr>
          <w:lang w:bidi="sv-FI"/>
        </w:rPr>
        <w:t xml:space="preserve">Synonymer: </w:t>
      </w:r>
      <w:r>
        <w:rPr>
          <w:i/>
          <w:lang w:bidi="sv-FI"/>
        </w:rPr>
        <w:t>Kompletthet</w:t>
      </w:r>
    </w:p>
    <w:p w14:paraId="7E89B00E" w14:textId="6F381E66" w:rsidR="00D630A8" w:rsidRPr="00BF6C13" w:rsidRDefault="00D630A8" w:rsidP="00E7751B">
      <w:pPr>
        <w:pStyle w:val="Kappale"/>
      </w:pPr>
      <w:r>
        <w:rPr>
          <w:lang w:bidi="sv-FI"/>
        </w:rPr>
        <w:t>Beskrivning: Täckningen beskriver den tidsmässiga och regionala täckning och de enheter och egenskapsuppgifter som avses. Å andra sidan anger täckningen till vilken del datamaterialet innehåller sådana uppgifter som avses.</w:t>
      </w:r>
    </w:p>
    <w:p w14:paraId="2B86360B" w14:textId="01F02119" w:rsidR="00F84F4F" w:rsidRDefault="004E3514" w:rsidP="004E3514">
      <w:pPr>
        <w:pStyle w:val="Kappale"/>
      </w:pPr>
      <w:r w:rsidRPr="00774596">
        <w:rPr>
          <w:lang w:bidi="sv-FI"/>
        </w:rPr>
        <w:t>Exempel: Datamaterialet täcker enheterna i det observationsområde som definierats, till exempel alla företag i Finland. Den regionala täckningen anger huruvida alla regioner som ska behandlas är med, till exempel alla kommuner i Finland, eller om datamaterialet omfattar Åland. Övertäckning innebär att det finns enheter i datamaterialet som inte tillhör det. Undertäckning innebär att enheter som tillhör datamaterialet saknas i det. Avsaknad av svar är undertäckning. Å andra sidan anger täckningen huruvida datamaterialet innehåller alla definierade egenskapsuppgifter för enheterna i datamaterialet, till exempel uppgifterna om befolkningen och arealen av Finlands kommuner som finns i datamaterialet eller huruvida uppgiften om adressen eller omsättningen är känd i fråga om alla företag.</w:t>
      </w:r>
    </w:p>
    <w:p w14:paraId="22848DE5" w14:textId="37B20B38" w:rsidR="00823158" w:rsidRDefault="00823158" w:rsidP="00823158">
      <w:pPr>
        <w:pStyle w:val="Otsikko3"/>
      </w:pPr>
      <w:bookmarkStart w:id="14" w:name="_Toc81578004"/>
      <w:r>
        <w:rPr>
          <w:lang w:bidi="sv-FI"/>
        </w:rPr>
        <w:t>Tidsmässigt avsedd täckning</w:t>
      </w:r>
      <w:bookmarkEnd w:id="14"/>
    </w:p>
    <w:p w14:paraId="213DEEFB" w14:textId="4F8AF4A0" w:rsidR="00121A64" w:rsidRPr="00121A64" w:rsidRDefault="00C8467B" w:rsidP="00121A64">
      <w:pPr>
        <w:pStyle w:val="Kappale"/>
      </w:pPr>
      <w:r>
        <w:rPr>
          <w:lang w:bidi="sv-FI"/>
        </w:rPr>
        <w:t xml:space="preserve">Kvalitetsmätaren Tidsmässigt avsedd täckning anger att datamaterialets avsedda tidsmässiga täckning och frekvens har beskrivits. </w:t>
      </w:r>
    </w:p>
    <w:p w14:paraId="290DE40D" w14:textId="0336D70D" w:rsidR="00ED043A" w:rsidRDefault="00ED043A" w:rsidP="00ED043A">
      <w:pPr>
        <w:pStyle w:val="Kappale"/>
        <w:numPr>
          <w:ilvl w:val="0"/>
          <w:numId w:val="4"/>
        </w:numPr>
      </w:pPr>
      <w:r>
        <w:rPr>
          <w:lang w:bidi="sv-FI"/>
        </w:rPr>
        <w:t>Bedömningsnivå: datamaterial</w:t>
      </w:r>
    </w:p>
    <w:p w14:paraId="02C1209E" w14:textId="77777777" w:rsidR="009B43F7" w:rsidRPr="00013102" w:rsidRDefault="009B43F7" w:rsidP="009B43F7">
      <w:pPr>
        <w:pStyle w:val="Kappale"/>
        <w:numPr>
          <w:ilvl w:val="0"/>
          <w:numId w:val="4"/>
        </w:numPr>
      </w:pPr>
      <w:r w:rsidRPr="00013102">
        <w:rPr>
          <w:lang w:bidi="sv-FI"/>
        </w:rPr>
        <w:t>Värdets presentationsform: ja/nej</w:t>
      </w:r>
    </w:p>
    <w:p w14:paraId="773CA8D7" w14:textId="65A0CB75" w:rsidR="002D453D" w:rsidRDefault="00380F93" w:rsidP="00AF060B">
      <w:pPr>
        <w:pStyle w:val="Kappale"/>
      </w:pPr>
      <w:r>
        <w:rPr>
          <w:lang w:bidi="sv-FI"/>
        </w:rPr>
        <w:lastRenderedPageBreak/>
        <w:t xml:space="preserve">Mätarvärdet anger huruvida datamaterialets tidsmässiga avsedda täckning har beskrivits till exempel i beskrivningen av datamaterialet. </w:t>
      </w:r>
    </w:p>
    <w:p w14:paraId="5244411D" w14:textId="51964EF9" w:rsidR="00823158" w:rsidRDefault="00823158" w:rsidP="00823158">
      <w:pPr>
        <w:pStyle w:val="Otsikko3"/>
      </w:pPr>
      <w:bookmarkStart w:id="15" w:name="_Toc81578005"/>
      <w:r>
        <w:rPr>
          <w:lang w:bidi="sv-FI"/>
        </w:rPr>
        <w:t>Avsedd regional täckning</w:t>
      </w:r>
      <w:bookmarkEnd w:id="15"/>
    </w:p>
    <w:p w14:paraId="37C84D56" w14:textId="0D28BFDA" w:rsidR="009B43F7" w:rsidRPr="00121A64" w:rsidRDefault="009B43F7" w:rsidP="009B43F7">
      <w:pPr>
        <w:pStyle w:val="Kappale"/>
      </w:pPr>
      <w:r>
        <w:rPr>
          <w:lang w:bidi="sv-FI"/>
        </w:rPr>
        <w:t xml:space="preserve">Kvalitetsmätaren Avsedd regional täckning anger att datamaterialets avsedda regionala täckning och frekvens har beskrivits. </w:t>
      </w:r>
    </w:p>
    <w:p w14:paraId="22854C12" w14:textId="77777777" w:rsidR="00ED043A" w:rsidRPr="00013102" w:rsidRDefault="00ED043A" w:rsidP="00ED043A">
      <w:pPr>
        <w:pStyle w:val="Kappale"/>
        <w:numPr>
          <w:ilvl w:val="0"/>
          <w:numId w:val="4"/>
        </w:numPr>
      </w:pPr>
      <w:r>
        <w:rPr>
          <w:lang w:bidi="sv-FI"/>
        </w:rPr>
        <w:t>Bedömningsnivå: datamaterial</w:t>
      </w:r>
    </w:p>
    <w:p w14:paraId="0A34BD96" w14:textId="77777777" w:rsidR="009B43F7" w:rsidRPr="00013102" w:rsidRDefault="009B43F7" w:rsidP="009B43F7">
      <w:pPr>
        <w:pStyle w:val="Kappale"/>
        <w:numPr>
          <w:ilvl w:val="0"/>
          <w:numId w:val="4"/>
        </w:numPr>
      </w:pPr>
      <w:r w:rsidRPr="00013102">
        <w:rPr>
          <w:lang w:bidi="sv-FI"/>
        </w:rPr>
        <w:t>Värdets presentationsform: ja/nej</w:t>
      </w:r>
    </w:p>
    <w:p w14:paraId="4BDF3BC7" w14:textId="08BE5071" w:rsidR="00474A46" w:rsidRDefault="00474A46" w:rsidP="00474A46">
      <w:pPr>
        <w:pStyle w:val="Kappale"/>
      </w:pPr>
      <w:r>
        <w:rPr>
          <w:lang w:bidi="sv-FI"/>
        </w:rPr>
        <w:t xml:space="preserve">Mätarvärdet anger huruvida datamaterialets avsedda regionala täckning har beskrivits till exempel i datamaterialets beskrivning. </w:t>
      </w:r>
    </w:p>
    <w:p w14:paraId="3016EB1A" w14:textId="77777777" w:rsidR="007D3511" w:rsidRDefault="007D3511" w:rsidP="007D3511">
      <w:pPr>
        <w:pStyle w:val="Otsikko3"/>
        <w:rPr>
          <w:shd w:val="clear" w:color="auto" w:fill="FFFFFF"/>
        </w:rPr>
      </w:pPr>
      <w:bookmarkStart w:id="16" w:name="_Toc81578006"/>
      <w:r>
        <w:rPr>
          <w:shd w:val="clear" w:color="auto" w:fill="FFFFFF"/>
          <w:lang w:bidi="sv-FI"/>
        </w:rPr>
        <w:t>Bristfälliga enheter</w:t>
      </w:r>
      <w:bookmarkEnd w:id="16"/>
    </w:p>
    <w:p w14:paraId="7A4617FD" w14:textId="541E203D" w:rsidR="007D3511" w:rsidRDefault="007D3511" w:rsidP="007D3511">
      <w:pPr>
        <w:pStyle w:val="Kappale"/>
      </w:pPr>
      <w:r>
        <w:rPr>
          <w:lang w:bidi="sv-FI"/>
        </w:rPr>
        <w:t xml:space="preserve">Kvalitetsmätaren Bristfälliga enheter beskriver andelen enheter i datamaterialet som har bristfälliga egenskapsdata av alla enheter. </w:t>
      </w:r>
    </w:p>
    <w:p w14:paraId="4D6925FF" w14:textId="77777777" w:rsidR="00ED043A" w:rsidRPr="00013102" w:rsidRDefault="00ED043A" w:rsidP="00ED043A">
      <w:pPr>
        <w:pStyle w:val="Kappale"/>
        <w:numPr>
          <w:ilvl w:val="0"/>
          <w:numId w:val="4"/>
        </w:numPr>
      </w:pPr>
      <w:r>
        <w:rPr>
          <w:lang w:bidi="sv-FI"/>
        </w:rPr>
        <w:t>Bedömningsnivå: egenskap och datamaterial</w:t>
      </w:r>
    </w:p>
    <w:p w14:paraId="719A7A86" w14:textId="77777777" w:rsidR="007D3511" w:rsidRPr="00013102" w:rsidRDefault="007D3511" w:rsidP="007D3511">
      <w:pPr>
        <w:pStyle w:val="Kappale"/>
        <w:numPr>
          <w:ilvl w:val="0"/>
          <w:numId w:val="4"/>
        </w:numPr>
      </w:pPr>
      <w:r w:rsidRPr="00013102">
        <w:rPr>
          <w:lang w:bidi="sv-FI"/>
        </w:rPr>
        <w:t>Värdets presentationsform: procent</w:t>
      </w:r>
    </w:p>
    <w:p w14:paraId="1F2B7007" w14:textId="77777777" w:rsidR="007D3511" w:rsidRDefault="007D3511" w:rsidP="007D3511">
      <w:pPr>
        <w:pStyle w:val="Kappale"/>
      </w:pPr>
      <w:r>
        <w:rPr>
          <w:lang w:bidi="sv-FI"/>
        </w:rPr>
        <w:t xml:space="preserve">När kvalitetsmätaren tillämpas gäller det att observera att kvalitetsmätarens värde anges som antalet enheter som saknar en eller flera egenskapsuppgifter i förhållande till det totala antalet enheter. Strukturell avsaknad beaktas inte i fråga om den här kvalitetsmätaren, utan avsaknaden granskas när något värde är relevant för den aktuella enheten. </w:t>
      </w:r>
    </w:p>
    <w:p w14:paraId="0E05F98F" w14:textId="77777777" w:rsidR="00B578DA" w:rsidRDefault="007D3511" w:rsidP="00956745">
      <w:pPr>
        <w:pStyle w:val="Kappale"/>
      </w:pPr>
      <w:r>
        <w:rPr>
          <w:lang w:bidi="sv-FI"/>
        </w:rPr>
        <w:t xml:space="preserve">Det gäller också att observera att det är viktigt att beskriva strukturell avsaknad mer ingående för informationens användare i den övriga beskrivningen av informationen. </w:t>
      </w:r>
    </w:p>
    <w:p w14:paraId="7382494F" w14:textId="77777777" w:rsidR="00D61D0C" w:rsidRDefault="00D61D0C" w:rsidP="00D61D0C">
      <w:pPr>
        <w:pStyle w:val="Otsikko3"/>
        <w:rPr>
          <w:shd w:val="clear" w:color="auto" w:fill="FFFFFF"/>
        </w:rPr>
      </w:pPr>
      <w:bookmarkStart w:id="17" w:name="_Toc81578007"/>
      <w:r w:rsidRPr="002B4066">
        <w:rPr>
          <w:shd w:val="clear" w:color="auto" w:fill="FFFFFF"/>
          <w:lang w:bidi="sv-FI"/>
        </w:rPr>
        <w:t>Bristfälliga egenskapsuppgifter</w:t>
      </w:r>
      <w:bookmarkEnd w:id="17"/>
    </w:p>
    <w:p w14:paraId="68435468" w14:textId="5A3E23B4" w:rsidR="00D61D0C" w:rsidRDefault="00D61D0C" w:rsidP="00D61D0C">
      <w:pPr>
        <w:pStyle w:val="Kappale"/>
      </w:pPr>
      <w:r>
        <w:rPr>
          <w:lang w:bidi="sv-FI"/>
        </w:rPr>
        <w:t xml:space="preserve">Kvalitetsmätaren Bristfälliga egenskapsuppgifter beskriver andelen enheter som får värdet ”bristfällig” för någon egenskap. Kvalitetsmätaren beskriver hur heltäckande det finns värden för en viss egenskap i datamaterialet. </w:t>
      </w:r>
    </w:p>
    <w:p w14:paraId="336F4EB5" w14:textId="77777777" w:rsidR="00ED043A" w:rsidRPr="00013102" w:rsidRDefault="00ED043A" w:rsidP="00ED043A">
      <w:pPr>
        <w:pStyle w:val="Kappale"/>
        <w:numPr>
          <w:ilvl w:val="0"/>
          <w:numId w:val="4"/>
        </w:numPr>
      </w:pPr>
      <w:r>
        <w:rPr>
          <w:lang w:bidi="sv-FI"/>
        </w:rPr>
        <w:t>Bedömningsnivå: egenskap och datamaterial</w:t>
      </w:r>
    </w:p>
    <w:p w14:paraId="6E6BC30C" w14:textId="77777777" w:rsidR="00D61D0C" w:rsidRPr="00013102" w:rsidRDefault="00D61D0C" w:rsidP="00D61D0C">
      <w:pPr>
        <w:pStyle w:val="Kappale"/>
        <w:numPr>
          <w:ilvl w:val="0"/>
          <w:numId w:val="4"/>
        </w:numPr>
      </w:pPr>
      <w:r w:rsidRPr="00013102">
        <w:rPr>
          <w:lang w:bidi="sv-FI"/>
        </w:rPr>
        <w:t>Värdets presentationsform: procent</w:t>
      </w:r>
    </w:p>
    <w:p w14:paraId="5E2A3668" w14:textId="40D813F0" w:rsidR="00D61D0C" w:rsidRDefault="00D61D0C" w:rsidP="00D61D0C">
      <w:pPr>
        <w:pStyle w:val="Kappale"/>
      </w:pPr>
      <w:r>
        <w:rPr>
          <w:lang w:bidi="sv-FI"/>
        </w:rPr>
        <w:t xml:space="preserve">När kvalitetsmätaren tillämpas gäller det att observera att kvalitetsmätarens värde anges som antalet enheter som saknar en egenskapsuppgift i förhållande till det totala antalet enheter, granskade per egenskap. Strukturell avsaknad beaktas inte i fråga om den här kvalitetsmätaren, utan avsaknaden granskas när något värde är relevant för den aktuella enheten. </w:t>
      </w:r>
    </w:p>
    <w:p w14:paraId="257168F4" w14:textId="77777777" w:rsidR="00D61D0C" w:rsidRPr="00013102" w:rsidRDefault="00D61D0C" w:rsidP="00D61D0C">
      <w:pPr>
        <w:pStyle w:val="Kappale"/>
      </w:pPr>
      <w:r>
        <w:rPr>
          <w:lang w:bidi="sv-FI"/>
        </w:rPr>
        <w:t xml:space="preserve">Det gäller också att observera att det är viktigt att beskriva strukturell avsaknad mer ingående för informationens användare i den övriga beskrivningen av informationen. </w:t>
      </w:r>
    </w:p>
    <w:p w14:paraId="672682E7" w14:textId="77777777" w:rsidR="004E3514" w:rsidRDefault="004E3514" w:rsidP="004E3514">
      <w:pPr>
        <w:pStyle w:val="Otsikko3"/>
        <w:rPr>
          <w:shd w:val="clear" w:color="auto" w:fill="FFFFFF"/>
        </w:rPr>
      </w:pPr>
      <w:bookmarkStart w:id="18" w:name="_Toc81578008"/>
      <w:r w:rsidRPr="003A7EDF">
        <w:rPr>
          <w:shd w:val="clear" w:color="auto" w:fill="FFFFFF"/>
          <w:lang w:bidi="sv-FI"/>
        </w:rPr>
        <w:t>Enheter som saknas</w:t>
      </w:r>
      <w:bookmarkEnd w:id="18"/>
    </w:p>
    <w:p w14:paraId="4B78D739" w14:textId="77777777" w:rsidR="004E3514" w:rsidRPr="00D060F9" w:rsidRDefault="004E3514" w:rsidP="004E3514">
      <w:pPr>
        <w:pStyle w:val="Kappale"/>
      </w:pPr>
      <w:r w:rsidRPr="00D060F9">
        <w:rPr>
          <w:lang w:bidi="sv-FI"/>
        </w:rPr>
        <w:t xml:space="preserve">Kvalitetsmätaren Enheter som saknas beskriver undertäckning i datamaterialet, dvs. procentandelen enheter som saknas i datamaterialets avsedda population. </w:t>
      </w:r>
    </w:p>
    <w:p w14:paraId="766C74C9" w14:textId="77777777" w:rsidR="00ED043A" w:rsidRPr="00013102" w:rsidRDefault="00ED043A" w:rsidP="00ED043A">
      <w:pPr>
        <w:pStyle w:val="Kappale"/>
        <w:numPr>
          <w:ilvl w:val="0"/>
          <w:numId w:val="4"/>
        </w:numPr>
      </w:pPr>
      <w:r>
        <w:rPr>
          <w:lang w:bidi="sv-FI"/>
        </w:rPr>
        <w:t>Bedömningsnivå: datamaterial</w:t>
      </w:r>
    </w:p>
    <w:p w14:paraId="7E192986" w14:textId="77777777" w:rsidR="004E3514" w:rsidRPr="00013102" w:rsidRDefault="004E3514" w:rsidP="004E3514">
      <w:pPr>
        <w:pStyle w:val="Kappale"/>
        <w:numPr>
          <w:ilvl w:val="0"/>
          <w:numId w:val="4"/>
        </w:numPr>
      </w:pPr>
      <w:r w:rsidRPr="00013102">
        <w:rPr>
          <w:lang w:bidi="sv-FI"/>
        </w:rPr>
        <w:t>Värdets presentationsform: procent</w:t>
      </w:r>
    </w:p>
    <w:p w14:paraId="265AE9D9" w14:textId="77777777" w:rsidR="004E3514" w:rsidRPr="00013102" w:rsidRDefault="004E3514" w:rsidP="004E3514">
      <w:pPr>
        <w:pStyle w:val="Kappale"/>
        <w:numPr>
          <w:ilvl w:val="0"/>
          <w:numId w:val="4"/>
        </w:numPr>
      </w:pPr>
      <w:r w:rsidRPr="00013102">
        <w:rPr>
          <w:lang w:bidi="sv-FI"/>
        </w:rPr>
        <w:t>Kvalitetsmätarens källa: ISO 19157, Norge</w:t>
      </w:r>
    </w:p>
    <w:p w14:paraId="08CA0087" w14:textId="5B055693" w:rsidR="004E3514" w:rsidRPr="00013102" w:rsidRDefault="004E3514" w:rsidP="004E3514">
      <w:pPr>
        <w:pStyle w:val="Kappale"/>
      </w:pPr>
      <w:r>
        <w:rPr>
          <w:lang w:bidi="sv-FI"/>
        </w:rPr>
        <w:lastRenderedPageBreak/>
        <w:t xml:space="preserve">När kvalitetsmätaren tillämpas gäller det att observera att värdet anges som antalet enheter som saknas i datamaterialet (den avsedda målpopulationen) i förhållande till det totala antalet enheter som tillhör datamaterialet. </w:t>
      </w:r>
    </w:p>
    <w:p w14:paraId="4882F496" w14:textId="1B9AEF2D" w:rsidR="004E3514" w:rsidRPr="00013102" w:rsidRDefault="004E3514" w:rsidP="004E3514">
      <w:pPr>
        <w:pStyle w:val="Kappale"/>
      </w:pPr>
      <w:r>
        <w:rPr>
          <w:lang w:bidi="sv-FI"/>
        </w:rPr>
        <w:t>Det gäller också att observera att om informationen är färdigt sammanställd, t.ex. en statistikpublikation, har avsaknaden i allmänhet redan korrigerats med statistiska metoder. Om det är svårt att räkna ut ett exakt värde, kan en erfarenhetsbaserad uppskattning anges som procentvärde. Om man har en uppfattning om de enheter som saknas i datamaterialet, är det viktigt att beskriva avsaknaden i beskrivningen av datamaterialet.</w:t>
      </w:r>
    </w:p>
    <w:p w14:paraId="6A3E9EDB" w14:textId="3F61D72E" w:rsidR="004E3514" w:rsidRDefault="004E3514" w:rsidP="004E3514">
      <w:pPr>
        <w:pStyle w:val="Otsikko3"/>
        <w:rPr>
          <w:shd w:val="clear" w:color="auto" w:fill="FFFFFF"/>
        </w:rPr>
      </w:pPr>
      <w:bookmarkStart w:id="19" w:name="_Toc81578009"/>
      <w:r>
        <w:rPr>
          <w:shd w:val="clear" w:color="auto" w:fill="FFFFFF"/>
          <w:lang w:bidi="sv-FI"/>
        </w:rPr>
        <w:t>Avsedda enheter</w:t>
      </w:r>
      <w:bookmarkEnd w:id="19"/>
      <w:r>
        <w:rPr>
          <w:shd w:val="clear" w:color="auto" w:fill="FFFFFF"/>
          <w:lang w:bidi="sv-FI"/>
        </w:rPr>
        <w:t xml:space="preserve">  </w:t>
      </w:r>
    </w:p>
    <w:p w14:paraId="1B5179D0" w14:textId="2CBE8871" w:rsidR="004E3514" w:rsidRDefault="004E3514" w:rsidP="004E3514">
      <w:pPr>
        <w:pStyle w:val="Kappale"/>
      </w:pPr>
      <w:r>
        <w:rPr>
          <w:lang w:bidi="sv-FI"/>
        </w:rPr>
        <w:t xml:space="preserve">Kvalitetsmätaren Avsedda enheter anger att de avsedda enheterna i datamaterialet har beskrivits genom att ange hur populationen avgränsats. </w:t>
      </w:r>
    </w:p>
    <w:p w14:paraId="6C7525BD" w14:textId="77777777" w:rsidR="00ED043A" w:rsidRPr="00013102" w:rsidRDefault="00ED043A" w:rsidP="00ED043A">
      <w:pPr>
        <w:pStyle w:val="Kappale"/>
        <w:numPr>
          <w:ilvl w:val="0"/>
          <w:numId w:val="4"/>
        </w:numPr>
      </w:pPr>
      <w:r>
        <w:rPr>
          <w:lang w:bidi="sv-FI"/>
        </w:rPr>
        <w:t>Bedömningsnivå: datamaterial</w:t>
      </w:r>
    </w:p>
    <w:p w14:paraId="5D17B8CC" w14:textId="460D95D1" w:rsidR="004E3514" w:rsidRPr="00013102" w:rsidRDefault="004E3514" w:rsidP="004E3514">
      <w:pPr>
        <w:pStyle w:val="Kappale"/>
        <w:numPr>
          <w:ilvl w:val="0"/>
          <w:numId w:val="4"/>
        </w:numPr>
      </w:pPr>
      <w:r w:rsidRPr="00013102">
        <w:rPr>
          <w:lang w:bidi="sv-FI"/>
        </w:rPr>
        <w:t>Värdets presentationsform: ja/nej</w:t>
      </w:r>
    </w:p>
    <w:p w14:paraId="72193FAD" w14:textId="77777777" w:rsidR="004E3514" w:rsidRPr="00013102" w:rsidRDefault="004E3514" w:rsidP="004E3514">
      <w:pPr>
        <w:pStyle w:val="Kappale"/>
        <w:numPr>
          <w:ilvl w:val="0"/>
          <w:numId w:val="4"/>
        </w:numPr>
      </w:pPr>
      <w:r w:rsidRPr="00013102">
        <w:rPr>
          <w:lang w:bidi="sv-FI"/>
        </w:rPr>
        <w:t>Kvalitetsmätarens källa: ISO 19157, Norge</w:t>
      </w:r>
    </w:p>
    <w:p w14:paraId="4DACBA52" w14:textId="5AD17061" w:rsidR="004E3514" w:rsidRPr="00013102" w:rsidRDefault="004E3514" w:rsidP="004E3514">
      <w:pPr>
        <w:pStyle w:val="Kappale"/>
      </w:pPr>
      <w:r>
        <w:rPr>
          <w:lang w:bidi="sv-FI"/>
        </w:rPr>
        <w:t>När kvalitetsmätaren tillämpas gäller det att observera att även andra väsentliga avgränsningar än tidsmässig och regional täckning har beaktats i beskrivningen av de avsedda enheterna.</w:t>
      </w:r>
    </w:p>
    <w:p w14:paraId="770F6BA8" w14:textId="4FA0D9C6" w:rsidR="004E3514" w:rsidRDefault="004E3514" w:rsidP="004E3514">
      <w:pPr>
        <w:pStyle w:val="Kappale"/>
      </w:pPr>
      <w:r>
        <w:rPr>
          <w:lang w:bidi="sv-FI"/>
        </w:rPr>
        <w:t xml:space="preserve">Exempel: Datamaterialet täcker företagen i vissa bestämda sektorer. </w:t>
      </w:r>
    </w:p>
    <w:p w14:paraId="360CCA7E" w14:textId="75839307" w:rsidR="00823158" w:rsidRDefault="00823158" w:rsidP="00823158">
      <w:pPr>
        <w:pStyle w:val="Otsikko3"/>
      </w:pPr>
      <w:bookmarkStart w:id="20" w:name="_Toc81578010"/>
      <w:r>
        <w:rPr>
          <w:lang w:bidi="sv-FI"/>
        </w:rPr>
        <w:t>Avsedda egenskaper</w:t>
      </w:r>
      <w:bookmarkEnd w:id="20"/>
    </w:p>
    <w:p w14:paraId="0BC40D3C" w14:textId="4A787FFF" w:rsidR="0000339A" w:rsidRPr="0000339A" w:rsidRDefault="0000339A" w:rsidP="0000339A">
      <w:pPr>
        <w:pStyle w:val="Kappale"/>
      </w:pPr>
      <w:r>
        <w:rPr>
          <w:lang w:bidi="sv-FI"/>
        </w:rPr>
        <w:t xml:space="preserve">Kvalitetsmätaren Avsedda egenskaper anger huruvida de egenskaper som behövs för att beskriva datamaterialets fenomen har beskrivits. </w:t>
      </w:r>
    </w:p>
    <w:p w14:paraId="6F53AB32" w14:textId="77777777" w:rsidR="00ED043A" w:rsidRPr="00013102" w:rsidRDefault="00ED043A" w:rsidP="00ED043A">
      <w:pPr>
        <w:pStyle w:val="Kappale"/>
        <w:numPr>
          <w:ilvl w:val="0"/>
          <w:numId w:val="4"/>
        </w:numPr>
      </w:pPr>
      <w:r>
        <w:rPr>
          <w:lang w:bidi="sv-FI"/>
        </w:rPr>
        <w:t>Bedömningsnivå: datamaterial</w:t>
      </w:r>
    </w:p>
    <w:p w14:paraId="35DD222A" w14:textId="0BD3362D" w:rsidR="0000339A" w:rsidRDefault="0000339A" w:rsidP="0000339A">
      <w:pPr>
        <w:pStyle w:val="Kappale"/>
        <w:numPr>
          <w:ilvl w:val="0"/>
          <w:numId w:val="4"/>
        </w:numPr>
      </w:pPr>
      <w:r w:rsidRPr="00013102">
        <w:rPr>
          <w:lang w:bidi="sv-FI"/>
        </w:rPr>
        <w:t>Värdets presentationsform: ja/nej</w:t>
      </w:r>
    </w:p>
    <w:p w14:paraId="44C5333C" w14:textId="557BF5BC" w:rsidR="00823158" w:rsidRDefault="00927877" w:rsidP="00A90ED9">
      <w:pPr>
        <w:pStyle w:val="Kappale"/>
      </w:pPr>
      <w:r>
        <w:rPr>
          <w:lang w:bidi="sv-FI"/>
        </w:rPr>
        <w:t xml:space="preserve">När kvalitetsmätaren tillämpas gäller det att observera att syftet är att beskriva de egenskaper som är centrala med tanke på det studerade fenomenet om vilket man strävat efter att samla in uppgifter till datamaterialet med så hög täckning som möjligt. </w:t>
      </w:r>
    </w:p>
    <w:p w14:paraId="45009B71" w14:textId="0B9CB65B" w:rsidR="004E3514" w:rsidRDefault="00683B22" w:rsidP="004E3514">
      <w:pPr>
        <w:pStyle w:val="Otsikko3"/>
        <w:rPr>
          <w:shd w:val="clear" w:color="auto" w:fill="FFFFFF"/>
        </w:rPr>
      </w:pPr>
      <w:bookmarkStart w:id="21" w:name="_Toc81578011"/>
      <w:r>
        <w:rPr>
          <w:lang w:bidi="sv-FI"/>
        </w:rPr>
        <w:t xml:space="preserve">Exempel: </w:t>
      </w:r>
      <w:r w:rsidR="004E3514" w:rsidRPr="003A7EDF">
        <w:rPr>
          <w:shd w:val="clear" w:color="auto" w:fill="FFFFFF"/>
          <w:lang w:bidi="sv-FI"/>
        </w:rPr>
        <w:t>Överflödiga enheter</w:t>
      </w:r>
      <w:bookmarkEnd w:id="21"/>
    </w:p>
    <w:p w14:paraId="1181708B" w14:textId="34501044" w:rsidR="004E3514" w:rsidRDefault="004E3514" w:rsidP="004E3514">
      <w:pPr>
        <w:pStyle w:val="Kappale"/>
      </w:pPr>
      <w:r>
        <w:rPr>
          <w:lang w:bidi="sv-FI"/>
        </w:rPr>
        <w:t xml:space="preserve">Kvalitetsmätaren Överflödiga enheter beskriver datamaterialets övertäckning, dvs. procentandelen enheter som är med i datamaterialet men som inte ingår i datamaterialets målpopulation och som därigenom är överflödiga. </w:t>
      </w:r>
    </w:p>
    <w:p w14:paraId="48C0677C" w14:textId="77777777" w:rsidR="00ED043A" w:rsidRPr="00013102" w:rsidRDefault="00ED043A" w:rsidP="00ED043A">
      <w:pPr>
        <w:pStyle w:val="Kappale"/>
        <w:numPr>
          <w:ilvl w:val="0"/>
          <w:numId w:val="4"/>
        </w:numPr>
      </w:pPr>
      <w:r>
        <w:rPr>
          <w:lang w:bidi="sv-FI"/>
        </w:rPr>
        <w:t>Bedömningsnivå: datamaterial</w:t>
      </w:r>
    </w:p>
    <w:p w14:paraId="5D96CA7A" w14:textId="77777777" w:rsidR="004E3514" w:rsidRPr="00013102" w:rsidRDefault="004E3514" w:rsidP="004E3514">
      <w:pPr>
        <w:pStyle w:val="Kappale"/>
        <w:numPr>
          <w:ilvl w:val="0"/>
          <w:numId w:val="4"/>
        </w:numPr>
      </w:pPr>
      <w:r w:rsidRPr="00013102">
        <w:rPr>
          <w:lang w:bidi="sv-FI"/>
        </w:rPr>
        <w:t>Värdets presentationsform: procent</w:t>
      </w:r>
    </w:p>
    <w:p w14:paraId="7CE29D8E" w14:textId="77777777" w:rsidR="004E3514" w:rsidRPr="00013102" w:rsidRDefault="004E3514" w:rsidP="004E3514">
      <w:pPr>
        <w:pStyle w:val="Kappale"/>
        <w:numPr>
          <w:ilvl w:val="0"/>
          <w:numId w:val="4"/>
        </w:numPr>
      </w:pPr>
      <w:r w:rsidRPr="00013102">
        <w:rPr>
          <w:lang w:bidi="sv-FI"/>
        </w:rPr>
        <w:t>Kvalitetsmätarens källa: ISO 19157, Norge</w:t>
      </w:r>
    </w:p>
    <w:p w14:paraId="2923EFDB" w14:textId="1A36AA6C" w:rsidR="004E3514" w:rsidRPr="00013102" w:rsidRDefault="004E3514" w:rsidP="004E3514">
      <w:pPr>
        <w:pStyle w:val="Kappale"/>
      </w:pPr>
      <w:r>
        <w:rPr>
          <w:lang w:bidi="sv-FI"/>
        </w:rPr>
        <w:t xml:space="preserve">När kvalitetsmätaren tillämpas gäller det att observera att värdet anges som antalet överflödiga enheter i förhållande till antalet avsedda enheter i datamaterialet. </w:t>
      </w:r>
    </w:p>
    <w:p w14:paraId="0E15CF14" w14:textId="55F51C47" w:rsidR="004E3514" w:rsidRPr="00013102" w:rsidRDefault="004E3514" w:rsidP="004E3514">
      <w:pPr>
        <w:pStyle w:val="Kappale"/>
      </w:pPr>
      <w:r>
        <w:rPr>
          <w:lang w:bidi="sv-FI"/>
        </w:rPr>
        <w:t xml:space="preserve">Dessutom gäller det att observera att man i allmänhet redan har försökt åtgärda övertäckningen för färdigt sammanställd information, till exempel i fråga om en statistikpublikation. Om det är svårt att räkna ut ett exakt värde, kan en erfarenhetsbaserad uppskattning anges som procentvärde. Om ett datamaterial innehåller överflödiga enheter och det är möjligt att beskriva dem, är det viktigt att denna beskrivning upptas i beskrivningen av datamaterialet. </w:t>
      </w:r>
    </w:p>
    <w:p w14:paraId="47B56826" w14:textId="09191C34" w:rsidR="004E3514" w:rsidRDefault="004E3514" w:rsidP="004E3514">
      <w:pPr>
        <w:pStyle w:val="Otsikko1"/>
      </w:pPr>
      <w:bookmarkStart w:id="22" w:name="_Toc81578012"/>
      <w:r>
        <w:rPr>
          <w:lang w:bidi="sv-FI"/>
        </w:rPr>
        <w:lastRenderedPageBreak/>
        <w:t>Kvalitetskriteriegrupp: Hur beskriver informationen verkligheten?</w:t>
      </w:r>
      <w:bookmarkEnd w:id="22"/>
      <w:r>
        <w:rPr>
          <w:lang w:bidi="sv-FI"/>
        </w:rPr>
        <w:t xml:space="preserve"> </w:t>
      </w:r>
    </w:p>
    <w:p w14:paraId="7A57480E" w14:textId="77777777" w:rsidR="004E3514" w:rsidRDefault="004E3514" w:rsidP="004E3514">
      <w:pPr>
        <w:pStyle w:val="Kappale"/>
      </w:pPr>
      <w:r>
        <w:rPr>
          <w:lang w:bidi="sv-FI"/>
        </w:rPr>
        <w:t xml:space="preserve">Högklassig information borde beskriva det avsedda fenomenet så riktigt, exakt och aktuellt som möjligt. Ett fenomen beskrivs i allmänhet med hjälp av datadefinitioner och denna grupp av kvalitetskriterier anger hur väl den motsvarar den definierade verkligheten. </w:t>
      </w:r>
    </w:p>
    <w:p w14:paraId="40F1E3E1" w14:textId="7C0C2E40" w:rsidR="004E3514" w:rsidRDefault="004E3514" w:rsidP="004E3514">
      <w:pPr>
        <w:pStyle w:val="Kappale"/>
      </w:pPr>
      <w:r>
        <w:rPr>
          <w:lang w:bidi="sv-FI"/>
        </w:rPr>
        <w:t xml:space="preserve">Kvalitetskriteriet aktualitet omfattar ett betydande antal olika kvalitetsmätare. Syftet med detta är att granska informationens aktualitet från många olika infallsvinklar. Information bör vara så färsk som möjligt i förhållande till referenstidpunkten, men å andra sidan är inte heller ouppdaterad information alltid av dålig kvalitet, om det inte har skett några förändringar i egenskapsvärdena. </w:t>
      </w:r>
    </w:p>
    <w:p w14:paraId="5EF37DE8" w14:textId="52C9FC15" w:rsidR="004E3514" w:rsidRPr="00CB630F" w:rsidRDefault="004E3514" w:rsidP="004E3514">
      <w:pPr>
        <w:pStyle w:val="Kappale"/>
      </w:pPr>
      <w:r>
        <w:rPr>
          <w:lang w:bidi="sv-FI"/>
        </w:rPr>
        <w:t xml:space="preserve">Informationen bör beskriva verkligheten så exakt och riktigt som möjligt. Det betyder att systematiska förvrängningar eller andra felkällor bör identifieras och deras effekter åtgärdas. Konsekvent information innehåller inga interna motsägelser. </w:t>
      </w:r>
    </w:p>
    <w:p w14:paraId="69BA382F" w14:textId="6CDD23FB" w:rsidR="004E3514" w:rsidRDefault="00C1004C" w:rsidP="004E3514">
      <w:pPr>
        <w:pStyle w:val="Kappale"/>
        <w:keepNext/>
      </w:pPr>
      <w:r w:rsidRPr="00C1004C">
        <w:rPr>
          <w:noProof/>
        </w:rPr>
        <w:drawing>
          <wp:inline distT="0" distB="0" distL="0" distR="0" wp14:anchorId="7ABA51E9" wp14:editId="7D10DAB7">
            <wp:extent cx="4561056" cy="2311971"/>
            <wp:effectExtent l="0" t="0" r="0" b="0"/>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93974" cy="2328657"/>
                    </a:xfrm>
                    <a:prstGeom prst="rect">
                      <a:avLst/>
                    </a:prstGeom>
                  </pic:spPr>
                </pic:pic>
              </a:graphicData>
            </a:graphic>
          </wp:inline>
        </w:drawing>
      </w:r>
    </w:p>
    <w:p w14:paraId="5E806934" w14:textId="3C0C9F15" w:rsidR="004E3514" w:rsidRDefault="004E3514" w:rsidP="004E3514">
      <w:pPr>
        <w:pStyle w:val="Kuvaotsikko"/>
        <w:ind w:left="2694"/>
      </w:pPr>
      <w:r>
        <w:rPr>
          <w:lang w:bidi="sv-FI"/>
        </w:rPr>
        <w:t>Bild </w:t>
      </w:r>
      <w:r w:rsidR="00046B47">
        <w:rPr>
          <w:lang w:bidi="sv-FI"/>
        </w:rPr>
        <w:t>3</w:t>
      </w:r>
      <w:r>
        <w:rPr>
          <w:lang w:bidi="sv-FI"/>
        </w:rPr>
        <w:t>. Kvalitetsmätarna för kvalitetskriterierna under frågan ”Hur beskriver informationen verkligheten?”.</w:t>
      </w:r>
    </w:p>
    <w:p w14:paraId="09C85AB9" w14:textId="77777777" w:rsidR="004E3514" w:rsidRDefault="004E3514" w:rsidP="004E3514">
      <w:pPr>
        <w:pStyle w:val="Otsikko2"/>
      </w:pPr>
      <w:bookmarkStart w:id="23" w:name="_Toc81578013"/>
      <w:r w:rsidRPr="00013102">
        <w:rPr>
          <w:lang w:bidi="sv-FI"/>
        </w:rPr>
        <w:t>Kvalitetskriterium: Aktualitet</w:t>
      </w:r>
      <w:bookmarkEnd w:id="23"/>
      <w:r w:rsidRPr="00013102">
        <w:rPr>
          <w:lang w:bidi="sv-FI"/>
        </w:rPr>
        <w:t xml:space="preserve"> </w:t>
      </w:r>
    </w:p>
    <w:p w14:paraId="7529649D" w14:textId="77777777" w:rsidR="004E3514" w:rsidRPr="005D55EC" w:rsidRDefault="004E3514" w:rsidP="004E3514">
      <w:pPr>
        <w:pStyle w:val="Kappale"/>
      </w:pPr>
      <w:r>
        <w:rPr>
          <w:lang w:bidi="sv-FI"/>
        </w:rPr>
        <w:t>Beskrivning: Aktualiteten beskriver hur punktliga uppgifterna i datamaterialet är tidsmässigt. Aktualiteten är desto bättre ju närmare informationens referenstidpunkt ligger nära den rådande tidpunkten. Referenstidpunkten är den tidpunkt som informationen gäller.</w:t>
      </w:r>
    </w:p>
    <w:p w14:paraId="5005C2CF" w14:textId="07BB7166" w:rsidR="004E3514" w:rsidRPr="005D55EC" w:rsidRDefault="004E3514" w:rsidP="004E3514">
      <w:pPr>
        <w:pStyle w:val="Kappale"/>
      </w:pPr>
      <w:r w:rsidRPr="005D55EC">
        <w:rPr>
          <w:lang w:bidi="sv-FI"/>
        </w:rPr>
        <w:t>Exempel: Referenstidpunkten som anknyter till en uppgift i datamaterialet anges i anslutning till uppgiften. Med hjälp av den kan man bestämma hur färsk uppgiften är. Referenstidpunkten kan vara till exempel tiden mellan årets början och slut eller situationen på en bestämd dag. Vid produktionen av information granskas olika tidpunkter för kontroll och ändring av informationen.</w:t>
      </w:r>
    </w:p>
    <w:p w14:paraId="2BB50F3A" w14:textId="77777777" w:rsidR="004E3514" w:rsidRPr="004D75B3" w:rsidRDefault="004E3514" w:rsidP="004E3514">
      <w:pPr>
        <w:pStyle w:val="Otsikko3"/>
        <w:rPr>
          <w:rStyle w:val="Otsikko3Char"/>
          <w:b/>
        </w:rPr>
      </w:pPr>
      <w:bookmarkStart w:id="24" w:name="_Toc81578014"/>
      <w:r w:rsidRPr="004D75B3">
        <w:rPr>
          <w:rStyle w:val="Otsikko3Char"/>
          <w:b/>
          <w:lang w:bidi="sv-FI"/>
        </w:rPr>
        <w:t>Tidpunkt för skapande</w:t>
      </w:r>
      <w:bookmarkEnd w:id="24"/>
    </w:p>
    <w:p w14:paraId="5C15FC7C" w14:textId="447CAE78" w:rsidR="004E3514" w:rsidRDefault="004E3514" w:rsidP="004E3514">
      <w:pPr>
        <w:pStyle w:val="Kappale"/>
      </w:pPr>
      <w:r w:rsidRPr="006535ED">
        <w:rPr>
          <w:lang w:bidi="sv-FI"/>
        </w:rPr>
        <w:t>Kvalitetsmätaren Tidpunkt för skapande anger datumet då enheten eller egenskapen skapades.</w:t>
      </w:r>
    </w:p>
    <w:p w14:paraId="43BBBE5E" w14:textId="77777777" w:rsidR="00ED043A" w:rsidRPr="00013102" w:rsidRDefault="00ED043A" w:rsidP="00ED043A">
      <w:pPr>
        <w:pStyle w:val="Kappale"/>
        <w:numPr>
          <w:ilvl w:val="0"/>
          <w:numId w:val="4"/>
        </w:numPr>
      </w:pPr>
      <w:r>
        <w:rPr>
          <w:lang w:bidi="sv-FI"/>
        </w:rPr>
        <w:t>Bedömningsnivå: egenskap och datamaterial</w:t>
      </w:r>
    </w:p>
    <w:p w14:paraId="2E2B11E5" w14:textId="71DA3EEE" w:rsidR="004E3514" w:rsidRPr="00013102" w:rsidRDefault="004E3514" w:rsidP="004E3514">
      <w:pPr>
        <w:pStyle w:val="Kappale"/>
        <w:numPr>
          <w:ilvl w:val="0"/>
          <w:numId w:val="4"/>
        </w:numPr>
      </w:pPr>
      <w:r w:rsidRPr="00013102">
        <w:rPr>
          <w:lang w:bidi="sv-FI"/>
        </w:rPr>
        <w:t>Värdets presentationsform: datum</w:t>
      </w:r>
    </w:p>
    <w:p w14:paraId="33215CE9" w14:textId="04192068" w:rsidR="004E3514" w:rsidRDefault="004E3514" w:rsidP="004E3514">
      <w:pPr>
        <w:pStyle w:val="Kappale"/>
      </w:pPr>
      <w:r>
        <w:rPr>
          <w:lang w:bidi="sv-FI"/>
        </w:rPr>
        <w:t xml:space="preserve">Kvalitetsmätarens värde anger tidpunkten då egenskapen eller datamaterialet skapades. Kvalitetsmätaren svarar också på frågan om från vilket datum </w:t>
      </w:r>
      <w:r>
        <w:rPr>
          <w:lang w:bidi="sv-FI"/>
        </w:rPr>
        <w:lastRenderedPageBreak/>
        <w:t xml:space="preserve">egenskapen funnits i datamaterialet eller från och med vilket datum datamaterialet samlats. Tidpunkten för skapandet av en enhet är inte nödvändigtvis densamma som tidpunkten för skapandet av datamaterialet. </w:t>
      </w:r>
    </w:p>
    <w:p w14:paraId="21F62A7E" w14:textId="77777777" w:rsidR="004E3514" w:rsidRPr="00013102" w:rsidRDefault="004E3514" w:rsidP="004E3514">
      <w:pPr>
        <w:pStyle w:val="Kappale"/>
      </w:pPr>
      <w:r>
        <w:rPr>
          <w:lang w:bidi="sv-FI"/>
        </w:rPr>
        <w:t>Det är också bra att observera att tidpunkten för skapande i allmänhet är en uppgift som ingår i metadata.</w:t>
      </w:r>
    </w:p>
    <w:p w14:paraId="646F12FA" w14:textId="77777777" w:rsidR="004E3514" w:rsidRDefault="004E3514" w:rsidP="004E3514">
      <w:pPr>
        <w:pStyle w:val="Otsikko3"/>
      </w:pPr>
      <w:bookmarkStart w:id="25" w:name="_Toc81578015"/>
      <w:r>
        <w:rPr>
          <w:lang w:bidi="sv-FI"/>
        </w:rPr>
        <w:t>Tidpunkt för ändring</w:t>
      </w:r>
      <w:bookmarkEnd w:id="25"/>
      <w:r>
        <w:rPr>
          <w:lang w:bidi="sv-FI"/>
        </w:rPr>
        <w:tab/>
      </w:r>
    </w:p>
    <w:p w14:paraId="1437FDE1" w14:textId="789429ED" w:rsidR="004E3514" w:rsidRDefault="004E3514" w:rsidP="004E3514">
      <w:pPr>
        <w:pStyle w:val="Kappale"/>
      </w:pPr>
      <w:r>
        <w:rPr>
          <w:lang w:bidi="sv-FI"/>
        </w:rPr>
        <w:t>kvalitetsmätaren tidpunkt för ändring anger datumet då enheten eller egenskapen ändrades.</w:t>
      </w:r>
    </w:p>
    <w:p w14:paraId="4D840426" w14:textId="77777777" w:rsidR="00ED043A" w:rsidRPr="00013102" w:rsidRDefault="00ED043A" w:rsidP="00ED043A">
      <w:pPr>
        <w:pStyle w:val="Kappale"/>
        <w:numPr>
          <w:ilvl w:val="0"/>
          <w:numId w:val="4"/>
        </w:numPr>
      </w:pPr>
      <w:r>
        <w:rPr>
          <w:lang w:bidi="sv-FI"/>
        </w:rPr>
        <w:t>Bedömningsnivå: egenskap och datamaterial</w:t>
      </w:r>
    </w:p>
    <w:p w14:paraId="587B692D" w14:textId="5294AAF6" w:rsidR="004E3514" w:rsidRPr="00013102" w:rsidRDefault="004E3514" w:rsidP="004E3514">
      <w:pPr>
        <w:pStyle w:val="Kappale"/>
        <w:numPr>
          <w:ilvl w:val="0"/>
          <w:numId w:val="4"/>
        </w:numPr>
      </w:pPr>
      <w:r w:rsidRPr="00013102">
        <w:rPr>
          <w:lang w:bidi="sv-FI"/>
        </w:rPr>
        <w:t>Värdets presentationsform: datum; ej relevant</w:t>
      </w:r>
    </w:p>
    <w:p w14:paraId="47D33919" w14:textId="6546D93A" w:rsidR="004E3514" w:rsidRPr="004B47F3" w:rsidRDefault="004E3514" w:rsidP="004E3514">
      <w:pPr>
        <w:pStyle w:val="Kappale"/>
      </w:pPr>
      <w:r>
        <w:rPr>
          <w:lang w:bidi="sv-FI"/>
        </w:rPr>
        <w:t>Kvalitetsmätarens värde anger tidpunkten då egenskapen eller datamaterialet ändrades. Kvalitetsmätaren besvarar också frågan när uppgifterna senast uppdaterades.</w:t>
      </w:r>
    </w:p>
    <w:p w14:paraId="0D42557E" w14:textId="77777777" w:rsidR="004E3514" w:rsidRPr="00013102" w:rsidRDefault="004E3514" w:rsidP="004E3514">
      <w:pPr>
        <w:pStyle w:val="Kappale"/>
      </w:pPr>
      <w:r>
        <w:rPr>
          <w:lang w:bidi="sv-FI"/>
        </w:rPr>
        <w:t>Det är också bra att observera att tidpunkten för ändring i allmänhet är en uppgift som ingår i metadata.</w:t>
      </w:r>
    </w:p>
    <w:p w14:paraId="7346BE20" w14:textId="77777777" w:rsidR="004E3514" w:rsidRDefault="004E3514" w:rsidP="004E3514">
      <w:pPr>
        <w:pStyle w:val="Otsikko3"/>
      </w:pPr>
      <w:bookmarkStart w:id="26" w:name="_Toc81578016"/>
      <w:r>
        <w:rPr>
          <w:lang w:bidi="sv-FI"/>
        </w:rPr>
        <w:t>Tidpunkt för kontroll</w:t>
      </w:r>
      <w:bookmarkEnd w:id="26"/>
      <w:r>
        <w:rPr>
          <w:lang w:bidi="sv-FI"/>
        </w:rPr>
        <w:tab/>
      </w:r>
    </w:p>
    <w:p w14:paraId="7BF8C5B0" w14:textId="4313AE07" w:rsidR="004E3514" w:rsidRDefault="004E3514" w:rsidP="004E3514">
      <w:pPr>
        <w:pStyle w:val="Kappale"/>
      </w:pPr>
      <w:r>
        <w:rPr>
          <w:lang w:bidi="sv-FI"/>
        </w:rPr>
        <w:t>Kvalitetsmätaren Tidpunkt för kontroll anger datumet då enheten eller egenskapen kontrollerades.</w:t>
      </w:r>
    </w:p>
    <w:p w14:paraId="3C5A72A8" w14:textId="77777777" w:rsidR="00ED043A" w:rsidRPr="00013102" w:rsidRDefault="00ED043A" w:rsidP="00ED043A">
      <w:pPr>
        <w:pStyle w:val="Kappale"/>
        <w:numPr>
          <w:ilvl w:val="0"/>
          <w:numId w:val="4"/>
        </w:numPr>
      </w:pPr>
      <w:r>
        <w:rPr>
          <w:lang w:bidi="sv-FI"/>
        </w:rPr>
        <w:t>Bedömningsnivå: egenskap och datamaterial</w:t>
      </w:r>
    </w:p>
    <w:p w14:paraId="47BAADFC" w14:textId="0D39C615" w:rsidR="004E3514" w:rsidRPr="00013102" w:rsidRDefault="004E3514" w:rsidP="004E3514">
      <w:pPr>
        <w:pStyle w:val="Kappale"/>
        <w:numPr>
          <w:ilvl w:val="0"/>
          <w:numId w:val="4"/>
        </w:numPr>
      </w:pPr>
      <w:r w:rsidRPr="00013102">
        <w:rPr>
          <w:lang w:bidi="sv-FI"/>
        </w:rPr>
        <w:t>Värdets presentationsform: datum; ej relevant</w:t>
      </w:r>
    </w:p>
    <w:p w14:paraId="372E5918" w14:textId="7C69C3D2" w:rsidR="004E3514" w:rsidRDefault="004E3514" w:rsidP="004E3514">
      <w:pPr>
        <w:pStyle w:val="Kappale"/>
      </w:pPr>
      <w:r>
        <w:rPr>
          <w:lang w:bidi="sv-FI"/>
        </w:rPr>
        <w:t>Kvalitetsmätarens värde anger tidpunkten då egenskapsvärdena eller uppgifterna i datamaterialet senast kontrollerades. Kvalitetsmätaren besvarar också frågan när uppgifterna senast kontrollerades.</w:t>
      </w:r>
    </w:p>
    <w:p w14:paraId="081CB701" w14:textId="77777777" w:rsidR="004E3514" w:rsidRPr="00013102" w:rsidRDefault="004E3514" w:rsidP="004E3514">
      <w:pPr>
        <w:pStyle w:val="Kappale"/>
      </w:pPr>
      <w:r>
        <w:rPr>
          <w:lang w:bidi="sv-FI"/>
        </w:rPr>
        <w:t>Det är också bra att observera att tidpunkten för kontroll i allmänhet är en uppgift som ingår i metadata.</w:t>
      </w:r>
    </w:p>
    <w:p w14:paraId="05724C48" w14:textId="77777777" w:rsidR="00F577BC" w:rsidRDefault="00F577BC" w:rsidP="00F577BC">
      <w:pPr>
        <w:pStyle w:val="Otsikko3"/>
      </w:pPr>
      <w:bookmarkStart w:id="27" w:name="_Toc81578017"/>
      <w:r>
        <w:rPr>
          <w:lang w:bidi="sv-FI"/>
        </w:rPr>
        <w:t>Redigeringen av informationen har avslutats</w:t>
      </w:r>
      <w:bookmarkEnd w:id="27"/>
    </w:p>
    <w:p w14:paraId="0CE516CA" w14:textId="77777777" w:rsidR="00F577BC" w:rsidRDefault="00F577BC" w:rsidP="00F577BC">
      <w:pPr>
        <w:pStyle w:val="Kappale"/>
      </w:pPr>
      <w:r>
        <w:rPr>
          <w:lang w:bidi="sv-FI"/>
        </w:rPr>
        <w:t xml:space="preserve">Kvalitetsmätaren Redigeringen av informationen har avslutats anger datumet efter vilket uppgifterna inte längre har korrigerats eller ändrats på annat sätt. </w:t>
      </w:r>
    </w:p>
    <w:p w14:paraId="0A4CD983" w14:textId="77777777" w:rsidR="004C31EA" w:rsidRPr="00013102" w:rsidRDefault="004C31EA" w:rsidP="004C31EA">
      <w:pPr>
        <w:pStyle w:val="Kappale"/>
        <w:numPr>
          <w:ilvl w:val="0"/>
          <w:numId w:val="4"/>
        </w:numPr>
      </w:pPr>
      <w:r>
        <w:rPr>
          <w:lang w:bidi="sv-FI"/>
        </w:rPr>
        <w:t>Bedömningsnivå: datamaterial</w:t>
      </w:r>
    </w:p>
    <w:p w14:paraId="050C8F3A" w14:textId="77777777" w:rsidR="00F577BC" w:rsidRPr="00013102" w:rsidRDefault="00F577BC" w:rsidP="00F577BC">
      <w:pPr>
        <w:pStyle w:val="Kappale"/>
        <w:numPr>
          <w:ilvl w:val="0"/>
          <w:numId w:val="4"/>
        </w:numPr>
      </w:pPr>
      <w:r w:rsidRPr="00013102">
        <w:rPr>
          <w:lang w:bidi="sv-FI"/>
        </w:rPr>
        <w:t>Värdets presentationsform: datum; ej relevant</w:t>
      </w:r>
    </w:p>
    <w:p w14:paraId="4DDF640F" w14:textId="77777777" w:rsidR="00F577BC" w:rsidRDefault="00F577BC" w:rsidP="00F577BC">
      <w:pPr>
        <w:pStyle w:val="Kappale"/>
      </w:pPr>
      <w:r>
        <w:rPr>
          <w:lang w:bidi="sv-FI"/>
        </w:rPr>
        <w:t xml:space="preserve">Kvalitetsmätarens värde anger tidpunkten då uppgifterna i datamaterialet kan betraktas som slutliga uppgifter och efter vilken de inte längre ändras. Då fel observeras, kan uppgifterna korrigeras fram till det datum som meddelats. </w:t>
      </w:r>
    </w:p>
    <w:p w14:paraId="0E0E71F0" w14:textId="77777777" w:rsidR="00F577BC" w:rsidRPr="007A08CA" w:rsidRDefault="00F577BC" w:rsidP="00F577BC">
      <w:pPr>
        <w:pStyle w:val="Kappale"/>
        <w:rPr>
          <w:rStyle w:val="Otsikko3Char"/>
          <w:rFonts w:asciiTheme="minorHAnsi" w:eastAsiaTheme="minorHAnsi" w:hAnsiTheme="minorHAnsi" w:cstheme="minorHAnsi"/>
          <w:b w:val="0"/>
          <w:bCs w:val="0"/>
          <w:kern w:val="0"/>
          <w:szCs w:val="22"/>
        </w:rPr>
      </w:pPr>
      <w:r>
        <w:rPr>
          <w:lang w:bidi="sv-FI"/>
        </w:rPr>
        <w:t xml:space="preserve">Exempel: Datum för den slutliga publiceringen av en statistikpublikation. </w:t>
      </w:r>
    </w:p>
    <w:p w14:paraId="6FA96550" w14:textId="77777777" w:rsidR="004E3514" w:rsidRDefault="004E3514" w:rsidP="004E3514">
      <w:pPr>
        <w:pStyle w:val="Otsikko3"/>
      </w:pPr>
      <w:bookmarkStart w:id="28" w:name="_Toc81578018"/>
      <w:r>
        <w:rPr>
          <w:lang w:bidi="sv-FI"/>
        </w:rPr>
        <w:t>Referenstidpunkt</w:t>
      </w:r>
      <w:bookmarkEnd w:id="28"/>
    </w:p>
    <w:p w14:paraId="50A09C95" w14:textId="1B544FC2" w:rsidR="004E3514" w:rsidRDefault="004E3514" w:rsidP="004E3514">
      <w:pPr>
        <w:pStyle w:val="Kappale"/>
      </w:pPr>
      <w:r>
        <w:rPr>
          <w:lang w:bidi="sv-FI"/>
        </w:rPr>
        <w:t>Kvalitetsmätaren Referenstidpunkt anger tidpunkten som datamaterialet beskriver.</w:t>
      </w:r>
    </w:p>
    <w:p w14:paraId="41BEFFC8" w14:textId="77777777" w:rsidR="004C31EA" w:rsidRPr="00013102" w:rsidRDefault="004C31EA" w:rsidP="004C31EA">
      <w:pPr>
        <w:pStyle w:val="Kappale"/>
        <w:numPr>
          <w:ilvl w:val="0"/>
          <w:numId w:val="4"/>
        </w:numPr>
      </w:pPr>
      <w:r>
        <w:rPr>
          <w:lang w:bidi="sv-FI"/>
        </w:rPr>
        <w:t>Bedömningsnivå: datamaterial</w:t>
      </w:r>
    </w:p>
    <w:p w14:paraId="747AD5F0" w14:textId="1780EC55" w:rsidR="004E3514" w:rsidRPr="00013102" w:rsidRDefault="004E3514" w:rsidP="004E3514">
      <w:pPr>
        <w:pStyle w:val="Kappale"/>
        <w:numPr>
          <w:ilvl w:val="0"/>
          <w:numId w:val="4"/>
        </w:numPr>
      </w:pPr>
      <w:r w:rsidRPr="00013102">
        <w:rPr>
          <w:lang w:bidi="sv-FI"/>
        </w:rPr>
        <w:t>Värdets presentationsform: datum; ej relevant</w:t>
      </w:r>
    </w:p>
    <w:p w14:paraId="276E3CF8" w14:textId="77777777" w:rsidR="004E3514" w:rsidRPr="00013102" w:rsidRDefault="004E3514" w:rsidP="004E3514">
      <w:pPr>
        <w:pStyle w:val="Kappale"/>
        <w:numPr>
          <w:ilvl w:val="0"/>
          <w:numId w:val="4"/>
        </w:numPr>
      </w:pPr>
      <w:r w:rsidRPr="00013102">
        <w:rPr>
          <w:lang w:bidi="sv-FI"/>
        </w:rPr>
        <w:t>Kvalitetsmätarens källa: Norge</w:t>
      </w:r>
    </w:p>
    <w:p w14:paraId="4B25B568" w14:textId="76900A41" w:rsidR="004E3514" w:rsidRPr="00013102" w:rsidRDefault="004E3514" w:rsidP="004E3514">
      <w:pPr>
        <w:pStyle w:val="Kappale"/>
      </w:pPr>
      <w:r>
        <w:rPr>
          <w:lang w:bidi="sv-FI"/>
        </w:rPr>
        <w:lastRenderedPageBreak/>
        <w:t xml:space="preserve">Kvalitetsmätarens värde anger hur långt tillbaka i tiden de händelser som datamaterialet bygger på ligger. Av kvalitetsmätarens värde är det möjligt att beräkna hur länge datamaterialet behandlades innan det publicerades eller togs i användning. </w:t>
      </w:r>
    </w:p>
    <w:p w14:paraId="00AD4348" w14:textId="5F90617A" w:rsidR="004E3514" w:rsidRDefault="004E3514" w:rsidP="004E3514">
      <w:pPr>
        <w:pStyle w:val="Kappale"/>
      </w:pPr>
      <w:r>
        <w:rPr>
          <w:lang w:bidi="sv-FI"/>
        </w:rPr>
        <w:t xml:space="preserve">Exempel: Referenstidpunkten för en statistikpublikation kan ligga flera månader tillbaka i tiden, eftersom det tar tid att samla in och behandla uppgifterna innan de kan publiceras. </w:t>
      </w:r>
    </w:p>
    <w:p w14:paraId="2713D063" w14:textId="7CE9A16D" w:rsidR="004E3514" w:rsidRPr="008B5507" w:rsidRDefault="004E3514" w:rsidP="004E3514">
      <w:pPr>
        <w:pStyle w:val="Otsikko2"/>
      </w:pPr>
      <w:bookmarkStart w:id="29" w:name="_Toc81578019"/>
      <w:r w:rsidRPr="008B5507">
        <w:rPr>
          <w:lang w:bidi="sv-FI"/>
        </w:rPr>
        <w:t xml:space="preserve">Kvalitetskriterium: </w:t>
      </w:r>
      <w:bookmarkEnd w:id="29"/>
      <w:r w:rsidR="00583C7F">
        <w:rPr>
          <w:lang w:bidi="sv-FI"/>
        </w:rPr>
        <w:t>Konsistens</w:t>
      </w:r>
    </w:p>
    <w:p w14:paraId="33206FE0" w14:textId="565A5809" w:rsidR="004E3514" w:rsidRPr="003A33F7" w:rsidRDefault="004E3514" w:rsidP="004E3514">
      <w:pPr>
        <w:pStyle w:val="Kappale"/>
      </w:pPr>
      <w:r w:rsidRPr="003A33F7">
        <w:rPr>
          <w:lang w:bidi="sv-FI"/>
        </w:rPr>
        <w:t xml:space="preserve">Synonymer: </w:t>
      </w:r>
      <w:r w:rsidRPr="003A33F7">
        <w:rPr>
          <w:i/>
          <w:lang w:bidi="sv-FI"/>
        </w:rPr>
        <w:t>regelmässighet, informationens logiska konsistens</w:t>
      </w:r>
    </w:p>
    <w:p w14:paraId="7E70BFA2" w14:textId="77777777" w:rsidR="004E3514" w:rsidRPr="003A33F7" w:rsidRDefault="004E3514" w:rsidP="004E3514">
      <w:pPr>
        <w:pStyle w:val="Kappale"/>
      </w:pPr>
      <w:r w:rsidRPr="003A33F7">
        <w:rPr>
          <w:lang w:bidi="sv-FI"/>
        </w:rPr>
        <w:t>Beskrivning: Konsekvens anger att datamaterialet är enhetligt och motsägelsefritt. Genom konsekvens är det också möjligt att beskriva konsekvensen mellan olika datamaterial.</w:t>
      </w:r>
    </w:p>
    <w:p w14:paraId="4674B332" w14:textId="77777777" w:rsidR="004E3514" w:rsidRPr="004549CE" w:rsidRDefault="004E3514" w:rsidP="004E3514">
      <w:pPr>
        <w:pStyle w:val="Kappale"/>
      </w:pPr>
      <w:r w:rsidRPr="003A33F7">
        <w:rPr>
          <w:lang w:bidi="sv-FI"/>
        </w:rPr>
        <w:t>Exempel: Till exempel är följande situationer inte konsekventa: det finns inga lägenheter i ett bostadshus eller datumet för en persons giftermål är tidigare än personens födelsedatum. Konsekvens kan kontrolleras med kontrollregler/kvalitetsregler.</w:t>
      </w:r>
    </w:p>
    <w:p w14:paraId="0D3ECB70" w14:textId="77777777" w:rsidR="004E3514" w:rsidRDefault="004E3514" w:rsidP="004E3514">
      <w:pPr>
        <w:pStyle w:val="Otsikko3"/>
        <w:rPr>
          <w:rStyle w:val="Otsikko3Char"/>
          <w:b/>
        </w:rPr>
      </w:pPr>
      <w:bookmarkStart w:id="30" w:name="_Toc81578020"/>
      <w:r>
        <w:rPr>
          <w:rStyle w:val="Otsikko3Char"/>
          <w:b/>
          <w:lang w:bidi="sv-FI"/>
        </w:rPr>
        <w:t>Logikkontrollerad uppgift</w:t>
      </w:r>
      <w:bookmarkEnd w:id="30"/>
    </w:p>
    <w:p w14:paraId="3D0F35D8" w14:textId="77777777" w:rsidR="004E3514" w:rsidRDefault="004E3514" w:rsidP="004E3514">
      <w:pPr>
        <w:pStyle w:val="Kappale"/>
      </w:pPr>
      <w:r>
        <w:rPr>
          <w:lang w:bidi="sv-FI"/>
        </w:rPr>
        <w:t xml:space="preserve">Kvalitetsmätaren Logikkontrollerad uppgift beskriver huruvida materialet granskats med hjälp av logikvillkor vid sammanställandet eller behandlingen av datamaterialet. </w:t>
      </w:r>
    </w:p>
    <w:p w14:paraId="52FBE9EF" w14:textId="77777777" w:rsidR="00ED043A" w:rsidRPr="00013102" w:rsidRDefault="00ED043A" w:rsidP="00ED043A">
      <w:pPr>
        <w:pStyle w:val="Kappale"/>
        <w:numPr>
          <w:ilvl w:val="0"/>
          <w:numId w:val="4"/>
        </w:numPr>
      </w:pPr>
      <w:r>
        <w:rPr>
          <w:lang w:bidi="sv-FI"/>
        </w:rPr>
        <w:t>Bedömningsnivå: egenskap och datamaterial</w:t>
      </w:r>
    </w:p>
    <w:p w14:paraId="6646A49C" w14:textId="77777777" w:rsidR="004E3514" w:rsidRPr="00013102" w:rsidRDefault="004E3514" w:rsidP="004E3514">
      <w:pPr>
        <w:pStyle w:val="Kappale"/>
        <w:numPr>
          <w:ilvl w:val="0"/>
          <w:numId w:val="4"/>
        </w:numPr>
      </w:pPr>
      <w:r w:rsidRPr="00013102">
        <w:rPr>
          <w:lang w:bidi="sv-FI"/>
        </w:rPr>
        <w:t>Värdets presentationsform: ja/nej</w:t>
      </w:r>
    </w:p>
    <w:p w14:paraId="2E35C6CA" w14:textId="77777777" w:rsidR="004E3514" w:rsidRPr="00013102" w:rsidRDefault="004E3514" w:rsidP="004E3514">
      <w:pPr>
        <w:pStyle w:val="Kappale"/>
      </w:pPr>
      <w:r>
        <w:rPr>
          <w:lang w:bidi="sv-FI"/>
        </w:rPr>
        <w:t xml:space="preserve">När kvalitetsmätaren tillämpas ska man ange huruvida uppgifterna har kontrollerats med hjälp av logikvillkor. </w:t>
      </w:r>
    </w:p>
    <w:p w14:paraId="78AB8F54" w14:textId="77777777" w:rsidR="004E3514" w:rsidRPr="00013102" w:rsidRDefault="004E3514" w:rsidP="004E3514">
      <w:pPr>
        <w:pStyle w:val="Kappale"/>
      </w:pPr>
      <w:r>
        <w:rPr>
          <w:lang w:bidi="sv-FI"/>
        </w:rPr>
        <w:t xml:space="preserve">Dessutom gäller det att observera att det särskilt på datamaterialsnivå är bra att beskriva mer ingående till vilka delar logikvillkor använts. Informationens användare är också intresserad av detaljerade uppgifter om de logikvillkor som använts, och det är bra att lyfta fram dem i datamaterialets beskrivning. </w:t>
      </w:r>
    </w:p>
    <w:p w14:paraId="0D190850" w14:textId="0FA2EEB0" w:rsidR="004E3514" w:rsidRDefault="004E3514" w:rsidP="004E3514">
      <w:pPr>
        <w:pStyle w:val="Kappale"/>
      </w:pPr>
      <w:r>
        <w:rPr>
          <w:lang w:bidi="sv-FI"/>
        </w:rPr>
        <w:t xml:space="preserve">Exempel: För egenskapen ”verksamhetsställets adress” har logikvillkoret att postnumret för verksamhetsställets adress ska motsvara verksamhetsställets förläggningsort använts. </w:t>
      </w:r>
    </w:p>
    <w:p w14:paraId="049C8FA5" w14:textId="77777777" w:rsidR="004E3514" w:rsidRDefault="004E3514" w:rsidP="004E3514">
      <w:pPr>
        <w:pStyle w:val="Otsikko2"/>
        <w:rPr>
          <w:rFonts w:ascii="Arial" w:hAnsi="Arial" w:cs="Arial"/>
          <w:color w:val="000000"/>
        </w:rPr>
      </w:pPr>
      <w:bookmarkStart w:id="31" w:name="_Toc81578021"/>
      <w:r>
        <w:rPr>
          <w:lang w:bidi="sv-FI"/>
        </w:rPr>
        <w:t>Kvalitetskriterium: Riktighet</w:t>
      </w:r>
      <w:bookmarkEnd w:id="31"/>
    </w:p>
    <w:p w14:paraId="4AED9C3C" w14:textId="77777777" w:rsidR="004E3514" w:rsidRPr="00DB3788" w:rsidRDefault="004E3514" w:rsidP="004E3514">
      <w:pPr>
        <w:pStyle w:val="Kappale"/>
      </w:pPr>
      <w:r w:rsidRPr="00DB3788">
        <w:rPr>
          <w:lang w:bidi="sv-FI"/>
        </w:rPr>
        <w:t>Synonymer: </w:t>
      </w:r>
      <w:r w:rsidRPr="00DB3788">
        <w:rPr>
          <w:i/>
          <w:lang w:bidi="sv-FI"/>
        </w:rPr>
        <w:t>felfrihet</w:t>
      </w:r>
    </w:p>
    <w:p w14:paraId="188F8F41" w14:textId="77777777" w:rsidR="004E3514" w:rsidRPr="00DB3788" w:rsidRDefault="004E3514" w:rsidP="004E3514">
      <w:pPr>
        <w:pStyle w:val="Kappale"/>
      </w:pPr>
      <w:r w:rsidRPr="00DB3788">
        <w:rPr>
          <w:lang w:bidi="sv-FI"/>
        </w:rPr>
        <w:t>Beskrivning: Riktighet beskriver hur väl uppgifterna i datamaterialet motsvarar verkligheten. Genom att granska informationens riktighet är det också möjligt att upptäcka systematiska snedvridningar i datamaterialet.</w:t>
      </w:r>
    </w:p>
    <w:p w14:paraId="567761D7" w14:textId="58311F26" w:rsidR="004E3514" w:rsidRPr="00DB3788" w:rsidRDefault="004E3514" w:rsidP="004E3514">
      <w:pPr>
        <w:pStyle w:val="Kappale"/>
      </w:pPr>
      <w:r w:rsidRPr="00DB3788">
        <w:rPr>
          <w:lang w:bidi="sv-FI"/>
        </w:rPr>
        <w:t>Exempel: Den information som upptas i ett operativt beslut representerar i praktiken den bästa uppfattningen om vilken information som är riktig. Informationen är riktig till exempel då lönen som meddelats i beskattningen är densamma som lönen som betalats ut i verkligheten.</w:t>
      </w:r>
    </w:p>
    <w:p w14:paraId="69F89655" w14:textId="0A3F21A8" w:rsidR="004E3514" w:rsidRDefault="009C7348" w:rsidP="004E3514">
      <w:pPr>
        <w:pStyle w:val="Otsikko3"/>
      </w:pPr>
      <w:bookmarkStart w:id="32" w:name="_Toc81578022"/>
      <w:r>
        <w:rPr>
          <w:lang w:bidi="sv-FI"/>
        </w:rPr>
        <w:t>Metodmässigt producerade värden</w:t>
      </w:r>
      <w:bookmarkEnd w:id="32"/>
    </w:p>
    <w:p w14:paraId="00AC2FD3" w14:textId="4E61391B" w:rsidR="004E3514" w:rsidRDefault="00361702" w:rsidP="004E3514">
      <w:pPr>
        <w:pStyle w:val="Kappale"/>
      </w:pPr>
      <w:r>
        <w:rPr>
          <w:lang w:bidi="sv-FI"/>
        </w:rPr>
        <w:t xml:space="preserve">Kvalitetsmätaren Metodmässigt producerade värden beskriver andelen egenskapsvärden som producerats med hjälp av en metod eller med ersättande uppgifter av alla värden.  </w:t>
      </w:r>
    </w:p>
    <w:p w14:paraId="6440B714" w14:textId="029A629B" w:rsidR="00B9427B" w:rsidRDefault="00B9427B" w:rsidP="004E3514">
      <w:pPr>
        <w:pStyle w:val="Kappale"/>
        <w:numPr>
          <w:ilvl w:val="0"/>
          <w:numId w:val="4"/>
        </w:numPr>
      </w:pPr>
      <w:r>
        <w:rPr>
          <w:lang w:bidi="sv-FI"/>
        </w:rPr>
        <w:lastRenderedPageBreak/>
        <w:t>Bedömningsnivå: egenskap</w:t>
      </w:r>
    </w:p>
    <w:p w14:paraId="42A092AA" w14:textId="77777777" w:rsidR="004E3514" w:rsidRPr="00013102" w:rsidRDefault="004E3514" w:rsidP="004E3514">
      <w:pPr>
        <w:pStyle w:val="Kappale"/>
        <w:numPr>
          <w:ilvl w:val="0"/>
          <w:numId w:val="4"/>
        </w:numPr>
      </w:pPr>
      <w:r w:rsidRPr="00013102">
        <w:rPr>
          <w:lang w:bidi="sv-FI"/>
        </w:rPr>
        <w:t>Värdets presentationsform: procent; ej relevant</w:t>
      </w:r>
    </w:p>
    <w:p w14:paraId="73721A6A" w14:textId="58B1C3B8" w:rsidR="004E3514" w:rsidRPr="00013102" w:rsidRDefault="004E3514" w:rsidP="004E3514">
      <w:pPr>
        <w:pStyle w:val="Kappale"/>
      </w:pPr>
      <w:r>
        <w:rPr>
          <w:lang w:bidi="sv-FI"/>
        </w:rPr>
        <w:t>Kvalitetsmätarens värde beräknas metodmässigt, dvs. kalkylmässigt. Alternativt används ersättande uppgifter. Värdet anges som antalet producerade egenskapsvärden i förhållande till det totala antalet värden för egenskapen. Med detta avses värden som är ersättande uppgifter eller som producerats med en kalkylmässig metod, och som inte är exakta och riktiga värden som enheten fått. Denna kvalitetsmätare omfattar inte korrigering av uppgiften med det riktiga värdet som erhållits av uppgiftslämnaren.</w:t>
      </w:r>
    </w:p>
    <w:p w14:paraId="7B6C414D" w14:textId="178481F5" w:rsidR="004E3514" w:rsidRDefault="004E3514" w:rsidP="004E3514">
      <w:pPr>
        <w:pStyle w:val="Kappale"/>
      </w:pPr>
      <w:r>
        <w:rPr>
          <w:lang w:bidi="sv-FI"/>
        </w:rPr>
        <w:t xml:space="preserve">Exempel: Komplettering av inkomstuppgift med givarimputering genom att använda kön, ålder, utbildning och yrke som kriterier för att välja värdets givare. </w:t>
      </w:r>
    </w:p>
    <w:p w14:paraId="03121D4A" w14:textId="77777777" w:rsidR="004E3514" w:rsidRDefault="004E3514" w:rsidP="004E3514">
      <w:pPr>
        <w:pStyle w:val="Otsikko3"/>
        <w:rPr>
          <w:shd w:val="clear" w:color="auto" w:fill="FFFFFF"/>
        </w:rPr>
      </w:pPr>
      <w:bookmarkStart w:id="33" w:name="_Toc81578023"/>
      <w:r w:rsidRPr="008A74DB">
        <w:rPr>
          <w:shd w:val="clear" w:color="auto" w:fill="FFFFFF"/>
          <w:lang w:bidi="sv-FI"/>
        </w:rPr>
        <w:t>Felaktiga egenskapsvärden</w:t>
      </w:r>
      <w:bookmarkEnd w:id="33"/>
    </w:p>
    <w:p w14:paraId="68FA4C2A" w14:textId="77777777" w:rsidR="004E3514" w:rsidRPr="00D31769" w:rsidRDefault="004E3514" w:rsidP="004E3514">
      <w:pPr>
        <w:pStyle w:val="Kappale"/>
      </w:pPr>
      <w:r>
        <w:rPr>
          <w:lang w:bidi="sv-FI"/>
        </w:rPr>
        <w:t>Kvalitetsmätaren Felaktiga egenskapsvärden anger andelen enheter som får felaktiga egenskapsvärden i förhållande till alla enheter i datamaterialet.</w:t>
      </w:r>
    </w:p>
    <w:p w14:paraId="7EBA2FE9" w14:textId="77777777" w:rsidR="00ED043A" w:rsidRPr="00013102" w:rsidRDefault="00ED043A" w:rsidP="00ED043A">
      <w:pPr>
        <w:pStyle w:val="Kappale"/>
        <w:numPr>
          <w:ilvl w:val="0"/>
          <w:numId w:val="4"/>
        </w:numPr>
      </w:pPr>
      <w:r>
        <w:rPr>
          <w:lang w:bidi="sv-FI"/>
        </w:rPr>
        <w:t>Bedömningsnivå: egenskap och datamaterial</w:t>
      </w:r>
    </w:p>
    <w:p w14:paraId="35274D9C" w14:textId="77777777" w:rsidR="004E3514" w:rsidRPr="00013102" w:rsidRDefault="004E3514" w:rsidP="004E3514">
      <w:pPr>
        <w:pStyle w:val="Kappale"/>
        <w:numPr>
          <w:ilvl w:val="0"/>
          <w:numId w:val="4"/>
        </w:numPr>
      </w:pPr>
      <w:r w:rsidRPr="00013102">
        <w:rPr>
          <w:lang w:bidi="sv-FI"/>
        </w:rPr>
        <w:t>Värdets presentationsform: procent; ej relevant</w:t>
      </w:r>
    </w:p>
    <w:p w14:paraId="3FD9213B" w14:textId="77777777" w:rsidR="004E3514" w:rsidRPr="00013102" w:rsidRDefault="004E3514" w:rsidP="004E3514">
      <w:pPr>
        <w:pStyle w:val="Kappale"/>
        <w:numPr>
          <w:ilvl w:val="0"/>
          <w:numId w:val="4"/>
        </w:numPr>
      </w:pPr>
      <w:r w:rsidRPr="00013102">
        <w:rPr>
          <w:lang w:bidi="sv-FI"/>
        </w:rPr>
        <w:t>Kvalitetsmätarens källa: ISO 19157 (id 63 JHS 160)</w:t>
      </w:r>
    </w:p>
    <w:p w14:paraId="07DC99D2" w14:textId="77777777" w:rsidR="004E3514" w:rsidRPr="00013102" w:rsidRDefault="004E3514" w:rsidP="004E3514">
      <w:pPr>
        <w:pStyle w:val="Kappale"/>
      </w:pPr>
      <w:r>
        <w:rPr>
          <w:lang w:bidi="sv-FI"/>
        </w:rPr>
        <w:t xml:space="preserve">När kvalitetsmätaren tillämpas gäller det att observera att kvalitetsmätarens värde anges som antalet enheter som får ett felaktigt egenskapsvärde i förhållande till det totala antalet enheter. </w:t>
      </w:r>
    </w:p>
    <w:p w14:paraId="3505C869" w14:textId="40A43F05" w:rsidR="004E3514" w:rsidRPr="00013102" w:rsidRDefault="004E3514" w:rsidP="004E3514">
      <w:pPr>
        <w:pStyle w:val="Kappale"/>
      </w:pPr>
      <w:r>
        <w:rPr>
          <w:lang w:bidi="sv-FI"/>
        </w:rPr>
        <w:t xml:space="preserve">Det gäller också att observera att om informationen är färdigt sammanställd, är de felaktiga värden som identifierats vanligen redan korrigerade. Om det är svårt att räkna ut kvalitetsmätarens exakta värde, kan en erfarenhetsbaserad uppskattning anges som procentvärde. </w:t>
      </w:r>
    </w:p>
    <w:p w14:paraId="4CF3CB9D" w14:textId="77777777" w:rsidR="004E3514" w:rsidRDefault="004E3514" w:rsidP="004E3514">
      <w:pPr>
        <w:pStyle w:val="Otsikko3"/>
        <w:rPr>
          <w:shd w:val="clear" w:color="auto" w:fill="FFFFFF"/>
        </w:rPr>
      </w:pPr>
      <w:bookmarkStart w:id="34" w:name="_Toc81578024"/>
      <w:r w:rsidRPr="008A74DB">
        <w:rPr>
          <w:shd w:val="clear" w:color="auto" w:fill="FFFFFF"/>
          <w:lang w:bidi="sv-FI"/>
        </w:rPr>
        <w:t>Felklassificering</w:t>
      </w:r>
      <w:bookmarkEnd w:id="34"/>
    </w:p>
    <w:p w14:paraId="3FD7141C" w14:textId="77777777" w:rsidR="004E3514" w:rsidRPr="00D31769" w:rsidRDefault="004E3514" w:rsidP="004E3514">
      <w:pPr>
        <w:pStyle w:val="Kappale"/>
      </w:pPr>
      <w:r>
        <w:rPr>
          <w:lang w:bidi="sv-FI"/>
        </w:rPr>
        <w:t>Kvalitetsmätaren Felklassificering anger andelen felaktigt klassade enheter av alla enheter i datamaterialet.</w:t>
      </w:r>
    </w:p>
    <w:p w14:paraId="1A95E089" w14:textId="77777777" w:rsidR="00ED043A" w:rsidRPr="00013102" w:rsidRDefault="00ED043A" w:rsidP="00ED043A">
      <w:pPr>
        <w:pStyle w:val="Kappale"/>
        <w:numPr>
          <w:ilvl w:val="0"/>
          <w:numId w:val="4"/>
        </w:numPr>
      </w:pPr>
      <w:r>
        <w:rPr>
          <w:lang w:bidi="sv-FI"/>
        </w:rPr>
        <w:t>Bedömningsnivå: egenskap och datamaterial</w:t>
      </w:r>
    </w:p>
    <w:p w14:paraId="4F3602EA" w14:textId="77777777" w:rsidR="004E3514" w:rsidRPr="00013102" w:rsidRDefault="004E3514" w:rsidP="004E3514">
      <w:pPr>
        <w:pStyle w:val="Kappale"/>
        <w:numPr>
          <w:ilvl w:val="0"/>
          <w:numId w:val="4"/>
        </w:numPr>
      </w:pPr>
      <w:r w:rsidRPr="00013102">
        <w:rPr>
          <w:lang w:bidi="sv-FI"/>
        </w:rPr>
        <w:t>Värdets presentationsform: procent; ej relevant</w:t>
      </w:r>
    </w:p>
    <w:p w14:paraId="661AAB24" w14:textId="77777777" w:rsidR="004E3514" w:rsidRPr="00013102" w:rsidRDefault="004E3514" w:rsidP="004E3514">
      <w:pPr>
        <w:pStyle w:val="Kappale"/>
        <w:numPr>
          <w:ilvl w:val="0"/>
          <w:numId w:val="4"/>
        </w:numPr>
      </w:pPr>
      <w:r w:rsidRPr="00013102">
        <w:rPr>
          <w:lang w:bidi="sv-FI"/>
        </w:rPr>
        <w:t>Kvalitetsmätarens källa: ISO 19157 (id 63 JHS 160)</w:t>
      </w:r>
    </w:p>
    <w:p w14:paraId="28245FA4" w14:textId="6B527B6A" w:rsidR="004E3514" w:rsidRDefault="004E3514" w:rsidP="004E3514">
      <w:pPr>
        <w:pStyle w:val="Kappale"/>
      </w:pPr>
      <w:r>
        <w:rPr>
          <w:lang w:bidi="sv-FI"/>
        </w:rPr>
        <w:t xml:space="preserve">När kvalitetsmätaren tillämpas gäller det att observera att kvalitetsmätarens värde anges som antalet felklassificerade enheter i förhållande till det totala antalet enheter. Som felklassificerade kan också betecknas de enheter för vilka en uppgift som saknas inte har korrigerats och vilkas avsaknad inte är strukturell avsaknad, dvs. egenskapen är relevant för enheter.  </w:t>
      </w:r>
    </w:p>
    <w:p w14:paraId="1675EF12" w14:textId="09B075E4" w:rsidR="004E3514" w:rsidRPr="00013102" w:rsidRDefault="004E3514" w:rsidP="004E3514">
      <w:pPr>
        <w:pStyle w:val="Kappale"/>
      </w:pPr>
      <w:r>
        <w:rPr>
          <w:lang w:bidi="sv-FI"/>
        </w:rPr>
        <w:t xml:space="preserve">Det gäller också att observera att om informationen är färdigt sammanställd, är Felklassificeringen vanligen redan korrigerad. Om det är svårt att räkna ut ett exakt värde, kan en erfarenhetsbaserad uppskattning anges som procentvärde. </w:t>
      </w:r>
    </w:p>
    <w:p w14:paraId="45614CDF" w14:textId="4BB09424" w:rsidR="004E3514" w:rsidRDefault="004E3514" w:rsidP="004E3514">
      <w:pPr>
        <w:pStyle w:val="Kappale"/>
      </w:pPr>
      <w:r>
        <w:rPr>
          <w:lang w:bidi="sv-FI"/>
        </w:rPr>
        <w:t xml:space="preserve">Exempel: Byggnadens ändamål har definierats fel för n% av alla byggnader. </w:t>
      </w:r>
    </w:p>
    <w:p w14:paraId="5D40FF59" w14:textId="77777777" w:rsidR="004E3514" w:rsidRPr="00BE76B5" w:rsidRDefault="004E3514" w:rsidP="004E3514">
      <w:pPr>
        <w:pStyle w:val="Otsikko2"/>
        <w:rPr>
          <w:b w:val="0"/>
          <w:bCs w:val="0"/>
        </w:rPr>
      </w:pPr>
      <w:bookmarkStart w:id="35" w:name="_Toc81578025"/>
      <w:r w:rsidRPr="00BE76B5">
        <w:rPr>
          <w:lang w:bidi="sv-FI"/>
        </w:rPr>
        <w:t>Kvalitetskriterium: Exakthet</w:t>
      </w:r>
      <w:bookmarkEnd w:id="35"/>
    </w:p>
    <w:p w14:paraId="042AD4F4" w14:textId="50300DDB" w:rsidR="004E3514" w:rsidRPr="00251B08" w:rsidRDefault="004E3514" w:rsidP="004E3514">
      <w:pPr>
        <w:pStyle w:val="Kappale"/>
      </w:pPr>
      <w:r w:rsidRPr="00251B08">
        <w:rPr>
          <w:lang w:bidi="sv-FI"/>
        </w:rPr>
        <w:t xml:space="preserve">Synonymer: </w:t>
      </w:r>
      <w:r w:rsidRPr="00251B08">
        <w:rPr>
          <w:i/>
          <w:lang w:bidi="sv-FI"/>
        </w:rPr>
        <w:t>väntevärdesriktighet</w:t>
      </w:r>
    </w:p>
    <w:p w14:paraId="7A3851DB" w14:textId="77777777" w:rsidR="004E3514" w:rsidRPr="00251B08" w:rsidRDefault="004E3514" w:rsidP="004E3514">
      <w:pPr>
        <w:pStyle w:val="Kappale"/>
      </w:pPr>
      <w:r w:rsidRPr="00251B08">
        <w:rPr>
          <w:lang w:bidi="sv-FI"/>
        </w:rPr>
        <w:t>Beskrivning: Exakthet beskriver hur väl uppgifterna i datamaterialet motsvarar det som avses. Exakthet beskriver hur riktig en uppgift är.</w:t>
      </w:r>
    </w:p>
    <w:p w14:paraId="5DA927C2" w14:textId="4AC84912" w:rsidR="004E3514" w:rsidRPr="00251B08" w:rsidRDefault="004E3514" w:rsidP="00D30CDE">
      <w:pPr>
        <w:pStyle w:val="Kappale"/>
      </w:pPr>
      <w:r w:rsidRPr="00251B08">
        <w:rPr>
          <w:lang w:bidi="sv-FI"/>
        </w:rPr>
        <w:lastRenderedPageBreak/>
        <w:t>Exempel: Exempel på exakthet är de uppmätta värdenas spridning och andelen avvikande observationer i datamaterialet samt klassificeringens träffsäkerhet och mätnivån, t.ex. decimaler, mätnivån för tid eller koordinater.</w:t>
      </w:r>
    </w:p>
    <w:p w14:paraId="4CD6C716" w14:textId="77777777" w:rsidR="004E3514" w:rsidRDefault="004E3514" w:rsidP="004E3514">
      <w:pPr>
        <w:pStyle w:val="Otsikko3"/>
        <w:rPr>
          <w:shd w:val="clear" w:color="auto" w:fill="FFFFFF"/>
        </w:rPr>
      </w:pPr>
      <w:bookmarkStart w:id="36" w:name="_Toc81578026"/>
      <w:r>
        <w:rPr>
          <w:shd w:val="clear" w:color="auto" w:fill="FFFFFF"/>
          <w:lang w:bidi="sv-FI"/>
        </w:rPr>
        <w:t>Spridning</w:t>
      </w:r>
      <w:bookmarkEnd w:id="36"/>
    </w:p>
    <w:p w14:paraId="66A07254" w14:textId="1DCF7584" w:rsidR="004E3514" w:rsidRDefault="004E3514" w:rsidP="004E3514">
      <w:pPr>
        <w:pStyle w:val="Kappale"/>
      </w:pPr>
      <w:r>
        <w:rPr>
          <w:lang w:bidi="sv-FI"/>
        </w:rPr>
        <w:t xml:space="preserve">Kvalitetsmätaren Spridning beskriver storleken av området på vilket egenskapsvärdena har fördelats. </w:t>
      </w:r>
    </w:p>
    <w:p w14:paraId="5AF98169" w14:textId="77777777" w:rsidR="00B9427B" w:rsidRDefault="00B9427B" w:rsidP="00B9427B">
      <w:pPr>
        <w:pStyle w:val="Kappale"/>
        <w:numPr>
          <w:ilvl w:val="0"/>
          <w:numId w:val="4"/>
        </w:numPr>
      </w:pPr>
      <w:r>
        <w:rPr>
          <w:lang w:bidi="sv-FI"/>
        </w:rPr>
        <w:t>Bedömningsnivå: egenskap</w:t>
      </w:r>
    </w:p>
    <w:p w14:paraId="5285AAED" w14:textId="77777777" w:rsidR="004E3514" w:rsidRPr="00013102" w:rsidRDefault="004E3514" w:rsidP="004E3514">
      <w:pPr>
        <w:pStyle w:val="Kappale"/>
        <w:numPr>
          <w:ilvl w:val="0"/>
          <w:numId w:val="4"/>
        </w:numPr>
      </w:pPr>
      <w:r w:rsidRPr="00013102">
        <w:rPr>
          <w:lang w:bidi="sv-FI"/>
        </w:rPr>
        <w:t>Värdets presentationsform: variationsbredd; standardavvikelse; annat nyckeltal som beskriver avvikelse</w:t>
      </w:r>
    </w:p>
    <w:p w14:paraId="7866F2F8" w14:textId="0582F68A" w:rsidR="004E3514" w:rsidRPr="00013102" w:rsidRDefault="004E3514" w:rsidP="004E3514">
      <w:pPr>
        <w:pStyle w:val="Kappale"/>
      </w:pPr>
      <w:r>
        <w:rPr>
          <w:lang w:bidi="sv-FI"/>
        </w:rPr>
        <w:t xml:space="preserve">När kvalitetsmätaren tillämpas är avsikten att beskriva så tydligt som möjligt i vilket värdeområde egenskapsvärdena varierar. </w:t>
      </w:r>
    </w:p>
    <w:p w14:paraId="20841067" w14:textId="412DBF7A" w:rsidR="004E3514" w:rsidRPr="00013102" w:rsidRDefault="004E3514" w:rsidP="004E3514">
      <w:pPr>
        <w:pStyle w:val="Kappale"/>
      </w:pPr>
      <w:r>
        <w:rPr>
          <w:lang w:bidi="sv-FI"/>
        </w:rPr>
        <w:t xml:space="preserve">Det gäller dessutom att observera att det i olika områden, till exempel i fråga om geodata, finns mer detaljerade formler för beräkning av värden för denna kvalitetsmätare. </w:t>
      </w:r>
    </w:p>
    <w:p w14:paraId="1AEDF61B" w14:textId="77777777" w:rsidR="004E3514" w:rsidRDefault="004E3514" w:rsidP="004E3514">
      <w:pPr>
        <w:pStyle w:val="Otsikko3"/>
        <w:rPr>
          <w:shd w:val="clear" w:color="auto" w:fill="FFFFFF"/>
        </w:rPr>
      </w:pPr>
      <w:bookmarkStart w:id="37" w:name="_Toc81578027"/>
      <w:r w:rsidRPr="0044298C">
        <w:rPr>
          <w:shd w:val="clear" w:color="auto" w:fill="FFFFFF"/>
          <w:lang w:bidi="sv-FI"/>
        </w:rPr>
        <w:t>Avvikande observationer</w:t>
      </w:r>
      <w:bookmarkEnd w:id="37"/>
    </w:p>
    <w:p w14:paraId="3607206F" w14:textId="77777777" w:rsidR="004E3514" w:rsidRDefault="004E3514" w:rsidP="004E3514">
      <w:pPr>
        <w:pStyle w:val="Kappale"/>
      </w:pPr>
      <w:r>
        <w:rPr>
          <w:lang w:bidi="sv-FI"/>
        </w:rPr>
        <w:t xml:space="preserve">Kvalitetsmätaren Avvikande observationer beskriver andelen avvikande observationer av alla enheter i datamaterialet. </w:t>
      </w:r>
    </w:p>
    <w:p w14:paraId="0496AB2A" w14:textId="77777777" w:rsidR="00ED043A" w:rsidRPr="00013102" w:rsidRDefault="00ED043A" w:rsidP="00ED043A">
      <w:pPr>
        <w:pStyle w:val="Kappale"/>
        <w:numPr>
          <w:ilvl w:val="0"/>
          <w:numId w:val="4"/>
        </w:numPr>
      </w:pPr>
      <w:r>
        <w:rPr>
          <w:lang w:bidi="sv-FI"/>
        </w:rPr>
        <w:t>Bedömningsnivå: egenskap och datamaterial</w:t>
      </w:r>
    </w:p>
    <w:p w14:paraId="600DCF99" w14:textId="77777777" w:rsidR="004E3514" w:rsidRPr="00013102" w:rsidRDefault="004E3514" w:rsidP="004E3514">
      <w:pPr>
        <w:pStyle w:val="Kappale"/>
        <w:numPr>
          <w:ilvl w:val="0"/>
          <w:numId w:val="4"/>
        </w:numPr>
      </w:pPr>
      <w:r w:rsidRPr="00013102">
        <w:rPr>
          <w:lang w:bidi="sv-FI"/>
        </w:rPr>
        <w:t>Värdets presentationsform: procent</w:t>
      </w:r>
    </w:p>
    <w:p w14:paraId="0CE1FE8C" w14:textId="77777777" w:rsidR="004E3514" w:rsidRPr="00013102" w:rsidRDefault="004E3514" w:rsidP="004E3514">
      <w:pPr>
        <w:pStyle w:val="Kappale"/>
        <w:numPr>
          <w:ilvl w:val="0"/>
          <w:numId w:val="4"/>
        </w:numPr>
      </w:pPr>
      <w:r w:rsidRPr="00013102">
        <w:rPr>
          <w:lang w:bidi="sv-FI"/>
        </w:rPr>
        <w:t>Kvalitetsmätarens källa: ISO 25024</w:t>
      </w:r>
    </w:p>
    <w:p w14:paraId="54EEEBCB" w14:textId="79DD4313" w:rsidR="004E3514" w:rsidRPr="00013102" w:rsidRDefault="004E3514" w:rsidP="004E3514">
      <w:pPr>
        <w:pStyle w:val="Kappale"/>
      </w:pPr>
      <w:r>
        <w:rPr>
          <w:lang w:bidi="sv-FI"/>
        </w:rPr>
        <w:t xml:space="preserve">När kvalitetsmätaren tillämpas gäller det att observera att kvalitetsmätarens värde anges som antalet avvikande observationer i förhållande till det totala antalet enheter. Med avvikande observation avses en enhet som får ett värde som avviker markant från majoriteten av de observerade värdena. En avvikande observation kan vara ett äkta, riktigt värde eller ett felaktigt värde. </w:t>
      </w:r>
    </w:p>
    <w:p w14:paraId="6CD8A7A8" w14:textId="35266DC0" w:rsidR="004E3514" w:rsidRDefault="004E3514" w:rsidP="004E3514">
      <w:pPr>
        <w:pStyle w:val="Kappale"/>
      </w:pPr>
      <w:r>
        <w:rPr>
          <w:lang w:bidi="sv-FI"/>
        </w:rPr>
        <w:t xml:space="preserve">Exempel: Då personers inkomstuppgifter studeras, är personer med mycket höga inkomster avvikande observationer i materialet. Om de som har de högsta inkomsterna tas med då inkomsternas medeltal beräknas, kan det erhållna värdet vara betydligt högre än inkomsterna för en genomsnittlig person i materialet. </w:t>
      </w:r>
    </w:p>
    <w:p w14:paraId="04A5667D" w14:textId="0D60589B" w:rsidR="004E3514" w:rsidRDefault="004E3514" w:rsidP="004E3514">
      <w:pPr>
        <w:pStyle w:val="Otsikko1"/>
      </w:pPr>
      <w:bookmarkStart w:id="38" w:name="_Toc81578028"/>
      <w:r>
        <w:rPr>
          <w:lang w:bidi="sv-FI"/>
        </w:rPr>
        <w:t xml:space="preserve">Kvalitetskriteriegrupp: Hur väl </w:t>
      </w:r>
      <w:r w:rsidR="004B3DE3">
        <w:rPr>
          <w:lang w:bidi="sv-FI"/>
        </w:rPr>
        <w:t>är</w:t>
      </w:r>
      <w:r>
        <w:rPr>
          <w:lang w:bidi="sv-FI"/>
        </w:rPr>
        <w:t xml:space="preserve"> informationen beskr</w:t>
      </w:r>
      <w:r w:rsidR="004B3DE3">
        <w:rPr>
          <w:lang w:bidi="sv-FI"/>
        </w:rPr>
        <w:t>iven</w:t>
      </w:r>
      <w:r>
        <w:rPr>
          <w:lang w:bidi="sv-FI"/>
        </w:rPr>
        <w:t>?</w:t>
      </w:r>
      <w:bookmarkEnd w:id="38"/>
    </w:p>
    <w:p w14:paraId="7EC8C57C" w14:textId="1EFE6400" w:rsidR="004E3514" w:rsidRDefault="004E3514" w:rsidP="004E3514">
      <w:pPr>
        <w:pStyle w:val="Kappale"/>
      </w:pPr>
      <w:r>
        <w:rPr>
          <w:lang w:bidi="sv-FI"/>
        </w:rPr>
        <w:t>Utan en beskrivning av informationen kan även det mest högklassiga datamaterialet i värsta fall vara oanvändbart. För att information ska vara användbar behövs en materialbeskrivning och beskrivningar av egenskaperna, så att det finns en meningsfull och begriplig tolkning av datamaterialet och egenskaperna. Det är väsentligt för sammanjämkningen av uppgifterna att olika rekommendationer (standarder, förfaranden och bestämmelser) iakttas.</w:t>
      </w:r>
    </w:p>
    <w:p w14:paraId="5FF338CA" w14:textId="083F8054" w:rsidR="004E3514" w:rsidRDefault="004E3514" w:rsidP="004B3DE3">
      <w:pPr>
        <w:pStyle w:val="Kappale"/>
      </w:pPr>
      <w:r>
        <w:rPr>
          <w:lang w:bidi="sv-FI"/>
        </w:rPr>
        <w:lastRenderedPageBreak/>
        <w:t>  </w:t>
      </w:r>
      <w:r w:rsidR="00A213C9" w:rsidRPr="00A213C9">
        <w:rPr>
          <w:noProof/>
          <w:lang w:bidi="sv-FI"/>
        </w:rPr>
        <w:drawing>
          <wp:inline distT="0" distB="0" distL="0" distR="0" wp14:anchorId="072ADA1B" wp14:editId="6652DEEA">
            <wp:extent cx="4485672" cy="1762618"/>
            <wp:effectExtent l="0" t="0" r="0" b="9525"/>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39970" cy="1783954"/>
                    </a:xfrm>
                    <a:prstGeom prst="rect">
                      <a:avLst/>
                    </a:prstGeom>
                  </pic:spPr>
                </pic:pic>
              </a:graphicData>
            </a:graphic>
          </wp:inline>
        </w:drawing>
      </w:r>
      <w:r>
        <w:rPr>
          <w:lang w:bidi="sv-FI"/>
        </w:rPr>
        <w:t>Bild </w:t>
      </w:r>
      <w:r w:rsidR="003F6886">
        <w:rPr>
          <w:lang w:bidi="sv-FI"/>
        </w:rPr>
        <w:t>4</w:t>
      </w:r>
      <w:r>
        <w:rPr>
          <w:lang w:bidi="sv-FI"/>
        </w:rPr>
        <w:t>. kvalitetsmätarna för kvalitetskriterierna under frågan ”Hur väl har informationen beskrivits?”.</w:t>
      </w:r>
    </w:p>
    <w:p w14:paraId="783B7FE0" w14:textId="2D3743FB" w:rsidR="004E3514" w:rsidRPr="00F1478A" w:rsidRDefault="004E3514" w:rsidP="004E3514">
      <w:pPr>
        <w:pStyle w:val="Otsikko2"/>
      </w:pPr>
      <w:bookmarkStart w:id="39" w:name="_Toc81578029"/>
      <w:r w:rsidRPr="00F1478A">
        <w:rPr>
          <w:lang w:bidi="sv-FI"/>
        </w:rPr>
        <w:t>Kvalitetskriterium: Överensstämmelse</w:t>
      </w:r>
      <w:bookmarkEnd w:id="39"/>
    </w:p>
    <w:p w14:paraId="53475D2C" w14:textId="77777777" w:rsidR="004E3514" w:rsidRPr="00EE7C6F" w:rsidRDefault="004E3514" w:rsidP="004E3514">
      <w:pPr>
        <w:pStyle w:val="Kappale"/>
      </w:pPr>
      <w:bookmarkStart w:id="40" w:name="_Hlk72931873"/>
      <w:r w:rsidRPr="00EE7C6F">
        <w:rPr>
          <w:lang w:bidi="sv-FI"/>
        </w:rPr>
        <w:t>Synonymer: </w:t>
      </w:r>
      <w:r w:rsidRPr="00EE7C6F">
        <w:rPr>
          <w:i/>
          <w:lang w:bidi="sv-FI"/>
        </w:rPr>
        <w:t>interoperabilitet, semantisk enhetlighet, enhetlighet</w:t>
      </w:r>
    </w:p>
    <w:p w14:paraId="73CE3FB1" w14:textId="77777777" w:rsidR="004E3514" w:rsidRPr="00EE7C6F" w:rsidRDefault="004E3514" w:rsidP="004E3514">
      <w:pPr>
        <w:pStyle w:val="Kappale"/>
      </w:pPr>
      <w:r w:rsidRPr="00EE7C6F">
        <w:rPr>
          <w:lang w:bidi="sv-FI"/>
        </w:rPr>
        <w:t>Beskrivning: Överensstämmelse anger att datamaterialet och dess egenskapsuppgifter iakttar kända standarder, förfaranden och bestämmelser och att de redogörs för i anslutning till datamaterialet.</w:t>
      </w:r>
    </w:p>
    <w:p w14:paraId="4A6E59EB" w14:textId="77777777" w:rsidR="004E3514" w:rsidRPr="00EE7C6F" w:rsidRDefault="004E3514" w:rsidP="004E3514">
      <w:pPr>
        <w:pStyle w:val="Kappale"/>
      </w:pPr>
      <w:r w:rsidRPr="00EE7C6F">
        <w:rPr>
          <w:lang w:bidi="sv-FI"/>
        </w:rPr>
        <w:t>Exempel: Genom att enhetliga nationella ordlistor och kodsystem används då datamaterial planeras, ges stöd till nationell överensstämmelse. Internationell överensstämmelse stöds till exempel av de standardklassificeringar som EU fastställt och ISO-språkkoderna.</w:t>
      </w:r>
    </w:p>
    <w:p w14:paraId="76AEDEB9" w14:textId="203BA9F3" w:rsidR="004E3514" w:rsidRDefault="004E3514" w:rsidP="004E3514">
      <w:pPr>
        <w:pStyle w:val="Otsikko3"/>
        <w:rPr>
          <w:shd w:val="clear" w:color="auto" w:fill="FFFFFF"/>
        </w:rPr>
      </w:pPr>
      <w:bookmarkStart w:id="41" w:name="_Toc81578030"/>
      <w:r>
        <w:rPr>
          <w:shd w:val="clear" w:color="auto" w:fill="FFFFFF"/>
          <w:lang w:bidi="sv-FI"/>
        </w:rPr>
        <w:t>Använda standarder</w:t>
      </w:r>
      <w:bookmarkEnd w:id="41"/>
    </w:p>
    <w:bookmarkEnd w:id="40"/>
    <w:p w14:paraId="2DA35226" w14:textId="3902CB3E" w:rsidR="004E3514" w:rsidRDefault="004E3514" w:rsidP="004E3514">
      <w:pPr>
        <w:pStyle w:val="Kappale"/>
      </w:pPr>
      <w:r w:rsidRPr="00711F16">
        <w:rPr>
          <w:lang w:bidi="sv-FI"/>
        </w:rPr>
        <w:t>Kvalitetsmätaren Använda standarder anger huruvida de standarder, förfaranden och bestämmelser som datamaterialet iakttar räknas upp i datamaterialets beskrivningar.</w:t>
      </w:r>
    </w:p>
    <w:p w14:paraId="4B9F93DF" w14:textId="77777777" w:rsidR="00ED043A" w:rsidRPr="00013102" w:rsidRDefault="00ED043A" w:rsidP="00ED043A">
      <w:pPr>
        <w:pStyle w:val="Kappale"/>
        <w:numPr>
          <w:ilvl w:val="0"/>
          <w:numId w:val="4"/>
        </w:numPr>
      </w:pPr>
      <w:r>
        <w:rPr>
          <w:lang w:bidi="sv-FI"/>
        </w:rPr>
        <w:t>Bedömningsnivå: egenskap och datamaterial</w:t>
      </w:r>
    </w:p>
    <w:p w14:paraId="46388469" w14:textId="130F8F42" w:rsidR="004E3514" w:rsidRDefault="004E3514" w:rsidP="004E3514">
      <w:pPr>
        <w:pStyle w:val="Kappale"/>
        <w:numPr>
          <w:ilvl w:val="0"/>
          <w:numId w:val="4"/>
        </w:numPr>
      </w:pPr>
      <w:r w:rsidRPr="00013102">
        <w:rPr>
          <w:lang w:bidi="sv-FI"/>
        </w:rPr>
        <w:t xml:space="preserve">Värdets presentationsform: ja/nej </w:t>
      </w:r>
    </w:p>
    <w:p w14:paraId="013C80B2" w14:textId="64F573B1" w:rsidR="004E3514" w:rsidRPr="00013102" w:rsidRDefault="004E3514" w:rsidP="004E3514">
      <w:pPr>
        <w:pStyle w:val="Kappale"/>
        <w:numPr>
          <w:ilvl w:val="0"/>
          <w:numId w:val="4"/>
        </w:numPr>
      </w:pPr>
      <w:r w:rsidRPr="00013102">
        <w:rPr>
          <w:lang w:bidi="sv-FI"/>
        </w:rPr>
        <w:t>Kvalitetsmätarens källa: INSPIRE-/FAIR-principer</w:t>
      </w:r>
    </w:p>
    <w:p w14:paraId="6851E068" w14:textId="2B89EB2C" w:rsidR="004E3514" w:rsidRPr="00013102" w:rsidRDefault="004E3514" w:rsidP="004E3514">
      <w:pPr>
        <w:pStyle w:val="Kappale"/>
      </w:pPr>
      <w:r>
        <w:rPr>
          <w:lang w:bidi="sv-FI"/>
        </w:rPr>
        <w:t>När kvalitetsmätaren tillämpas gäller det att observera att det finns standarder på många olika nivåer: allmänna och sektorsspecifika, nationella och internationella. Användningen av allmänna kodsystem ska beaktas också med tanke på egenskaperna. Det är ytterst viktigt att listan över rekommendationer som ska iakttas är tillgänglig för den som använder informationen. Även information om standarder som inte iakttas kan vara en nyttig upplysning för informationens användare.</w:t>
      </w:r>
    </w:p>
    <w:p w14:paraId="51617E23" w14:textId="281AE9D9" w:rsidR="004E3514" w:rsidRDefault="004E3514" w:rsidP="004E3514">
      <w:pPr>
        <w:pStyle w:val="Kappale"/>
      </w:pPr>
      <w:r>
        <w:rPr>
          <w:lang w:bidi="sv-FI"/>
        </w:rPr>
        <w:t>Exempel: Egenskapen är i linje med en internationell kodstandard, men koduppsättningen i fråga har kompletterats organisationsspecifikt med tilläggsklasser. Tilläggsklasserna har definierats så att de är separata från kodstandarden på så sätt att de preciserar standarden men inte står i konflikt med den.</w:t>
      </w:r>
    </w:p>
    <w:p w14:paraId="47849F29" w14:textId="60EEFD3C" w:rsidR="004E3514" w:rsidRDefault="004E3514" w:rsidP="004E3514">
      <w:pPr>
        <w:pStyle w:val="Otsikko3"/>
        <w:rPr>
          <w:shd w:val="clear" w:color="auto" w:fill="FFFFFF"/>
        </w:rPr>
      </w:pPr>
      <w:bookmarkStart w:id="42" w:name="_Toc81578031"/>
      <w:r>
        <w:rPr>
          <w:shd w:val="clear" w:color="auto" w:fill="FFFFFF"/>
          <w:lang w:bidi="sv-FI"/>
        </w:rPr>
        <w:t>Överensstämmelse med standarder</w:t>
      </w:r>
      <w:bookmarkEnd w:id="42"/>
    </w:p>
    <w:p w14:paraId="45DAC973" w14:textId="67AA3908" w:rsidR="004E3514" w:rsidRPr="00657288" w:rsidRDefault="004E3514" w:rsidP="004E3514">
      <w:pPr>
        <w:pStyle w:val="Kappale"/>
      </w:pPr>
      <w:r>
        <w:rPr>
          <w:lang w:bidi="sv-FI"/>
        </w:rPr>
        <w:t xml:space="preserve">Kvalitetsmätaren Överensstämmelse med standarder anger huruvida datamaterialets och egenskapernas innehåll och koder iakttar allmänna och sektorsspecifika standarder, förfaranden och bestämmelser. </w:t>
      </w:r>
    </w:p>
    <w:p w14:paraId="76EC6E56" w14:textId="77777777" w:rsidR="00ED043A" w:rsidRPr="00013102" w:rsidRDefault="00ED043A" w:rsidP="00ED043A">
      <w:pPr>
        <w:pStyle w:val="Kappale"/>
        <w:numPr>
          <w:ilvl w:val="0"/>
          <w:numId w:val="4"/>
        </w:numPr>
      </w:pPr>
      <w:r>
        <w:rPr>
          <w:lang w:bidi="sv-FI"/>
        </w:rPr>
        <w:t>Bedömningsnivå: egenskap och datamaterial</w:t>
      </w:r>
    </w:p>
    <w:p w14:paraId="45371039" w14:textId="6CE4892A" w:rsidR="004E3514" w:rsidRPr="00657288" w:rsidRDefault="004E3514" w:rsidP="004E3514">
      <w:pPr>
        <w:pStyle w:val="Kappale"/>
        <w:numPr>
          <w:ilvl w:val="0"/>
          <w:numId w:val="4"/>
        </w:numPr>
      </w:pPr>
      <w:r w:rsidRPr="00657288">
        <w:rPr>
          <w:lang w:bidi="sv-FI"/>
        </w:rPr>
        <w:lastRenderedPageBreak/>
        <w:t>Värdets presentationsform: ja/nej</w:t>
      </w:r>
    </w:p>
    <w:p w14:paraId="2FB6DDCB" w14:textId="77777777" w:rsidR="004E3514" w:rsidRPr="00013102" w:rsidRDefault="004E3514" w:rsidP="004E3514">
      <w:pPr>
        <w:pStyle w:val="Kappale"/>
      </w:pPr>
      <w:r w:rsidRPr="00657288">
        <w:rPr>
          <w:lang w:bidi="sv-FI"/>
        </w:rPr>
        <w:t>När kvalitetsmätaren tillämpas gäller det att observera att målet är att ge en så realistisk uppskattning som möjligt av överensstämmelsen med standarderna i förhållande till de standarder, förfaranden och bestämmelser som är relevanta för datamaterialet. Det gäller att komma ihåg informationens användares perspektiv vid granskningen.</w:t>
      </w:r>
    </w:p>
    <w:p w14:paraId="43137C1D" w14:textId="77777777" w:rsidR="004E3514" w:rsidRPr="00EB3483" w:rsidRDefault="004E3514" w:rsidP="004E3514">
      <w:pPr>
        <w:pStyle w:val="Otsikko2"/>
      </w:pPr>
      <w:bookmarkStart w:id="43" w:name="_Toc81578032"/>
      <w:r w:rsidRPr="00EB3483">
        <w:rPr>
          <w:lang w:bidi="sv-FI"/>
        </w:rPr>
        <w:t>Kvalitetskriterium: Begriplighet</w:t>
      </w:r>
      <w:bookmarkEnd w:id="43"/>
    </w:p>
    <w:p w14:paraId="7D391640" w14:textId="77777777" w:rsidR="004E3514" w:rsidRPr="0064483A" w:rsidRDefault="004E3514" w:rsidP="004E3514">
      <w:pPr>
        <w:pStyle w:val="Kappale"/>
      </w:pPr>
      <w:r w:rsidRPr="0064483A">
        <w:rPr>
          <w:lang w:bidi="sv-FI"/>
        </w:rPr>
        <w:t>Synonymer: </w:t>
      </w:r>
      <w:r w:rsidRPr="0064483A">
        <w:rPr>
          <w:i/>
          <w:lang w:bidi="sv-FI"/>
        </w:rPr>
        <w:t>tolkningsbarhet</w:t>
      </w:r>
    </w:p>
    <w:p w14:paraId="121791B6" w14:textId="77777777" w:rsidR="004E3514" w:rsidRPr="0064483A" w:rsidRDefault="004E3514" w:rsidP="004E3514">
      <w:pPr>
        <w:pStyle w:val="Kappale"/>
      </w:pPr>
      <w:r w:rsidRPr="0064483A">
        <w:rPr>
          <w:lang w:bidi="sv-FI"/>
        </w:rPr>
        <w:t>Beskrivning: Begriplighet beskriver hur heltäckande datamaterialet har metadata som hjälper användaren att förstå informationen när den används.</w:t>
      </w:r>
    </w:p>
    <w:p w14:paraId="2D3D9B5B" w14:textId="77777777" w:rsidR="004E3514" w:rsidRDefault="004E3514" w:rsidP="004E3514">
      <w:pPr>
        <w:pStyle w:val="Kappale"/>
      </w:pPr>
      <w:r w:rsidRPr="0064483A">
        <w:rPr>
          <w:lang w:bidi="sv-FI"/>
        </w:rPr>
        <w:t>Exempel: Datamaterialet och dess egenskapsuppgifter beskrivs i metadatabeskrivningen på en tillräckligt ingående nivå, så att det blir lättare att förstå informationsinnehållet och betydelsen. De koder som används i egenskapsuppgifterna har antecknats och de är enhetliga med uppgifterna. Kodernas beskrivningar finns att få till exempel genom länkar. Väsentliga begrepp beskrivs och länkar till nödvändiga ordlistor finns i metadatabeskrivningarna.</w:t>
      </w:r>
    </w:p>
    <w:p w14:paraId="0CB8F068" w14:textId="663918C5" w:rsidR="004E3514" w:rsidRDefault="004E3514" w:rsidP="004E3514">
      <w:pPr>
        <w:pStyle w:val="Otsikko3"/>
        <w:rPr>
          <w:shd w:val="clear" w:color="auto" w:fill="FFFFFF"/>
        </w:rPr>
      </w:pPr>
      <w:bookmarkStart w:id="44" w:name="_Toc81578033"/>
      <w:r w:rsidRPr="00446D3A">
        <w:rPr>
          <w:shd w:val="clear" w:color="auto" w:fill="FFFFFF"/>
          <w:lang w:bidi="sv-FI"/>
        </w:rPr>
        <w:t>Materialbeskrivning</w:t>
      </w:r>
      <w:bookmarkEnd w:id="44"/>
    </w:p>
    <w:p w14:paraId="2DEB7EBA" w14:textId="17D8A36B" w:rsidR="004E3514" w:rsidRDefault="004E3514" w:rsidP="004E3514">
      <w:pPr>
        <w:pStyle w:val="Kappale"/>
      </w:pPr>
      <w:r>
        <w:rPr>
          <w:lang w:bidi="sv-FI"/>
        </w:rPr>
        <w:t xml:space="preserve">Kvalitetsmätaren Materialbeskrivning anger huruvida en materialbeskrivning av datamaterialet finns tillgänglig och vilka språkversioner som finns att få. </w:t>
      </w:r>
    </w:p>
    <w:p w14:paraId="723CF1F3" w14:textId="77777777" w:rsidR="004C31EA" w:rsidRPr="00013102" w:rsidRDefault="004C31EA" w:rsidP="004C31EA">
      <w:pPr>
        <w:pStyle w:val="Kappale"/>
        <w:numPr>
          <w:ilvl w:val="0"/>
          <w:numId w:val="4"/>
        </w:numPr>
      </w:pPr>
      <w:r>
        <w:rPr>
          <w:lang w:bidi="sv-FI"/>
        </w:rPr>
        <w:t>Bedömningsnivå: datamaterial</w:t>
      </w:r>
    </w:p>
    <w:p w14:paraId="2CAB08B1" w14:textId="07A21645" w:rsidR="004E3514" w:rsidRDefault="004E3514" w:rsidP="00B30299">
      <w:pPr>
        <w:pStyle w:val="Kappale"/>
        <w:numPr>
          <w:ilvl w:val="0"/>
          <w:numId w:val="4"/>
        </w:numPr>
      </w:pPr>
      <w:r w:rsidRPr="00013102">
        <w:rPr>
          <w:lang w:bidi="sv-FI"/>
        </w:rPr>
        <w:t>Värdets presentationsform: språkversioner</w:t>
      </w:r>
    </w:p>
    <w:p w14:paraId="38794598" w14:textId="77777777" w:rsidR="004E3514" w:rsidRPr="00013102" w:rsidRDefault="004E3514" w:rsidP="004E3514">
      <w:pPr>
        <w:pStyle w:val="Kappale"/>
      </w:pPr>
      <w:r>
        <w:rPr>
          <w:lang w:bidi="sv-FI"/>
        </w:rPr>
        <w:t xml:space="preserve">När kvalitetsmätaren tillämpas gäller det att observera att värdet anges genom att ange de språk på vilka materialbeskrivningen är tillgänglig. </w:t>
      </w:r>
    </w:p>
    <w:p w14:paraId="1F6FA326" w14:textId="05C42906" w:rsidR="004E3514" w:rsidRPr="00013102" w:rsidRDefault="004E3514" w:rsidP="004E3514">
      <w:pPr>
        <w:pStyle w:val="Kappale"/>
      </w:pPr>
      <w:r>
        <w:rPr>
          <w:lang w:bidi="sv-FI"/>
        </w:rPr>
        <w:t>Det gäller också att ta hänsyn till att en språkversion kan nämnas även om alla språkversioner inte är lika täckande. I fråga om materialbeskrivningen är det också viktigt med definitioner och en enhetlig terminologi – på det sättet kan användaren vara säker på att datamaterialen är jämförbara.</w:t>
      </w:r>
    </w:p>
    <w:p w14:paraId="16D61FB8" w14:textId="67017CD8" w:rsidR="00C026B0" w:rsidRDefault="004A5012" w:rsidP="00C026B0">
      <w:pPr>
        <w:pStyle w:val="Otsikko3"/>
        <w:rPr>
          <w:shd w:val="clear" w:color="auto" w:fill="FFFFFF"/>
        </w:rPr>
      </w:pPr>
      <w:bookmarkStart w:id="45" w:name="_Toc81578034"/>
      <w:r>
        <w:rPr>
          <w:shd w:val="clear" w:color="auto" w:fill="FFFFFF"/>
          <w:lang w:bidi="sv-FI"/>
        </w:rPr>
        <w:t>Begreppens definitioner</w:t>
      </w:r>
      <w:bookmarkEnd w:id="45"/>
    </w:p>
    <w:p w14:paraId="2F8B8B1E" w14:textId="095DC92F" w:rsidR="00C026B0" w:rsidRDefault="004A5012" w:rsidP="00C026B0">
      <w:pPr>
        <w:pStyle w:val="Kappale"/>
      </w:pPr>
      <w:r>
        <w:rPr>
          <w:lang w:bidi="sv-FI"/>
        </w:rPr>
        <w:t xml:space="preserve">Kvalitetsmätaren Begreppens definitioner anger om datamaterialets begrepp definierats klart och tydligt och om de finns tillgängliga, och vilka språkversioner av dem som finns att få. </w:t>
      </w:r>
    </w:p>
    <w:p w14:paraId="48B1BC34" w14:textId="77777777" w:rsidR="00ED043A" w:rsidRPr="00013102" w:rsidRDefault="00ED043A" w:rsidP="00ED043A">
      <w:pPr>
        <w:pStyle w:val="Kappale"/>
        <w:numPr>
          <w:ilvl w:val="0"/>
          <w:numId w:val="4"/>
        </w:numPr>
      </w:pPr>
      <w:r>
        <w:rPr>
          <w:lang w:bidi="sv-FI"/>
        </w:rPr>
        <w:t>Bedömningsnivå: egenskap och datamaterial</w:t>
      </w:r>
    </w:p>
    <w:p w14:paraId="138CD5A3" w14:textId="77777777" w:rsidR="00C026B0" w:rsidRPr="003117B7" w:rsidRDefault="00C026B0" w:rsidP="00C026B0">
      <w:pPr>
        <w:pStyle w:val="Kappale"/>
        <w:numPr>
          <w:ilvl w:val="0"/>
          <w:numId w:val="4"/>
        </w:numPr>
      </w:pPr>
      <w:r w:rsidRPr="003117B7">
        <w:rPr>
          <w:lang w:bidi="sv-FI"/>
        </w:rPr>
        <w:t>Värdets presentationsform: språkversioner</w:t>
      </w:r>
    </w:p>
    <w:p w14:paraId="37D39980" w14:textId="5168ADA0" w:rsidR="00C026B0" w:rsidRPr="00013102" w:rsidRDefault="00C026B0" w:rsidP="00C026B0">
      <w:pPr>
        <w:pStyle w:val="Kappale"/>
      </w:pPr>
      <w:r>
        <w:rPr>
          <w:lang w:bidi="sv-FI"/>
        </w:rPr>
        <w:t>När kvalitetsmätaren tillämpas gäller det att observera att värdet anges genom att ange de språk på vilka begreppens beskrivningar är tillgängliga. Att definiera begreppen är klart en viktig del av informationsbeskrivningen som gör det möjligt att försäkra sig om att samma ord används för samma fenomen.</w:t>
      </w:r>
    </w:p>
    <w:p w14:paraId="4BB493AC" w14:textId="2CBDFE80" w:rsidR="00C026B0" w:rsidRPr="00013102" w:rsidRDefault="00C026B0" w:rsidP="00C026B0">
      <w:pPr>
        <w:pStyle w:val="Kappale"/>
      </w:pPr>
      <w:r>
        <w:rPr>
          <w:lang w:bidi="sv-FI"/>
        </w:rPr>
        <w:t xml:space="preserve">Det gäller också att ta hänsyn till att en språkversion kan nämnas även om alla språkversioner inte är lika täckande. </w:t>
      </w:r>
    </w:p>
    <w:p w14:paraId="66711D68" w14:textId="0D343F95" w:rsidR="004E3514" w:rsidRDefault="004E3514" w:rsidP="004E3514">
      <w:pPr>
        <w:pStyle w:val="Otsikko3"/>
        <w:rPr>
          <w:shd w:val="clear" w:color="auto" w:fill="FFFFFF"/>
        </w:rPr>
      </w:pPr>
      <w:bookmarkStart w:id="46" w:name="_Toc81578035"/>
      <w:r>
        <w:rPr>
          <w:shd w:val="clear" w:color="auto" w:fill="FFFFFF"/>
          <w:lang w:bidi="sv-FI"/>
        </w:rPr>
        <w:t>Egenskapernas databeskrivningar</w:t>
      </w:r>
      <w:bookmarkEnd w:id="46"/>
    </w:p>
    <w:p w14:paraId="1C82158C" w14:textId="2877E1D7" w:rsidR="004E3514" w:rsidRDefault="004E3514" w:rsidP="004E3514">
      <w:pPr>
        <w:pStyle w:val="Kappale"/>
      </w:pPr>
      <w:r>
        <w:rPr>
          <w:lang w:bidi="sv-FI"/>
        </w:rPr>
        <w:t xml:space="preserve">Kvalitetsmätaren Egenskapernas databeskrivningar anger huruvida beskrivningarna av datamaterialets egenskaper och koder finns tillgängliga och vilka språkversioner av dem som finns att få. </w:t>
      </w:r>
    </w:p>
    <w:p w14:paraId="78C72928" w14:textId="77777777" w:rsidR="00B9427B" w:rsidRDefault="00B9427B" w:rsidP="00B9427B">
      <w:pPr>
        <w:pStyle w:val="Kappale"/>
        <w:numPr>
          <w:ilvl w:val="0"/>
          <w:numId w:val="4"/>
        </w:numPr>
      </w:pPr>
      <w:r>
        <w:rPr>
          <w:lang w:bidi="sv-FI"/>
        </w:rPr>
        <w:lastRenderedPageBreak/>
        <w:t>Bedömningsnivå: egenskap</w:t>
      </w:r>
    </w:p>
    <w:p w14:paraId="47113CF9" w14:textId="0721CDCB" w:rsidR="004E3514" w:rsidRDefault="004E3514" w:rsidP="009C3233">
      <w:pPr>
        <w:pStyle w:val="Kappale"/>
        <w:numPr>
          <w:ilvl w:val="0"/>
          <w:numId w:val="4"/>
        </w:numPr>
      </w:pPr>
      <w:r w:rsidRPr="003117B7">
        <w:rPr>
          <w:lang w:bidi="sv-FI"/>
        </w:rPr>
        <w:t>Värdets presentationsform: språkversioner</w:t>
      </w:r>
    </w:p>
    <w:p w14:paraId="7B5CFDEF" w14:textId="77777777" w:rsidR="004E3514" w:rsidRPr="00013102" w:rsidRDefault="004E3514" w:rsidP="004E3514">
      <w:pPr>
        <w:pStyle w:val="Kappale"/>
      </w:pPr>
      <w:r>
        <w:rPr>
          <w:lang w:bidi="sv-FI"/>
        </w:rPr>
        <w:t xml:space="preserve">När kvalitetsmätaren tillämpas gäller det att observera att värdet anges genom att ange de språk på vilka beskrivningen finns tillgänglig. </w:t>
      </w:r>
    </w:p>
    <w:p w14:paraId="3986C617" w14:textId="0E4C753E" w:rsidR="004E3514" w:rsidRPr="00013102" w:rsidRDefault="004E3514" w:rsidP="004E3514">
      <w:pPr>
        <w:pStyle w:val="Kappale"/>
      </w:pPr>
      <w:r>
        <w:rPr>
          <w:lang w:bidi="sv-FI"/>
        </w:rPr>
        <w:t>Det gäller också att ta hänsyn till att en språkversion kan nämnas även om alla språkversioner inte är lika täckande. I fråga om beskrivningarna är det också viktigt med definitioner och en enhetlig terminologi – på det sättet kan användaren vara säker på att datamaterialen är jämförbara.</w:t>
      </w:r>
    </w:p>
    <w:p w14:paraId="40755FC4" w14:textId="77777777" w:rsidR="004E3514" w:rsidRDefault="004E3514" w:rsidP="004E3514">
      <w:pPr>
        <w:pStyle w:val="Otsikko3"/>
        <w:rPr>
          <w:shd w:val="clear" w:color="auto" w:fill="FFFFFF"/>
        </w:rPr>
      </w:pPr>
      <w:bookmarkStart w:id="47" w:name="_Toc81578036"/>
      <w:r w:rsidRPr="00446D3A">
        <w:rPr>
          <w:shd w:val="clear" w:color="auto" w:fill="FFFFFF"/>
          <w:lang w:bidi="sv-FI"/>
        </w:rPr>
        <w:t>Kundrespons om begriplighet</w:t>
      </w:r>
      <w:bookmarkEnd w:id="47"/>
    </w:p>
    <w:p w14:paraId="71E7C662" w14:textId="77777777" w:rsidR="004E3514" w:rsidRDefault="004E3514" w:rsidP="004E3514">
      <w:pPr>
        <w:pStyle w:val="Kappale"/>
      </w:pPr>
      <w:r>
        <w:rPr>
          <w:lang w:bidi="sv-FI"/>
        </w:rPr>
        <w:t xml:space="preserve">Kvalitetsmätaren Kundrespons om begriplighet anger att det är möjligt att ge respons på datamaterialets begriplighet genom en existerande responskanal eller med en riktad kundenkät. </w:t>
      </w:r>
    </w:p>
    <w:p w14:paraId="3BAD5A6D" w14:textId="77777777" w:rsidR="004C31EA" w:rsidRPr="00013102" w:rsidRDefault="004C31EA" w:rsidP="004C31EA">
      <w:pPr>
        <w:pStyle w:val="Kappale"/>
        <w:numPr>
          <w:ilvl w:val="0"/>
          <w:numId w:val="4"/>
        </w:numPr>
      </w:pPr>
      <w:r>
        <w:rPr>
          <w:lang w:bidi="sv-FI"/>
        </w:rPr>
        <w:t>Bedömningsnivå: datamaterial</w:t>
      </w:r>
    </w:p>
    <w:p w14:paraId="5337DDCB" w14:textId="77777777" w:rsidR="004E3514" w:rsidRPr="00013102" w:rsidRDefault="004E3514" w:rsidP="004E3514">
      <w:pPr>
        <w:pStyle w:val="Kappale"/>
        <w:numPr>
          <w:ilvl w:val="0"/>
          <w:numId w:val="4"/>
        </w:numPr>
      </w:pPr>
      <w:r w:rsidRPr="00013102">
        <w:rPr>
          <w:lang w:bidi="sv-FI"/>
        </w:rPr>
        <w:t>Värdets presentationsform: ja/nej</w:t>
      </w:r>
    </w:p>
    <w:p w14:paraId="2144981A" w14:textId="77777777" w:rsidR="004E3514" w:rsidRPr="00013102" w:rsidRDefault="004E3514" w:rsidP="004E3514">
      <w:pPr>
        <w:pStyle w:val="Kappale"/>
        <w:numPr>
          <w:ilvl w:val="0"/>
          <w:numId w:val="4"/>
        </w:numPr>
      </w:pPr>
      <w:r w:rsidRPr="00013102">
        <w:rPr>
          <w:lang w:bidi="sv-FI"/>
        </w:rPr>
        <w:t>Kvalitetsmätarens källa:</w:t>
      </w:r>
    </w:p>
    <w:p w14:paraId="5F8BF1BD" w14:textId="014332F0" w:rsidR="004E3514" w:rsidRPr="00013102" w:rsidRDefault="004E3514" w:rsidP="004E3514">
      <w:pPr>
        <w:pStyle w:val="Kappale"/>
      </w:pPr>
      <w:r>
        <w:rPr>
          <w:lang w:bidi="sv-FI"/>
        </w:rPr>
        <w:t>När kvalitetsmätaren tillämpas gäller det att observera att syftet med kvalitetsmätaren är att beskriva huruvida det är möjligt att ge respons och om responsen vid behov kan användas för att utveckla datamaterialet.</w:t>
      </w:r>
    </w:p>
    <w:p w14:paraId="16C5C6C4" w14:textId="0E517DA4" w:rsidR="004E3514" w:rsidRPr="00013102" w:rsidRDefault="004E3514" w:rsidP="004E3514">
      <w:pPr>
        <w:pStyle w:val="Kappale"/>
      </w:pPr>
      <w:r>
        <w:rPr>
          <w:lang w:bidi="sv-FI"/>
        </w:rPr>
        <w:t>Det gäller också att ta hänsyn till att ett sammandrag av responsen eller information om de ändringar som responsen föranlett är nyttig tilläggsinformation för informationens användare.</w:t>
      </w:r>
    </w:p>
    <w:p w14:paraId="7FCB0D25" w14:textId="3672F50F" w:rsidR="004E3514" w:rsidRDefault="004E3514" w:rsidP="004E3514">
      <w:pPr>
        <w:pStyle w:val="Otsikko1"/>
      </w:pPr>
      <w:bookmarkStart w:id="48" w:name="_Toc81578037"/>
      <w:r>
        <w:rPr>
          <w:lang w:bidi="sv-FI"/>
        </w:rPr>
        <w:t>Kvalitetskriteriegrupp: Hur kan informationen användas?</w:t>
      </w:r>
      <w:bookmarkEnd w:id="48"/>
    </w:p>
    <w:p w14:paraId="42B8BD55" w14:textId="0969D4FE" w:rsidR="004E3514" w:rsidRPr="00050CA2" w:rsidRDefault="004E3514" w:rsidP="004E3514">
      <w:pPr>
        <w:pStyle w:val="Kappale"/>
      </w:pPr>
      <w:r>
        <w:rPr>
          <w:lang w:bidi="sv-FI"/>
        </w:rPr>
        <w:t>Det finns begränsningar för användningen av datamaterialen i fråga om vilka instanser som kan granska uppgifterna, för vilket ändamål de får användas och i vilken form uppgifterna finns att få. Begränsningar uppkommer till exempel genom informationen om uppgiftslämnaren som utförts vid datainsamlingen samt dataskyddet. Det är också väsentligt att försäkra sig om att uppgiften finns tillgänglig när den är utlovad. Informationens användbarhet studeras också särskilt med tanke på maskinläsbarhet.</w:t>
      </w:r>
    </w:p>
    <w:p w14:paraId="3F01CEEB" w14:textId="2AD0BB6C" w:rsidR="004E3514" w:rsidRDefault="00A965EB" w:rsidP="004E3514">
      <w:pPr>
        <w:pStyle w:val="Kappale"/>
        <w:keepNext/>
      </w:pPr>
      <w:r w:rsidRPr="00A965EB">
        <w:rPr>
          <w:noProof/>
        </w:rPr>
        <w:drawing>
          <wp:inline distT="0" distB="0" distL="0" distR="0" wp14:anchorId="24B2E57E" wp14:editId="18707328">
            <wp:extent cx="4484082" cy="2291137"/>
            <wp:effectExtent l="0" t="0" r="0" b="0"/>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08341" cy="2303532"/>
                    </a:xfrm>
                    <a:prstGeom prst="rect">
                      <a:avLst/>
                    </a:prstGeom>
                  </pic:spPr>
                </pic:pic>
              </a:graphicData>
            </a:graphic>
          </wp:inline>
        </w:drawing>
      </w:r>
    </w:p>
    <w:p w14:paraId="14D5586F" w14:textId="4FBD925B" w:rsidR="004E3514" w:rsidRDefault="004E3514" w:rsidP="004E3514">
      <w:pPr>
        <w:pStyle w:val="Kuvaotsikko"/>
        <w:ind w:left="2694"/>
      </w:pPr>
      <w:r>
        <w:rPr>
          <w:lang w:bidi="sv-FI"/>
        </w:rPr>
        <w:t>Bild </w:t>
      </w:r>
      <w:r w:rsidR="003F6886">
        <w:rPr>
          <w:lang w:bidi="sv-FI"/>
        </w:rPr>
        <w:t>5</w:t>
      </w:r>
      <w:r>
        <w:rPr>
          <w:lang w:bidi="sv-FI"/>
        </w:rPr>
        <w:t>. kvalitetsmätarna för kvalitetskriterierna under frågan ”Hur kan informationen användas?”.</w:t>
      </w:r>
    </w:p>
    <w:p w14:paraId="6659E8C2" w14:textId="77777777" w:rsidR="004E3514" w:rsidRPr="00C62DDB" w:rsidRDefault="004E3514" w:rsidP="004E3514">
      <w:pPr>
        <w:pStyle w:val="Otsikko2"/>
        <w:rPr>
          <w:rFonts w:ascii="Arial" w:hAnsi="Arial" w:cs="Arial"/>
          <w:color w:val="000000"/>
          <w:shd w:val="clear" w:color="auto" w:fill="FFFFFF"/>
        </w:rPr>
      </w:pPr>
      <w:bookmarkStart w:id="49" w:name="_Toc81578038"/>
      <w:r>
        <w:rPr>
          <w:rStyle w:val="Otsikko3Char"/>
          <w:b/>
          <w:lang w:bidi="sv-FI"/>
        </w:rPr>
        <w:lastRenderedPageBreak/>
        <w:t>Kvalitetskriterium: Maskinläsbarhet</w:t>
      </w:r>
      <w:bookmarkEnd w:id="49"/>
    </w:p>
    <w:p w14:paraId="4AB50C31" w14:textId="77777777" w:rsidR="004E3514" w:rsidRPr="00C51B54" w:rsidRDefault="004E3514" w:rsidP="004E3514">
      <w:pPr>
        <w:pStyle w:val="Kappale"/>
      </w:pPr>
      <w:r w:rsidRPr="00C51B54">
        <w:rPr>
          <w:lang w:bidi="sv-FI"/>
        </w:rPr>
        <w:t>Beskrivning: Maskinläsbarhet anger huruvida datamaterialet är strukturerat på ett sådant sätt att det kan behandlas maskinellt och i olika informationssystem.</w:t>
      </w:r>
    </w:p>
    <w:p w14:paraId="1EA198CE" w14:textId="28838FC2" w:rsidR="004E3514" w:rsidRDefault="004E3514" w:rsidP="004E3514">
      <w:pPr>
        <w:pStyle w:val="Kappale"/>
      </w:pPr>
      <w:r w:rsidRPr="00C51B54">
        <w:rPr>
          <w:lang w:bidi="sv-FI"/>
        </w:rPr>
        <w:t>Exempel: Datamaterialet har ett strukturerat format, t.ex. csv, json, xml. Datamaterialets struktur har beskrivits, t.ex. schema.</w:t>
      </w:r>
    </w:p>
    <w:p w14:paraId="5A2EBFC5" w14:textId="0500C88D" w:rsidR="00E31715" w:rsidRDefault="00E31715" w:rsidP="00E31715">
      <w:pPr>
        <w:pStyle w:val="Otsikko3"/>
      </w:pPr>
      <w:bookmarkStart w:id="50" w:name="_Toc81578039"/>
      <w:r>
        <w:rPr>
          <w:lang w:bidi="sv-FI"/>
        </w:rPr>
        <w:t>Enhetens bestående identifierare</w:t>
      </w:r>
      <w:bookmarkEnd w:id="50"/>
    </w:p>
    <w:p w14:paraId="0AED3F15" w14:textId="6F86AF73" w:rsidR="00E31715" w:rsidRDefault="00E31715" w:rsidP="00E31715">
      <w:pPr>
        <w:pStyle w:val="Kappale"/>
      </w:pPr>
      <w:r>
        <w:rPr>
          <w:lang w:bidi="sv-FI"/>
        </w:rPr>
        <w:t xml:space="preserve">Kvalitetsmätaren Enhetens bestående identifierare anger att enheterna i datamaterialet har minst en datamaterialsspecifik bestående identifierare med vilken det är möjligt att skilja på enheterna. </w:t>
      </w:r>
    </w:p>
    <w:p w14:paraId="5ACE7BCF" w14:textId="77777777" w:rsidR="004C31EA" w:rsidRPr="00013102" w:rsidRDefault="004C31EA" w:rsidP="004C31EA">
      <w:pPr>
        <w:pStyle w:val="Kappale"/>
        <w:numPr>
          <w:ilvl w:val="0"/>
          <w:numId w:val="4"/>
        </w:numPr>
      </w:pPr>
      <w:r>
        <w:rPr>
          <w:lang w:bidi="sv-FI"/>
        </w:rPr>
        <w:t>Bedömningsnivå: datamaterial</w:t>
      </w:r>
    </w:p>
    <w:p w14:paraId="04FD9E91" w14:textId="77777777" w:rsidR="00E31715" w:rsidRPr="00013102" w:rsidRDefault="00E31715" w:rsidP="00E31715">
      <w:pPr>
        <w:pStyle w:val="Kappale"/>
        <w:numPr>
          <w:ilvl w:val="0"/>
          <w:numId w:val="4"/>
        </w:numPr>
      </w:pPr>
      <w:r w:rsidRPr="00013102">
        <w:rPr>
          <w:lang w:bidi="sv-FI"/>
        </w:rPr>
        <w:t>Värdets presentationsform: ja/nej</w:t>
      </w:r>
    </w:p>
    <w:p w14:paraId="1ACCEF14" w14:textId="0A99CDE0" w:rsidR="00E31715" w:rsidRPr="00013102" w:rsidRDefault="00E31715" w:rsidP="00E31715">
      <w:pPr>
        <w:pStyle w:val="Kappale"/>
      </w:pPr>
      <w:r>
        <w:rPr>
          <w:lang w:bidi="sv-FI"/>
        </w:rPr>
        <w:t xml:space="preserve">När kvalitetsmätaren tillämpas gäller det att observera att det räcker vid granskningen att den beständiga identifieraren är minst datamaterialsspecifik. En enhetlig och bestående identifierare som används nationellt eller internationellt vore naturligtvis till fördel med tanke på den mer omfattande användbarheten. </w:t>
      </w:r>
    </w:p>
    <w:p w14:paraId="0B1A8C7C" w14:textId="77777777" w:rsidR="004E3514" w:rsidRDefault="004E3514" w:rsidP="004E3514">
      <w:pPr>
        <w:pStyle w:val="Otsikko3"/>
      </w:pPr>
      <w:bookmarkStart w:id="51" w:name="_Toc81578040"/>
      <w:r w:rsidRPr="00527545">
        <w:rPr>
          <w:rStyle w:val="Otsikko3Char"/>
          <w:b/>
          <w:lang w:bidi="sv-FI"/>
        </w:rPr>
        <w:t>Kundrespons på maskinläsbarhet</w:t>
      </w:r>
      <w:bookmarkEnd w:id="51"/>
      <w:r w:rsidRPr="00527545">
        <w:rPr>
          <w:rStyle w:val="Otsikko3Char"/>
          <w:b/>
          <w:lang w:bidi="sv-FI"/>
        </w:rPr>
        <w:t xml:space="preserve"> </w:t>
      </w:r>
    </w:p>
    <w:p w14:paraId="148C21C1" w14:textId="77777777" w:rsidR="004E3514" w:rsidRDefault="004E3514" w:rsidP="004E3514">
      <w:pPr>
        <w:pStyle w:val="Kappale"/>
      </w:pPr>
      <w:r>
        <w:rPr>
          <w:lang w:bidi="sv-FI"/>
        </w:rPr>
        <w:t xml:space="preserve">Kvalitetsmätaren Kundrespons på maskinläsbarhet anger att det är möjligt att ge respons på maskinläsbarheten genom en existerande responskanal eller med en riktad kundenkät. </w:t>
      </w:r>
    </w:p>
    <w:p w14:paraId="2C304C26" w14:textId="77777777" w:rsidR="004C31EA" w:rsidRPr="00013102" w:rsidRDefault="004C31EA" w:rsidP="004C31EA">
      <w:pPr>
        <w:pStyle w:val="Kappale"/>
        <w:numPr>
          <w:ilvl w:val="0"/>
          <w:numId w:val="4"/>
        </w:numPr>
      </w:pPr>
      <w:r>
        <w:rPr>
          <w:lang w:bidi="sv-FI"/>
        </w:rPr>
        <w:t>Bedömningsnivå: datamaterial</w:t>
      </w:r>
    </w:p>
    <w:p w14:paraId="5CA0DA21" w14:textId="77777777" w:rsidR="004E3514" w:rsidRPr="00013102" w:rsidRDefault="004E3514" w:rsidP="004E3514">
      <w:pPr>
        <w:pStyle w:val="Kappale"/>
        <w:numPr>
          <w:ilvl w:val="0"/>
          <w:numId w:val="4"/>
        </w:numPr>
      </w:pPr>
      <w:r w:rsidRPr="00013102">
        <w:rPr>
          <w:lang w:bidi="sv-FI"/>
        </w:rPr>
        <w:t>Värdets presentationsform: ja/nej</w:t>
      </w:r>
    </w:p>
    <w:p w14:paraId="37F0E972" w14:textId="29801095" w:rsidR="004E3514" w:rsidRPr="00013102" w:rsidRDefault="004E3514" w:rsidP="004E3514">
      <w:pPr>
        <w:pStyle w:val="Kappale"/>
      </w:pPr>
      <w:r>
        <w:rPr>
          <w:lang w:bidi="sv-FI"/>
        </w:rPr>
        <w:t>När kvalitetsmätaren tillämpas gäller det att observera att syftet med kvalitetsmätaren är att beskriva huruvida det är möjligt att ge respons och om responsen vid behov kan användas för att utveckla datamaterialet.</w:t>
      </w:r>
    </w:p>
    <w:p w14:paraId="30388186" w14:textId="2E31174F" w:rsidR="004E3514" w:rsidRPr="00013102" w:rsidRDefault="004E3514" w:rsidP="004E3514">
      <w:pPr>
        <w:pStyle w:val="Kappale"/>
      </w:pPr>
      <w:r>
        <w:rPr>
          <w:lang w:bidi="sv-FI"/>
        </w:rPr>
        <w:t>Det gäller också att ta hänsyn till att ett sammandrag av responsen eller information om de ändringar som responsen föranlett är nyttig tilläggsinformation för informationens användare.</w:t>
      </w:r>
    </w:p>
    <w:p w14:paraId="2870883F" w14:textId="77777777" w:rsidR="004E3514" w:rsidRDefault="004E3514" w:rsidP="004E3514">
      <w:pPr>
        <w:pStyle w:val="Otsikko3"/>
        <w:rPr>
          <w:shd w:val="clear" w:color="auto" w:fill="FFFFFF"/>
        </w:rPr>
      </w:pPr>
      <w:bookmarkStart w:id="52" w:name="_Toc81578041"/>
      <w:r w:rsidRPr="008F403E">
        <w:rPr>
          <w:shd w:val="clear" w:color="auto" w:fill="FFFFFF"/>
          <w:lang w:bidi="sv-FI"/>
        </w:rPr>
        <w:t>Datamaterialets datamodell</w:t>
      </w:r>
      <w:bookmarkEnd w:id="52"/>
    </w:p>
    <w:p w14:paraId="0027962F" w14:textId="77777777" w:rsidR="004E3514" w:rsidRDefault="004E3514" w:rsidP="004E3514">
      <w:pPr>
        <w:pStyle w:val="Kappale"/>
      </w:pPr>
      <w:r>
        <w:rPr>
          <w:lang w:bidi="sv-FI"/>
        </w:rPr>
        <w:t xml:space="preserve">Kvalitetsmätaren Datamaterialens datamodell anger huruvida datamaterialet har beskrivits strukturerat.  </w:t>
      </w:r>
    </w:p>
    <w:p w14:paraId="0FDDDA66" w14:textId="77777777" w:rsidR="004C31EA" w:rsidRPr="00013102" w:rsidRDefault="004C31EA" w:rsidP="004C31EA">
      <w:pPr>
        <w:pStyle w:val="Kappale"/>
        <w:numPr>
          <w:ilvl w:val="0"/>
          <w:numId w:val="4"/>
        </w:numPr>
      </w:pPr>
      <w:r>
        <w:rPr>
          <w:lang w:bidi="sv-FI"/>
        </w:rPr>
        <w:t>Bedömningsnivå: datamaterial</w:t>
      </w:r>
    </w:p>
    <w:p w14:paraId="236012DF" w14:textId="77777777" w:rsidR="004E3514" w:rsidRPr="00013102" w:rsidRDefault="004E3514" w:rsidP="004E3514">
      <w:pPr>
        <w:pStyle w:val="Kappale"/>
        <w:numPr>
          <w:ilvl w:val="0"/>
          <w:numId w:val="4"/>
        </w:numPr>
      </w:pPr>
      <w:r w:rsidRPr="00013102">
        <w:rPr>
          <w:lang w:bidi="sv-FI"/>
        </w:rPr>
        <w:t>Värdets presentationsform: ja/nej</w:t>
      </w:r>
    </w:p>
    <w:p w14:paraId="77314067" w14:textId="77777777" w:rsidR="004E3514" w:rsidRPr="00013102" w:rsidRDefault="004E3514" w:rsidP="004E3514">
      <w:pPr>
        <w:pStyle w:val="Kappale"/>
      </w:pPr>
      <w:r>
        <w:rPr>
          <w:lang w:bidi="sv-FI"/>
        </w:rPr>
        <w:t>Kvalitetsmätarens värde anger huruvida materialets struktur har beskrivits i enlighet med en datamodell/ett dataschema eller motsvarande standard. Om datamaterialet har beskrivits i enlighet med datamodellen är den maskinläsbar.</w:t>
      </w:r>
    </w:p>
    <w:p w14:paraId="3780AFD9" w14:textId="77777777" w:rsidR="004E3514" w:rsidRPr="00013102" w:rsidRDefault="004E3514" w:rsidP="004E3514">
      <w:pPr>
        <w:pStyle w:val="Kappale"/>
      </w:pPr>
      <w:r>
        <w:rPr>
          <w:lang w:bidi="sv-FI"/>
        </w:rPr>
        <w:t xml:space="preserve">Det vore också viktigt att berätta efter vilken datamodell eller standard datamaterialet har beskrivits. </w:t>
      </w:r>
    </w:p>
    <w:p w14:paraId="5EE6D832" w14:textId="0670C2C7" w:rsidR="004E3514" w:rsidRDefault="004E3514" w:rsidP="004E3514">
      <w:pPr>
        <w:pStyle w:val="Kappale"/>
      </w:pPr>
      <w:r>
        <w:rPr>
          <w:lang w:bidi="sv-FI"/>
        </w:rPr>
        <w:t>Exempel: Strukturen av byggnadsuppgifterna i den nationella terrängdatabasen beskrivs i standarden JHS 210. Datamaterialets struktur har beskrivits med ett schema (t.ex. xml, json).</w:t>
      </w:r>
    </w:p>
    <w:p w14:paraId="6CE02D85" w14:textId="23CB1A6F" w:rsidR="004E3514" w:rsidRDefault="004E3514" w:rsidP="004E3514">
      <w:pPr>
        <w:pStyle w:val="Otsikko2"/>
        <w:rPr>
          <w:shd w:val="clear" w:color="auto" w:fill="FFFFFF"/>
        </w:rPr>
      </w:pPr>
      <w:bookmarkStart w:id="53" w:name="_Toc81578042"/>
      <w:r>
        <w:rPr>
          <w:shd w:val="clear" w:color="auto" w:fill="FFFFFF"/>
          <w:lang w:bidi="sv-FI"/>
        </w:rPr>
        <w:lastRenderedPageBreak/>
        <w:t>Kvalitetskriterium: Användningsrättigheter</w:t>
      </w:r>
      <w:bookmarkEnd w:id="53"/>
    </w:p>
    <w:p w14:paraId="40CEF221" w14:textId="430CADC2" w:rsidR="004E3514" w:rsidRDefault="004E3514" w:rsidP="004E3514">
      <w:pPr>
        <w:pStyle w:val="Kappale"/>
      </w:pPr>
      <w:r>
        <w:rPr>
          <w:lang w:bidi="sv-FI"/>
        </w:rPr>
        <w:t xml:space="preserve">Beskrivning: Användningsrättigheterna beskriver hur rätten att använda datamaterialet har definierats och vad man kan göra med materialet, dvs. för vilka ändamål datamaterialet får användas. </w:t>
      </w:r>
    </w:p>
    <w:p w14:paraId="5E2BA724" w14:textId="17A08F3F" w:rsidR="004E3514" w:rsidRDefault="004E3514" w:rsidP="004E3514">
      <w:pPr>
        <w:pStyle w:val="Kappale"/>
      </w:pPr>
      <w:r>
        <w:rPr>
          <w:lang w:bidi="sv-FI"/>
        </w:rPr>
        <w:t>Exempel: Till exempel att datamaterialet får användas för vetenskapliga ändamål med vissa begränsningar. Öppna data är licensierade.</w:t>
      </w:r>
    </w:p>
    <w:p w14:paraId="67B36190" w14:textId="77777777" w:rsidR="004E3514" w:rsidRDefault="004E3514" w:rsidP="004E3514">
      <w:pPr>
        <w:pStyle w:val="Otsikko3"/>
        <w:rPr>
          <w:shd w:val="clear" w:color="auto" w:fill="FFFFFF"/>
        </w:rPr>
      </w:pPr>
      <w:bookmarkStart w:id="54" w:name="_Toc81578043"/>
      <w:r>
        <w:rPr>
          <w:shd w:val="clear" w:color="auto" w:fill="FFFFFF"/>
          <w:lang w:bidi="sv-FI"/>
        </w:rPr>
        <w:t>Användningsrätt</w:t>
      </w:r>
      <w:bookmarkEnd w:id="54"/>
    </w:p>
    <w:p w14:paraId="67B2CC45" w14:textId="77777777" w:rsidR="004E3514" w:rsidRDefault="004E3514" w:rsidP="004E3514">
      <w:pPr>
        <w:pStyle w:val="Kappale"/>
      </w:pPr>
      <w:r>
        <w:rPr>
          <w:lang w:bidi="sv-FI"/>
        </w:rPr>
        <w:t xml:space="preserve">Kvalitetsmätaren Användningsrätt anger hur användningen av datamaterialet har avgränsats, dvs. vem som kan använda datamaterialet.   </w:t>
      </w:r>
    </w:p>
    <w:p w14:paraId="4BBC4038" w14:textId="77777777" w:rsidR="004C31EA" w:rsidRPr="00013102" w:rsidRDefault="004C31EA" w:rsidP="004C31EA">
      <w:pPr>
        <w:pStyle w:val="Kappale"/>
        <w:numPr>
          <w:ilvl w:val="0"/>
          <w:numId w:val="4"/>
        </w:numPr>
      </w:pPr>
      <w:r>
        <w:rPr>
          <w:lang w:bidi="sv-FI"/>
        </w:rPr>
        <w:t>Bedömningsnivå: datamaterial</w:t>
      </w:r>
    </w:p>
    <w:p w14:paraId="04248D2C" w14:textId="1B500566" w:rsidR="004E3514" w:rsidRPr="00013102" w:rsidRDefault="004E3514" w:rsidP="004E3514">
      <w:pPr>
        <w:pStyle w:val="Kappale"/>
        <w:numPr>
          <w:ilvl w:val="0"/>
          <w:numId w:val="4"/>
        </w:numPr>
      </w:pPr>
      <w:r w:rsidRPr="00013102">
        <w:rPr>
          <w:lang w:bidi="sv-FI"/>
        </w:rPr>
        <w:t xml:space="preserve">Värdets presentationsform: avgränsning av åtkomstbehörigheten </w:t>
      </w:r>
    </w:p>
    <w:p w14:paraId="3E2293A2" w14:textId="48651FAF" w:rsidR="004E3514" w:rsidRPr="00013102" w:rsidRDefault="004E3514" w:rsidP="004E3514">
      <w:pPr>
        <w:pStyle w:val="Kappale"/>
      </w:pPr>
      <w:r>
        <w:rPr>
          <w:lang w:bidi="sv-FI"/>
        </w:rPr>
        <w:t>Kvalitetsmätarens värde anger vem som haft möjlighet att få tillgång till datamaterialet. Till exempel öppna data, offentlig information, med användningstillstånd, avtalsbaserat eller tjänstebruk. Användningen kan begränsas av dataskyddshänsyn eller av information som lämnats till uppgiftslämnaren vid datainsamlingen.</w:t>
      </w:r>
    </w:p>
    <w:p w14:paraId="4F8690C2" w14:textId="54D2AE69" w:rsidR="004E3514" w:rsidRDefault="004E3514" w:rsidP="004E3514">
      <w:pPr>
        <w:pStyle w:val="Kappale"/>
      </w:pPr>
      <w:r>
        <w:rPr>
          <w:lang w:bidi="sv-FI"/>
        </w:rPr>
        <w:t xml:space="preserve">Exempel: Statistisk information är offentlig information. Statistikcentralens enhetsmaterial får användas med användningstillstånd till exempel för forskningsändamål. </w:t>
      </w:r>
    </w:p>
    <w:p w14:paraId="786C3352" w14:textId="77777777" w:rsidR="004E3514" w:rsidRDefault="004E3514" w:rsidP="004E3514">
      <w:pPr>
        <w:pStyle w:val="Otsikko3"/>
        <w:rPr>
          <w:shd w:val="clear" w:color="auto" w:fill="FFFFFF"/>
        </w:rPr>
      </w:pPr>
      <w:bookmarkStart w:id="55" w:name="_Toc81578044"/>
      <w:r>
        <w:rPr>
          <w:shd w:val="clear" w:color="auto" w:fill="FFFFFF"/>
          <w:lang w:bidi="sv-FI"/>
        </w:rPr>
        <w:t>Begränsning av användningen</w:t>
      </w:r>
      <w:bookmarkEnd w:id="55"/>
    </w:p>
    <w:p w14:paraId="69F9D09D" w14:textId="77777777" w:rsidR="004E3514" w:rsidRPr="0023629A" w:rsidRDefault="004E3514" w:rsidP="004E3514">
      <w:pPr>
        <w:pStyle w:val="Kappale"/>
      </w:pPr>
      <w:r w:rsidRPr="0023629A">
        <w:rPr>
          <w:lang w:bidi="sv-FI"/>
        </w:rPr>
        <w:t xml:space="preserve">Kvalitetsmätaren Begränsning av användningen berättar för vilka ändamål informationen i datamaterialet får användas.  </w:t>
      </w:r>
    </w:p>
    <w:p w14:paraId="45F4A74A" w14:textId="77777777" w:rsidR="004C31EA" w:rsidRPr="00013102" w:rsidRDefault="004C31EA" w:rsidP="004C31EA">
      <w:pPr>
        <w:pStyle w:val="Kappale"/>
        <w:numPr>
          <w:ilvl w:val="0"/>
          <w:numId w:val="4"/>
        </w:numPr>
      </w:pPr>
      <w:r>
        <w:rPr>
          <w:lang w:bidi="sv-FI"/>
        </w:rPr>
        <w:t>Bedömningsnivå: datamaterial</w:t>
      </w:r>
    </w:p>
    <w:p w14:paraId="366CD898" w14:textId="12B04ED1" w:rsidR="004E3514" w:rsidRPr="0023629A" w:rsidRDefault="004E3514" w:rsidP="004E3514">
      <w:pPr>
        <w:pStyle w:val="Kappale"/>
        <w:numPr>
          <w:ilvl w:val="0"/>
          <w:numId w:val="4"/>
        </w:numPr>
      </w:pPr>
      <w:r w:rsidRPr="0023629A">
        <w:rPr>
          <w:lang w:bidi="sv-FI"/>
        </w:rPr>
        <w:t>Värdets presentationsform: avgränsning av ändamålet</w:t>
      </w:r>
    </w:p>
    <w:p w14:paraId="7C928B9F" w14:textId="15F2F7CB" w:rsidR="004E3514" w:rsidRDefault="004E3514" w:rsidP="004E3514">
      <w:pPr>
        <w:pStyle w:val="Kappale"/>
      </w:pPr>
      <w:r>
        <w:rPr>
          <w:lang w:bidi="sv-FI"/>
        </w:rPr>
        <w:t>Kvalitetsmätarens värde anger för vilka ändamål datamaterialet får användas. Till exempel tjänstebruk för beslut, tjänstebruk som referens, inom ramen för användningstillstånd eller avtalsvillkor eller licensierade öppna data.</w:t>
      </w:r>
    </w:p>
    <w:p w14:paraId="1D03585C" w14:textId="77777777" w:rsidR="004E3514" w:rsidRPr="00013102" w:rsidRDefault="004E3514" w:rsidP="004E3514">
      <w:pPr>
        <w:pStyle w:val="Kappale"/>
      </w:pPr>
      <w:r>
        <w:rPr>
          <w:lang w:bidi="sv-FI"/>
        </w:rPr>
        <w:t xml:space="preserve">Det är också bra att i korthet beskriva eventuella begränsningar i användningen. </w:t>
      </w:r>
    </w:p>
    <w:p w14:paraId="2461962B" w14:textId="5D2C1E40" w:rsidR="004E3514" w:rsidRDefault="004E3514" w:rsidP="004E3514">
      <w:pPr>
        <w:pStyle w:val="Kappale"/>
      </w:pPr>
      <w:r>
        <w:rPr>
          <w:lang w:bidi="sv-FI"/>
        </w:rPr>
        <w:t>Exempel: Av Statistikcentralens enhetsmaterial är det tillåtet att producera anonyma, summerade forskningsresultat. Publicerad information får användas förutsatt att källan anges.</w:t>
      </w:r>
    </w:p>
    <w:p w14:paraId="5595D4DF" w14:textId="77777777" w:rsidR="004E3514" w:rsidRDefault="004E3514" w:rsidP="004E3514">
      <w:pPr>
        <w:pStyle w:val="Otsikko2"/>
        <w:rPr>
          <w:rStyle w:val="Otsikko3Char"/>
          <w:b/>
        </w:rPr>
      </w:pPr>
      <w:bookmarkStart w:id="56" w:name="_Toc81578045"/>
      <w:r>
        <w:rPr>
          <w:rStyle w:val="Otsikko3Char"/>
          <w:b/>
          <w:lang w:bidi="sv-FI"/>
        </w:rPr>
        <w:t>Kvalitetskriterium: Punktlighet</w:t>
      </w:r>
      <w:bookmarkEnd w:id="56"/>
    </w:p>
    <w:p w14:paraId="4B3F3DF5" w14:textId="77777777" w:rsidR="004E3514" w:rsidRPr="000F27D4" w:rsidRDefault="004E3514" w:rsidP="004E3514">
      <w:pPr>
        <w:pStyle w:val="Kappale"/>
      </w:pPr>
      <w:r>
        <w:rPr>
          <w:lang w:bidi="sv-FI"/>
        </w:rPr>
        <w:t xml:space="preserve">Synonymer: </w:t>
      </w:r>
      <w:r>
        <w:rPr>
          <w:i/>
          <w:lang w:bidi="sv-FI"/>
        </w:rPr>
        <w:t>Rättidighet</w:t>
      </w:r>
    </w:p>
    <w:p w14:paraId="5438B4E6" w14:textId="1F62DCDD" w:rsidR="004E3514" w:rsidRPr="00DD5875" w:rsidRDefault="004E3514" w:rsidP="004E3514">
      <w:pPr>
        <w:pStyle w:val="Kappale"/>
      </w:pPr>
      <w:r w:rsidRPr="00DD5875">
        <w:rPr>
          <w:lang w:bidi="sv-FI"/>
        </w:rPr>
        <w:t>Beskrivning: Punktlighet innebär att datamaterialet står till förfogande vid den meddelade tidpunkten och med tillräcklig frekvens i relation till de ändringar som sker i datamaterialet.</w:t>
      </w:r>
    </w:p>
    <w:p w14:paraId="1E80ADAE" w14:textId="77777777" w:rsidR="004E3514" w:rsidRPr="00DD5875" w:rsidRDefault="004E3514" w:rsidP="004E3514">
      <w:pPr>
        <w:pStyle w:val="Kappale"/>
      </w:pPr>
      <w:r w:rsidRPr="00DD5875">
        <w:rPr>
          <w:lang w:bidi="sv-FI"/>
        </w:rPr>
        <w:t>Exempel: Tidpunkten och frekvensen av uppgifternas offentliggörande har meddelats. Information om ändringar i publikationstidtabellen ges på förhand.</w:t>
      </w:r>
    </w:p>
    <w:p w14:paraId="58971E33" w14:textId="77777777" w:rsidR="004E3514" w:rsidRDefault="004E3514" w:rsidP="004E3514">
      <w:pPr>
        <w:pStyle w:val="Otsikko3"/>
        <w:rPr>
          <w:shd w:val="clear" w:color="auto" w:fill="FFFFFF"/>
        </w:rPr>
      </w:pPr>
      <w:bookmarkStart w:id="57" w:name="_Toc81578046"/>
      <w:r w:rsidRPr="00AF7E9D">
        <w:rPr>
          <w:shd w:val="clear" w:color="auto" w:fill="FFFFFF"/>
          <w:lang w:bidi="sv-FI"/>
        </w:rPr>
        <w:t>Iakttagande av utsatta tider</w:t>
      </w:r>
      <w:bookmarkEnd w:id="57"/>
    </w:p>
    <w:p w14:paraId="386E5F6C" w14:textId="77777777" w:rsidR="004E3514" w:rsidRPr="007D173D" w:rsidRDefault="004E3514" w:rsidP="004E3514">
      <w:pPr>
        <w:pStyle w:val="Kappale"/>
      </w:pPr>
      <w:r w:rsidRPr="007D173D">
        <w:rPr>
          <w:lang w:bidi="sv-FI"/>
        </w:rPr>
        <w:t>Kvalitetsmätaren Iakttagande av utsatta tider beskriver uppföljningen av datamaterialets planerade leveransschema i relation till dess faktiska leveransschema.</w:t>
      </w:r>
    </w:p>
    <w:p w14:paraId="114010B7" w14:textId="77777777" w:rsidR="004C31EA" w:rsidRPr="00013102" w:rsidRDefault="004C31EA" w:rsidP="004C31EA">
      <w:pPr>
        <w:pStyle w:val="Kappale"/>
        <w:numPr>
          <w:ilvl w:val="0"/>
          <w:numId w:val="4"/>
        </w:numPr>
      </w:pPr>
      <w:r>
        <w:rPr>
          <w:lang w:bidi="sv-FI"/>
        </w:rPr>
        <w:t>Bedömningsnivå: datamaterial</w:t>
      </w:r>
    </w:p>
    <w:p w14:paraId="6E9573E4" w14:textId="77777777" w:rsidR="004E3514" w:rsidRPr="00013102" w:rsidRDefault="004E3514" w:rsidP="004E3514">
      <w:pPr>
        <w:pStyle w:val="Kappale"/>
        <w:numPr>
          <w:ilvl w:val="0"/>
          <w:numId w:val="4"/>
        </w:numPr>
      </w:pPr>
      <w:r w:rsidRPr="00013102">
        <w:rPr>
          <w:lang w:bidi="sv-FI"/>
        </w:rPr>
        <w:lastRenderedPageBreak/>
        <w:t>Värdets presentationsform: dröjsmål i leveransen; ej relevant</w:t>
      </w:r>
    </w:p>
    <w:p w14:paraId="768BF420" w14:textId="77777777" w:rsidR="004E3514" w:rsidRPr="007D173D" w:rsidRDefault="004E3514" w:rsidP="004E3514">
      <w:pPr>
        <w:pStyle w:val="Kappale"/>
        <w:numPr>
          <w:ilvl w:val="0"/>
          <w:numId w:val="4"/>
        </w:numPr>
      </w:pPr>
      <w:r w:rsidRPr="007D173D">
        <w:rPr>
          <w:lang w:bidi="sv-FI"/>
        </w:rPr>
        <w:t>Kvalitetsmätarens källa: Förfarandereglerna för europeisk statistik</w:t>
      </w:r>
    </w:p>
    <w:p w14:paraId="72216B07" w14:textId="77777777" w:rsidR="004E3514" w:rsidRDefault="004E3514" w:rsidP="004E3514">
      <w:pPr>
        <w:pStyle w:val="Kappale"/>
      </w:pPr>
      <w:r>
        <w:rPr>
          <w:lang w:bidi="sv-FI"/>
        </w:rPr>
        <w:t xml:space="preserve">När kvalitetsmätaren tillämpas, anges dröjsmålet för det levererade materialet i förhållande till det överenskomna utsatta datumet, dvs. ”faktiskt leveransdatum–överenskommet datum”. </w:t>
      </w:r>
    </w:p>
    <w:p w14:paraId="0713F20B" w14:textId="5CF9CE0A" w:rsidR="004E3514" w:rsidRPr="00013102" w:rsidRDefault="004E3514" w:rsidP="004E3514">
      <w:pPr>
        <w:pStyle w:val="Kappale"/>
      </w:pPr>
      <w:r>
        <w:rPr>
          <w:lang w:bidi="sv-FI"/>
        </w:rPr>
        <w:t>Vid dröjsmål är det också möjligt att beskriva dröjsmålets orsak för den som använder informationen.</w:t>
      </w:r>
    </w:p>
    <w:p w14:paraId="67234786" w14:textId="77777777" w:rsidR="004E3514" w:rsidRDefault="004E3514" w:rsidP="004E3514">
      <w:pPr>
        <w:pStyle w:val="Otsikko3"/>
      </w:pPr>
      <w:bookmarkStart w:id="58" w:name="_Toc81578047"/>
      <w:r>
        <w:rPr>
          <w:lang w:bidi="sv-FI"/>
        </w:rPr>
        <w:t>Uppdateringsfrekvens</w:t>
      </w:r>
      <w:bookmarkEnd w:id="58"/>
      <w:r>
        <w:rPr>
          <w:lang w:bidi="sv-FI"/>
        </w:rPr>
        <w:tab/>
      </w:r>
    </w:p>
    <w:p w14:paraId="4F7BC941" w14:textId="77777777" w:rsidR="004E3514" w:rsidRDefault="004E3514" w:rsidP="004E3514">
      <w:pPr>
        <w:pStyle w:val="Kappale"/>
      </w:pPr>
      <w:r>
        <w:rPr>
          <w:lang w:bidi="sv-FI"/>
        </w:rPr>
        <w:t xml:space="preserve">Kvalitetsmätaren Uppdateringsfrekvens beskriver datamaterialets regelbundna uppdateringsfrekvens. </w:t>
      </w:r>
    </w:p>
    <w:p w14:paraId="1322732D" w14:textId="77777777" w:rsidR="00ED043A" w:rsidRPr="00013102" w:rsidRDefault="00ED043A" w:rsidP="00ED043A">
      <w:pPr>
        <w:pStyle w:val="Kappale"/>
        <w:numPr>
          <w:ilvl w:val="0"/>
          <w:numId w:val="5"/>
        </w:numPr>
      </w:pPr>
      <w:r>
        <w:rPr>
          <w:lang w:bidi="sv-FI"/>
        </w:rPr>
        <w:t>Bedömningsnivå: egenskap och datamaterial</w:t>
      </w:r>
    </w:p>
    <w:p w14:paraId="0EEE4458" w14:textId="659EA86D" w:rsidR="004E3514" w:rsidRDefault="004E3514" w:rsidP="004E3514">
      <w:pPr>
        <w:pStyle w:val="Kappale"/>
        <w:numPr>
          <w:ilvl w:val="0"/>
          <w:numId w:val="5"/>
        </w:numPr>
      </w:pPr>
      <w:r w:rsidRPr="00013102">
        <w:rPr>
          <w:lang w:bidi="sv-FI"/>
        </w:rPr>
        <w:t>Värdets presentationsform: verbalt uttryck</w:t>
      </w:r>
    </w:p>
    <w:p w14:paraId="65C08DC7" w14:textId="76622BF2" w:rsidR="004E3514" w:rsidRPr="004C1C04" w:rsidRDefault="004E3514" w:rsidP="004E3514">
      <w:pPr>
        <w:pStyle w:val="Kappale"/>
        <w:numPr>
          <w:ilvl w:val="0"/>
          <w:numId w:val="5"/>
        </w:numPr>
        <w:rPr>
          <w:lang w:val="sv-SE"/>
        </w:rPr>
      </w:pPr>
      <w:r w:rsidRPr="004A08DF">
        <w:rPr>
          <w:lang w:bidi="sv-FI"/>
        </w:rPr>
        <w:t>Kvalitetsmätarens källa: ISO 19139 MDMaintenanceFrequencyCode och maintenanceNote</w:t>
      </w:r>
    </w:p>
    <w:p w14:paraId="270BF2C5" w14:textId="77777777" w:rsidR="004E3514" w:rsidRPr="00013102" w:rsidRDefault="004E3514" w:rsidP="004E3514">
      <w:pPr>
        <w:pStyle w:val="Kappale"/>
      </w:pPr>
      <w:r>
        <w:rPr>
          <w:lang w:bidi="sv-FI"/>
        </w:rPr>
        <w:t>Kvalitetsmätarens värde ska beskriva frekvensen på den regelbundna uppdateringen. Det är möjligt att använda uttryck som t.ex. i realtid, kontinuerligt, varje vecka, varje månad, en gång om året eller ett annat uppdateringsintervall.</w:t>
      </w:r>
    </w:p>
    <w:p w14:paraId="7BDEC595" w14:textId="7CA04B14" w:rsidR="004E3514" w:rsidRDefault="004E3514" w:rsidP="004E3514">
      <w:pPr>
        <w:pStyle w:val="Kappale"/>
      </w:pPr>
      <w:r>
        <w:rPr>
          <w:lang w:bidi="sv-FI"/>
        </w:rPr>
        <w:t xml:space="preserve">Exempel: Vägdata och namndata uppdateras </w:t>
      </w:r>
      <w:r>
        <w:rPr>
          <w:b/>
          <w:lang w:bidi="sv-FI"/>
        </w:rPr>
        <w:t>kontinuerligt</w:t>
      </w:r>
      <w:r>
        <w:rPr>
          <w:lang w:bidi="sv-FI"/>
        </w:rPr>
        <w:t xml:space="preserve">. Förvaltningsgränser och byggnader uppdateras </w:t>
      </w:r>
      <w:r>
        <w:rPr>
          <w:b/>
          <w:lang w:bidi="sv-FI"/>
        </w:rPr>
        <w:t>årligen</w:t>
      </w:r>
      <w:r>
        <w:rPr>
          <w:lang w:bidi="sv-FI"/>
        </w:rPr>
        <w:t xml:space="preserve">. Övriga objekt uppdateras per kartblad i anslutning till den regelbundna uppdateringsprocessen </w:t>
      </w:r>
      <w:r>
        <w:rPr>
          <w:b/>
          <w:lang w:bidi="sv-FI"/>
        </w:rPr>
        <w:t>med 5–10 års intervaller</w:t>
      </w:r>
      <w:r>
        <w:rPr>
          <w:lang w:bidi="sv-FI"/>
        </w:rPr>
        <w:t>.</w:t>
      </w:r>
    </w:p>
    <w:p w14:paraId="4AE6C6F5" w14:textId="5161B34B" w:rsidR="00005BCC" w:rsidRDefault="00005BCC" w:rsidP="00005BCC">
      <w:pPr>
        <w:pStyle w:val="Otsikko3"/>
      </w:pPr>
      <w:bookmarkStart w:id="59" w:name="_Toc81578048"/>
      <w:r>
        <w:rPr>
          <w:lang w:bidi="sv-FI"/>
        </w:rPr>
        <w:t>Egenskapsuppgifter som ändrats vid uppdatering</w:t>
      </w:r>
      <w:bookmarkEnd w:id="59"/>
    </w:p>
    <w:p w14:paraId="558FC43D" w14:textId="113C485F" w:rsidR="00C808B1" w:rsidRDefault="001E59F0" w:rsidP="00C808B1">
      <w:pPr>
        <w:pStyle w:val="Kappale"/>
      </w:pPr>
      <w:r>
        <w:rPr>
          <w:lang w:bidi="sv-FI"/>
        </w:rPr>
        <w:t>Kvalitetsmätaren Egenskapsuppgifter som ändrats vid uppdatering beskriver andelen ändrade egenskapsvärden av alla egenskapsvärden i datamaterialet, då det uppdaterade datamaterialet jämförs med den föregående versionen.</w:t>
      </w:r>
    </w:p>
    <w:p w14:paraId="4C06FBEB" w14:textId="77777777" w:rsidR="00ED043A" w:rsidRPr="00013102" w:rsidRDefault="00ED043A" w:rsidP="00ED043A">
      <w:pPr>
        <w:pStyle w:val="Kappale"/>
        <w:numPr>
          <w:ilvl w:val="0"/>
          <w:numId w:val="4"/>
        </w:numPr>
      </w:pPr>
      <w:r>
        <w:rPr>
          <w:lang w:bidi="sv-FI"/>
        </w:rPr>
        <w:t>Bedömningsnivå: egenskap och datamaterial</w:t>
      </w:r>
    </w:p>
    <w:p w14:paraId="69B1404F" w14:textId="3FD3F392" w:rsidR="007B1FED" w:rsidRPr="00013102" w:rsidRDefault="007B1FED" w:rsidP="004E4BB5">
      <w:pPr>
        <w:pStyle w:val="Kappale"/>
        <w:numPr>
          <w:ilvl w:val="0"/>
          <w:numId w:val="4"/>
        </w:numPr>
      </w:pPr>
      <w:r w:rsidRPr="00013102">
        <w:rPr>
          <w:lang w:bidi="sv-FI"/>
        </w:rPr>
        <w:t xml:space="preserve">Värdets presentationsform: procent </w:t>
      </w:r>
    </w:p>
    <w:p w14:paraId="389E0C4B" w14:textId="63FC351B" w:rsidR="00C808B1" w:rsidRDefault="004E4BB5" w:rsidP="00C808B1">
      <w:pPr>
        <w:pStyle w:val="Kappale"/>
      </w:pPr>
      <w:r>
        <w:rPr>
          <w:lang w:bidi="sv-FI"/>
        </w:rPr>
        <w:t xml:space="preserve">Avsikten med kvalitetsmätaren är att ange hur mycket väntan på uppdateringen eventuellt påverkar innehållet av ett datamaterial som redan är i användning. </w:t>
      </w:r>
    </w:p>
    <w:p w14:paraId="7B79AADA" w14:textId="6F412020" w:rsidR="004B7AE5" w:rsidRDefault="008C60BF" w:rsidP="00A5646E">
      <w:pPr>
        <w:pStyle w:val="Otsikko1"/>
      </w:pPr>
      <w:bookmarkStart w:id="60" w:name="_Toc81578049"/>
      <w:r w:rsidRPr="008C60BF">
        <w:rPr>
          <w:lang w:bidi="sv-FI"/>
        </w:rPr>
        <w:t>Administration och utveckling av kvalitetskriterierna och kvalitetsmätarna</w:t>
      </w:r>
      <w:bookmarkEnd w:id="60"/>
    </w:p>
    <w:p w14:paraId="709935F8" w14:textId="049BFA95" w:rsidR="006A517C" w:rsidRDefault="006A517C" w:rsidP="00D80661">
      <w:pPr>
        <w:pStyle w:val="Kappale"/>
      </w:pPr>
      <w:r>
        <w:rPr>
          <w:lang w:bidi="sv-FI"/>
        </w:rPr>
        <w:t xml:space="preserve">Här beskrivs de preliminära tankarna om hur kvalitetskriterierna och dess kvalitetsmätare kan administreras och hanteras. Målet är att helheten av kvalitetskriterier och kvalitetsmätare utvecklas och ändras utifrån erfarenheter och behov. Detta kräver en klar och tydlig fördelning av ansvaret för underhållet av verktyget. Eftersom kvalitetskriterierna och särskilt kvalitetsmätarna utvecklas i tiden, ska också deras livscykel planeras. Administrationen torde kräva ett fysiskt system där användarna kan bläddra bland kvalitetskriterierna och kvalitetsmätarna, men också hämta dem för eget bruk via ett gränssnitt. </w:t>
      </w:r>
    </w:p>
    <w:p w14:paraId="7C52874A" w14:textId="0FD800A8" w:rsidR="006A517C" w:rsidRDefault="006A517C" w:rsidP="00D80661">
      <w:pPr>
        <w:pStyle w:val="Kappale"/>
      </w:pPr>
      <w:r>
        <w:rPr>
          <w:lang w:bidi="sv-FI"/>
        </w:rPr>
        <w:t xml:space="preserve">Den beskrivning som presenteras här gäller endast och uteslutande administrationen och hanteringen av verktyget Kvalitetskriterier och kvalitetsmätare. Redan nu har det framgått att det skulle kunna vara användbart att studera aktörerna och verksamhetsmodellerna för att främja informationskvaliteten inom den offentliga förvaltningen som helhet. Informationskvaliteten skulle kunna främjas och delandet av kompetens påskyndas genom starkt nätverksarbete.  </w:t>
      </w:r>
    </w:p>
    <w:p w14:paraId="486CA66D" w14:textId="60716B4A" w:rsidR="006A517C" w:rsidRDefault="006A517C" w:rsidP="00D80661">
      <w:pPr>
        <w:pStyle w:val="Kappale"/>
      </w:pPr>
      <w:r>
        <w:rPr>
          <w:lang w:bidi="sv-FI"/>
        </w:rPr>
        <w:lastRenderedPageBreak/>
        <w:t xml:space="preserve">I detta sammanhang tas inte ställning till hur beskrivningen eller hanteringen av informationskvaliteten ordnas i en enskild organisation. Målsättningen för informationskvaliteten och dess kopplingar till åtgärder för kvalitetsförbättring ligger utanför beskrivningen av verktygets hantering. </w:t>
      </w:r>
    </w:p>
    <w:p w14:paraId="0B39903F" w14:textId="77777777" w:rsidR="006A517C" w:rsidRDefault="006A517C" w:rsidP="006A517C">
      <w:pPr>
        <w:pStyle w:val="Kappale"/>
      </w:pPr>
      <w:r>
        <w:rPr>
          <w:lang w:bidi="sv-FI"/>
        </w:rPr>
        <w:t xml:space="preserve">Den beskrivning som presenteras nedan är en översiktlig, preliminär skiss. Efter att de ansvariga aktörerna har utsetts, måste den kompletteras. Kvalitetskriterierna och kvalitetsmätarna kan användas utan ett informationssystem där de administreras, men om man vill utnyttja dem fullt ut och säkerställa den fortsatta utvecklingen torde det i fortsättningen vara nödvändigt att skapa ett system för administration.  </w:t>
      </w:r>
    </w:p>
    <w:p w14:paraId="7D2D8C5D" w14:textId="77777777" w:rsidR="006A517C" w:rsidRDefault="006A517C" w:rsidP="006A517C">
      <w:pPr>
        <w:pStyle w:val="Otsikko2"/>
      </w:pPr>
      <w:bookmarkStart w:id="61" w:name="_Toc81578050"/>
      <w:r>
        <w:rPr>
          <w:lang w:bidi="sv-FI"/>
        </w:rPr>
        <w:t>Rollerna och ansvaren för hanteringen av verktyget</w:t>
      </w:r>
      <w:bookmarkEnd w:id="61"/>
      <w:r>
        <w:rPr>
          <w:lang w:bidi="sv-FI"/>
        </w:rPr>
        <w:t xml:space="preserve"> </w:t>
      </w:r>
    </w:p>
    <w:p w14:paraId="516EF0D4" w14:textId="0D63DD52" w:rsidR="006A517C" w:rsidRDefault="006A517C" w:rsidP="006A517C">
      <w:pPr>
        <w:pStyle w:val="Kappale"/>
      </w:pPr>
      <w:r>
        <w:rPr>
          <w:lang w:bidi="sv-FI"/>
        </w:rPr>
        <w:t xml:space="preserve">Tre olika roller har identifierats inom hanteringen av verktyget Kvalitetskriterier och kvalitetsmätare. De aktörer som sköter dessa roller har ännu inte utsetts.  </w:t>
      </w:r>
    </w:p>
    <w:p w14:paraId="6A33B773" w14:textId="30BE49AE" w:rsidR="00C85D21" w:rsidRDefault="006A517C" w:rsidP="00B950A7">
      <w:pPr>
        <w:pStyle w:val="Kappale"/>
      </w:pPr>
      <w:r>
        <w:rPr>
          <w:lang w:bidi="sv-FI"/>
        </w:rPr>
        <w:t>Kvalitetskriterier och kvalitetsmätare är ett gemensamt verktyg för hela den offentliga förvaltningen. Rekommendationen att använda verktyget för att beskriva och utvärdera informationskvalitet kommer i sinom tid att gälla aktörerna inom den offentliga förvaltningen. Därför betyder Användande instans i detta sammanhang organisationer och andra aktörer inom den offentliga förvaltningen. Även den privata sektorn kan utnyttja kvalitetskriterierna och kvalitetsmätarna. De är primärt dock inte sådana Användande instanser som nämns ovan och som deltar i utvecklandet av verktyget.</w:t>
      </w:r>
    </w:p>
    <w:p w14:paraId="0C09626E" w14:textId="5D1C6631" w:rsidR="00B950A7" w:rsidRDefault="00F90BEF" w:rsidP="00B950A7">
      <w:pPr>
        <w:pStyle w:val="Kappale"/>
        <w:keepNext/>
      </w:pPr>
      <w:r w:rsidRPr="00F90BEF">
        <w:rPr>
          <w:noProof/>
        </w:rPr>
        <w:drawing>
          <wp:inline distT="0" distB="0" distL="0" distR="0" wp14:anchorId="25895196" wp14:editId="200BB951">
            <wp:extent cx="4292821" cy="292115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92821" cy="2921150"/>
                    </a:xfrm>
                    <a:prstGeom prst="rect">
                      <a:avLst/>
                    </a:prstGeom>
                  </pic:spPr>
                </pic:pic>
              </a:graphicData>
            </a:graphic>
          </wp:inline>
        </w:drawing>
      </w:r>
    </w:p>
    <w:p w14:paraId="795B276F" w14:textId="7951EC97" w:rsidR="00B950A7" w:rsidRDefault="00B950A7" w:rsidP="00B950A7">
      <w:pPr>
        <w:pStyle w:val="Kuvaotsikko"/>
        <w:ind w:left="2694"/>
      </w:pPr>
      <w:r>
        <w:rPr>
          <w:lang w:bidi="sv-FI"/>
        </w:rPr>
        <w:t>Bild </w:t>
      </w:r>
      <w:r w:rsidR="00F90BEF">
        <w:rPr>
          <w:lang w:bidi="sv-FI"/>
        </w:rPr>
        <w:t>6</w:t>
      </w:r>
      <w:r>
        <w:rPr>
          <w:lang w:bidi="sv-FI"/>
        </w:rPr>
        <w:t>. Roller som identifierats inom hanteringen av verktyget Kvalitetskriterier och kvalitetsmätare.</w:t>
      </w:r>
    </w:p>
    <w:p w14:paraId="1E81B45B" w14:textId="6229D19C" w:rsidR="00D31007" w:rsidRDefault="00D31007" w:rsidP="00D31007">
      <w:pPr>
        <w:pStyle w:val="Kappale"/>
      </w:pPr>
      <w:r>
        <w:rPr>
          <w:lang w:bidi="sv-FI"/>
        </w:rPr>
        <w:t xml:space="preserve">Roller inom hanteringen av kvalitetskriterierna och kvalitetsmätarna är: </w:t>
      </w:r>
    </w:p>
    <w:p w14:paraId="5ED4DB12" w14:textId="77777777" w:rsidR="00D31007" w:rsidRDefault="00D31007" w:rsidP="00D31007">
      <w:pPr>
        <w:pStyle w:val="Kappale"/>
        <w:numPr>
          <w:ilvl w:val="0"/>
          <w:numId w:val="22"/>
        </w:numPr>
      </w:pPr>
      <w:r>
        <w:rPr>
          <w:lang w:bidi="sv-FI"/>
        </w:rPr>
        <w:t xml:space="preserve">Den ledande instansen, som ansvarar för utvärderingen och handledningen av kvalitetskriteriehelhetens administration och utveckling. </w:t>
      </w:r>
    </w:p>
    <w:p w14:paraId="41FB8002" w14:textId="77777777" w:rsidR="00D31007" w:rsidRDefault="00D31007" w:rsidP="00D31007">
      <w:pPr>
        <w:pStyle w:val="Kappale"/>
        <w:numPr>
          <w:ilvl w:val="0"/>
          <w:numId w:val="22"/>
        </w:numPr>
      </w:pPr>
      <w:r>
        <w:rPr>
          <w:lang w:bidi="sv-FI"/>
        </w:rPr>
        <w:t xml:space="preserve">Den ansvariga instansen, som ansvarar för verktyget Kvalitetskriterier och kvalitetsmätares administration och tillgänglighet samt för stödet och uppföljningen av tillämpningen. Den ansvariga instansen ansvarar också för administrationen och utvecklingen av kvalitetsmätarbassängen, som innehåller förslag till kvalitetsmätare. Den ansvariga instansen sköter i </w:t>
      </w:r>
      <w:r>
        <w:rPr>
          <w:lang w:bidi="sv-FI"/>
        </w:rPr>
        <w:lastRenderedPageBreak/>
        <w:t xml:space="preserve">samarbete med nätverket om riktlinjerna för verktyget och för dess utveckling. Den ansvariga instansen informerar De användande instanserna om uppdateringen av kvalitetskriterierna och kvalitetsmätarna och rapporterar om uppdateringsprocessens genomförande och om uppdateringarna till Den ledande instansen. </w:t>
      </w:r>
    </w:p>
    <w:p w14:paraId="27944372" w14:textId="6EA20E9E" w:rsidR="00D31007" w:rsidRDefault="00D31007" w:rsidP="00D80661">
      <w:pPr>
        <w:pStyle w:val="Kappale"/>
        <w:numPr>
          <w:ilvl w:val="0"/>
          <w:numId w:val="22"/>
        </w:numPr>
      </w:pPr>
      <w:r>
        <w:rPr>
          <w:lang w:bidi="sv-FI"/>
        </w:rPr>
        <w:t xml:space="preserve">Användaren, som ansvarar för användningen av kvalitetskriterierna och kvalitetsmätarna i sin egen organisation och för distributionen av responsen och sina användarerfarenheter. Användaren deltar i uppdateringarna utifrån sina egna kriterier och sin användarupplevelse i fråga om kvalitetsmätarna.  </w:t>
      </w:r>
    </w:p>
    <w:p w14:paraId="7DEC377D" w14:textId="77777777" w:rsidR="00D31007" w:rsidRDefault="00D31007" w:rsidP="00D31007">
      <w:pPr>
        <w:pStyle w:val="Kappale"/>
      </w:pPr>
      <w:r>
        <w:rPr>
          <w:lang w:bidi="sv-FI"/>
        </w:rPr>
        <w:t xml:space="preserve">Användarupplevelsen i fråga om kvalitetskriterierna och kvalitetsmätarna är den viktigaste faktorn som påverkar utvecklingen av kvalitetskriterierna och därför spelar Användarna en viktig roll vid utvecklingen. Den ansvariga instansen och Den användande instansen har ett nära nätverkssamarbete för att säkerställa att kvalitetskriterierna kan utvecklas och tillämpas på ett lyckat sätt.  </w:t>
      </w:r>
    </w:p>
    <w:p w14:paraId="71E4B8ED" w14:textId="77853685" w:rsidR="00AA432E" w:rsidRPr="00AA432E" w:rsidRDefault="00D31007" w:rsidP="00AA432E">
      <w:pPr>
        <w:pStyle w:val="Kappale"/>
      </w:pPr>
      <w:r>
        <w:rPr>
          <w:lang w:bidi="sv-FI"/>
        </w:rPr>
        <w:t>Rollerna ovan har identifierats på övre nivå. I de deltagande organisationerna kan också det vara nödvändigt att identifiera olika roller internt. Den tredelning som presenteras ovan kan lämpa sig också för detta ändamål. Det kan också finnas nätverk och grupper på olika nivåer och de kan utföra olika uppgifter.</w:t>
      </w:r>
    </w:p>
    <w:p w14:paraId="52992B7E" w14:textId="449831A7" w:rsidR="008A049F" w:rsidRDefault="008A049F" w:rsidP="00D80661">
      <w:pPr>
        <w:pStyle w:val="Otsikko2"/>
      </w:pPr>
      <w:bookmarkStart w:id="62" w:name="_Toc81578051"/>
      <w:r>
        <w:rPr>
          <w:lang w:bidi="sv-FI"/>
        </w:rPr>
        <w:t>Kvalitetskriteriernas livscykel</w:t>
      </w:r>
      <w:bookmarkEnd w:id="62"/>
      <w:r>
        <w:rPr>
          <w:lang w:bidi="sv-FI"/>
        </w:rPr>
        <w:t xml:space="preserve"> </w:t>
      </w:r>
    </w:p>
    <w:p w14:paraId="32ED027D" w14:textId="644940CC" w:rsidR="008A049F" w:rsidRDefault="008A049F" w:rsidP="00D80661">
      <w:pPr>
        <w:pStyle w:val="Kappale"/>
      </w:pPr>
      <w:r>
        <w:rPr>
          <w:lang w:bidi="sv-FI"/>
        </w:rPr>
        <w:t xml:space="preserve">Det är viktigt att kvalitetskriterierna och kvalitetsmätarna har en klar och tydlig livscykel, så att kvalitetskriterierna och kvalitetsmätarna kan användas och utvecklas tillsammans och enhetligt. </w:t>
      </w:r>
    </w:p>
    <w:p w14:paraId="49853F24" w14:textId="77777777" w:rsidR="008A049F" w:rsidRDefault="008A049F" w:rsidP="008A049F">
      <w:pPr>
        <w:pStyle w:val="Kappale"/>
      </w:pPr>
      <w:r>
        <w:rPr>
          <w:lang w:bidi="sv-FI"/>
        </w:rPr>
        <w:t xml:space="preserve">I detta skede har tre faser i kvalitetskriteriernas livscykel identifierats:  </w:t>
      </w:r>
    </w:p>
    <w:p w14:paraId="3E9F17A2" w14:textId="77777777" w:rsidR="008A049F" w:rsidRDefault="008A049F" w:rsidP="00D80661">
      <w:pPr>
        <w:pStyle w:val="Kappale"/>
        <w:numPr>
          <w:ilvl w:val="0"/>
          <w:numId w:val="24"/>
        </w:numPr>
      </w:pPr>
      <w:r>
        <w:rPr>
          <w:lang w:bidi="sv-FI"/>
        </w:rPr>
        <w:t xml:space="preserve">föreslaget kriterium </w:t>
      </w:r>
    </w:p>
    <w:p w14:paraId="3FF7E19D" w14:textId="77777777" w:rsidR="008A049F" w:rsidRDefault="008A049F" w:rsidP="00D80661">
      <w:pPr>
        <w:pStyle w:val="Kappale"/>
        <w:numPr>
          <w:ilvl w:val="0"/>
          <w:numId w:val="24"/>
        </w:numPr>
      </w:pPr>
      <w:r>
        <w:rPr>
          <w:lang w:bidi="sv-FI"/>
        </w:rPr>
        <w:t xml:space="preserve">godkänt kriterium </w:t>
      </w:r>
    </w:p>
    <w:p w14:paraId="780E6449" w14:textId="77777777" w:rsidR="008A049F" w:rsidRDefault="008A049F" w:rsidP="00D80661">
      <w:pPr>
        <w:pStyle w:val="Kappale"/>
        <w:numPr>
          <w:ilvl w:val="0"/>
          <w:numId w:val="24"/>
        </w:numPr>
      </w:pPr>
      <w:r>
        <w:rPr>
          <w:lang w:bidi="sv-FI"/>
        </w:rPr>
        <w:t xml:space="preserve">passiverat kriterium </w:t>
      </w:r>
    </w:p>
    <w:p w14:paraId="7CFA9D36" w14:textId="77777777" w:rsidR="008A049F" w:rsidRDefault="008A049F" w:rsidP="008A049F">
      <w:pPr>
        <w:pStyle w:val="Kappale"/>
      </w:pPr>
      <w:r>
        <w:rPr>
          <w:lang w:bidi="sv-FI"/>
        </w:rPr>
        <w:t xml:space="preserve">Förslag kan skapas av både Den ansvariga instansen och De användande instanserna. Förslag kan uppkomma genom användarupplevelsen, men också till följd av uppföljningen av verksamhetsmiljön eller från bakgrundsstandarderna.  </w:t>
      </w:r>
    </w:p>
    <w:p w14:paraId="5EB135A8" w14:textId="77777777" w:rsidR="008A049F" w:rsidRDefault="008A049F" w:rsidP="008A049F">
      <w:pPr>
        <w:pStyle w:val="Kappale"/>
      </w:pPr>
      <w:r>
        <w:rPr>
          <w:lang w:bidi="sv-FI"/>
        </w:rPr>
        <w:t xml:space="preserve">Kriterierna godkänns av Den ansvariga instansen tillsammans med nätverket enligt förfaranden som definieras senare. Betydelsen av ett godkänt kvalitetskriterium ändras inte, men i dess beskrivningsuppgifter kan göras små ändringar, till exempel kan exempel läggas till. Det är viktigt att ett godkänt kriterium är permanent och oförändrat eftersom det redan är i användning. </w:t>
      </w:r>
    </w:p>
    <w:p w14:paraId="55DB1F89" w14:textId="77777777" w:rsidR="008A049F" w:rsidRDefault="008A049F" w:rsidP="008A049F">
      <w:pPr>
        <w:pStyle w:val="Kappale"/>
      </w:pPr>
      <w:r>
        <w:rPr>
          <w:lang w:bidi="sv-FI"/>
        </w:rPr>
        <w:t xml:space="preserve">Ett kriterium är i princip permanent, men om det upplevs som onödigt är det möjligt att passivera det. Då passiveras även de kvalitetsmätare som är kopplade till det. Passiveringen ska vara motiverad. Beslutet fattas av Den ansvariga instansen tillsammans med nätverket enligt förfaranden som definieras senare. Kvalitetskriteriet tas dock inte bort från kriterierna, utan passiveringen regleras till exempel med hjälp av frister. Orsaken till detta är att kriteriet redan har varit i användning och fortfarande kan vara i bruk hos en del av Användarna.  </w:t>
      </w:r>
    </w:p>
    <w:p w14:paraId="7FE2FF94" w14:textId="77777777" w:rsidR="008A049F" w:rsidRDefault="008A049F" w:rsidP="008A049F">
      <w:pPr>
        <w:pStyle w:val="Otsikko2"/>
      </w:pPr>
      <w:bookmarkStart w:id="63" w:name="_Toc81578052"/>
      <w:r>
        <w:rPr>
          <w:lang w:bidi="sv-FI"/>
        </w:rPr>
        <w:t>kvalitetsmätarnas livscykel</w:t>
      </w:r>
      <w:bookmarkEnd w:id="63"/>
      <w:r>
        <w:rPr>
          <w:lang w:bidi="sv-FI"/>
        </w:rPr>
        <w:t xml:space="preserve"> </w:t>
      </w:r>
    </w:p>
    <w:p w14:paraId="6D9AE911" w14:textId="77777777" w:rsidR="008A049F" w:rsidRDefault="008A049F" w:rsidP="008A049F">
      <w:pPr>
        <w:pStyle w:val="Kappale"/>
      </w:pPr>
      <w:r>
        <w:rPr>
          <w:lang w:bidi="sv-FI"/>
        </w:rPr>
        <w:t xml:space="preserve">I detta skede har tre faser i kvalitetsmätarnas livscykel identifierats: </w:t>
      </w:r>
    </w:p>
    <w:p w14:paraId="7F01AC81" w14:textId="77777777" w:rsidR="008A049F" w:rsidRDefault="008A049F" w:rsidP="008A049F">
      <w:pPr>
        <w:pStyle w:val="Kappale"/>
        <w:numPr>
          <w:ilvl w:val="0"/>
          <w:numId w:val="23"/>
        </w:numPr>
      </w:pPr>
      <w:r>
        <w:rPr>
          <w:lang w:bidi="sv-FI"/>
        </w:rPr>
        <w:t xml:space="preserve">föreslagen kvalitetsmätare </w:t>
      </w:r>
    </w:p>
    <w:p w14:paraId="0CF73110" w14:textId="77777777" w:rsidR="008A049F" w:rsidRDefault="008A049F" w:rsidP="008A049F">
      <w:pPr>
        <w:pStyle w:val="Kappale"/>
        <w:numPr>
          <w:ilvl w:val="0"/>
          <w:numId w:val="23"/>
        </w:numPr>
      </w:pPr>
      <w:r>
        <w:rPr>
          <w:lang w:bidi="sv-FI"/>
        </w:rPr>
        <w:t xml:space="preserve">godkänd kvalitetsmätare </w:t>
      </w:r>
    </w:p>
    <w:p w14:paraId="67C08B3F" w14:textId="77777777" w:rsidR="008A049F" w:rsidRDefault="008A049F" w:rsidP="008A049F">
      <w:pPr>
        <w:pStyle w:val="Kappale"/>
        <w:numPr>
          <w:ilvl w:val="0"/>
          <w:numId w:val="23"/>
        </w:numPr>
      </w:pPr>
      <w:r>
        <w:rPr>
          <w:lang w:bidi="sv-FI"/>
        </w:rPr>
        <w:lastRenderedPageBreak/>
        <w:t xml:space="preserve">passiverad kvalitetsmätare </w:t>
      </w:r>
    </w:p>
    <w:p w14:paraId="140C819C" w14:textId="77777777" w:rsidR="008A049F" w:rsidRDefault="008A049F" w:rsidP="008A049F">
      <w:pPr>
        <w:pStyle w:val="Kappale"/>
      </w:pPr>
      <w:r>
        <w:rPr>
          <w:lang w:bidi="sv-FI"/>
        </w:rPr>
        <w:t xml:space="preserve">Den ansvariga instansen och De användande instanserna kan föreslå nya kvalitetsmätare utifrån användarupplevelsen, förändringar i omvärlden och standarderna.  </w:t>
      </w:r>
    </w:p>
    <w:p w14:paraId="0AAFAAEB" w14:textId="77777777" w:rsidR="008A049F" w:rsidRDefault="008A049F" w:rsidP="008A049F">
      <w:pPr>
        <w:pStyle w:val="Kappale"/>
      </w:pPr>
      <w:r>
        <w:rPr>
          <w:lang w:bidi="sv-FI"/>
        </w:rPr>
        <w:t xml:space="preserve">Kvalitetsmätaren godkänns av Den ansvariga instansen tillsammans med nätverket enligt förfaranden som definieras senare. En godkänd kvalitetsmätare kan tas i bruk och därför är det viktigt att sikta på att den är permanent. Det är möjligt att uppdatera en godkänd kvalitetsmätares beskrivningsinformation. Om kvalitetsmätarens väsentliga innehåll förändras, ska en ny kvalitetsmätare eller en ny kvalitetsmätarversion skapas parallellt med den. </w:t>
      </w:r>
    </w:p>
    <w:p w14:paraId="04DF1A11" w14:textId="77777777" w:rsidR="008A049F" w:rsidRDefault="008A049F" w:rsidP="008A049F">
      <w:pPr>
        <w:pStyle w:val="Kappale"/>
      </w:pPr>
      <w:r>
        <w:rPr>
          <w:lang w:bidi="sv-FI"/>
        </w:rPr>
        <w:t xml:space="preserve">En kvalitetsmätare kan passiveras om det upplevs som att den inte fungerar. Passiveringen ska vara motiverad. Beslutet fattas av Den ansvariga instansen tillsammans med nätverket enligt förfaranden som definieras senare. Kvalitetsmätaren tas dock inte bort från uppsättningen av kvalitetsmätare, utan passiveringen regleras till exempel med hjälp av frister. Detta för att kvalitetsmätaren redan kan vara i bruk hos en del Användande instanser.  </w:t>
      </w:r>
    </w:p>
    <w:p w14:paraId="20985A2A" w14:textId="77777777" w:rsidR="008A049F" w:rsidRDefault="008A049F" w:rsidP="008A049F">
      <w:pPr>
        <w:pStyle w:val="Otsikko2"/>
      </w:pPr>
      <w:bookmarkStart w:id="64" w:name="_Toc81578053"/>
      <w:r>
        <w:rPr>
          <w:lang w:bidi="sv-FI"/>
        </w:rPr>
        <w:t>Övriga observationer</w:t>
      </w:r>
      <w:bookmarkEnd w:id="64"/>
      <w:r>
        <w:rPr>
          <w:lang w:bidi="sv-FI"/>
        </w:rPr>
        <w:t xml:space="preserve"> </w:t>
      </w:r>
    </w:p>
    <w:p w14:paraId="7C779B15" w14:textId="77777777" w:rsidR="008A049F" w:rsidRDefault="008A049F" w:rsidP="008A049F">
      <w:pPr>
        <w:pStyle w:val="Kappale"/>
      </w:pPr>
      <w:r>
        <w:rPr>
          <w:lang w:bidi="sv-FI"/>
        </w:rPr>
        <w:t xml:space="preserve">Kvalitetsmätarbassängen är ett verktyg som visade sig vara användbart då kvalitetskriterier och kvalitetsmätare testades. I bassängen samlades förslag på kvalitetsmätare. Ett verktyg som liknar kvalitetsmätarbassängen skulle kunna användas bl.a. för att samla in och administrera kvalitetsmätarförslag i fortsättningen. Då blir det Den ansvariga instansen som ansvarar för administrationen och utvecklingen av kvalitetsmätarbassängen. </w:t>
      </w:r>
    </w:p>
    <w:p w14:paraId="03A04CF4" w14:textId="33A8BDE8" w:rsidR="008A049F" w:rsidRDefault="008A049F" w:rsidP="008A049F">
      <w:pPr>
        <w:pStyle w:val="Kappale"/>
      </w:pPr>
      <w:r>
        <w:rPr>
          <w:lang w:bidi="sv-FI"/>
        </w:rPr>
        <w:t xml:space="preserve">Även Användarna skulle kunna använda kvalitetsmätarna i kvalitetsmätarbassängen som en komplettering till de egentliga kvalitetsmätarna, när de beskriver informationskvaliteten. Kvalitetsmätarna i kvalitetsmätarbassängen kan vara användbara som kvalitetsmätare i vissa situationer, även om de inte upptagits bland de ordinarie kvalitetsmätarna. Bassängen stödjer också det fortlöpande kvalitetstänkandet. Man kan till exempel konstatera att en kvalitetsmätare inte fungerar just nu, men samtidigt kan man överväga huruvida kvalitetsmätaren kan vara aktuell vid en senare tidpunkt. Det kan förekomma en tidsmässig variation i kvalitetsmätarna och i behoven gällande dem. Att kvalitetsmätare som är i användning kan jämföras med kvalitetsmätare som samlats med tiden i kvalitetsmätarbassängen bidrar till att stödja identifieringen av utvecklingsbehov. </w:t>
      </w:r>
    </w:p>
    <w:p w14:paraId="2DBE4A8F" w14:textId="33653549" w:rsidR="00D31007" w:rsidRPr="00AA432E" w:rsidRDefault="008A049F" w:rsidP="008A049F">
      <w:pPr>
        <w:pStyle w:val="Kappale"/>
      </w:pPr>
      <w:r>
        <w:rPr>
          <w:lang w:bidi="sv-FI"/>
        </w:rPr>
        <w:t>För att kvalitetskriterierna och särskilt kvalitetsmätarna och kvalitetsmätarbassängen ska kunna användas och utvecklas fullt ut torde det behövas ett administrationssystem från vilket kvalitetskriterierna och kvalitetsmätarna kan hämtas till de egna systemen. Sök- och bläddringsfunktioner torde vara nödvändiga, i synnerhet om kvalitetsmätarbassängen administreras i samma system. Bestående identifierare underlättar särskilt användningen av kvalitetsmätarna. Det är bra att observera att systemen för beskrivning av informationskvalitet är en annan sak än detta system för administration.</w:t>
      </w:r>
    </w:p>
    <w:p w14:paraId="20B7F9E2" w14:textId="6CF35D93" w:rsidR="00585E96" w:rsidRPr="00A965EB" w:rsidRDefault="00A965EB" w:rsidP="00A965EB">
      <w:pPr>
        <w:rPr>
          <w:rFonts w:asciiTheme="majorHAnsi" w:eastAsiaTheme="majorEastAsia" w:hAnsiTheme="majorHAnsi" w:cstheme="majorHAnsi"/>
          <w:kern w:val="56"/>
          <w:sz w:val="28"/>
          <w:szCs w:val="32"/>
          <w:lang w:bidi="sv-FI"/>
        </w:rPr>
      </w:pPr>
      <w:bookmarkStart w:id="65" w:name="_Toc81578054"/>
      <w:r>
        <w:rPr>
          <w:lang w:bidi="sv-FI"/>
        </w:rPr>
        <w:br w:type="page"/>
      </w:r>
      <w:bookmarkEnd w:id="65"/>
    </w:p>
    <w:p w14:paraId="322287AD" w14:textId="0794084A" w:rsidR="00585E96" w:rsidRPr="00D2395D" w:rsidRDefault="006C427C" w:rsidP="006C427C">
      <w:pPr>
        <w:pStyle w:val="Kappale"/>
        <w:jc w:val="right"/>
        <w:rPr>
          <w:rFonts w:asciiTheme="majorHAnsi" w:hAnsiTheme="majorHAnsi" w:cstheme="majorHAnsi"/>
          <w:b/>
          <w:sz w:val="24"/>
          <w:szCs w:val="24"/>
        </w:rPr>
      </w:pPr>
      <w:r>
        <w:rPr>
          <w:rFonts w:asciiTheme="majorHAnsi" w:hAnsiTheme="majorHAnsi" w:cstheme="majorHAnsi"/>
          <w:b/>
          <w:sz w:val="24"/>
          <w:szCs w:val="24"/>
          <w:lang w:bidi="sv-FI"/>
        </w:rPr>
        <w:lastRenderedPageBreak/>
        <w:t>BILAGA 1 – Ordlista</w:t>
      </w:r>
    </w:p>
    <w:p w14:paraId="1D9C78D3" w14:textId="3129FF40" w:rsidR="00830532" w:rsidRDefault="00830532" w:rsidP="00830532">
      <w:pPr>
        <w:pStyle w:val="Otsikko4"/>
      </w:pPr>
      <w:r>
        <w:rPr>
          <w:lang w:bidi="sv-FI"/>
        </w:rPr>
        <w:t>Beskrivning av de termer som förekommer i dokumentet</w:t>
      </w:r>
    </w:p>
    <w:p w14:paraId="333204CE" w14:textId="20EF2269" w:rsidR="00764688" w:rsidRDefault="00764688" w:rsidP="00764688">
      <w:pPr>
        <w:pStyle w:val="Kappale"/>
      </w:pPr>
    </w:p>
    <w:p w14:paraId="54888052" w14:textId="328467BA" w:rsidR="00212AC6" w:rsidRDefault="00212AC6" w:rsidP="00212AC6">
      <w:pPr>
        <w:pStyle w:val="Kuvaotsikko"/>
        <w:keepNext/>
      </w:pPr>
      <w:r>
        <w:rPr>
          <w:lang w:bidi="sv-FI"/>
        </w:rPr>
        <w:t xml:space="preserve">Tabell </w:t>
      </w:r>
      <w:r>
        <w:rPr>
          <w:lang w:bidi="sv-FI"/>
        </w:rPr>
        <w:fldChar w:fldCharType="begin"/>
      </w:r>
      <w:r>
        <w:rPr>
          <w:lang w:bidi="sv-FI"/>
        </w:rPr>
        <w:instrText>SEQ Taulukko \* ARABIC</w:instrText>
      </w:r>
      <w:r>
        <w:rPr>
          <w:lang w:bidi="sv-FI"/>
        </w:rPr>
        <w:fldChar w:fldCharType="separate"/>
      </w:r>
      <w:r w:rsidR="00114B47">
        <w:rPr>
          <w:noProof/>
          <w:lang w:bidi="sv-FI"/>
        </w:rPr>
        <w:t>1</w:t>
      </w:r>
      <w:r>
        <w:rPr>
          <w:lang w:bidi="sv-FI"/>
        </w:rPr>
        <w:fldChar w:fldCharType="end"/>
      </w:r>
      <w:r>
        <w:rPr>
          <w:lang w:bidi="sv-FI"/>
        </w:rPr>
        <w:t>. Beskrivning av de termer som förekommer i dokumentet.</w:t>
      </w:r>
    </w:p>
    <w:tbl>
      <w:tblPr>
        <w:tblStyle w:val="TaulukkoRuudukko"/>
        <w:tblW w:w="10206" w:type="dxa"/>
        <w:tblInd w:w="-5" w:type="dxa"/>
        <w:tblLook w:val="04A0" w:firstRow="1" w:lastRow="0" w:firstColumn="1" w:lastColumn="0" w:noHBand="0" w:noVBand="1"/>
      </w:tblPr>
      <w:tblGrid>
        <w:gridCol w:w="2977"/>
        <w:gridCol w:w="7229"/>
      </w:tblGrid>
      <w:tr w:rsidR="00AB241A" w:rsidRPr="00721633" w14:paraId="2AB536FC" w14:textId="77777777" w:rsidTr="00830532">
        <w:tc>
          <w:tcPr>
            <w:tcW w:w="2977" w:type="dxa"/>
          </w:tcPr>
          <w:p w14:paraId="2E7649F8" w14:textId="77777777" w:rsidR="00AB241A" w:rsidRPr="00721633" w:rsidRDefault="00AB241A" w:rsidP="00ED1FCB">
            <w:pPr>
              <w:rPr>
                <w:b/>
                <w:bCs/>
              </w:rPr>
            </w:pPr>
            <w:r>
              <w:rPr>
                <w:b/>
                <w:lang w:bidi="sv-FI"/>
              </w:rPr>
              <w:t>Term (</w:t>
            </w:r>
            <w:r>
              <w:rPr>
                <w:b/>
                <w:i/>
                <w:lang w:bidi="sv-FI"/>
              </w:rPr>
              <w:t>synonym</w:t>
            </w:r>
            <w:r>
              <w:rPr>
                <w:b/>
                <w:lang w:bidi="sv-FI"/>
              </w:rPr>
              <w:t>)</w:t>
            </w:r>
          </w:p>
        </w:tc>
        <w:tc>
          <w:tcPr>
            <w:tcW w:w="7229" w:type="dxa"/>
          </w:tcPr>
          <w:p w14:paraId="0B006F29" w14:textId="77777777" w:rsidR="00AB241A" w:rsidRPr="00721633" w:rsidRDefault="00AB241A" w:rsidP="001F067C">
            <w:pPr>
              <w:rPr>
                <w:b/>
                <w:bCs/>
              </w:rPr>
            </w:pPr>
            <w:r w:rsidRPr="00721633">
              <w:rPr>
                <w:b/>
                <w:lang w:bidi="sv-FI"/>
              </w:rPr>
              <w:t>Beskrivning</w:t>
            </w:r>
          </w:p>
        </w:tc>
      </w:tr>
      <w:tr w:rsidR="00AB241A" w14:paraId="4CACCC77" w14:textId="77777777" w:rsidTr="00830532">
        <w:tc>
          <w:tcPr>
            <w:tcW w:w="2977" w:type="dxa"/>
          </w:tcPr>
          <w:p w14:paraId="69725673" w14:textId="02B1C924" w:rsidR="00AB241A" w:rsidRDefault="00AB241A" w:rsidP="00ED1FCB">
            <w:r>
              <w:rPr>
                <w:lang w:bidi="sv-FI"/>
              </w:rPr>
              <w:t>enhet</w:t>
            </w:r>
            <w:r>
              <w:rPr>
                <w:i/>
                <w:lang w:bidi="sv-FI"/>
              </w:rPr>
              <w:t xml:space="preserve"> (klass, statistisk enhet, objekt)</w:t>
            </w:r>
          </w:p>
        </w:tc>
        <w:tc>
          <w:tcPr>
            <w:tcW w:w="7229" w:type="dxa"/>
          </w:tcPr>
          <w:p w14:paraId="626B6273" w14:textId="77777777" w:rsidR="00AB241A" w:rsidRDefault="00AB241A" w:rsidP="001F067C">
            <w:r>
              <w:rPr>
                <w:lang w:bidi="sv-FI"/>
              </w:rPr>
              <w:t>Enhet som granskas i datamaterialet.</w:t>
            </w:r>
          </w:p>
        </w:tc>
      </w:tr>
      <w:tr w:rsidR="00AB241A" w14:paraId="5BBEB7C0" w14:textId="77777777" w:rsidTr="00830532">
        <w:tc>
          <w:tcPr>
            <w:tcW w:w="2977" w:type="dxa"/>
          </w:tcPr>
          <w:p w14:paraId="1C2CC048" w14:textId="508DD9B7" w:rsidR="00AB241A" w:rsidRDefault="00AB241A" w:rsidP="00ED1FCB">
            <w:r>
              <w:rPr>
                <w:lang w:bidi="sv-FI"/>
              </w:rPr>
              <w:t>koder</w:t>
            </w:r>
          </w:p>
        </w:tc>
        <w:tc>
          <w:tcPr>
            <w:tcW w:w="7229" w:type="dxa"/>
          </w:tcPr>
          <w:p w14:paraId="7BD955D5" w14:textId="77777777" w:rsidR="00AB241A" w:rsidRDefault="00AB241A" w:rsidP="001F067C">
            <w:r>
              <w:rPr>
                <w:lang w:bidi="sv-FI"/>
              </w:rPr>
              <w:t xml:space="preserve">En samling grupper som avviker från varandra till vissa drag. </w:t>
            </w:r>
          </w:p>
        </w:tc>
      </w:tr>
      <w:tr w:rsidR="00AB241A" w14:paraId="24F1F409" w14:textId="77777777" w:rsidTr="00830532">
        <w:tc>
          <w:tcPr>
            <w:tcW w:w="2977" w:type="dxa"/>
          </w:tcPr>
          <w:p w14:paraId="3E9C25D4" w14:textId="19B901FF" w:rsidR="00AB241A" w:rsidRDefault="00AB241A" w:rsidP="00ED1FCB">
            <w:r>
              <w:rPr>
                <w:lang w:bidi="sv-FI"/>
              </w:rPr>
              <w:t>kvalitetskriterium</w:t>
            </w:r>
          </w:p>
        </w:tc>
        <w:tc>
          <w:tcPr>
            <w:tcW w:w="7229" w:type="dxa"/>
          </w:tcPr>
          <w:p w14:paraId="07641122" w14:textId="77777777" w:rsidR="00AB241A" w:rsidRDefault="00AB241A" w:rsidP="001F067C">
            <w:r>
              <w:rPr>
                <w:lang w:bidi="sv-FI"/>
              </w:rPr>
              <w:t>En faktor som beskriver kvalitetsbeskrivningens kvalitet från en viss synvinkel.</w:t>
            </w:r>
          </w:p>
        </w:tc>
      </w:tr>
      <w:tr w:rsidR="00AB241A" w14:paraId="4CF4AAD7" w14:textId="77777777" w:rsidTr="00830532">
        <w:tc>
          <w:tcPr>
            <w:tcW w:w="2977" w:type="dxa"/>
          </w:tcPr>
          <w:p w14:paraId="712BB6F6" w14:textId="6AA04B48" w:rsidR="00AB241A" w:rsidRDefault="00AB241A" w:rsidP="00ED1FCB">
            <w:r>
              <w:rPr>
                <w:lang w:bidi="sv-FI"/>
              </w:rPr>
              <w:t>kvalitetsmätare</w:t>
            </w:r>
          </w:p>
        </w:tc>
        <w:tc>
          <w:tcPr>
            <w:tcW w:w="7229" w:type="dxa"/>
          </w:tcPr>
          <w:p w14:paraId="3516F653" w14:textId="77777777" w:rsidR="00AB241A" w:rsidRDefault="00AB241A" w:rsidP="001F067C">
            <w:r>
              <w:rPr>
                <w:lang w:bidi="sv-FI"/>
              </w:rPr>
              <w:t xml:space="preserve">En kvalitetsmätare som konkretiserar kvalitetskriteriets synvinkel och mäter en egenskap hos datamaterialet. Varje kvalitetsmätare refererar till ett bestämt kvalitetskriterium. Det är möjligt att tillämpa flera kvalitetsmätare på flera kvalitetskriterier. </w:t>
            </w:r>
          </w:p>
        </w:tc>
      </w:tr>
      <w:tr w:rsidR="00AB241A" w14:paraId="55E0DB44" w14:textId="77777777" w:rsidTr="00830532">
        <w:tc>
          <w:tcPr>
            <w:tcW w:w="2977" w:type="dxa"/>
          </w:tcPr>
          <w:p w14:paraId="614AC807" w14:textId="77777777" w:rsidR="00AB241A" w:rsidRDefault="00AB241A" w:rsidP="00ED1FCB">
            <w:r>
              <w:rPr>
                <w:lang w:bidi="sv-FI"/>
              </w:rPr>
              <w:t>kvalitetsmätarbassäng</w:t>
            </w:r>
          </w:p>
        </w:tc>
        <w:tc>
          <w:tcPr>
            <w:tcW w:w="7229" w:type="dxa"/>
          </w:tcPr>
          <w:p w14:paraId="0CE8B127" w14:textId="77777777" w:rsidR="00AB241A" w:rsidRDefault="00AB241A" w:rsidP="001F067C">
            <w:r>
              <w:rPr>
                <w:lang w:bidi="sv-FI"/>
              </w:rPr>
              <w:t xml:space="preserve">En helhet som bildas av kvalitetsmätarämnen och kvalitetsmätarförslag, från vilken den lämpligaste helheten av kvalitetsmätare plockades fram under projektets gång för att användas som kvalitetsmätaruppsättning för kvalitetskriterierna. I fortsättningen fungerar kvalitetsmätarbassängen som en samling av kvalitetsmätarförslag och kvalitetsmätare som kompletterar de kvalitetsmätare som är i användning. </w:t>
            </w:r>
          </w:p>
        </w:tc>
      </w:tr>
      <w:tr w:rsidR="00AB241A" w14:paraId="6C4055EB" w14:textId="77777777" w:rsidTr="00830532">
        <w:tc>
          <w:tcPr>
            <w:tcW w:w="2977" w:type="dxa"/>
          </w:tcPr>
          <w:p w14:paraId="2E489F17" w14:textId="6BD0192E" w:rsidR="00AB241A" w:rsidRDefault="00AB241A" w:rsidP="00ED1FCB">
            <w:r>
              <w:rPr>
                <w:lang w:bidi="sv-FI"/>
              </w:rPr>
              <w:t>uppsättning av kvalitetsmätare</w:t>
            </w:r>
          </w:p>
        </w:tc>
        <w:tc>
          <w:tcPr>
            <w:tcW w:w="7229" w:type="dxa"/>
          </w:tcPr>
          <w:p w14:paraId="330BF199" w14:textId="77777777" w:rsidR="00AB241A" w:rsidRDefault="00AB241A" w:rsidP="001F067C">
            <w:r>
              <w:rPr>
                <w:lang w:bidi="sv-FI"/>
              </w:rPr>
              <w:t>En uppsättning av kvalitetsmätare som består av separata kvalitetsmätare och som tagits fram för tillämpning av kriterierna för informationskvalitet.</w:t>
            </w:r>
          </w:p>
        </w:tc>
      </w:tr>
      <w:tr w:rsidR="00AB241A" w14:paraId="1C634595" w14:textId="77777777" w:rsidTr="00830532">
        <w:tc>
          <w:tcPr>
            <w:tcW w:w="2977" w:type="dxa"/>
          </w:tcPr>
          <w:p w14:paraId="7B2D0251" w14:textId="6CE625CF" w:rsidR="00AB241A" w:rsidRDefault="00AB241A" w:rsidP="00ED1FCB">
            <w:r>
              <w:rPr>
                <w:lang w:bidi="sv-FI"/>
              </w:rPr>
              <w:t>egenskap (</w:t>
            </w:r>
            <w:r>
              <w:rPr>
                <w:i/>
                <w:lang w:bidi="sv-FI"/>
              </w:rPr>
              <w:t>egenskap, attribut, objekt, variabel</w:t>
            </w:r>
            <w:r>
              <w:rPr>
                <w:lang w:bidi="sv-FI"/>
              </w:rPr>
              <w:t>)</w:t>
            </w:r>
          </w:p>
        </w:tc>
        <w:tc>
          <w:tcPr>
            <w:tcW w:w="7229" w:type="dxa"/>
          </w:tcPr>
          <w:p w14:paraId="08BED7A3" w14:textId="40B0B796" w:rsidR="00AB241A" w:rsidRDefault="00AB241A" w:rsidP="001F067C">
            <w:r>
              <w:rPr>
                <w:lang w:bidi="sv-FI"/>
              </w:rPr>
              <w:t>Uppgift som beskriver en enhet.</w:t>
            </w:r>
          </w:p>
        </w:tc>
      </w:tr>
      <w:tr w:rsidR="00AB241A" w14:paraId="1CFC08D3" w14:textId="77777777" w:rsidTr="00830532">
        <w:tc>
          <w:tcPr>
            <w:tcW w:w="2977" w:type="dxa"/>
          </w:tcPr>
          <w:p w14:paraId="277135E7" w14:textId="3E4A07C8" w:rsidR="00AB241A" w:rsidRPr="00421C74" w:rsidRDefault="00AB241A" w:rsidP="00ED1FCB">
            <w:r w:rsidRPr="00421C74">
              <w:rPr>
                <w:lang w:bidi="sv-FI"/>
              </w:rPr>
              <w:t>grundläggande informationsresurs</w:t>
            </w:r>
          </w:p>
        </w:tc>
        <w:tc>
          <w:tcPr>
            <w:tcW w:w="7229" w:type="dxa"/>
          </w:tcPr>
          <w:p w14:paraId="3D2DB16A" w14:textId="77777777" w:rsidR="00AB241A" w:rsidRDefault="00AB241A" w:rsidP="001F067C">
            <w:r>
              <w:rPr>
                <w:lang w:bidi="sv-FI"/>
              </w:rPr>
              <w:t>En grundläggande informationsresurs är en informationsresurs av längre förädlingsgrad eller en informationsresurs som ligger bakom förädlad information.</w:t>
            </w:r>
          </w:p>
        </w:tc>
      </w:tr>
      <w:tr w:rsidR="00AB241A" w14:paraId="17ABC0EC" w14:textId="77777777" w:rsidTr="00830532">
        <w:tc>
          <w:tcPr>
            <w:tcW w:w="2977" w:type="dxa"/>
          </w:tcPr>
          <w:p w14:paraId="0BEB4DEA" w14:textId="1FE57B2E" w:rsidR="00AB241A" w:rsidRPr="00421C74" w:rsidRDefault="00AB241A" w:rsidP="00ED1FCB">
            <w:r w:rsidRPr="00421C74">
              <w:rPr>
                <w:lang w:bidi="sv-FI"/>
              </w:rPr>
              <w:t>strukturerade data</w:t>
            </w:r>
          </w:p>
        </w:tc>
        <w:tc>
          <w:tcPr>
            <w:tcW w:w="7229" w:type="dxa"/>
          </w:tcPr>
          <w:p w14:paraId="5D18B384" w14:textId="77777777" w:rsidR="00AB241A" w:rsidRDefault="00AB241A" w:rsidP="001F067C">
            <w:r>
              <w:rPr>
                <w:lang w:bidi="sv-FI"/>
              </w:rPr>
              <w:t xml:space="preserve">Maskinläsbara data. Till dem har kopplats en struktur som definierats med hjälp av metadata och som kan användas för att gestalta och strukturera informationen. </w:t>
            </w:r>
          </w:p>
        </w:tc>
      </w:tr>
      <w:tr w:rsidR="00AB241A" w14:paraId="31B400DB" w14:textId="77777777" w:rsidTr="00830532">
        <w:tc>
          <w:tcPr>
            <w:tcW w:w="2977" w:type="dxa"/>
          </w:tcPr>
          <w:p w14:paraId="3314DBC7" w14:textId="456EAF93" w:rsidR="00AB241A" w:rsidRDefault="00AB241A" w:rsidP="00ED1FCB">
            <w:r>
              <w:rPr>
                <w:lang w:bidi="sv-FI"/>
              </w:rPr>
              <w:t>schema</w:t>
            </w:r>
          </w:p>
        </w:tc>
        <w:tc>
          <w:tcPr>
            <w:tcW w:w="7229" w:type="dxa"/>
          </w:tcPr>
          <w:p w14:paraId="4240240E" w14:textId="77777777" w:rsidR="00AB241A" w:rsidRDefault="00AB241A" w:rsidP="001F067C">
            <w:r>
              <w:rPr>
                <w:lang w:bidi="sv-FI"/>
              </w:rPr>
              <w:t>Formbunden presentation av datamaterialets struktur.</w:t>
            </w:r>
          </w:p>
        </w:tc>
      </w:tr>
      <w:tr w:rsidR="00AB241A" w14:paraId="3A4C25CE" w14:textId="77777777" w:rsidTr="00830532">
        <w:tc>
          <w:tcPr>
            <w:tcW w:w="2977" w:type="dxa"/>
          </w:tcPr>
          <w:p w14:paraId="6191AE3E" w14:textId="77777777" w:rsidR="00AB241A" w:rsidRDefault="00AB241A" w:rsidP="00ED1FCB">
            <w:r>
              <w:rPr>
                <w:lang w:bidi="sv-FI"/>
              </w:rPr>
              <w:t>standardklassificering (</w:t>
            </w:r>
            <w:r>
              <w:rPr>
                <w:i/>
                <w:lang w:bidi="sv-FI"/>
              </w:rPr>
              <w:t>klassificeringsstandard</w:t>
            </w:r>
            <w:r>
              <w:rPr>
                <w:lang w:bidi="sv-FI"/>
              </w:rPr>
              <w:t>)</w:t>
            </w:r>
          </w:p>
        </w:tc>
        <w:tc>
          <w:tcPr>
            <w:tcW w:w="7229" w:type="dxa"/>
          </w:tcPr>
          <w:p w14:paraId="2CD674D0" w14:textId="77777777" w:rsidR="00AB241A" w:rsidRDefault="00AB241A" w:rsidP="001F067C">
            <w:r>
              <w:rPr>
                <w:lang w:bidi="sv-FI"/>
              </w:rPr>
              <w:t xml:space="preserve">En rekommenderad klassificering som bygger till exempel på internationella standarder som bekräftats till exempel med EU-direktiv. </w:t>
            </w:r>
          </w:p>
        </w:tc>
      </w:tr>
      <w:tr w:rsidR="00AB241A" w14:paraId="4F9878E1" w14:textId="77777777" w:rsidTr="00830532">
        <w:tc>
          <w:tcPr>
            <w:tcW w:w="2977" w:type="dxa"/>
          </w:tcPr>
          <w:p w14:paraId="16532C4D" w14:textId="77777777" w:rsidR="00AB241A" w:rsidRPr="00421C74" w:rsidRDefault="00AB241A" w:rsidP="00ED1FCB">
            <w:r w:rsidRPr="00421C74">
              <w:rPr>
                <w:lang w:bidi="sv-FI"/>
              </w:rPr>
              <w:t>informationens användare</w:t>
            </w:r>
          </w:p>
        </w:tc>
        <w:tc>
          <w:tcPr>
            <w:tcW w:w="7229" w:type="dxa"/>
          </w:tcPr>
          <w:p w14:paraId="0FD73EFF" w14:textId="6694028A" w:rsidR="00AB241A" w:rsidRDefault="00AB241A" w:rsidP="001F067C">
            <w:r>
              <w:rPr>
                <w:lang w:bidi="sv-FI"/>
              </w:rPr>
              <w:t xml:space="preserve">Person som använder information. Sett utifrån informationshanteringsprocessen är detta den sista personen i processen: den som faktiskt använder informationen. Användarna av informationen kan också vidarebearbeta information, men detta är en ny process i jämförelse med beskrivning av informationskvaliteten. </w:t>
            </w:r>
          </w:p>
        </w:tc>
      </w:tr>
      <w:tr w:rsidR="00AB241A" w14:paraId="4185BBE4" w14:textId="77777777" w:rsidTr="00830532">
        <w:tc>
          <w:tcPr>
            <w:tcW w:w="2977" w:type="dxa"/>
          </w:tcPr>
          <w:p w14:paraId="27622B14" w14:textId="32CF4A47" w:rsidR="00AB241A" w:rsidRDefault="00AB241A" w:rsidP="00ED1FCB">
            <w:r>
              <w:rPr>
                <w:lang w:bidi="sv-FI"/>
              </w:rPr>
              <w:t>informationskvalitet</w:t>
            </w:r>
          </w:p>
        </w:tc>
        <w:tc>
          <w:tcPr>
            <w:tcW w:w="7229" w:type="dxa"/>
          </w:tcPr>
          <w:p w14:paraId="7C1B61D9" w14:textId="11B9947A" w:rsidR="00AB241A" w:rsidRDefault="00AB241A" w:rsidP="001F067C">
            <w:r>
              <w:rPr>
                <w:lang w:bidi="sv-FI"/>
              </w:rPr>
              <w:t>Det i vilken omfattning vissa egenskaper hos ett datamaterial uppfyller krav eller mål. Informationens lämplighet för det ändamål för vilket användaren avser använda informationen och för vilket informationens producent erbjuder informationen.</w:t>
            </w:r>
          </w:p>
        </w:tc>
      </w:tr>
      <w:tr w:rsidR="00AB241A" w14:paraId="56A0C70A" w14:textId="77777777" w:rsidTr="00830532">
        <w:tc>
          <w:tcPr>
            <w:tcW w:w="2977" w:type="dxa"/>
          </w:tcPr>
          <w:p w14:paraId="4285EF9F" w14:textId="702861FB" w:rsidR="00AB241A" w:rsidRDefault="00AB241A" w:rsidP="00ED1FCB">
            <w:r>
              <w:rPr>
                <w:lang w:bidi="sv-FI"/>
              </w:rPr>
              <w:t xml:space="preserve">uppgift </w:t>
            </w:r>
          </w:p>
        </w:tc>
        <w:tc>
          <w:tcPr>
            <w:tcW w:w="7229" w:type="dxa"/>
          </w:tcPr>
          <w:p w14:paraId="27467FC7" w14:textId="77777777" w:rsidR="00AB241A" w:rsidRDefault="00AB241A" w:rsidP="001F067C">
            <w:r>
              <w:rPr>
                <w:lang w:bidi="sv-FI"/>
              </w:rPr>
              <w:t xml:space="preserve">Med uppgift kan många olika omständigheter avses: en teckenrad, ett meddelande, ett faktum, en observation, en tolkning eller en uppfattning. Med uppgift avses här den lägsta förädlingsgradens upplysningar som samlats in om fenomen, eller information som producerats utifrån det genom bearbetning.  </w:t>
            </w:r>
          </w:p>
        </w:tc>
      </w:tr>
      <w:tr w:rsidR="00AB241A" w14:paraId="15F80171" w14:textId="77777777" w:rsidTr="00830532">
        <w:tc>
          <w:tcPr>
            <w:tcW w:w="2977" w:type="dxa"/>
          </w:tcPr>
          <w:p w14:paraId="7100AAFD" w14:textId="77777777" w:rsidR="00AB241A" w:rsidRDefault="00AB241A" w:rsidP="00ED1FCB">
            <w:r>
              <w:rPr>
                <w:lang w:bidi="sv-FI"/>
              </w:rPr>
              <w:t>datamaterial</w:t>
            </w:r>
          </w:p>
        </w:tc>
        <w:tc>
          <w:tcPr>
            <w:tcW w:w="7229" w:type="dxa"/>
          </w:tcPr>
          <w:p w14:paraId="41AC9C61" w14:textId="48C45B02" w:rsidR="00AB241A" w:rsidRDefault="00AB241A" w:rsidP="001F067C">
            <w:r>
              <w:rPr>
                <w:lang w:bidi="sv-FI"/>
              </w:rPr>
              <w:t>Material som innehåller uppgifter som lagrats på ett datamedium.</w:t>
            </w:r>
          </w:p>
        </w:tc>
      </w:tr>
      <w:tr w:rsidR="00AB241A" w14:paraId="15082217" w14:textId="77777777" w:rsidTr="00830532">
        <w:tc>
          <w:tcPr>
            <w:tcW w:w="2977" w:type="dxa"/>
          </w:tcPr>
          <w:p w14:paraId="665C1B79" w14:textId="75E285C5" w:rsidR="00AB241A" w:rsidRDefault="00AB241A" w:rsidP="00ED1FCB">
            <w:r>
              <w:rPr>
                <w:lang w:bidi="sv-FI"/>
              </w:rPr>
              <w:t xml:space="preserve">informationsresurs </w:t>
            </w:r>
          </w:p>
        </w:tc>
        <w:tc>
          <w:tcPr>
            <w:tcW w:w="7229" w:type="dxa"/>
          </w:tcPr>
          <w:p w14:paraId="7696DF79" w14:textId="77777777" w:rsidR="00AB241A" w:rsidRDefault="00AB241A" w:rsidP="001F067C">
            <w:r>
              <w:rPr>
                <w:lang w:bidi="sv-FI"/>
              </w:rPr>
              <w:t>Ett datamaterial eller en samling av datamaterial som skapats för ett bestämt ändamål och som består av uppgifter som hör logiskt eller fysiskt samman.</w:t>
            </w:r>
          </w:p>
        </w:tc>
      </w:tr>
      <w:tr w:rsidR="00AB241A" w14:paraId="7E7CF904" w14:textId="77777777" w:rsidTr="00830532">
        <w:tc>
          <w:tcPr>
            <w:tcW w:w="2977" w:type="dxa"/>
          </w:tcPr>
          <w:p w14:paraId="74108D04" w14:textId="1AE7FA64" w:rsidR="00AB241A" w:rsidRDefault="00AB241A" w:rsidP="00ED1FCB">
            <w:r>
              <w:rPr>
                <w:lang w:bidi="sv-FI"/>
              </w:rPr>
              <w:t>identifierare</w:t>
            </w:r>
          </w:p>
        </w:tc>
        <w:tc>
          <w:tcPr>
            <w:tcW w:w="7229" w:type="dxa"/>
          </w:tcPr>
          <w:p w14:paraId="39FEC94A" w14:textId="77777777" w:rsidR="00AB241A" w:rsidRDefault="00AB241A" w:rsidP="001F067C">
            <w:r>
              <w:rPr>
                <w:lang w:bidi="sv-FI"/>
              </w:rPr>
              <w:t>Teckensträng som används för individualisering.</w:t>
            </w:r>
          </w:p>
        </w:tc>
      </w:tr>
    </w:tbl>
    <w:p w14:paraId="08C91887" w14:textId="58167B33" w:rsidR="00212AC6" w:rsidRDefault="00212AC6" w:rsidP="00212AC6">
      <w:pPr>
        <w:pStyle w:val="Kuvaotsikko"/>
        <w:keepNext/>
        <w:spacing w:before="240"/>
      </w:pPr>
      <w:r>
        <w:rPr>
          <w:lang w:bidi="sv-FI"/>
        </w:rPr>
        <w:lastRenderedPageBreak/>
        <w:t xml:space="preserve">Tabell </w:t>
      </w:r>
      <w:r>
        <w:rPr>
          <w:lang w:bidi="sv-FI"/>
        </w:rPr>
        <w:fldChar w:fldCharType="begin"/>
      </w:r>
      <w:r>
        <w:rPr>
          <w:lang w:bidi="sv-FI"/>
        </w:rPr>
        <w:instrText>SEQ Taulukko \* ARABIC</w:instrText>
      </w:r>
      <w:r>
        <w:rPr>
          <w:lang w:bidi="sv-FI"/>
        </w:rPr>
        <w:fldChar w:fldCharType="separate"/>
      </w:r>
      <w:r w:rsidR="00114B47">
        <w:rPr>
          <w:noProof/>
          <w:lang w:bidi="sv-FI"/>
        </w:rPr>
        <w:t>2</w:t>
      </w:r>
      <w:r>
        <w:rPr>
          <w:lang w:bidi="sv-FI"/>
        </w:rPr>
        <w:fldChar w:fldCharType="end"/>
      </w:r>
      <w:r>
        <w:rPr>
          <w:lang w:bidi="sv-FI"/>
        </w:rPr>
        <w:t>. Beskrivning av de statistiska termer som förekommer i dokumentet.</w:t>
      </w:r>
    </w:p>
    <w:tbl>
      <w:tblPr>
        <w:tblStyle w:val="TaulukkoRuudukko"/>
        <w:tblW w:w="0" w:type="auto"/>
        <w:tblInd w:w="-5" w:type="dxa"/>
        <w:tblLook w:val="04A0" w:firstRow="1" w:lastRow="0" w:firstColumn="1" w:lastColumn="0" w:noHBand="0" w:noVBand="1"/>
      </w:tblPr>
      <w:tblGrid>
        <w:gridCol w:w="2977"/>
        <w:gridCol w:w="6882"/>
      </w:tblGrid>
      <w:tr w:rsidR="00C34E05" w14:paraId="36FD86C0" w14:textId="77777777" w:rsidTr="00830532">
        <w:tc>
          <w:tcPr>
            <w:tcW w:w="2977" w:type="dxa"/>
          </w:tcPr>
          <w:p w14:paraId="395C3CDE" w14:textId="77777777" w:rsidR="00C34E05" w:rsidRPr="000E5E5A" w:rsidRDefault="00C34E05" w:rsidP="00573291">
            <w:pPr>
              <w:rPr>
                <w:b/>
                <w:bCs/>
              </w:rPr>
            </w:pPr>
            <w:r w:rsidRPr="000E5E5A">
              <w:rPr>
                <w:b/>
                <w:lang w:bidi="sv-FI"/>
              </w:rPr>
              <w:t>Statistisk term (</w:t>
            </w:r>
            <w:r w:rsidRPr="000E5E5A">
              <w:rPr>
                <w:b/>
                <w:i/>
                <w:lang w:bidi="sv-FI"/>
              </w:rPr>
              <w:t>synonym</w:t>
            </w:r>
            <w:r w:rsidRPr="000E5E5A">
              <w:rPr>
                <w:b/>
                <w:lang w:bidi="sv-FI"/>
              </w:rPr>
              <w:t>)</w:t>
            </w:r>
          </w:p>
        </w:tc>
        <w:tc>
          <w:tcPr>
            <w:tcW w:w="6882" w:type="dxa"/>
          </w:tcPr>
          <w:p w14:paraId="2297DCC7" w14:textId="77777777" w:rsidR="00C34E05" w:rsidRPr="000E5E5A" w:rsidRDefault="00C34E05" w:rsidP="00573291">
            <w:pPr>
              <w:rPr>
                <w:b/>
                <w:bCs/>
              </w:rPr>
            </w:pPr>
            <w:r w:rsidRPr="000E5E5A">
              <w:rPr>
                <w:b/>
                <w:lang w:bidi="sv-FI"/>
              </w:rPr>
              <w:t>Beskrivning</w:t>
            </w:r>
          </w:p>
        </w:tc>
      </w:tr>
      <w:tr w:rsidR="00C34E05" w14:paraId="06D9153A" w14:textId="77777777" w:rsidTr="00830532">
        <w:tc>
          <w:tcPr>
            <w:tcW w:w="2977" w:type="dxa"/>
          </w:tcPr>
          <w:p w14:paraId="37274007" w14:textId="77777777" w:rsidR="00C34E05" w:rsidRDefault="00C34E05" w:rsidP="00573291">
            <w:r>
              <w:rPr>
                <w:lang w:bidi="sv-FI"/>
              </w:rPr>
              <w:t>Undertäckning, statistiskt metodbegrepp</w:t>
            </w:r>
          </w:p>
        </w:tc>
        <w:tc>
          <w:tcPr>
            <w:tcW w:w="6882" w:type="dxa"/>
          </w:tcPr>
          <w:p w14:paraId="77D022EF" w14:textId="77777777" w:rsidR="00C34E05" w:rsidRDefault="00C34E05" w:rsidP="00573291">
            <w:r w:rsidRPr="00967C9B">
              <w:rPr>
                <w:lang w:bidi="sv-FI"/>
              </w:rPr>
              <w:t>Undertäckning anknyter till den målpopulation som används i en undersökning. Av målpopulationen ska en ram vara tillgänglig, dvs. en förteckning över element om vilka man vill samla in data med hjälp av en urvalsundersökning. Med undertäckning avses att en del av elementen i målpopulationen, dvs. i undersökningens population, saknas i den tillgängliga ramen. T.ex. saknas personer som inte har telefon i ramen för en telefonintervju.</w:t>
            </w:r>
          </w:p>
        </w:tc>
      </w:tr>
      <w:tr w:rsidR="00C34E05" w14:paraId="2D0E5FBC" w14:textId="77777777" w:rsidTr="00830532">
        <w:tc>
          <w:tcPr>
            <w:tcW w:w="2977" w:type="dxa"/>
          </w:tcPr>
          <w:p w14:paraId="511002D9" w14:textId="77777777" w:rsidR="00C34E05" w:rsidRDefault="00C34E05" w:rsidP="00573291">
            <w:r>
              <w:rPr>
                <w:lang w:bidi="sv-FI"/>
              </w:rPr>
              <w:t>Imputering (</w:t>
            </w:r>
            <w:r>
              <w:rPr>
                <w:i/>
                <w:lang w:bidi="sv-FI"/>
              </w:rPr>
              <w:t>ersättning, korrigering</w:t>
            </w:r>
            <w:r>
              <w:rPr>
                <w:lang w:bidi="sv-FI"/>
              </w:rPr>
              <w:t>), statistisk metod</w:t>
            </w:r>
          </w:p>
        </w:tc>
        <w:tc>
          <w:tcPr>
            <w:tcW w:w="6882" w:type="dxa"/>
          </w:tcPr>
          <w:p w14:paraId="6E4A222F" w14:textId="77777777" w:rsidR="00C34E05" w:rsidRDefault="00C34E05" w:rsidP="00573291">
            <w:r>
              <w:rPr>
                <w:lang w:bidi="sv-FI"/>
              </w:rPr>
              <w:t>Imputering betyder att en lucka eller en avvikande observation i observationsmaterialet ersätts med en imputeringsmetod. Imputeringsmetoder är bl.a logisk imputering (ett logiskt omöjligt fel korrigeras, t.ex. att ett barn kan inte vara äldre än sina föräldrar), hot deck-imputering, där värdet till en brist hämtas från en annan uppgiftslämnare, cold deck-imputering, där en observation hämtas ur samma uppgiftslämnares föregående svar, samt regressionsbaserad imputering och andra modellbaserade metoder där en statistisk modell används för att prognostisera ett värde för en brist.</w:t>
            </w:r>
          </w:p>
        </w:tc>
      </w:tr>
      <w:tr w:rsidR="00C34E05" w14:paraId="3E50E8E0" w14:textId="77777777" w:rsidTr="00830532">
        <w:tc>
          <w:tcPr>
            <w:tcW w:w="2977" w:type="dxa"/>
          </w:tcPr>
          <w:p w14:paraId="1B7B701D" w14:textId="77777777" w:rsidR="00C34E05" w:rsidRDefault="00C34E05" w:rsidP="00573291">
            <w:r w:rsidRPr="00C12A93">
              <w:rPr>
                <w:lang w:bidi="sv-FI"/>
              </w:rPr>
              <w:t>Målpopulation (</w:t>
            </w:r>
            <w:r w:rsidRPr="00C12A93">
              <w:rPr>
                <w:i/>
                <w:lang w:bidi="sv-FI"/>
              </w:rPr>
              <w:t>population</w:t>
            </w:r>
            <w:r w:rsidRPr="00C12A93">
              <w:rPr>
                <w:lang w:bidi="sv-FI"/>
              </w:rPr>
              <w:t>), statistiskt metodbegrepp</w:t>
            </w:r>
          </w:p>
        </w:tc>
        <w:tc>
          <w:tcPr>
            <w:tcW w:w="6882" w:type="dxa"/>
          </w:tcPr>
          <w:p w14:paraId="6988C094" w14:textId="77777777" w:rsidR="00C34E05" w:rsidRDefault="00C34E05" w:rsidP="00573291">
            <w:r>
              <w:rPr>
                <w:lang w:bidi="sv-FI"/>
              </w:rPr>
              <w:t>En målpopulation är en grupp som undersöks och om vilken man vill samla in information, t.ex. alla medborgare i rösträttsålder. Kallas också avsedd population. Separat från den är rampopulationen, med vilket avses en population som ingår i ett register eller i en annan förteckning som används i undersökningen, som dock inte alltid motsvarar målpopulationen (se övertäckning, undertäckning).</w:t>
            </w:r>
          </w:p>
        </w:tc>
      </w:tr>
      <w:tr w:rsidR="00C34E05" w14:paraId="486C2913" w14:textId="77777777" w:rsidTr="00830532">
        <w:tc>
          <w:tcPr>
            <w:tcW w:w="2977" w:type="dxa"/>
          </w:tcPr>
          <w:p w14:paraId="41029D8F" w14:textId="77777777" w:rsidR="00C34E05" w:rsidRDefault="00C34E05" w:rsidP="00573291">
            <w:r>
              <w:rPr>
                <w:lang w:bidi="sv-FI"/>
              </w:rPr>
              <w:t>Avvikande observation (</w:t>
            </w:r>
            <w:r>
              <w:rPr>
                <w:i/>
                <w:lang w:bidi="sv-FI"/>
              </w:rPr>
              <w:t>outlier</w:t>
            </w:r>
            <w:r>
              <w:rPr>
                <w:lang w:bidi="sv-FI"/>
              </w:rPr>
              <w:t>), statistiskt metodbegrepp</w:t>
            </w:r>
          </w:p>
        </w:tc>
        <w:tc>
          <w:tcPr>
            <w:tcW w:w="6882" w:type="dxa"/>
          </w:tcPr>
          <w:p w14:paraId="1C635C08" w14:textId="77777777" w:rsidR="00C34E05" w:rsidRDefault="00C34E05" w:rsidP="00573291">
            <w:r>
              <w:rPr>
                <w:lang w:bidi="sv-FI"/>
              </w:rPr>
              <w:t>En avvikande observation (outlier) är ett värde för en variabel som avviker stort från majoriteten av de observerade värdena, och den kan vara riktig eller felaktig. Avvikande värden kan snedvrida de använda statistiska nyckeltalen i betydande omfattning, till exempel medeltal, spridning och regressionslinje</w:t>
            </w:r>
          </w:p>
          <w:p w14:paraId="2ACE53A8" w14:textId="77777777" w:rsidR="00C34E05" w:rsidRDefault="00C34E05" w:rsidP="00573291"/>
        </w:tc>
      </w:tr>
      <w:tr w:rsidR="00C34E05" w14:paraId="32478303" w14:textId="77777777" w:rsidTr="00830532">
        <w:tc>
          <w:tcPr>
            <w:tcW w:w="2977" w:type="dxa"/>
          </w:tcPr>
          <w:p w14:paraId="78709DF5" w14:textId="77777777" w:rsidR="00C34E05" w:rsidRDefault="00C34E05" w:rsidP="00573291">
            <w:r>
              <w:rPr>
                <w:lang w:bidi="sv-FI"/>
              </w:rPr>
              <w:t>Övertäckning, statistiskt metodbegrepp</w:t>
            </w:r>
          </w:p>
        </w:tc>
        <w:tc>
          <w:tcPr>
            <w:tcW w:w="6882" w:type="dxa"/>
          </w:tcPr>
          <w:p w14:paraId="1368BAF7" w14:textId="77777777" w:rsidR="00C34E05" w:rsidRDefault="00C34E05" w:rsidP="00573291">
            <w:r>
              <w:rPr>
                <w:lang w:bidi="sv-FI"/>
              </w:rPr>
              <w:t>Övertäckning avser enheter som ingår i urvalsramen men som inte längre tillhör målpopulationen, till exempel personer som flyttat till institutioner, avlidna, emigrerade. Sådana fall finns alltid i urvalsenheter eftersom de register från vilka urvalen plockas inte är alldeles aktuella.</w:t>
            </w:r>
          </w:p>
          <w:p w14:paraId="33D94C0E" w14:textId="77777777" w:rsidR="00C34E05" w:rsidRDefault="00C34E05" w:rsidP="00573291"/>
        </w:tc>
      </w:tr>
    </w:tbl>
    <w:p w14:paraId="0EF4BD37" w14:textId="77777777" w:rsidR="00730FC8" w:rsidRDefault="00730FC8" w:rsidP="00212AC6">
      <w:pPr>
        <w:pStyle w:val="Kuvaotsikko"/>
        <w:keepNext/>
        <w:spacing w:before="240"/>
      </w:pPr>
    </w:p>
    <w:p w14:paraId="7F0042DC" w14:textId="77777777" w:rsidR="00730FC8" w:rsidRDefault="00730FC8">
      <w:pPr>
        <w:rPr>
          <w:i/>
          <w:iCs/>
          <w:color w:val="000000" w:themeColor="text2"/>
          <w:sz w:val="18"/>
          <w:szCs w:val="18"/>
        </w:rPr>
      </w:pPr>
      <w:r>
        <w:rPr>
          <w:lang w:bidi="sv-FI"/>
        </w:rPr>
        <w:br w:type="page"/>
      </w:r>
    </w:p>
    <w:p w14:paraId="3399BDB7" w14:textId="27554473" w:rsidR="00212AC6" w:rsidRDefault="00212AC6" w:rsidP="00212AC6">
      <w:pPr>
        <w:pStyle w:val="Kuvaotsikko"/>
        <w:keepNext/>
        <w:spacing w:before="240"/>
      </w:pPr>
      <w:r>
        <w:rPr>
          <w:lang w:bidi="sv-FI"/>
        </w:rPr>
        <w:lastRenderedPageBreak/>
        <w:t xml:space="preserve">Tabell </w:t>
      </w:r>
      <w:r>
        <w:rPr>
          <w:lang w:bidi="sv-FI"/>
        </w:rPr>
        <w:fldChar w:fldCharType="begin"/>
      </w:r>
      <w:r>
        <w:rPr>
          <w:lang w:bidi="sv-FI"/>
        </w:rPr>
        <w:instrText>SEQ Taulukko \* ARABIC</w:instrText>
      </w:r>
      <w:r>
        <w:rPr>
          <w:lang w:bidi="sv-FI"/>
        </w:rPr>
        <w:fldChar w:fldCharType="separate"/>
      </w:r>
      <w:r w:rsidR="00114B47">
        <w:rPr>
          <w:noProof/>
          <w:lang w:bidi="sv-FI"/>
        </w:rPr>
        <w:t>3</w:t>
      </w:r>
      <w:r>
        <w:rPr>
          <w:lang w:bidi="sv-FI"/>
        </w:rPr>
        <w:fldChar w:fldCharType="end"/>
      </w:r>
      <w:r>
        <w:rPr>
          <w:lang w:bidi="sv-FI"/>
        </w:rPr>
        <w:t>.  Förklaringar på de förkortningar som används i dokumentet.</w:t>
      </w:r>
    </w:p>
    <w:tbl>
      <w:tblPr>
        <w:tblStyle w:val="TaulukkoRuudukko"/>
        <w:tblW w:w="9923" w:type="dxa"/>
        <w:tblInd w:w="-5" w:type="dxa"/>
        <w:tblLook w:val="04A0" w:firstRow="1" w:lastRow="0" w:firstColumn="1" w:lastColumn="0" w:noHBand="0" w:noVBand="1"/>
      </w:tblPr>
      <w:tblGrid>
        <w:gridCol w:w="2410"/>
        <w:gridCol w:w="7513"/>
      </w:tblGrid>
      <w:tr w:rsidR="00AB241A" w:rsidRPr="00721633" w14:paraId="30696D90" w14:textId="77777777" w:rsidTr="00830532">
        <w:tc>
          <w:tcPr>
            <w:tcW w:w="2410" w:type="dxa"/>
          </w:tcPr>
          <w:p w14:paraId="333518E1" w14:textId="77777777" w:rsidR="00AB241A" w:rsidRPr="00721633" w:rsidRDefault="00AB241A" w:rsidP="00573291">
            <w:pPr>
              <w:rPr>
                <w:b/>
                <w:bCs/>
              </w:rPr>
            </w:pPr>
            <w:r w:rsidRPr="00721633">
              <w:rPr>
                <w:b/>
                <w:lang w:bidi="sv-FI"/>
              </w:rPr>
              <w:t>Förkortning</w:t>
            </w:r>
          </w:p>
        </w:tc>
        <w:tc>
          <w:tcPr>
            <w:tcW w:w="7513" w:type="dxa"/>
          </w:tcPr>
          <w:p w14:paraId="170831C1" w14:textId="77777777" w:rsidR="00AB241A" w:rsidRPr="00721633" w:rsidRDefault="00AB241A" w:rsidP="00573291">
            <w:pPr>
              <w:rPr>
                <w:b/>
                <w:bCs/>
              </w:rPr>
            </w:pPr>
            <w:r w:rsidRPr="00721633">
              <w:rPr>
                <w:b/>
                <w:lang w:bidi="sv-FI"/>
              </w:rPr>
              <w:t>Förklaring</w:t>
            </w:r>
          </w:p>
        </w:tc>
      </w:tr>
      <w:tr w:rsidR="00AB241A" w14:paraId="6467652F" w14:textId="77777777" w:rsidTr="00830532">
        <w:tc>
          <w:tcPr>
            <w:tcW w:w="2410" w:type="dxa"/>
          </w:tcPr>
          <w:p w14:paraId="579D0CD8" w14:textId="77777777" w:rsidR="00AB241A" w:rsidRDefault="00AB241A" w:rsidP="00573291">
            <w:r>
              <w:rPr>
                <w:lang w:bidi="sv-FI"/>
              </w:rPr>
              <w:t>EIF</w:t>
            </w:r>
          </w:p>
        </w:tc>
        <w:tc>
          <w:tcPr>
            <w:tcW w:w="7513" w:type="dxa"/>
          </w:tcPr>
          <w:p w14:paraId="3F02AB03" w14:textId="77777777" w:rsidR="00AB241A" w:rsidRDefault="00AB241A" w:rsidP="00573291">
            <w:r>
              <w:rPr>
                <w:lang w:bidi="sv-FI"/>
              </w:rPr>
              <w:t>Europeiska ramverket för interoperabilitet</w:t>
            </w:r>
          </w:p>
        </w:tc>
      </w:tr>
      <w:tr w:rsidR="00AB241A" w:rsidRPr="00762EC5" w14:paraId="0CDA1514" w14:textId="77777777" w:rsidTr="00830532">
        <w:tc>
          <w:tcPr>
            <w:tcW w:w="2410" w:type="dxa"/>
          </w:tcPr>
          <w:p w14:paraId="6DA1A6C5" w14:textId="77777777" w:rsidR="00AB241A" w:rsidRDefault="00AB241A" w:rsidP="00573291">
            <w:r>
              <w:rPr>
                <w:lang w:bidi="sv-FI"/>
              </w:rPr>
              <w:t xml:space="preserve">Förfarandereglerna för europeisk statistik </w:t>
            </w:r>
          </w:p>
        </w:tc>
        <w:tc>
          <w:tcPr>
            <w:tcW w:w="7513" w:type="dxa"/>
          </w:tcPr>
          <w:p w14:paraId="6D87C694" w14:textId="77777777" w:rsidR="00AB241A" w:rsidRPr="00CE7D27" w:rsidRDefault="00AB241A" w:rsidP="00573291">
            <w:pPr>
              <w:rPr>
                <w:lang w:val="en-US"/>
              </w:rPr>
            </w:pPr>
            <w:r w:rsidRPr="004C1C04">
              <w:rPr>
                <w:lang w:val="en-US" w:bidi="sv-FI"/>
              </w:rPr>
              <w:t>The European Statistics Code of Practice</w:t>
            </w:r>
          </w:p>
        </w:tc>
      </w:tr>
      <w:tr w:rsidR="00AB241A" w14:paraId="688B1EAE" w14:textId="77777777" w:rsidTr="00830532">
        <w:tc>
          <w:tcPr>
            <w:tcW w:w="2410" w:type="dxa"/>
          </w:tcPr>
          <w:p w14:paraId="256756BE" w14:textId="77777777" w:rsidR="00AB241A" w:rsidRDefault="00AB241A" w:rsidP="00573291">
            <w:r>
              <w:rPr>
                <w:lang w:bidi="sv-FI"/>
              </w:rPr>
              <w:t>FAIR</w:t>
            </w:r>
          </w:p>
        </w:tc>
        <w:tc>
          <w:tcPr>
            <w:tcW w:w="7513" w:type="dxa"/>
          </w:tcPr>
          <w:p w14:paraId="08776C87" w14:textId="77777777" w:rsidR="00AB241A" w:rsidRDefault="00AB241A" w:rsidP="00573291">
            <w:r>
              <w:rPr>
                <w:lang w:bidi="sv-FI"/>
              </w:rPr>
              <w:t>FAIR-principerna: Data ska vara möjliga att hitta (Findable), komma åt (Accessible), kompatibla (Interoperable) och återanvändningsbara (Re-usable)</w:t>
            </w:r>
          </w:p>
        </w:tc>
      </w:tr>
      <w:tr w:rsidR="00AB241A" w:rsidRPr="00762EC5" w14:paraId="58A27829" w14:textId="77777777" w:rsidTr="00830532">
        <w:tc>
          <w:tcPr>
            <w:tcW w:w="2410" w:type="dxa"/>
          </w:tcPr>
          <w:p w14:paraId="3C24D66C" w14:textId="77777777" w:rsidR="00AB241A" w:rsidRDefault="00AB241A" w:rsidP="00573291">
            <w:r>
              <w:rPr>
                <w:lang w:bidi="sv-FI"/>
              </w:rPr>
              <w:t>ISO 19139</w:t>
            </w:r>
          </w:p>
        </w:tc>
        <w:tc>
          <w:tcPr>
            <w:tcW w:w="7513" w:type="dxa"/>
          </w:tcPr>
          <w:p w14:paraId="6C42C593" w14:textId="77777777" w:rsidR="00AB241A" w:rsidRPr="00EF5991" w:rsidRDefault="00AB241A" w:rsidP="00573291">
            <w:pPr>
              <w:rPr>
                <w:lang w:val="en-US"/>
              </w:rPr>
            </w:pPr>
            <w:r w:rsidRPr="00075C50">
              <w:rPr>
                <w:lang w:val="en-US" w:bidi="sv-FI"/>
              </w:rPr>
              <w:t>Geographic information - Metadata - XML schema implementation</w:t>
            </w:r>
          </w:p>
        </w:tc>
      </w:tr>
      <w:tr w:rsidR="00AB241A" w14:paraId="6CCD7AC2" w14:textId="77777777" w:rsidTr="00830532">
        <w:tc>
          <w:tcPr>
            <w:tcW w:w="2410" w:type="dxa"/>
          </w:tcPr>
          <w:p w14:paraId="6BE89C20" w14:textId="77777777" w:rsidR="00AB241A" w:rsidRDefault="00AB241A" w:rsidP="00573291">
            <w:r>
              <w:rPr>
                <w:lang w:bidi="sv-FI"/>
              </w:rPr>
              <w:t>ISO 19157</w:t>
            </w:r>
          </w:p>
        </w:tc>
        <w:tc>
          <w:tcPr>
            <w:tcW w:w="7513" w:type="dxa"/>
          </w:tcPr>
          <w:p w14:paraId="55BA72A8" w14:textId="77777777" w:rsidR="00AB241A" w:rsidRDefault="00AB241A" w:rsidP="00573291">
            <w:r w:rsidRPr="002C3C04">
              <w:rPr>
                <w:lang w:bidi="sv-FI"/>
              </w:rPr>
              <w:t>Geographic information - Data quality</w:t>
            </w:r>
          </w:p>
        </w:tc>
      </w:tr>
      <w:tr w:rsidR="00AB241A" w:rsidRPr="00762EC5" w14:paraId="258AC277" w14:textId="77777777" w:rsidTr="00830532">
        <w:tc>
          <w:tcPr>
            <w:tcW w:w="2410" w:type="dxa"/>
          </w:tcPr>
          <w:p w14:paraId="21EB5B9D" w14:textId="77777777" w:rsidR="00AB241A" w:rsidRDefault="00AB241A" w:rsidP="00573291">
            <w:r>
              <w:rPr>
                <w:lang w:bidi="sv-FI"/>
              </w:rPr>
              <w:t>ISO 25012</w:t>
            </w:r>
          </w:p>
        </w:tc>
        <w:tc>
          <w:tcPr>
            <w:tcW w:w="7513" w:type="dxa"/>
          </w:tcPr>
          <w:p w14:paraId="5D2668AE" w14:textId="77777777" w:rsidR="00AB241A" w:rsidRPr="005B64F6" w:rsidRDefault="00AB241A" w:rsidP="00573291">
            <w:pPr>
              <w:rPr>
                <w:lang w:val="en-US"/>
              </w:rPr>
            </w:pPr>
            <w:r w:rsidRPr="004C1C04">
              <w:rPr>
                <w:lang w:val="en-US" w:bidi="sv-FI"/>
              </w:rPr>
              <w:t>Software engineering - Software product Quality Requirements and Evaluation (SQuaRE) - Data quality model</w:t>
            </w:r>
          </w:p>
        </w:tc>
      </w:tr>
      <w:tr w:rsidR="00AB241A" w:rsidRPr="00762EC5" w14:paraId="13680127" w14:textId="77777777" w:rsidTr="00830532">
        <w:tc>
          <w:tcPr>
            <w:tcW w:w="2410" w:type="dxa"/>
          </w:tcPr>
          <w:p w14:paraId="57530E3E" w14:textId="77777777" w:rsidR="00AB241A" w:rsidRDefault="00AB241A" w:rsidP="00573291">
            <w:r>
              <w:rPr>
                <w:lang w:bidi="sv-FI"/>
              </w:rPr>
              <w:t>ISO 25024</w:t>
            </w:r>
          </w:p>
        </w:tc>
        <w:tc>
          <w:tcPr>
            <w:tcW w:w="7513" w:type="dxa"/>
          </w:tcPr>
          <w:p w14:paraId="28565783" w14:textId="77777777" w:rsidR="00AB241A" w:rsidRPr="00DC2B25" w:rsidRDefault="00AB241A" w:rsidP="00573291">
            <w:pPr>
              <w:rPr>
                <w:lang w:val="en-US"/>
              </w:rPr>
            </w:pPr>
            <w:r w:rsidRPr="004C1C04">
              <w:rPr>
                <w:lang w:val="en-US" w:bidi="sv-FI"/>
              </w:rPr>
              <w:t>Systems and software engineering - Systems and software Quality Requirements and Evaluation (SQuaRE) - Measurement of data quality</w:t>
            </w:r>
          </w:p>
        </w:tc>
      </w:tr>
      <w:tr w:rsidR="00AB241A" w14:paraId="04BCA22B" w14:textId="77777777" w:rsidTr="00830532">
        <w:tc>
          <w:tcPr>
            <w:tcW w:w="2410" w:type="dxa"/>
          </w:tcPr>
          <w:p w14:paraId="1800F05D" w14:textId="77777777" w:rsidR="00AB241A" w:rsidRDefault="00AB241A" w:rsidP="00573291">
            <w:r>
              <w:rPr>
                <w:lang w:bidi="sv-FI"/>
              </w:rPr>
              <w:t>ISO-språkkoderna</w:t>
            </w:r>
          </w:p>
        </w:tc>
        <w:tc>
          <w:tcPr>
            <w:tcW w:w="7513" w:type="dxa"/>
          </w:tcPr>
          <w:p w14:paraId="7711E64A" w14:textId="733DBAE0" w:rsidR="00AB241A" w:rsidRDefault="7A43E712" w:rsidP="00573291">
            <w:r>
              <w:rPr>
                <w:lang w:bidi="sv-FI"/>
              </w:rPr>
              <w:t>Språkkoder som definieras i ISO 639</w:t>
            </w:r>
          </w:p>
        </w:tc>
      </w:tr>
    </w:tbl>
    <w:p w14:paraId="66950EC2" w14:textId="77777777" w:rsidR="00AB241A" w:rsidRDefault="00AB241A" w:rsidP="00AB241A"/>
    <w:p w14:paraId="3AD8F602" w14:textId="77777777" w:rsidR="000C6922" w:rsidRDefault="000C6922" w:rsidP="009032E5">
      <w:pPr>
        <w:pStyle w:val="Kappale"/>
      </w:pPr>
    </w:p>
    <w:p w14:paraId="6361DC95" w14:textId="77777777" w:rsidR="00AD5EBB" w:rsidRPr="00B07E7A" w:rsidRDefault="00AD5EBB" w:rsidP="009032E5">
      <w:pPr>
        <w:pStyle w:val="Kappale"/>
      </w:pPr>
    </w:p>
    <w:p w14:paraId="28D972BE" w14:textId="76A486E1" w:rsidR="009032E5" w:rsidRDefault="009032E5">
      <w:pPr>
        <w:rPr>
          <w:rFonts w:asciiTheme="majorHAnsi" w:hAnsiTheme="majorHAnsi" w:cstheme="majorHAnsi"/>
          <w:b/>
          <w:bCs/>
          <w:sz w:val="24"/>
          <w:szCs w:val="24"/>
        </w:rPr>
      </w:pPr>
    </w:p>
    <w:p w14:paraId="3FE24CE1" w14:textId="77777777" w:rsidR="00790D0D" w:rsidRDefault="00790D0D">
      <w:pPr>
        <w:rPr>
          <w:rFonts w:asciiTheme="majorHAnsi" w:hAnsiTheme="majorHAnsi" w:cstheme="majorHAnsi"/>
          <w:b/>
          <w:bCs/>
          <w:sz w:val="24"/>
          <w:szCs w:val="24"/>
        </w:rPr>
      </w:pPr>
      <w:r>
        <w:rPr>
          <w:rFonts w:asciiTheme="majorHAnsi" w:hAnsiTheme="majorHAnsi" w:cstheme="majorHAnsi"/>
          <w:b/>
          <w:sz w:val="24"/>
          <w:szCs w:val="24"/>
          <w:lang w:bidi="sv-FI"/>
        </w:rPr>
        <w:br w:type="page"/>
      </w:r>
    </w:p>
    <w:p w14:paraId="387E7AA1" w14:textId="5A2105A4" w:rsidR="00EB65FE" w:rsidRPr="00B94545" w:rsidRDefault="00EB65FE" w:rsidP="00EB65FE">
      <w:pPr>
        <w:pStyle w:val="Kappale"/>
        <w:jc w:val="right"/>
        <w:rPr>
          <w:rFonts w:asciiTheme="majorHAnsi" w:hAnsiTheme="majorHAnsi" w:cstheme="majorHAnsi"/>
          <w:b/>
          <w:bCs/>
          <w:sz w:val="24"/>
          <w:szCs w:val="24"/>
        </w:rPr>
      </w:pPr>
      <w:r>
        <w:rPr>
          <w:rFonts w:asciiTheme="majorHAnsi" w:hAnsiTheme="majorHAnsi" w:cstheme="majorHAnsi"/>
          <w:b/>
          <w:sz w:val="24"/>
          <w:szCs w:val="24"/>
          <w:lang w:bidi="sv-FI"/>
        </w:rPr>
        <w:lastRenderedPageBreak/>
        <w:t>BILAGA 2 – Uppsättningen av kvalitetsmätare</w:t>
      </w:r>
    </w:p>
    <w:p w14:paraId="67333852" w14:textId="023E68BF" w:rsidR="00EB65FE" w:rsidRPr="0052045C" w:rsidRDefault="007A48E7" w:rsidP="00463545">
      <w:pPr>
        <w:pStyle w:val="Otsikko4"/>
      </w:pPr>
      <w:r>
        <w:rPr>
          <w:lang w:bidi="sv-FI"/>
        </w:rPr>
        <w:t>Kvalitetsmätare per kvalitetskriteriegrupp</w:t>
      </w:r>
    </w:p>
    <w:p w14:paraId="34A26B4B" w14:textId="77777777" w:rsidR="004C6D36" w:rsidRPr="004C6D36" w:rsidRDefault="004C6D36" w:rsidP="004C6D36">
      <w:pPr>
        <w:pStyle w:val="Kappale"/>
      </w:pPr>
    </w:p>
    <w:p w14:paraId="75032972" w14:textId="35E93005" w:rsidR="00212AC6" w:rsidRDefault="00212AC6" w:rsidP="00212AC6">
      <w:pPr>
        <w:pStyle w:val="Kuvaotsikko"/>
        <w:keepNext/>
      </w:pPr>
      <w:r>
        <w:rPr>
          <w:lang w:bidi="sv-FI"/>
        </w:rPr>
        <w:t xml:space="preserve">Tabell </w:t>
      </w:r>
      <w:r>
        <w:rPr>
          <w:lang w:bidi="sv-FI"/>
        </w:rPr>
        <w:fldChar w:fldCharType="begin"/>
      </w:r>
      <w:r>
        <w:rPr>
          <w:lang w:bidi="sv-FI"/>
        </w:rPr>
        <w:instrText>SEQ Taulukko \* ARABIC</w:instrText>
      </w:r>
      <w:r>
        <w:rPr>
          <w:lang w:bidi="sv-FI"/>
        </w:rPr>
        <w:fldChar w:fldCharType="separate"/>
      </w:r>
      <w:r w:rsidR="00114B47">
        <w:rPr>
          <w:noProof/>
          <w:lang w:bidi="sv-FI"/>
        </w:rPr>
        <w:t>4</w:t>
      </w:r>
      <w:r>
        <w:rPr>
          <w:lang w:bidi="sv-FI"/>
        </w:rPr>
        <w:fldChar w:fldCharType="end"/>
      </w:r>
      <w:r>
        <w:rPr>
          <w:lang w:bidi="sv-FI"/>
        </w:rPr>
        <w:t>. Kvalitetsmätare som anslutits till kvalitetskriterierna och som svarar på frågan Vad gäller informationen?</w:t>
      </w:r>
    </w:p>
    <w:tbl>
      <w:tblPr>
        <w:tblStyle w:val="Vaalearuudukkotaulukko1"/>
        <w:tblW w:w="9776" w:type="dxa"/>
        <w:tblCellMar>
          <w:top w:w="113" w:type="dxa"/>
          <w:bottom w:w="142" w:type="dxa"/>
        </w:tblCellMar>
        <w:tblLook w:val="04A0" w:firstRow="1" w:lastRow="0" w:firstColumn="1" w:lastColumn="0" w:noHBand="0" w:noVBand="1"/>
      </w:tblPr>
      <w:tblGrid>
        <w:gridCol w:w="1938"/>
        <w:gridCol w:w="2586"/>
        <w:gridCol w:w="1794"/>
        <w:gridCol w:w="1639"/>
        <w:gridCol w:w="1786"/>
        <w:gridCol w:w="33"/>
      </w:tblGrid>
      <w:tr w:rsidR="00E61EC6" w:rsidRPr="00E61EC6" w14:paraId="71AA1E26" w14:textId="77777777" w:rsidTr="007200C8">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52" w:type="dxa"/>
            <w:hideMark/>
          </w:tcPr>
          <w:p w14:paraId="1C849D70" w14:textId="77777777" w:rsidR="00E61EC6" w:rsidRPr="00810181" w:rsidRDefault="00E61EC6" w:rsidP="00E61EC6">
            <w:pPr>
              <w:rPr>
                <w:rFonts w:eastAsia="Times New Roman"/>
                <w:color w:val="000000"/>
                <w:sz w:val="20"/>
                <w:szCs w:val="20"/>
                <w:lang w:eastAsia="fi-FI"/>
              </w:rPr>
            </w:pPr>
            <w:r w:rsidRPr="00810181">
              <w:rPr>
                <w:rFonts w:eastAsia="Times New Roman"/>
                <w:color w:val="000000"/>
                <w:sz w:val="20"/>
                <w:szCs w:val="20"/>
                <w:lang w:bidi="sv-FI"/>
              </w:rPr>
              <w:t>Kvalitetsmätarens namn</w:t>
            </w:r>
          </w:p>
        </w:tc>
        <w:tc>
          <w:tcPr>
            <w:tcW w:w="3343" w:type="dxa"/>
            <w:hideMark/>
          </w:tcPr>
          <w:p w14:paraId="26989E91" w14:textId="77777777" w:rsidR="00E61EC6" w:rsidRPr="00810181" w:rsidRDefault="00E61EC6" w:rsidP="00E61EC6">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Beskrivning</w:t>
            </w:r>
          </w:p>
        </w:tc>
        <w:tc>
          <w:tcPr>
            <w:tcW w:w="1275" w:type="dxa"/>
            <w:hideMark/>
          </w:tcPr>
          <w:p w14:paraId="4807E217" w14:textId="77777777" w:rsidR="00E61EC6" w:rsidRPr="00810181" w:rsidRDefault="00E61EC6" w:rsidP="00E61EC6">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Presentationsform</w:t>
            </w:r>
          </w:p>
        </w:tc>
        <w:tc>
          <w:tcPr>
            <w:tcW w:w="1553" w:type="dxa"/>
            <w:hideMark/>
          </w:tcPr>
          <w:p w14:paraId="717955C8" w14:textId="266ACABF" w:rsidR="00E61EC6" w:rsidRPr="00810181" w:rsidRDefault="00B9427B" w:rsidP="00E61EC6">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Pr>
                <w:rFonts w:eastAsia="Times New Roman"/>
                <w:color w:val="000000"/>
                <w:sz w:val="20"/>
                <w:szCs w:val="20"/>
                <w:lang w:bidi="sv-FI"/>
              </w:rPr>
              <w:t>Bedömningsnivå</w:t>
            </w:r>
          </w:p>
        </w:tc>
        <w:tc>
          <w:tcPr>
            <w:tcW w:w="1453" w:type="dxa"/>
            <w:gridSpan w:val="2"/>
            <w:hideMark/>
          </w:tcPr>
          <w:p w14:paraId="56DCDA28" w14:textId="77777777" w:rsidR="00E61EC6" w:rsidRPr="00810181" w:rsidRDefault="00E61EC6" w:rsidP="00E61EC6">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Kvalitetskriterium</w:t>
            </w:r>
          </w:p>
        </w:tc>
      </w:tr>
      <w:tr w:rsidR="00E61EC6" w:rsidRPr="00E61EC6" w14:paraId="5C6AE6F8"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152" w:type="dxa"/>
            <w:hideMark/>
          </w:tcPr>
          <w:p w14:paraId="26538E0B" w14:textId="77777777" w:rsidR="00E61EC6" w:rsidRPr="00810181" w:rsidRDefault="00E61EC6" w:rsidP="00E61EC6">
            <w:pPr>
              <w:rPr>
                <w:rFonts w:eastAsia="Times New Roman"/>
                <w:b w:val="0"/>
                <w:color w:val="000000"/>
                <w:sz w:val="20"/>
                <w:szCs w:val="20"/>
                <w:lang w:eastAsia="fi-FI"/>
              </w:rPr>
            </w:pPr>
            <w:r w:rsidRPr="00810181">
              <w:rPr>
                <w:rFonts w:eastAsia="Times New Roman"/>
                <w:b w:val="0"/>
                <w:color w:val="000000"/>
                <w:sz w:val="20"/>
                <w:szCs w:val="20"/>
                <w:lang w:bidi="sv-FI"/>
              </w:rPr>
              <w:t>Hantering av ändringar</w:t>
            </w:r>
          </w:p>
        </w:tc>
        <w:tc>
          <w:tcPr>
            <w:tcW w:w="3343" w:type="dxa"/>
            <w:hideMark/>
          </w:tcPr>
          <w:p w14:paraId="6E7D07BF"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Ändringar i datamaterialets eller egenskapsuppgifternas struktur eller källdata följs upp.</w:t>
            </w:r>
          </w:p>
        </w:tc>
        <w:tc>
          <w:tcPr>
            <w:tcW w:w="1275" w:type="dxa"/>
            <w:hideMark/>
          </w:tcPr>
          <w:p w14:paraId="4D9F1CBA"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ja/nej</w:t>
            </w:r>
          </w:p>
        </w:tc>
        <w:tc>
          <w:tcPr>
            <w:tcW w:w="1553" w:type="dxa"/>
            <w:hideMark/>
          </w:tcPr>
          <w:p w14:paraId="6C1DEC9A"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Datamaterial och egenskap</w:t>
            </w:r>
          </w:p>
        </w:tc>
        <w:tc>
          <w:tcPr>
            <w:tcW w:w="1416" w:type="dxa"/>
            <w:hideMark/>
          </w:tcPr>
          <w:p w14:paraId="530AB266"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Spårbarhet</w:t>
            </w:r>
          </w:p>
        </w:tc>
      </w:tr>
      <w:tr w:rsidR="00E61EC6" w:rsidRPr="00E61EC6" w14:paraId="37E9505C"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152" w:type="dxa"/>
            <w:hideMark/>
          </w:tcPr>
          <w:p w14:paraId="0C2B91DD" w14:textId="77777777" w:rsidR="00E61EC6" w:rsidRPr="00810181" w:rsidRDefault="00E61EC6" w:rsidP="00E61EC6">
            <w:pPr>
              <w:rPr>
                <w:rFonts w:eastAsia="Times New Roman"/>
                <w:b w:val="0"/>
                <w:color w:val="000000"/>
                <w:sz w:val="20"/>
                <w:szCs w:val="20"/>
                <w:lang w:eastAsia="fi-FI"/>
              </w:rPr>
            </w:pPr>
            <w:r w:rsidRPr="00810181">
              <w:rPr>
                <w:rFonts w:eastAsia="Times New Roman"/>
                <w:b w:val="0"/>
                <w:color w:val="000000"/>
                <w:sz w:val="20"/>
                <w:szCs w:val="20"/>
                <w:lang w:bidi="sv-FI"/>
              </w:rPr>
              <w:t>Informationens livscykel</w:t>
            </w:r>
          </w:p>
        </w:tc>
        <w:tc>
          <w:tcPr>
            <w:tcW w:w="3343" w:type="dxa"/>
            <w:hideMark/>
          </w:tcPr>
          <w:p w14:paraId="7E876F9F"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 xml:space="preserve">I fråga om informationen finns en beskrivning av från vilken tidpunkt informationen har samlats in, vilka ändringar som har gjorts i datamaterialet och till vilken tidpunkt datamaterialet är tillgängligt. </w:t>
            </w:r>
          </w:p>
        </w:tc>
        <w:tc>
          <w:tcPr>
            <w:tcW w:w="1275" w:type="dxa"/>
            <w:hideMark/>
          </w:tcPr>
          <w:p w14:paraId="2CD22AA3"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ja/nej</w:t>
            </w:r>
          </w:p>
        </w:tc>
        <w:tc>
          <w:tcPr>
            <w:tcW w:w="1553" w:type="dxa"/>
            <w:hideMark/>
          </w:tcPr>
          <w:p w14:paraId="15BA7D11"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Datamaterial och egenskap</w:t>
            </w:r>
          </w:p>
        </w:tc>
        <w:tc>
          <w:tcPr>
            <w:tcW w:w="1416" w:type="dxa"/>
            <w:hideMark/>
          </w:tcPr>
          <w:p w14:paraId="2E5CC474"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Spårbarhet</w:t>
            </w:r>
          </w:p>
        </w:tc>
      </w:tr>
      <w:tr w:rsidR="00E61EC6" w:rsidRPr="00E61EC6" w14:paraId="19D00673"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152" w:type="dxa"/>
            <w:hideMark/>
          </w:tcPr>
          <w:p w14:paraId="0CBCB86F" w14:textId="77777777" w:rsidR="00E61EC6" w:rsidRPr="00810181" w:rsidRDefault="00E61EC6" w:rsidP="00E61EC6">
            <w:pPr>
              <w:rPr>
                <w:rFonts w:eastAsia="Times New Roman"/>
                <w:b w:val="0"/>
                <w:color w:val="000000"/>
                <w:sz w:val="20"/>
                <w:szCs w:val="20"/>
                <w:lang w:eastAsia="fi-FI"/>
              </w:rPr>
            </w:pPr>
            <w:r w:rsidRPr="00810181">
              <w:rPr>
                <w:rFonts w:eastAsia="Times New Roman"/>
                <w:b w:val="0"/>
                <w:color w:val="000000"/>
                <w:sz w:val="20"/>
                <w:szCs w:val="20"/>
                <w:lang w:bidi="sv-FI"/>
              </w:rPr>
              <w:t>Informationskälla</w:t>
            </w:r>
          </w:p>
        </w:tc>
        <w:tc>
          <w:tcPr>
            <w:tcW w:w="3343" w:type="dxa"/>
            <w:hideMark/>
          </w:tcPr>
          <w:p w14:paraId="3EFC3A17"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Källdata för ett datamaterial, enhet eller egenskap sparas.</w:t>
            </w:r>
          </w:p>
        </w:tc>
        <w:tc>
          <w:tcPr>
            <w:tcW w:w="1275" w:type="dxa"/>
            <w:hideMark/>
          </w:tcPr>
          <w:p w14:paraId="6D4D4DEF"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procent</w:t>
            </w:r>
          </w:p>
        </w:tc>
        <w:tc>
          <w:tcPr>
            <w:tcW w:w="1553" w:type="dxa"/>
            <w:hideMark/>
          </w:tcPr>
          <w:p w14:paraId="49B3B1E6"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Datamaterial och egenskap</w:t>
            </w:r>
          </w:p>
        </w:tc>
        <w:tc>
          <w:tcPr>
            <w:tcW w:w="1416" w:type="dxa"/>
            <w:hideMark/>
          </w:tcPr>
          <w:p w14:paraId="0DBCA9F0"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Spårbarhet</w:t>
            </w:r>
          </w:p>
        </w:tc>
      </w:tr>
      <w:tr w:rsidR="00E61EC6" w:rsidRPr="00E61EC6" w14:paraId="36385CED"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152" w:type="dxa"/>
            <w:hideMark/>
          </w:tcPr>
          <w:p w14:paraId="5C942E56" w14:textId="77777777" w:rsidR="00E61EC6" w:rsidRPr="00810181" w:rsidRDefault="00E61EC6" w:rsidP="00E61EC6">
            <w:pPr>
              <w:rPr>
                <w:rFonts w:eastAsia="Times New Roman"/>
                <w:b w:val="0"/>
                <w:color w:val="000000"/>
                <w:sz w:val="20"/>
                <w:szCs w:val="20"/>
                <w:lang w:eastAsia="fi-FI"/>
              </w:rPr>
            </w:pPr>
            <w:r w:rsidRPr="00810181">
              <w:rPr>
                <w:rFonts w:eastAsia="Times New Roman"/>
                <w:b w:val="0"/>
                <w:color w:val="000000"/>
                <w:sz w:val="20"/>
                <w:szCs w:val="20"/>
                <w:lang w:bidi="sv-FI"/>
              </w:rPr>
              <w:t>Tidsmässigt avsedd täckning</w:t>
            </w:r>
          </w:p>
        </w:tc>
        <w:tc>
          <w:tcPr>
            <w:tcW w:w="3343" w:type="dxa"/>
            <w:hideMark/>
          </w:tcPr>
          <w:p w14:paraId="3BC27ACD"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Datamaterialets avsedda tidsmässiga täckning och frekvens har beskrivits.</w:t>
            </w:r>
          </w:p>
        </w:tc>
        <w:tc>
          <w:tcPr>
            <w:tcW w:w="1275" w:type="dxa"/>
            <w:hideMark/>
          </w:tcPr>
          <w:p w14:paraId="2EEDD0FB"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ja/nej</w:t>
            </w:r>
          </w:p>
        </w:tc>
        <w:tc>
          <w:tcPr>
            <w:tcW w:w="1553" w:type="dxa"/>
            <w:hideMark/>
          </w:tcPr>
          <w:p w14:paraId="74770419"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Datamaterial</w:t>
            </w:r>
          </w:p>
        </w:tc>
        <w:tc>
          <w:tcPr>
            <w:tcW w:w="1416" w:type="dxa"/>
            <w:hideMark/>
          </w:tcPr>
          <w:p w14:paraId="14E527E6"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Täckning</w:t>
            </w:r>
          </w:p>
        </w:tc>
      </w:tr>
      <w:tr w:rsidR="00E61EC6" w:rsidRPr="00E61EC6" w14:paraId="0AD6FD64"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152" w:type="dxa"/>
            <w:hideMark/>
          </w:tcPr>
          <w:p w14:paraId="2B51B6AF" w14:textId="77777777" w:rsidR="00E61EC6" w:rsidRPr="00810181" w:rsidRDefault="00E61EC6" w:rsidP="00E61EC6">
            <w:pPr>
              <w:rPr>
                <w:rFonts w:eastAsia="Times New Roman"/>
                <w:b w:val="0"/>
                <w:color w:val="000000"/>
                <w:sz w:val="20"/>
                <w:szCs w:val="20"/>
                <w:lang w:eastAsia="fi-FI"/>
              </w:rPr>
            </w:pPr>
            <w:r w:rsidRPr="00810181">
              <w:rPr>
                <w:rFonts w:eastAsia="Times New Roman"/>
                <w:b w:val="0"/>
                <w:color w:val="000000"/>
                <w:sz w:val="20"/>
                <w:szCs w:val="20"/>
                <w:lang w:bidi="sv-FI"/>
              </w:rPr>
              <w:t>Avsedd regional täckning</w:t>
            </w:r>
          </w:p>
        </w:tc>
        <w:tc>
          <w:tcPr>
            <w:tcW w:w="3343" w:type="dxa"/>
            <w:hideMark/>
          </w:tcPr>
          <w:p w14:paraId="78DA0F18"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Datamaterialets avsedda regionala täckning och frekvens har beskrivits.</w:t>
            </w:r>
          </w:p>
        </w:tc>
        <w:tc>
          <w:tcPr>
            <w:tcW w:w="1275" w:type="dxa"/>
            <w:hideMark/>
          </w:tcPr>
          <w:p w14:paraId="6081FC69"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ja/nej</w:t>
            </w:r>
          </w:p>
        </w:tc>
        <w:tc>
          <w:tcPr>
            <w:tcW w:w="1553" w:type="dxa"/>
            <w:hideMark/>
          </w:tcPr>
          <w:p w14:paraId="75BD292C"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Datamaterial</w:t>
            </w:r>
          </w:p>
        </w:tc>
        <w:tc>
          <w:tcPr>
            <w:tcW w:w="1416" w:type="dxa"/>
            <w:hideMark/>
          </w:tcPr>
          <w:p w14:paraId="74E185CD"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Täckning</w:t>
            </w:r>
          </w:p>
        </w:tc>
      </w:tr>
      <w:tr w:rsidR="00E61EC6" w:rsidRPr="00E61EC6" w14:paraId="4B4A13DD"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152" w:type="dxa"/>
            <w:hideMark/>
          </w:tcPr>
          <w:p w14:paraId="74C398CD" w14:textId="77777777" w:rsidR="00E61EC6" w:rsidRPr="00810181" w:rsidRDefault="00E61EC6" w:rsidP="00E61EC6">
            <w:pPr>
              <w:rPr>
                <w:rFonts w:eastAsia="Times New Roman"/>
                <w:b w:val="0"/>
                <w:color w:val="000000"/>
                <w:sz w:val="20"/>
                <w:szCs w:val="20"/>
                <w:lang w:eastAsia="fi-FI"/>
              </w:rPr>
            </w:pPr>
            <w:r w:rsidRPr="00810181">
              <w:rPr>
                <w:rFonts w:eastAsia="Times New Roman"/>
                <w:b w:val="0"/>
                <w:color w:val="000000"/>
                <w:sz w:val="20"/>
                <w:szCs w:val="20"/>
                <w:lang w:bidi="sv-FI"/>
              </w:rPr>
              <w:t>Bristfälliga enheter</w:t>
            </w:r>
          </w:p>
        </w:tc>
        <w:tc>
          <w:tcPr>
            <w:tcW w:w="3343" w:type="dxa"/>
            <w:hideMark/>
          </w:tcPr>
          <w:p w14:paraId="0EC9E883"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Andelen enheter som saknar en eller flera egenskapsuppgifter av alla enheter i datamaterialet.</w:t>
            </w:r>
          </w:p>
        </w:tc>
        <w:tc>
          <w:tcPr>
            <w:tcW w:w="1275" w:type="dxa"/>
            <w:hideMark/>
          </w:tcPr>
          <w:p w14:paraId="72E99CC3"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procent</w:t>
            </w:r>
          </w:p>
        </w:tc>
        <w:tc>
          <w:tcPr>
            <w:tcW w:w="1553" w:type="dxa"/>
            <w:hideMark/>
          </w:tcPr>
          <w:p w14:paraId="072FE75E"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Datamaterial och egenskap</w:t>
            </w:r>
          </w:p>
        </w:tc>
        <w:tc>
          <w:tcPr>
            <w:tcW w:w="1416" w:type="dxa"/>
            <w:hideMark/>
          </w:tcPr>
          <w:p w14:paraId="53CBC4CF"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Täckning</w:t>
            </w:r>
          </w:p>
        </w:tc>
      </w:tr>
      <w:tr w:rsidR="00E61EC6" w:rsidRPr="00E61EC6" w14:paraId="5BA305A9"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152" w:type="dxa"/>
            <w:hideMark/>
          </w:tcPr>
          <w:p w14:paraId="73E8D6E1" w14:textId="77777777" w:rsidR="00E61EC6" w:rsidRPr="00810181" w:rsidRDefault="00E61EC6" w:rsidP="00E61EC6">
            <w:pPr>
              <w:rPr>
                <w:rFonts w:eastAsia="Times New Roman"/>
                <w:b w:val="0"/>
                <w:color w:val="000000"/>
                <w:sz w:val="20"/>
                <w:szCs w:val="20"/>
                <w:lang w:eastAsia="fi-FI"/>
              </w:rPr>
            </w:pPr>
            <w:r w:rsidRPr="00810181">
              <w:rPr>
                <w:rFonts w:eastAsia="Times New Roman"/>
                <w:b w:val="0"/>
                <w:color w:val="000000"/>
                <w:sz w:val="20"/>
                <w:szCs w:val="20"/>
                <w:lang w:bidi="sv-FI"/>
              </w:rPr>
              <w:t>Bristfälliga egenskapsuppgifter</w:t>
            </w:r>
          </w:p>
        </w:tc>
        <w:tc>
          <w:tcPr>
            <w:tcW w:w="3343" w:type="dxa"/>
            <w:hideMark/>
          </w:tcPr>
          <w:p w14:paraId="46886E86"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Andelen enheter som saknar en egenskapsuppgift av alla enheter granskade per egenskap</w:t>
            </w:r>
          </w:p>
        </w:tc>
        <w:tc>
          <w:tcPr>
            <w:tcW w:w="1275" w:type="dxa"/>
            <w:hideMark/>
          </w:tcPr>
          <w:p w14:paraId="7B04DD06"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procent</w:t>
            </w:r>
          </w:p>
        </w:tc>
        <w:tc>
          <w:tcPr>
            <w:tcW w:w="1553" w:type="dxa"/>
            <w:hideMark/>
          </w:tcPr>
          <w:p w14:paraId="04A020ED"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Datamaterial och egenskap</w:t>
            </w:r>
          </w:p>
        </w:tc>
        <w:tc>
          <w:tcPr>
            <w:tcW w:w="1416" w:type="dxa"/>
            <w:hideMark/>
          </w:tcPr>
          <w:p w14:paraId="0E1BCD63"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Täckning</w:t>
            </w:r>
          </w:p>
        </w:tc>
      </w:tr>
      <w:tr w:rsidR="00E61EC6" w:rsidRPr="00E61EC6" w14:paraId="0DEB5BED"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152" w:type="dxa"/>
            <w:hideMark/>
          </w:tcPr>
          <w:p w14:paraId="181D152A" w14:textId="77777777" w:rsidR="00E61EC6" w:rsidRPr="00810181" w:rsidRDefault="00E61EC6" w:rsidP="00E61EC6">
            <w:pPr>
              <w:rPr>
                <w:rFonts w:eastAsia="Times New Roman"/>
                <w:b w:val="0"/>
                <w:color w:val="000000"/>
                <w:sz w:val="20"/>
                <w:szCs w:val="20"/>
                <w:lang w:eastAsia="fi-FI"/>
              </w:rPr>
            </w:pPr>
            <w:r w:rsidRPr="00810181">
              <w:rPr>
                <w:rFonts w:eastAsia="Times New Roman"/>
                <w:b w:val="0"/>
                <w:color w:val="000000"/>
                <w:sz w:val="20"/>
                <w:szCs w:val="20"/>
                <w:lang w:bidi="sv-FI"/>
              </w:rPr>
              <w:t>Enheter som saknas</w:t>
            </w:r>
          </w:p>
        </w:tc>
        <w:tc>
          <w:tcPr>
            <w:tcW w:w="3343" w:type="dxa"/>
            <w:hideMark/>
          </w:tcPr>
          <w:p w14:paraId="2EC1ADE5"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Procentandelen enheter som saknas i datamaterialet</w:t>
            </w:r>
          </w:p>
        </w:tc>
        <w:tc>
          <w:tcPr>
            <w:tcW w:w="1275" w:type="dxa"/>
            <w:hideMark/>
          </w:tcPr>
          <w:p w14:paraId="57390886"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procent</w:t>
            </w:r>
          </w:p>
        </w:tc>
        <w:tc>
          <w:tcPr>
            <w:tcW w:w="1553" w:type="dxa"/>
            <w:hideMark/>
          </w:tcPr>
          <w:p w14:paraId="4208F0D2"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Datamaterial</w:t>
            </w:r>
          </w:p>
        </w:tc>
        <w:tc>
          <w:tcPr>
            <w:tcW w:w="1416" w:type="dxa"/>
            <w:hideMark/>
          </w:tcPr>
          <w:p w14:paraId="6C0B7098"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Täckning</w:t>
            </w:r>
          </w:p>
        </w:tc>
      </w:tr>
      <w:tr w:rsidR="00E61EC6" w:rsidRPr="00E61EC6" w14:paraId="0135F930"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152" w:type="dxa"/>
            <w:hideMark/>
          </w:tcPr>
          <w:p w14:paraId="19324B5F" w14:textId="77777777" w:rsidR="00E61EC6" w:rsidRPr="00810181" w:rsidRDefault="00E61EC6" w:rsidP="00E61EC6">
            <w:pPr>
              <w:rPr>
                <w:rFonts w:eastAsia="Times New Roman"/>
                <w:b w:val="0"/>
                <w:color w:val="000000"/>
                <w:sz w:val="20"/>
                <w:szCs w:val="20"/>
                <w:lang w:eastAsia="fi-FI"/>
              </w:rPr>
            </w:pPr>
            <w:r w:rsidRPr="00810181">
              <w:rPr>
                <w:rFonts w:eastAsia="Times New Roman"/>
                <w:b w:val="0"/>
                <w:color w:val="000000"/>
                <w:sz w:val="20"/>
                <w:szCs w:val="20"/>
                <w:lang w:bidi="sv-FI"/>
              </w:rPr>
              <w:t>Avsedda enheter</w:t>
            </w:r>
          </w:p>
        </w:tc>
        <w:tc>
          <w:tcPr>
            <w:tcW w:w="3343" w:type="dxa"/>
            <w:hideMark/>
          </w:tcPr>
          <w:p w14:paraId="39823ECC"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 xml:space="preserve">De avsedda enheterna i datamaterialet beskrivs i materialbeskrivningen </w:t>
            </w:r>
          </w:p>
        </w:tc>
        <w:tc>
          <w:tcPr>
            <w:tcW w:w="1275" w:type="dxa"/>
            <w:hideMark/>
          </w:tcPr>
          <w:p w14:paraId="54AFF64B"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ja/nej</w:t>
            </w:r>
          </w:p>
        </w:tc>
        <w:tc>
          <w:tcPr>
            <w:tcW w:w="1553" w:type="dxa"/>
            <w:hideMark/>
          </w:tcPr>
          <w:p w14:paraId="7D888172"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Datamaterial</w:t>
            </w:r>
          </w:p>
        </w:tc>
        <w:tc>
          <w:tcPr>
            <w:tcW w:w="1416" w:type="dxa"/>
            <w:hideMark/>
          </w:tcPr>
          <w:p w14:paraId="78DAE952"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Täckning</w:t>
            </w:r>
          </w:p>
        </w:tc>
      </w:tr>
      <w:tr w:rsidR="00E61EC6" w:rsidRPr="00E61EC6" w14:paraId="3953CCED"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152" w:type="dxa"/>
            <w:hideMark/>
          </w:tcPr>
          <w:p w14:paraId="0EA5466F" w14:textId="77777777" w:rsidR="00E61EC6" w:rsidRPr="00810181" w:rsidRDefault="00E61EC6" w:rsidP="00E61EC6">
            <w:pPr>
              <w:rPr>
                <w:rFonts w:eastAsia="Times New Roman"/>
                <w:b w:val="0"/>
                <w:color w:val="000000"/>
                <w:sz w:val="20"/>
                <w:szCs w:val="20"/>
                <w:lang w:eastAsia="fi-FI"/>
              </w:rPr>
            </w:pPr>
            <w:r w:rsidRPr="00810181">
              <w:rPr>
                <w:rFonts w:eastAsia="Times New Roman"/>
                <w:b w:val="0"/>
                <w:color w:val="000000"/>
                <w:sz w:val="20"/>
                <w:szCs w:val="20"/>
                <w:lang w:bidi="sv-FI"/>
              </w:rPr>
              <w:t>Avsedda egenskaper</w:t>
            </w:r>
          </w:p>
        </w:tc>
        <w:tc>
          <w:tcPr>
            <w:tcW w:w="3343" w:type="dxa"/>
            <w:hideMark/>
          </w:tcPr>
          <w:p w14:paraId="758BD94D"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Mängden avsedda målenheter i datamaterialet beskrivs i materialbeskrivningen</w:t>
            </w:r>
          </w:p>
        </w:tc>
        <w:tc>
          <w:tcPr>
            <w:tcW w:w="1275" w:type="dxa"/>
            <w:hideMark/>
          </w:tcPr>
          <w:p w14:paraId="111C6788" w14:textId="4634C6E3" w:rsidR="00E61EC6" w:rsidRPr="00810181" w:rsidRDefault="00361EF7"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ja/nej</w:t>
            </w:r>
          </w:p>
        </w:tc>
        <w:tc>
          <w:tcPr>
            <w:tcW w:w="1553" w:type="dxa"/>
            <w:hideMark/>
          </w:tcPr>
          <w:p w14:paraId="09BC94B7" w14:textId="54684700" w:rsidR="00E61EC6" w:rsidRPr="00810181" w:rsidRDefault="00361EF7" w:rsidP="00E61EC6">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i-FI"/>
              </w:rPr>
            </w:pPr>
            <w:r w:rsidRPr="00810181">
              <w:rPr>
                <w:rFonts w:eastAsia="Times New Roman"/>
                <w:color w:val="000000"/>
                <w:sz w:val="20"/>
                <w:szCs w:val="20"/>
                <w:lang w:bidi="sv-FI"/>
              </w:rPr>
              <w:t>Datamaterial</w:t>
            </w:r>
          </w:p>
        </w:tc>
        <w:tc>
          <w:tcPr>
            <w:tcW w:w="1416" w:type="dxa"/>
            <w:hideMark/>
          </w:tcPr>
          <w:p w14:paraId="22A1EED3"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Täckning</w:t>
            </w:r>
          </w:p>
        </w:tc>
      </w:tr>
      <w:tr w:rsidR="00E61EC6" w:rsidRPr="00E61EC6" w14:paraId="61F16D80"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152" w:type="dxa"/>
            <w:hideMark/>
          </w:tcPr>
          <w:p w14:paraId="5EE96362" w14:textId="77777777" w:rsidR="00E61EC6" w:rsidRPr="00810181" w:rsidRDefault="00E61EC6" w:rsidP="00E61EC6">
            <w:pPr>
              <w:rPr>
                <w:rFonts w:eastAsia="Times New Roman"/>
                <w:b w:val="0"/>
                <w:color w:val="000000"/>
                <w:sz w:val="20"/>
                <w:szCs w:val="20"/>
                <w:lang w:eastAsia="fi-FI"/>
              </w:rPr>
            </w:pPr>
            <w:r w:rsidRPr="00810181">
              <w:rPr>
                <w:rFonts w:eastAsia="Times New Roman"/>
                <w:b w:val="0"/>
                <w:color w:val="000000"/>
                <w:sz w:val="20"/>
                <w:szCs w:val="20"/>
                <w:lang w:bidi="sv-FI"/>
              </w:rPr>
              <w:lastRenderedPageBreak/>
              <w:t>Överflödiga enheter</w:t>
            </w:r>
          </w:p>
        </w:tc>
        <w:tc>
          <w:tcPr>
            <w:tcW w:w="3343" w:type="dxa"/>
            <w:hideMark/>
          </w:tcPr>
          <w:p w14:paraId="3A9684C9"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Procentandelen överflödiga enheter i datamaterialet</w:t>
            </w:r>
          </w:p>
        </w:tc>
        <w:tc>
          <w:tcPr>
            <w:tcW w:w="1275" w:type="dxa"/>
            <w:hideMark/>
          </w:tcPr>
          <w:p w14:paraId="3B70F939"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procent</w:t>
            </w:r>
          </w:p>
        </w:tc>
        <w:tc>
          <w:tcPr>
            <w:tcW w:w="1553" w:type="dxa"/>
            <w:hideMark/>
          </w:tcPr>
          <w:p w14:paraId="7815D040"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Datamaterial</w:t>
            </w:r>
          </w:p>
        </w:tc>
        <w:tc>
          <w:tcPr>
            <w:tcW w:w="1416" w:type="dxa"/>
            <w:hideMark/>
          </w:tcPr>
          <w:p w14:paraId="77E33191" w14:textId="77777777" w:rsidR="00E61EC6" w:rsidRPr="00810181" w:rsidRDefault="00E61EC6" w:rsidP="00E61EC6">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Täckning</w:t>
            </w:r>
          </w:p>
        </w:tc>
      </w:tr>
    </w:tbl>
    <w:p w14:paraId="5F3960AA" w14:textId="461E329E" w:rsidR="00EB65FE" w:rsidRPr="004C6D36" w:rsidRDefault="00BC3EE5" w:rsidP="00EB65FE">
      <w:pPr>
        <w:rPr>
          <w:b/>
          <w:sz w:val="24"/>
          <w:szCs w:val="24"/>
        </w:rPr>
      </w:pPr>
      <w:r w:rsidRPr="004C6D36">
        <w:rPr>
          <w:b/>
          <w:sz w:val="24"/>
          <w:szCs w:val="24"/>
          <w:lang w:bidi="sv-FI"/>
        </w:rPr>
        <w:t xml:space="preserve"> </w:t>
      </w:r>
      <w:r w:rsidR="00EB65FE" w:rsidRPr="004C6D36">
        <w:rPr>
          <w:b/>
          <w:sz w:val="24"/>
          <w:szCs w:val="24"/>
          <w:lang w:bidi="sv-FI"/>
        </w:rPr>
        <w:br w:type="page"/>
      </w:r>
    </w:p>
    <w:p w14:paraId="373E40B6" w14:textId="77777777" w:rsidR="00EB65FE" w:rsidRPr="004C6D36" w:rsidRDefault="00EB65FE" w:rsidP="00EB65FE">
      <w:pPr>
        <w:pStyle w:val="Kappale"/>
        <w:ind w:left="0"/>
        <w:rPr>
          <w:b/>
          <w:sz w:val="24"/>
          <w:szCs w:val="24"/>
        </w:rPr>
      </w:pPr>
    </w:p>
    <w:p w14:paraId="29070E6A" w14:textId="5944E3CA" w:rsidR="00212AC6" w:rsidRDefault="00212AC6" w:rsidP="00212AC6">
      <w:pPr>
        <w:pStyle w:val="Kuvaotsikko"/>
        <w:keepNext/>
      </w:pPr>
      <w:r>
        <w:rPr>
          <w:lang w:bidi="sv-FI"/>
        </w:rPr>
        <w:t xml:space="preserve">Tabell </w:t>
      </w:r>
      <w:r>
        <w:rPr>
          <w:lang w:bidi="sv-FI"/>
        </w:rPr>
        <w:fldChar w:fldCharType="begin"/>
      </w:r>
      <w:r>
        <w:rPr>
          <w:lang w:bidi="sv-FI"/>
        </w:rPr>
        <w:instrText>SEQ Taulukko \* ARABIC</w:instrText>
      </w:r>
      <w:r>
        <w:rPr>
          <w:lang w:bidi="sv-FI"/>
        </w:rPr>
        <w:fldChar w:fldCharType="separate"/>
      </w:r>
      <w:r w:rsidR="00114B47">
        <w:rPr>
          <w:noProof/>
          <w:lang w:bidi="sv-FI"/>
        </w:rPr>
        <w:t>5</w:t>
      </w:r>
      <w:r>
        <w:rPr>
          <w:lang w:bidi="sv-FI"/>
        </w:rPr>
        <w:fldChar w:fldCharType="end"/>
      </w:r>
      <w:r>
        <w:rPr>
          <w:lang w:bidi="sv-FI"/>
        </w:rPr>
        <w:t>. Kvalitetsmätare som anslutits till kvalitetskriterierna och som svarar på frågan Hur beskriver informationen verkligheten?</w:t>
      </w:r>
    </w:p>
    <w:tbl>
      <w:tblPr>
        <w:tblStyle w:val="Vaalearuudukkotaulukko1"/>
        <w:tblW w:w="9918" w:type="dxa"/>
        <w:tblCellMar>
          <w:top w:w="113" w:type="dxa"/>
          <w:bottom w:w="113" w:type="dxa"/>
        </w:tblCellMar>
        <w:tblLook w:val="04A0" w:firstRow="1" w:lastRow="0" w:firstColumn="1" w:lastColumn="0" w:noHBand="0" w:noVBand="1"/>
      </w:tblPr>
      <w:tblGrid>
        <w:gridCol w:w="1999"/>
        <w:gridCol w:w="2646"/>
        <w:gridCol w:w="1794"/>
        <w:gridCol w:w="1639"/>
        <w:gridCol w:w="1811"/>
        <w:gridCol w:w="29"/>
      </w:tblGrid>
      <w:tr w:rsidR="005750B1" w:rsidRPr="00604E16" w14:paraId="3C76230E" w14:textId="77777777" w:rsidTr="007200C8">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5" w:type="dxa"/>
            <w:hideMark/>
          </w:tcPr>
          <w:p w14:paraId="4A6C3569" w14:textId="77777777" w:rsidR="005750B1" w:rsidRPr="00810181" w:rsidRDefault="005750B1" w:rsidP="00BB6D34">
            <w:pPr>
              <w:rPr>
                <w:rFonts w:eastAsia="Times New Roman"/>
                <w:color w:val="000000"/>
                <w:sz w:val="20"/>
                <w:szCs w:val="20"/>
                <w:lang w:eastAsia="fi-FI"/>
              </w:rPr>
            </w:pPr>
            <w:r w:rsidRPr="00810181">
              <w:rPr>
                <w:rFonts w:eastAsia="Times New Roman"/>
                <w:color w:val="000000"/>
                <w:sz w:val="20"/>
                <w:szCs w:val="20"/>
                <w:lang w:bidi="sv-FI"/>
              </w:rPr>
              <w:t>Kvalitetsmätarens namn</w:t>
            </w:r>
          </w:p>
        </w:tc>
        <w:tc>
          <w:tcPr>
            <w:tcW w:w="3117" w:type="dxa"/>
            <w:hideMark/>
          </w:tcPr>
          <w:p w14:paraId="3449E78B" w14:textId="77777777" w:rsidR="005750B1" w:rsidRPr="00810181" w:rsidRDefault="005750B1" w:rsidP="00BB6D34">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Beskrivning</w:t>
            </w:r>
          </w:p>
        </w:tc>
        <w:tc>
          <w:tcPr>
            <w:tcW w:w="1415" w:type="dxa"/>
            <w:hideMark/>
          </w:tcPr>
          <w:p w14:paraId="124496A4" w14:textId="77777777" w:rsidR="005750B1" w:rsidRPr="00810181" w:rsidRDefault="005750B1" w:rsidP="00BB6D34">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Presentationsform</w:t>
            </w:r>
          </w:p>
        </w:tc>
        <w:tc>
          <w:tcPr>
            <w:tcW w:w="1441" w:type="dxa"/>
            <w:hideMark/>
          </w:tcPr>
          <w:p w14:paraId="6C53CE91" w14:textId="69F0CFE9" w:rsidR="005750B1" w:rsidRPr="00810181" w:rsidRDefault="00B9427B" w:rsidP="00BB6D34">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Pr>
                <w:rFonts w:eastAsia="Times New Roman"/>
                <w:color w:val="000000"/>
                <w:sz w:val="20"/>
                <w:szCs w:val="20"/>
                <w:lang w:bidi="sv-FI"/>
              </w:rPr>
              <w:t>Bedömningsnivå</w:t>
            </w:r>
          </w:p>
        </w:tc>
        <w:tc>
          <w:tcPr>
            <w:tcW w:w="1850" w:type="dxa"/>
            <w:gridSpan w:val="2"/>
            <w:hideMark/>
          </w:tcPr>
          <w:p w14:paraId="66288B55" w14:textId="77777777" w:rsidR="005750B1" w:rsidRPr="00810181" w:rsidRDefault="005750B1" w:rsidP="00BB6D34">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Kvalitetskriterium</w:t>
            </w:r>
          </w:p>
        </w:tc>
      </w:tr>
      <w:tr w:rsidR="005750B1" w:rsidRPr="00604E16" w14:paraId="5E9316A3"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095" w:type="dxa"/>
            <w:hideMark/>
          </w:tcPr>
          <w:p w14:paraId="1B2BAE80" w14:textId="77777777" w:rsidR="005750B1" w:rsidRPr="00810181" w:rsidRDefault="005750B1" w:rsidP="00BB6D34">
            <w:pPr>
              <w:rPr>
                <w:rFonts w:eastAsia="Times New Roman"/>
                <w:b w:val="0"/>
                <w:color w:val="000000"/>
                <w:sz w:val="20"/>
                <w:szCs w:val="20"/>
                <w:lang w:eastAsia="fi-FI"/>
              </w:rPr>
            </w:pPr>
            <w:r w:rsidRPr="00810181">
              <w:rPr>
                <w:rFonts w:eastAsia="Times New Roman"/>
                <w:b w:val="0"/>
                <w:color w:val="000000"/>
                <w:sz w:val="20"/>
                <w:szCs w:val="20"/>
                <w:lang w:bidi="sv-FI"/>
              </w:rPr>
              <w:t>Tidpunkt för skapande</w:t>
            </w:r>
          </w:p>
        </w:tc>
        <w:tc>
          <w:tcPr>
            <w:tcW w:w="3117" w:type="dxa"/>
            <w:hideMark/>
          </w:tcPr>
          <w:p w14:paraId="75D212E1"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Tidpunkt för skapande av enhet eller egenskap</w:t>
            </w:r>
          </w:p>
        </w:tc>
        <w:tc>
          <w:tcPr>
            <w:tcW w:w="1415" w:type="dxa"/>
            <w:hideMark/>
          </w:tcPr>
          <w:p w14:paraId="172B2C4A"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datum</w:t>
            </w:r>
          </w:p>
        </w:tc>
        <w:tc>
          <w:tcPr>
            <w:tcW w:w="1441" w:type="dxa"/>
            <w:hideMark/>
          </w:tcPr>
          <w:p w14:paraId="6E4ED1BF"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Egenskap</w:t>
            </w:r>
          </w:p>
        </w:tc>
        <w:tc>
          <w:tcPr>
            <w:tcW w:w="1813" w:type="dxa"/>
            <w:hideMark/>
          </w:tcPr>
          <w:p w14:paraId="60D1756F"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Aktualitet</w:t>
            </w:r>
          </w:p>
        </w:tc>
      </w:tr>
      <w:tr w:rsidR="005750B1" w:rsidRPr="00604E16" w14:paraId="4C411603"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095" w:type="dxa"/>
            <w:hideMark/>
          </w:tcPr>
          <w:p w14:paraId="4BD859F5" w14:textId="77777777" w:rsidR="005750B1" w:rsidRPr="00810181" w:rsidRDefault="005750B1" w:rsidP="00BB6D34">
            <w:pPr>
              <w:rPr>
                <w:rFonts w:eastAsia="Times New Roman"/>
                <w:b w:val="0"/>
                <w:color w:val="000000"/>
                <w:sz w:val="20"/>
                <w:szCs w:val="20"/>
                <w:lang w:eastAsia="fi-FI"/>
              </w:rPr>
            </w:pPr>
            <w:r w:rsidRPr="00810181">
              <w:rPr>
                <w:rFonts w:eastAsia="Times New Roman"/>
                <w:b w:val="0"/>
                <w:color w:val="000000"/>
                <w:sz w:val="20"/>
                <w:szCs w:val="20"/>
                <w:lang w:bidi="sv-FI"/>
              </w:rPr>
              <w:t>Tidpunkt för ändring</w:t>
            </w:r>
          </w:p>
        </w:tc>
        <w:tc>
          <w:tcPr>
            <w:tcW w:w="3117" w:type="dxa"/>
            <w:hideMark/>
          </w:tcPr>
          <w:p w14:paraId="45FFF7AD"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Tidpunkt för ändring av enhet eller egenskap</w:t>
            </w:r>
          </w:p>
        </w:tc>
        <w:tc>
          <w:tcPr>
            <w:tcW w:w="1415" w:type="dxa"/>
            <w:hideMark/>
          </w:tcPr>
          <w:p w14:paraId="07CD825D"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datum</w:t>
            </w:r>
          </w:p>
        </w:tc>
        <w:tc>
          <w:tcPr>
            <w:tcW w:w="1441" w:type="dxa"/>
            <w:hideMark/>
          </w:tcPr>
          <w:p w14:paraId="720EED71"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Egenskap</w:t>
            </w:r>
          </w:p>
        </w:tc>
        <w:tc>
          <w:tcPr>
            <w:tcW w:w="1813" w:type="dxa"/>
            <w:hideMark/>
          </w:tcPr>
          <w:p w14:paraId="41B80914"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Aktualitet</w:t>
            </w:r>
          </w:p>
        </w:tc>
      </w:tr>
      <w:tr w:rsidR="005750B1" w:rsidRPr="00604E16" w14:paraId="45372867"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095" w:type="dxa"/>
            <w:hideMark/>
          </w:tcPr>
          <w:p w14:paraId="77F65172" w14:textId="77777777" w:rsidR="005750B1" w:rsidRPr="00810181" w:rsidRDefault="005750B1" w:rsidP="00BB6D34">
            <w:pPr>
              <w:rPr>
                <w:rFonts w:eastAsia="Times New Roman"/>
                <w:b w:val="0"/>
                <w:color w:val="000000"/>
                <w:sz w:val="20"/>
                <w:szCs w:val="20"/>
                <w:lang w:eastAsia="fi-FI"/>
              </w:rPr>
            </w:pPr>
            <w:r w:rsidRPr="00810181">
              <w:rPr>
                <w:rFonts w:eastAsia="Times New Roman"/>
                <w:b w:val="0"/>
                <w:color w:val="000000"/>
                <w:sz w:val="20"/>
                <w:szCs w:val="20"/>
                <w:lang w:bidi="sv-FI"/>
              </w:rPr>
              <w:t>Tidpunkt för kontroll</w:t>
            </w:r>
          </w:p>
        </w:tc>
        <w:tc>
          <w:tcPr>
            <w:tcW w:w="3117" w:type="dxa"/>
            <w:hideMark/>
          </w:tcPr>
          <w:p w14:paraId="3F9F72E2"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Tidpunkt för kontroll av enhet eller egenskap</w:t>
            </w:r>
          </w:p>
        </w:tc>
        <w:tc>
          <w:tcPr>
            <w:tcW w:w="1415" w:type="dxa"/>
            <w:hideMark/>
          </w:tcPr>
          <w:p w14:paraId="6307144D"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datum</w:t>
            </w:r>
          </w:p>
        </w:tc>
        <w:tc>
          <w:tcPr>
            <w:tcW w:w="1441" w:type="dxa"/>
            <w:hideMark/>
          </w:tcPr>
          <w:p w14:paraId="21A2C3C3"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Egenskap</w:t>
            </w:r>
          </w:p>
        </w:tc>
        <w:tc>
          <w:tcPr>
            <w:tcW w:w="1813" w:type="dxa"/>
            <w:hideMark/>
          </w:tcPr>
          <w:p w14:paraId="7C3CD7FE"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Aktualitet</w:t>
            </w:r>
          </w:p>
        </w:tc>
      </w:tr>
      <w:tr w:rsidR="005750B1" w:rsidRPr="00604E16" w14:paraId="70FDC70B"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095" w:type="dxa"/>
            <w:hideMark/>
          </w:tcPr>
          <w:p w14:paraId="7015DE71" w14:textId="77777777" w:rsidR="005750B1" w:rsidRPr="00810181" w:rsidRDefault="005750B1" w:rsidP="00BB6D34">
            <w:pPr>
              <w:rPr>
                <w:rFonts w:eastAsia="Times New Roman"/>
                <w:b w:val="0"/>
                <w:color w:val="000000"/>
                <w:sz w:val="20"/>
                <w:szCs w:val="20"/>
                <w:lang w:eastAsia="fi-FI"/>
              </w:rPr>
            </w:pPr>
            <w:r w:rsidRPr="00810181">
              <w:rPr>
                <w:rFonts w:eastAsia="Times New Roman"/>
                <w:b w:val="0"/>
                <w:color w:val="000000"/>
                <w:sz w:val="20"/>
                <w:szCs w:val="20"/>
                <w:lang w:bidi="sv-FI"/>
              </w:rPr>
              <w:t>Redigeringen av informationen har avslutats</w:t>
            </w:r>
          </w:p>
        </w:tc>
        <w:tc>
          <w:tcPr>
            <w:tcW w:w="3117" w:type="dxa"/>
            <w:hideMark/>
          </w:tcPr>
          <w:p w14:paraId="12038BE4"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Slutdatum för korrigering av en enhet eller egenskap</w:t>
            </w:r>
          </w:p>
        </w:tc>
        <w:tc>
          <w:tcPr>
            <w:tcW w:w="1415" w:type="dxa"/>
            <w:hideMark/>
          </w:tcPr>
          <w:p w14:paraId="2D1A609A"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datum</w:t>
            </w:r>
          </w:p>
        </w:tc>
        <w:tc>
          <w:tcPr>
            <w:tcW w:w="1441" w:type="dxa"/>
            <w:hideMark/>
          </w:tcPr>
          <w:p w14:paraId="67F8C551"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Datamaterial</w:t>
            </w:r>
          </w:p>
        </w:tc>
        <w:tc>
          <w:tcPr>
            <w:tcW w:w="1813" w:type="dxa"/>
            <w:hideMark/>
          </w:tcPr>
          <w:p w14:paraId="4DB6984E"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Aktualitet</w:t>
            </w:r>
          </w:p>
        </w:tc>
      </w:tr>
      <w:tr w:rsidR="005750B1" w:rsidRPr="00604E16" w14:paraId="66A6300C"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095" w:type="dxa"/>
            <w:hideMark/>
          </w:tcPr>
          <w:p w14:paraId="52C9E19D" w14:textId="77777777" w:rsidR="005750B1" w:rsidRPr="00810181" w:rsidRDefault="005750B1" w:rsidP="00BB6D34">
            <w:pPr>
              <w:rPr>
                <w:rFonts w:eastAsia="Times New Roman"/>
                <w:b w:val="0"/>
                <w:color w:val="000000"/>
                <w:sz w:val="20"/>
                <w:szCs w:val="20"/>
                <w:lang w:eastAsia="fi-FI"/>
              </w:rPr>
            </w:pPr>
            <w:r w:rsidRPr="00810181">
              <w:rPr>
                <w:rFonts w:eastAsia="Times New Roman"/>
                <w:b w:val="0"/>
                <w:color w:val="000000"/>
                <w:sz w:val="20"/>
                <w:szCs w:val="20"/>
                <w:lang w:bidi="sv-FI"/>
              </w:rPr>
              <w:t>Referenstidpunkt</w:t>
            </w:r>
          </w:p>
        </w:tc>
        <w:tc>
          <w:tcPr>
            <w:tcW w:w="3117" w:type="dxa"/>
            <w:hideMark/>
          </w:tcPr>
          <w:p w14:paraId="25E11E2D"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Tidpunkt som uppgiften beskriver</w:t>
            </w:r>
          </w:p>
        </w:tc>
        <w:tc>
          <w:tcPr>
            <w:tcW w:w="1415" w:type="dxa"/>
            <w:hideMark/>
          </w:tcPr>
          <w:p w14:paraId="484F6B88"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datum</w:t>
            </w:r>
          </w:p>
        </w:tc>
        <w:tc>
          <w:tcPr>
            <w:tcW w:w="1441" w:type="dxa"/>
            <w:hideMark/>
          </w:tcPr>
          <w:p w14:paraId="29DD0950"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Datamaterial och egenskap</w:t>
            </w:r>
          </w:p>
        </w:tc>
        <w:tc>
          <w:tcPr>
            <w:tcW w:w="1813" w:type="dxa"/>
            <w:hideMark/>
          </w:tcPr>
          <w:p w14:paraId="1FBB11CA"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Aktualitet</w:t>
            </w:r>
          </w:p>
        </w:tc>
      </w:tr>
      <w:tr w:rsidR="005750B1" w:rsidRPr="00604E16" w14:paraId="0F218FBD"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095" w:type="dxa"/>
            <w:hideMark/>
          </w:tcPr>
          <w:p w14:paraId="108E2902" w14:textId="77777777" w:rsidR="005750B1" w:rsidRPr="00810181" w:rsidRDefault="005750B1" w:rsidP="00BB6D34">
            <w:pPr>
              <w:rPr>
                <w:rFonts w:eastAsia="Times New Roman"/>
                <w:b w:val="0"/>
                <w:color w:val="000000"/>
                <w:sz w:val="20"/>
                <w:szCs w:val="20"/>
                <w:lang w:eastAsia="fi-FI"/>
              </w:rPr>
            </w:pPr>
            <w:r w:rsidRPr="00810181">
              <w:rPr>
                <w:rFonts w:eastAsia="Times New Roman"/>
                <w:b w:val="0"/>
                <w:color w:val="000000"/>
                <w:sz w:val="20"/>
                <w:szCs w:val="20"/>
                <w:lang w:bidi="sv-FI"/>
              </w:rPr>
              <w:t>Logikkontrollerad uppgift</w:t>
            </w:r>
          </w:p>
        </w:tc>
        <w:tc>
          <w:tcPr>
            <w:tcW w:w="3117" w:type="dxa"/>
            <w:hideMark/>
          </w:tcPr>
          <w:p w14:paraId="38C7F3BD"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Logiska granskningar har använts vid insamlingen eller behandlingen av informationen</w:t>
            </w:r>
          </w:p>
        </w:tc>
        <w:tc>
          <w:tcPr>
            <w:tcW w:w="1415" w:type="dxa"/>
            <w:hideMark/>
          </w:tcPr>
          <w:p w14:paraId="69DE7479"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ja/nej</w:t>
            </w:r>
          </w:p>
        </w:tc>
        <w:tc>
          <w:tcPr>
            <w:tcW w:w="1441" w:type="dxa"/>
            <w:hideMark/>
          </w:tcPr>
          <w:p w14:paraId="1627257E"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Datamaterial och egenskap</w:t>
            </w:r>
          </w:p>
        </w:tc>
        <w:tc>
          <w:tcPr>
            <w:tcW w:w="1813" w:type="dxa"/>
            <w:hideMark/>
          </w:tcPr>
          <w:p w14:paraId="76D61CF3" w14:textId="07A518D3" w:rsidR="005750B1" w:rsidRPr="00810181" w:rsidRDefault="00B14A28"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Pr>
                <w:rFonts w:eastAsia="Times New Roman"/>
                <w:color w:val="000000"/>
                <w:sz w:val="20"/>
                <w:szCs w:val="20"/>
                <w:lang w:bidi="sv-FI"/>
              </w:rPr>
              <w:t>Konsistens</w:t>
            </w:r>
          </w:p>
        </w:tc>
      </w:tr>
      <w:tr w:rsidR="005750B1" w:rsidRPr="00604E16" w14:paraId="13A9A907"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095" w:type="dxa"/>
            <w:hideMark/>
          </w:tcPr>
          <w:p w14:paraId="15940A13" w14:textId="77777777" w:rsidR="005750B1" w:rsidRPr="00810181" w:rsidRDefault="005750B1" w:rsidP="00BB6D34">
            <w:pPr>
              <w:rPr>
                <w:rFonts w:eastAsia="Times New Roman"/>
                <w:b w:val="0"/>
                <w:color w:val="000000"/>
                <w:sz w:val="20"/>
                <w:szCs w:val="20"/>
                <w:lang w:eastAsia="fi-FI"/>
              </w:rPr>
            </w:pPr>
            <w:r w:rsidRPr="00810181">
              <w:rPr>
                <w:rFonts w:eastAsia="Times New Roman"/>
                <w:b w:val="0"/>
                <w:color w:val="000000"/>
                <w:sz w:val="20"/>
                <w:szCs w:val="20"/>
                <w:lang w:bidi="sv-FI"/>
              </w:rPr>
              <w:t>Metodmässigt producerade värden</w:t>
            </w:r>
          </w:p>
        </w:tc>
        <w:tc>
          <w:tcPr>
            <w:tcW w:w="3117" w:type="dxa"/>
            <w:hideMark/>
          </w:tcPr>
          <w:p w14:paraId="6B532828"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Andelen av alla värden som producerats med hjälp av en metod eller med ersättande uppgift</w:t>
            </w:r>
          </w:p>
        </w:tc>
        <w:tc>
          <w:tcPr>
            <w:tcW w:w="1415" w:type="dxa"/>
            <w:hideMark/>
          </w:tcPr>
          <w:p w14:paraId="70387BA4"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procent</w:t>
            </w:r>
          </w:p>
        </w:tc>
        <w:tc>
          <w:tcPr>
            <w:tcW w:w="1441" w:type="dxa"/>
            <w:hideMark/>
          </w:tcPr>
          <w:p w14:paraId="41EC3F2F"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Egenskap</w:t>
            </w:r>
          </w:p>
        </w:tc>
        <w:tc>
          <w:tcPr>
            <w:tcW w:w="1813" w:type="dxa"/>
            <w:hideMark/>
          </w:tcPr>
          <w:p w14:paraId="1F40CA9D"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Riktighet</w:t>
            </w:r>
          </w:p>
        </w:tc>
      </w:tr>
      <w:tr w:rsidR="005750B1" w:rsidRPr="00604E16" w14:paraId="65261AD5"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095" w:type="dxa"/>
            <w:hideMark/>
          </w:tcPr>
          <w:p w14:paraId="6EC629A9" w14:textId="77777777" w:rsidR="005750B1" w:rsidRPr="00810181" w:rsidRDefault="005750B1" w:rsidP="00BB6D34">
            <w:pPr>
              <w:rPr>
                <w:rFonts w:eastAsia="Times New Roman"/>
                <w:b w:val="0"/>
                <w:color w:val="000000"/>
                <w:sz w:val="20"/>
                <w:szCs w:val="20"/>
                <w:lang w:eastAsia="fi-FI"/>
              </w:rPr>
            </w:pPr>
            <w:r w:rsidRPr="00810181">
              <w:rPr>
                <w:rFonts w:eastAsia="Times New Roman"/>
                <w:b w:val="0"/>
                <w:color w:val="000000"/>
                <w:sz w:val="20"/>
                <w:szCs w:val="20"/>
                <w:lang w:bidi="sv-FI"/>
              </w:rPr>
              <w:t>Felaktiga egenskapsvärden</w:t>
            </w:r>
          </w:p>
        </w:tc>
        <w:tc>
          <w:tcPr>
            <w:tcW w:w="3117" w:type="dxa"/>
            <w:hideMark/>
          </w:tcPr>
          <w:p w14:paraId="43393A78"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Relationen mellan felaktiga egenskapsvärden och den totala mängden egenskapsvärden</w:t>
            </w:r>
          </w:p>
        </w:tc>
        <w:tc>
          <w:tcPr>
            <w:tcW w:w="1415" w:type="dxa"/>
            <w:hideMark/>
          </w:tcPr>
          <w:p w14:paraId="0584F406"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procent</w:t>
            </w:r>
          </w:p>
        </w:tc>
        <w:tc>
          <w:tcPr>
            <w:tcW w:w="1441" w:type="dxa"/>
            <w:hideMark/>
          </w:tcPr>
          <w:p w14:paraId="58924945"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Datamaterial och egenskap</w:t>
            </w:r>
          </w:p>
        </w:tc>
        <w:tc>
          <w:tcPr>
            <w:tcW w:w="1813" w:type="dxa"/>
            <w:hideMark/>
          </w:tcPr>
          <w:p w14:paraId="7F11B3A7"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Riktighet</w:t>
            </w:r>
          </w:p>
        </w:tc>
      </w:tr>
      <w:tr w:rsidR="005750B1" w:rsidRPr="00604E16" w14:paraId="4C216A2D"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095" w:type="dxa"/>
            <w:hideMark/>
          </w:tcPr>
          <w:p w14:paraId="01E03F50" w14:textId="77777777" w:rsidR="005750B1" w:rsidRPr="00810181" w:rsidRDefault="005750B1" w:rsidP="00BB6D34">
            <w:pPr>
              <w:rPr>
                <w:rFonts w:eastAsia="Times New Roman"/>
                <w:b w:val="0"/>
                <w:color w:val="000000"/>
                <w:sz w:val="20"/>
                <w:szCs w:val="20"/>
                <w:lang w:eastAsia="fi-FI"/>
              </w:rPr>
            </w:pPr>
            <w:r w:rsidRPr="00810181">
              <w:rPr>
                <w:rFonts w:eastAsia="Times New Roman"/>
                <w:b w:val="0"/>
                <w:color w:val="000000"/>
                <w:sz w:val="20"/>
                <w:szCs w:val="20"/>
                <w:lang w:bidi="sv-FI"/>
              </w:rPr>
              <w:t>Felklassificering</w:t>
            </w:r>
          </w:p>
        </w:tc>
        <w:tc>
          <w:tcPr>
            <w:tcW w:w="3117" w:type="dxa"/>
            <w:hideMark/>
          </w:tcPr>
          <w:p w14:paraId="12E9A30D"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Relationen mellan felklassificerade enheter och alla enheter</w:t>
            </w:r>
          </w:p>
        </w:tc>
        <w:tc>
          <w:tcPr>
            <w:tcW w:w="1415" w:type="dxa"/>
            <w:hideMark/>
          </w:tcPr>
          <w:p w14:paraId="2820EC0A"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procent</w:t>
            </w:r>
          </w:p>
        </w:tc>
        <w:tc>
          <w:tcPr>
            <w:tcW w:w="1441" w:type="dxa"/>
            <w:hideMark/>
          </w:tcPr>
          <w:p w14:paraId="120BFC99"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Datamaterial och egenskap</w:t>
            </w:r>
          </w:p>
        </w:tc>
        <w:tc>
          <w:tcPr>
            <w:tcW w:w="1813" w:type="dxa"/>
            <w:hideMark/>
          </w:tcPr>
          <w:p w14:paraId="70E63F90"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Riktighet</w:t>
            </w:r>
          </w:p>
        </w:tc>
      </w:tr>
      <w:tr w:rsidR="005750B1" w:rsidRPr="00604E16" w14:paraId="47BF9B8D"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095" w:type="dxa"/>
            <w:hideMark/>
          </w:tcPr>
          <w:p w14:paraId="38F32BB8" w14:textId="77777777" w:rsidR="005750B1" w:rsidRPr="00810181" w:rsidRDefault="005750B1" w:rsidP="00BB6D34">
            <w:pPr>
              <w:rPr>
                <w:rFonts w:eastAsia="Times New Roman"/>
                <w:b w:val="0"/>
                <w:color w:val="000000"/>
                <w:sz w:val="20"/>
                <w:szCs w:val="20"/>
                <w:lang w:eastAsia="fi-FI"/>
              </w:rPr>
            </w:pPr>
            <w:r w:rsidRPr="00810181">
              <w:rPr>
                <w:rFonts w:eastAsia="Times New Roman"/>
                <w:b w:val="0"/>
                <w:color w:val="000000"/>
                <w:sz w:val="20"/>
                <w:szCs w:val="20"/>
                <w:lang w:bidi="sv-FI"/>
              </w:rPr>
              <w:t>Spridning</w:t>
            </w:r>
          </w:p>
        </w:tc>
        <w:tc>
          <w:tcPr>
            <w:tcW w:w="3117" w:type="dxa"/>
            <w:hideMark/>
          </w:tcPr>
          <w:p w14:paraId="63E116D8"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Omfattningen av området på vilket egenskapens värden har fördelats</w:t>
            </w:r>
          </w:p>
        </w:tc>
        <w:tc>
          <w:tcPr>
            <w:tcW w:w="1415" w:type="dxa"/>
            <w:hideMark/>
          </w:tcPr>
          <w:p w14:paraId="4D3656FA"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Variationsintervall, standardavvikelse, annan spridningsuppgift</w:t>
            </w:r>
          </w:p>
        </w:tc>
        <w:tc>
          <w:tcPr>
            <w:tcW w:w="1441" w:type="dxa"/>
            <w:hideMark/>
          </w:tcPr>
          <w:p w14:paraId="38B38DFC"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Egenskap</w:t>
            </w:r>
          </w:p>
        </w:tc>
        <w:tc>
          <w:tcPr>
            <w:tcW w:w="1813" w:type="dxa"/>
            <w:hideMark/>
          </w:tcPr>
          <w:p w14:paraId="5B5ADC3B"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Exakthet</w:t>
            </w:r>
          </w:p>
        </w:tc>
      </w:tr>
      <w:tr w:rsidR="005750B1" w:rsidRPr="00604E16" w14:paraId="3A196A6C" w14:textId="77777777" w:rsidTr="007200C8">
        <w:trPr>
          <w:gridAfter w:val="1"/>
          <w:wAfter w:w="37" w:type="dxa"/>
          <w:trHeight w:val="567"/>
        </w:trPr>
        <w:tc>
          <w:tcPr>
            <w:cnfStyle w:val="001000000000" w:firstRow="0" w:lastRow="0" w:firstColumn="1" w:lastColumn="0" w:oddVBand="0" w:evenVBand="0" w:oddHBand="0" w:evenHBand="0" w:firstRowFirstColumn="0" w:firstRowLastColumn="0" w:lastRowFirstColumn="0" w:lastRowLastColumn="0"/>
            <w:tcW w:w="2095" w:type="dxa"/>
            <w:hideMark/>
          </w:tcPr>
          <w:p w14:paraId="1CBF3B14" w14:textId="77777777" w:rsidR="005750B1" w:rsidRPr="00810181" w:rsidRDefault="005750B1" w:rsidP="00BB6D34">
            <w:pPr>
              <w:rPr>
                <w:rFonts w:eastAsia="Times New Roman"/>
                <w:b w:val="0"/>
                <w:color w:val="000000"/>
                <w:sz w:val="20"/>
                <w:szCs w:val="20"/>
                <w:lang w:eastAsia="fi-FI"/>
              </w:rPr>
            </w:pPr>
            <w:r w:rsidRPr="00810181">
              <w:rPr>
                <w:rFonts w:eastAsia="Times New Roman"/>
                <w:b w:val="0"/>
                <w:color w:val="000000"/>
                <w:sz w:val="20"/>
                <w:szCs w:val="20"/>
                <w:lang w:bidi="sv-FI"/>
              </w:rPr>
              <w:t>Avvikande observationer</w:t>
            </w:r>
          </w:p>
        </w:tc>
        <w:tc>
          <w:tcPr>
            <w:tcW w:w="3117" w:type="dxa"/>
            <w:hideMark/>
          </w:tcPr>
          <w:p w14:paraId="6F4A3359"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Relationen mellan antalet avvikande observationer och det totala antalet enheter</w:t>
            </w:r>
          </w:p>
        </w:tc>
        <w:tc>
          <w:tcPr>
            <w:tcW w:w="1415" w:type="dxa"/>
            <w:hideMark/>
          </w:tcPr>
          <w:p w14:paraId="0CA0C94F"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procent</w:t>
            </w:r>
          </w:p>
        </w:tc>
        <w:tc>
          <w:tcPr>
            <w:tcW w:w="1441" w:type="dxa"/>
            <w:hideMark/>
          </w:tcPr>
          <w:p w14:paraId="0F578570"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Datamaterial och egenskap</w:t>
            </w:r>
          </w:p>
        </w:tc>
        <w:tc>
          <w:tcPr>
            <w:tcW w:w="1813" w:type="dxa"/>
            <w:hideMark/>
          </w:tcPr>
          <w:p w14:paraId="2BA6D3D5" w14:textId="77777777" w:rsidR="005750B1" w:rsidRPr="00810181" w:rsidRDefault="005750B1" w:rsidP="00BB6D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810181">
              <w:rPr>
                <w:rFonts w:eastAsia="Times New Roman"/>
                <w:color w:val="000000"/>
                <w:sz w:val="20"/>
                <w:szCs w:val="20"/>
                <w:lang w:bidi="sv-FI"/>
              </w:rPr>
              <w:t>Exakthet</w:t>
            </w:r>
          </w:p>
        </w:tc>
      </w:tr>
    </w:tbl>
    <w:p w14:paraId="4DB240C9" w14:textId="77777777" w:rsidR="005750B1" w:rsidRDefault="005750B1" w:rsidP="00EB65FE"/>
    <w:p w14:paraId="27C24C3B" w14:textId="5A2EBA69" w:rsidR="00EB65FE" w:rsidRDefault="00EB65FE" w:rsidP="00EB65FE">
      <w:r>
        <w:rPr>
          <w:lang w:bidi="sv-FI"/>
        </w:rPr>
        <w:br w:type="page"/>
      </w:r>
    </w:p>
    <w:p w14:paraId="63F34CAC" w14:textId="2708E1C5" w:rsidR="00EB65FE" w:rsidRDefault="00EB65FE" w:rsidP="00EB65FE">
      <w:pPr>
        <w:pStyle w:val="Otsikko4"/>
        <w:ind w:left="0"/>
      </w:pPr>
    </w:p>
    <w:p w14:paraId="75C83714" w14:textId="48032830" w:rsidR="007200C8" w:rsidRDefault="007200C8" w:rsidP="007200C8">
      <w:pPr>
        <w:pStyle w:val="Kuvaotsikko"/>
        <w:keepNext/>
      </w:pPr>
      <w:r>
        <w:rPr>
          <w:lang w:bidi="sv-FI"/>
        </w:rPr>
        <w:t xml:space="preserve">Tabell </w:t>
      </w:r>
      <w:r>
        <w:rPr>
          <w:lang w:bidi="sv-FI"/>
        </w:rPr>
        <w:fldChar w:fldCharType="begin"/>
      </w:r>
      <w:r>
        <w:rPr>
          <w:lang w:bidi="sv-FI"/>
        </w:rPr>
        <w:instrText>SEQ Taulukko \* ARABIC</w:instrText>
      </w:r>
      <w:r>
        <w:rPr>
          <w:lang w:bidi="sv-FI"/>
        </w:rPr>
        <w:fldChar w:fldCharType="separate"/>
      </w:r>
      <w:r w:rsidR="00114B47">
        <w:rPr>
          <w:noProof/>
          <w:lang w:bidi="sv-FI"/>
        </w:rPr>
        <w:t>6</w:t>
      </w:r>
      <w:r>
        <w:rPr>
          <w:lang w:bidi="sv-FI"/>
        </w:rPr>
        <w:fldChar w:fldCharType="end"/>
      </w:r>
      <w:r>
        <w:rPr>
          <w:lang w:bidi="sv-FI"/>
        </w:rPr>
        <w:t>. Kvalitetsmätare som anslutits till kvalitetskriterierna och som svarar på frågan Hur väl har informationen beskrivits?</w:t>
      </w:r>
    </w:p>
    <w:tbl>
      <w:tblPr>
        <w:tblStyle w:val="Vaalearuudukkotaulukko1"/>
        <w:tblW w:w="9209" w:type="dxa"/>
        <w:tblCellMar>
          <w:top w:w="113" w:type="dxa"/>
          <w:bottom w:w="113" w:type="dxa"/>
        </w:tblCellMar>
        <w:tblLook w:val="04A0" w:firstRow="1" w:lastRow="0" w:firstColumn="1" w:lastColumn="0" w:noHBand="0" w:noVBand="1"/>
      </w:tblPr>
      <w:tblGrid>
        <w:gridCol w:w="1843"/>
        <w:gridCol w:w="2116"/>
        <w:gridCol w:w="1794"/>
        <w:gridCol w:w="1639"/>
        <w:gridCol w:w="1817"/>
      </w:tblGrid>
      <w:tr w:rsidR="00741B5E" w:rsidRPr="00096BF8" w14:paraId="461CA461" w14:textId="77777777" w:rsidTr="007200C8">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91" w:type="dxa"/>
            <w:hideMark/>
          </w:tcPr>
          <w:p w14:paraId="728CEDF5" w14:textId="77777777" w:rsidR="00741B5E" w:rsidRPr="007200C8" w:rsidRDefault="00741B5E" w:rsidP="006A4DAC">
            <w:pPr>
              <w:rPr>
                <w:rFonts w:eastAsia="Times New Roman"/>
                <w:color w:val="000000"/>
                <w:sz w:val="20"/>
                <w:szCs w:val="20"/>
                <w:lang w:eastAsia="fi-FI"/>
              </w:rPr>
            </w:pPr>
            <w:r w:rsidRPr="007200C8">
              <w:rPr>
                <w:rFonts w:eastAsia="Times New Roman"/>
                <w:color w:val="000000"/>
                <w:sz w:val="20"/>
                <w:szCs w:val="20"/>
                <w:lang w:bidi="sv-FI"/>
              </w:rPr>
              <w:t>Kvalitetsmätarens namn</w:t>
            </w:r>
          </w:p>
        </w:tc>
        <w:tc>
          <w:tcPr>
            <w:tcW w:w="2399" w:type="dxa"/>
            <w:hideMark/>
          </w:tcPr>
          <w:p w14:paraId="2391D6F4" w14:textId="77777777" w:rsidR="00741B5E" w:rsidRPr="007200C8" w:rsidRDefault="00741B5E" w:rsidP="006A4DAC">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bidi="sv-FI"/>
              </w:rPr>
              <w:t>Beskrivning</w:t>
            </w:r>
          </w:p>
        </w:tc>
        <w:tc>
          <w:tcPr>
            <w:tcW w:w="1417" w:type="dxa"/>
            <w:hideMark/>
          </w:tcPr>
          <w:p w14:paraId="2CF0075D" w14:textId="77777777" w:rsidR="00741B5E" w:rsidRPr="007200C8" w:rsidRDefault="00741B5E" w:rsidP="006A4DAC">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bidi="sv-FI"/>
              </w:rPr>
              <w:t>Presentationsform</w:t>
            </w:r>
          </w:p>
        </w:tc>
        <w:tc>
          <w:tcPr>
            <w:tcW w:w="1559" w:type="dxa"/>
            <w:hideMark/>
          </w:tcPr>
          <w:p w14:paraId="0F574185" w14:textId="56650545" w:rsidR="00741B5E" w:rsidRPr="007200C8" w:rsidRDefault="005C0682" w:rsidP="006A4DAC">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Pr>
                <w:rFonts w:eastAsia="Times New Roman"/>
                <w:color w:val="000000"/>
                <w:sz w:val="20"/>
                <w:szCs w:val="20"/>
                <w:lang w:bidi="sv-FI"/>
              </w:rPr>
              <w:t>Bedömningsnivå</w:t>
            </w:r>
          </w:p>
        </w:tc>
        <w:tc>
          <w:tcPr>
            <w:tcW w:w="1843" w:type="dxa"/>
            <w:hideMark/>
          </w:tcPr>
          <w:p w14:paraId="217950C7" w14:textId="77777777" w:rsidR="00741B5E" w:rsidRPr="007200C8" w:rsidRDefault="00741B5E" w:rsidP="006A4DAC">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bidi="sv-FI"/>
              </w:rPr>
              <w:t>Kvalitetskriterium</w:t>
            </w:r>
          </w:p>
        </w:tc>
      </w:tr>
      <w:tr w:rsidR="00741B5E" w:rsidRPr="00096BF8" w14:paraId="4A7516AD" w14:textId="77777777" w:rsidTr="007200C8">
        <w:trPr>
          <w:trHeight w:val="567"/>
        </w:trPr>
        <w:tc>
          <w:tcPr>
            <w:cnfStyle w:val="001000000000" w:firstRow="0" w:lastRow="0" w:firstColumn="1" w:lastColumn="0" w:oddVBand="0" w:evenVBand="0" w:oddHBand="0" w:evenHBand="0" w:firstRowFirstColumn="0" w:firstRowLastColumn="0" w:lastRowFirstColumn="0" w:lastRowLastColumn="0"/>
            <w:tcW w:w="1991" w:type="dxa"/>
            <w:hideMark/>
          </w:tcPr>
          <w:p w14:paraId="53DAFF05" w14:textId="77777777" w:rsidR="00741B5E" w:rsidRPr="00463545" w:rsidRDefault="00741B5E" w:rsidP="006A4DAC">
            <w:pPr>
              <w:rPr>
                <w:rFonts w:eastAsia="Times New Roman"/>
                <w:b w:val="0"/>
                <w:bCs w:val="0"/>
                <w:color w:val="000000"/>
                <w:sz w:val="20"/>
                <w:szCs w:val="20"/>
                <w:lang w:eastAsia="fi-FI"/>
              </w:rPr>
            </w:pPr>
            <w:r w:rsidRPr="00463545">
              <w:rPr>
                <w:rFonts w:eastAsia="Times New Roman"/>
                <w:b w:val="0"/>
                <w:color w:val="000000"/>
                <w:sz w:val="20"/>
                <w:szCs w:val="20"/>
                <w:lang w:bidi="sv-FI"/>
              </w:rPr>
              <w:t>Använda standarder</w:t>
            </w:r>
          </w:p>
        </w:tc>
        <w:tc>
          <w:tcPr>
            <w:tcW w:w="2399" w:type="dxa"/>
            <w:hideMark/>
          </w:tcPr>
          <w:p w14:paraId="13763E3B"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bidi="sv-FI"/>
              </w:rPr>
              <w:t>De använda standarderna framgår av metadata</w:t>
            </w:r>
          </w:p>
        </w:tc>
        <w:tc>
          <w:tcPr>
            <w:tcW w:w="1417" w:type="dxa"/>
            <w:hideMark/>
          </w:tcPr>
          <w:p w14:paraId="3A3E27FD"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bidi="sv-FI"/>
              </w:rPr>
              <w:t>ja/nej</w:t>
            </w:r>
          </w:p>
        </w:tc>
        <w:tc>
          <w:tcPr>
            <w:tcW w:w="1559" w:type="dxa"/>
            <w:hideMark/>
          </w:tcPr>
          <w:p w14:paraId="7D90E47B"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bidi="sv-FI"/>
              </w:rPr>
              <w:t>Datamaterial och egenskap</w:t>
            </w:r>
          </w:p>
        </w:tc>
        <w:tc>
          <w:tcPr>
            <w:tcW w:w="1843" w:type="dxa"/>
            <w:hideMark/>
          </w:tcPr>
          <w:p w14:paraId="3A9A3F24"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bidi="sv-FI"/>
              </w:rPr>
              <w:t>Överensstämmelse med standarderna</w:t>
            </w:r>
          </w:p>
        </w:tc>
      </w:tr>
      <w:tr w:rsidR="00741B5E" w:rsidRPr="00096BF8" w14:paraId="61C0B106" w14:textId="77777777" w:rsidTr="007200C8">
        <w:trPr>
          <w:trHeight w:val="567"/>
        </w:trPr>
        <w:tc>
          <w:tcPr>
            <w:cnfStyle w:val="001000000000" w:firstRow="0" w:lastRow="0" w:firstColumn="1" w:lastColumn="0" w:oddVBand="0" w:evenVBand="0" w:oddHBand="0" w:evenHBand="0" w:firstRowFirstColumn="0" w:firstRowLastColumn="0" w:lastRowFirstColumn="0" w:lastRowLastColumn="0"/>
            <w:tcW w:w="1991" w:type="dxa"/>
            <w:hideMark/>
          </w:tcPr>
          <w:p w14:paraId="08F3D972" w14:textId="77777777" w:rsidR="00741B5E" w:rsidRPr="00463545" w:rsidRDefault="00741B5E" w:rsidP="006A4DAC">
            <w:pPr>
              <w:rPr>
                <w:rFonts w:eastAsia="Times New Roman"/>
                <w:b w:val="0"/>
                <w:bCs w:val="0"/>
                <w:color w:val="000000"/>
                <w:sz w:val="20"/>
                <w:szCs w:val="20"/>
                <w:lang w:eastAsia="fi-FI"/>
              </w:rPr>
            </w:pPr>
            <w:r w:rsidRPr="00463545">
              <w:rPr>
                <w:rFonts w:eastAsia="Times New Roman"/>
                <w:b w:val="0"/>
                <w:color w:val="000000"/>
                <w:sz w:val="20"/>
                <w:szCs w:val="20"/>
                <w:lang w:bidi="sv-FI"/>
              </w:rPr>
              <w:t>Överensstämmelse med standarderna</w:t>
            </w:r>
          </w:p>
        </w:tc>
        <w:tc>
          <w:tcPr>
            <w:tcW w:w="2399" w:type="dxa"/>
            <w:hideMark/>
          </w:tcPr>
          <w:p w14:paraId="0DE9A1CA"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bidi="sv-FI"/>
              </w:rPr>
              <w:t>Iakttas standarder i fråga om datamaterialet?</w:t>
            </w:r>
          </w:p>
        </w:tc>
        <w:tc>
          <w:tcPr>
            <w:tcW w:w="1417" w:type="dxa"/>
            <w:hideMark/>
          </w:tcPr>
          <w:p w14:paraId="56F07EC6"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bidi="sv-FI"/>
              </w:rPr>
              <w:t>ja/nej</w:t>
            </w:r>
          </w:p>
        </w:tc>
        <w:tc>
          <w:tcPr>
            <w:tcW w:w="1559" w:type="dxa"/>
            <w:hideMark/>
          </w:tcPr>
          <w:p w14:paraId="633C5B34"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bidi="sv-FI"/>
              </w:rPr>
              <w:t>Datamaterial och egenskap</w:t>
            </w:r>
          </w:p>
        </w:tc>
        <w:tc>
          <w:tcPr>
            <w:tcW w:w="1843" w:type="dxa"/>
            <w:hideMark/>
          </w:tcPr>
          <w:p w14:paraId="1D83BB99"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bidi="sv-FI"/>
              </w:rPr>
              <w:t>Överensstämmelse med standarderna</w:t>
            </w:r>
          </w:p>
        </w:tc>
      </w:tr>
      <w:tr w:rsidR="00741B5E" w:rsidRPr="00096BF8" w14:paraId="04228DAD" w14:textId="77777777" w:rsidTr="007200C8">
        <w:trPr>
          <w:trHeight w:val="567"/>
        </w:trPr>
        <w:tc>
          <w:tcPr>
            <w:cnfStyle w:val="001000000000" w:firstRow="0" w:lastRow="0" w:firstColumn="1" w:lastColumn="0" w:oddVBand="0" w:evenVBand="0" w:oddHBand="0" w:evenHBand="0" w:firstRowFirstColumn="0" w:firstRowLastColumn="0" w:lastRowFirstColumn="0" w:lastRowLastColumn="0"/>
            <w:tcW w:w="1991" w:type="dxa"/>
            <w:hideMark/>
          </w:tcPr>
          <w:p w14:paraId="38542838" w14:textId="77777777" w:rsidR="00741B5E" w:rsidRPr="00463545" w:rsidRDefault="00741B5E" w:rsidP="006A4DAC">
            <w:pPr>
              <w:rPr>
                <w:rFonts w:eastAsia="Times New Roman"/>
                <w:b w:val="0"/>
                <w:bCs w:val="0"/>
                <w:color w:val="000000"/>
                <w:sz w:val="20"/>
                <w:szCs w:val="20"/>
                <w:lang w:eastAsia="fi-FI"/>
              </w:rPr>
            </w:pPr>
            <w:r w:rsidRPr="00463545">
              <w:rPr>
                <w:rFonts w:eastAsia="Times New Roman"/>
                <w:b w:val="0"/>
                <w:color w:val="000000"/>
                <w:sz w:val="20"/>
                <w:szCs w:val="20"/>
                <w:lang w:bidi="sv-FI"/>
              </w:rPr>
              <w:t>Materialbeskrivning</w:t>
            </w:r>
          </w:p>
        </w:tc>
        <w:tc>
          <w:tcPr>
            <w:tcW w:w="2399" w:type="dxa"/>
            <w:hideMark/>
          </w:tcPr>
          <w:p w14:paraId="0F97BB8C"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bidi="sv-FI"/>
              </w:rPr>
              <w:t>Är datamaterialets materialbeskrivning tillgänglig? Materialbeskrivningens språkversioner</w:t>
            </w:r>
          </w:p>
        </w:tc>
        <w:tc>
          <w:tcPr>
            <w:tcW w:w="1417" w:type="dxa"/>
            <w:hideMark/>
          </w:tcPr>
          <w:p w14:paraId="4B029D1C"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bidi="sv-FI"/>
              </w:rPr>
              <w:t>språkversioner</w:t>
            </w:r>
          </w:p>
        </w:tc>
        <w:tc>
          <w:tcPr>
            <w:tcW w:w="1559" w:type="dxa"/>
            <w:hideMark/>
          </w:tcPr>
          <w:p w14:paraId="3E521E4D"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bidi="sv-FI"/>
              </w:rPr>
              <w:t>Datamaterial</w:t>
            </w:r>
          </w:p>
        </w:tc>
        <w:tc>
          <w:tcPr>
            <w:tcW w:w="1843" w:type="dxa"/>
            <w:hideMark/>
          </w:tcPr>
          <w:p w14:paraId="6F6155B9"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bidi="sv-FI"/>
              </w:rPr>
              <w:t>Begriplighet</w:t>
            </w:r>
          </w:p>
        </w:tc>
      </w:tr>
      <w:tr w:rsidR="00741B5E" w:rsidRPr="00096BF8" w14:paraId="21D51526" w14:textId="77777777" w:rsidTr="007200C8">
        <w:trPr>
          <w:trHeight w:val="567"/>
        </w:trPr>
        <w:tc>
          <w:tcPr>
            <w:cnfStyle w:val="001000000000" w:firstRow="0" w:lastRow="0" w:firstColumn="1" w:lastColumn="0" w:oddVBand="0" w:evenVBand="0" w:oddHBand="0" w:evenHBand="0" w:firstRowFirstColumn="0" w:firstRowLastColumn="0" w:lastRowFirstColumn="0" w:lastRowLastColumn="0"/>
            <w:tcW w:w="1991" w:type="dxa"/>
            <w:hideMark/>
          </w:tcPr>
          <w:p w14:paraId="3CA1D5E1" w14:textId="77777777" w:rsidR="00741B5E" w:rsidRPr="00463545" w:rsidRDefault="00741B5E" w:rsidP="006A4DAC">
            <w:pPr>
              <w:rPr>
                <w:rFonts w:eastAsia="Times New Roman"/>
                <w:b w:val="0"/>
                <w:bCs w:val="0"/>
                <w:color w:val="000000"/>
                <w:sz w:val="20"/>
                <w:szCs w:val="20"/>
                <w:lang w:eastAsia="fi-FI"/>
              </w:rPr>
            </w:pPr>
            <w:r w:rsidRPr="00463545">
              <w:rPr>
                <w:rFonts w:eastAsia="Times New Roman"/>
                <w:b w:val="0"/>
                <w:color w:val="000000"/>
                <w:sz w:val="20"/>
                <w:szCs w:val="20"/>
                <w:lang w:bidi="sv-FI"/>
              </w:rPr>
              <w:t>Begreppens definitioner</w:t>
            </w:r>
          </w:p>
        </w:tc>
        <w:tc>
          <w:tcPr>
            <w:tcW w:w="2399" w:type="dxa"/>
            <w:hideMark/>
          </w:tcPr>
          <w:p w14:paraId="2796DCC6"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bidi="sv-FI"/>
              </w:rPr>
              <w:t>Är de centrala begreppen definierade och är beskrivningen tillgänglig? Deras språkversioner</w:t>
            </w:r>
          </w:p>
        </w:tc>
        <w:tc>
          <w:tcPr>
            <w:tcW w:w="1417" w:type="dxa"/>
            <w:hideMark/>
          </w:tcPr>
          <w:p w14:paraId="61A06F12"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bidi="sv-FI"/>
              </w:rPr>
              <w:t>språkversioner</w:t>
            </w:r>
          </w:p>
        </w:tc>
        <w:tc>
          <w:tcPr>
            <w:tcW w:w="1559" w:type="dxa"/>
            <w:hideMark/>
          </w:tcPr>
          <w:p w14:paraId="62D1E8E4"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bidi="sv-FI"/>
              </w:rPr>
              <w:t>Datamaterial och egenskap</w:t>
            </w:r>
          </w:p>
        </w:tc>
        <w:tc>
          <w:tcPr>
            <w:tcW w:w="1843" w:type="dxa"/>
            <w:hideMark/>
          </w:tcPr>
          <w:p w14:paraId="29E06D7D"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bidi="sv-FI"/>
              </w:rPr>
              <w:t>Begriplighet</w:t>
            </w:r>
          </w:p>
        </w:tc>
      </w:tr>
      <w:tr w:rsidR="00741B5E" w:rsidRPr="00096BF8" w14:paraId="265118C1" w14:textId="77777777" w:rsidTr="007200C8">
        <w:trPr>
          <w:trHeight w:val="567"/>
        </w:trPr>
        <w:tc>
          <w:tcPr>
            <w:cnfStyle w:val="001000000000" w:firstRow="0" w:lastRow="0" w:firstColumn="1" w:lastColumn="0" w:oddVBand="0" w:evenVBand="0" w:oddHBand="0" w:evenHBand="0" w:firstRowFirstColumn="0" w:firstRowLastColumn="0" w:lastRowFirstColumn="0" w:lastRowLastColumn="0"/>
            <w:tcW w:w="1991" w:type="dxa"/>
            <w:hideMark/>
          </w:tcPr>
          <w:p w14:paraId="06992A40" w14:textId="77777777" w:rsidR="00741B5E" w:rsidRPr="00463545" w:rsidRDefault="00741B5E" w:rsidP="006A4DAC">
            <w:pPr>
              <w:rPr>
                <w:rFonts w:eastAsia="Times New Roman"/>
                <w:b w:val="0"/>
                <w:bCs w:val="0"/>
                <w:color w:val="000000"/>
                <w:sz w:val="20"/>
                <w:szCs w:val="20"/>
                <w:lang w:eastAsia="fi-FI"/>
              </w:rPr>
            </w:pPr>
            <w:r w:rsidRPr="00463545">
              <w:rPr>
                <w:rFonts w:eastAsia="Times New Roman"/>
                <w:b w:val="0"/>
                <w:color w:val="000000"/>
                <w:sz w:val="20"/>
                <w:szCs w:val="20"/>
                <w:lang w:bidi="sv-FI"/>
              </w:rPr>
              <w:t>Egenskapernas databeskrivningar finns tillgängliga</w:t>
            </w:r>
          </w:p>
        </w:tc>
        <w:tc>
          <w:tcPr>
            <w:tcW w:w="2399" w:type="dxa"/>
            <w:hideMark/>
          </w:tcPr>
          <w:p w14:paraId="3CF68BC1"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bidi="sv-FI"/>
              </w:rPr>
              <w:t>Är egenskapernas beskrivningar och koder tillgängliga? Deras språkversioner</w:t>
            </w:r>
          </w:p>
        </w:tc>
        <w:tc>
          <w:tcPr>
            <w:tcW w:w="1417" w:type="dxa"/>
            <w:hideMark/>
          </w:tcPr>
          <w:p w14:paraId="595C2EEC"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bidi="sv-FI"/>
              </w:rPr>
              <w:t>språkversioner</w:t>
            </w:r>
          </w:p>
        </w:tc>
        <w:tc>
          <w:tcPr>
            <w:tcW w:w="1559" w:type="dxa"/>
            <w:hideMark/>
          </w:tcPr>
          <w:p w14:paraId="4080FC56"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bidi="sv-FI"/>
              </w:rPr>
              <w:t>Egenskap</w:t>
            </w:r>
          </w:p>
        </w:tc>
        <w:tc>
          <w:tcPr>
            <w:tcW w:w="1843" w:type="dxa"/>
            <w:hideMark/>
          </w:tcPr>
          <w:p w14:paraId="2F5D3899"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bidi="sv-FI"/>
              </w:rPr>
              <w:t>Begriplighet</w:t>
            </w:r>
          </w:p>
        </w:tc>
      </w:tr>
      <w:tr w:rsidR="00741B5E" w:rsidRPr="00096BF8" w14:paraId="6C2C0C0C" w14:textId="77777777" w:rsidTr="007200C8">
        <w:trPr>
          <w:trHeight w:val="567"/>
        </w:trPr>
        <w:tc>
          <w:tcPr>
            <w:cnfStyle w:val="001000000000" w:firstRow="0" w:lastRow="0" w:firstColumn="1" w:lastColumn="0" w:oddVBand="0" w:evenVBand="0" w:oddHBand="0" w:evenHBand="0" w:firstRowFirstColumn="0" w:firstRowLastColumn="0" w:lastRowFirstColumn="0" w:lastRowLastColumn="0"/>
            <w:tcW w:w="1991" w:type="dxa"/>
            <w:hideMark/>
          </w:tcPr>
          <w:p w14:paraId="102F6F6B" w14:textId="77777777" w:rsidR="00741B5E" w:rsidRPr="00463545" w:rsidRDefault="00741B5E" w:rsidP="006A4DAC">
            <w:pPr>
              <w:rPr>
                <w:rFonts w:eastAsia="Times New Roman"/>
                <w:b w:val="0"/>
                <w:bCs w:val="0"/>
                <w:color w:val="000000"/>
                <w:sz w:val="20"/>
                <w:szCs w:val="20"/>
                <w:lang w:eastAsia="fi-FI"/>
              </w:rPr>
            </w:pPr>
            <w:r w:rsidRPr="00463545">
              <w:rPr>
                <w:rFonts w:eastAsia="Times New Roman"/>
                <w:b w:val="0"/>
                <w:color w:val="000000"/>
                <w:sz w:val="20"/>
                <w:szCs w:val="20"/>
                <w:lang w:bidi="sv-FI"/>
              </w:rPr>
              <w:t>Kundrespons om begriplighet</w:t>
            </w:r>
          </w:p>
        </w:tc>
        <w:tc>
          <w:tcPr>
            <w:tcW w:w="2399" w:type="dxa"/>
            <w:hideMark/>
          </w:tcPr>
          <w:p w14:paraId="06D22468"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bidi="sv-FI"/>
              </w:rPr>
              <w:t>Det är möjligt att ge respons på begripligheten och responsen beaktas</w:t>
            </w:r>
          </w:p>
        </w:tc>
        <w:tc>
          <w:tcPr>
            <w:tcW w:w="1417" w:type="dxa"/>
            <w:hideMark/>
          </w:tcPr>
          <w:p w14:paraId="46CB56AA"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bidi="sv-FI"/>
              </w:rPr>
              <w:t>ja/nej</w:t>
            </w:r>
          </w:p>
        </w:tc>
        <w:tc>
          <w:tcPr>
            <w:tcW w:w="1559" w:type="dxa"/>
            <w:hideMark/>
          </w:tcPr>
          <w:p w14:paraId="01C88A08"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bidi="sv-FI"/>
              </w:rPr>
              <w:t>Datamaterial</w:t>
            </w:r>
          </w:p>
        </w:tc>
        <w:tc>
          <w:tcPr>
            <w:tcW w:w="1843" w:type="dxa"/>
            <w:hideMark/>
          </w:tcPr>
          <w:p w14:paraId="05641952" w14:textId="77777777" w:rsidR="00741B5E" w:rsidRPr="007200C8" w:rsidRDefault="00741B5E" w:rsidP="006A4DAC">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7200C8">
              <w:rPr>
                <w:rFonts w:eastAsia="Times New Roman"/>
                <w:color w:val="000000"/>
                <w:sz w:val="20"/>
                <w:szCs w:val="20"/>
                <w:lang w:bidi="sv-FI"/>
              </w:rPr>
              <w:t>Begriplighet</w:t>
            </w:r>
          </w:p>
        </w:tc>
      </w:tr>
    </w:tbl>
    <w:p w14:paraId="3227D57A" w14:textId="77777777" w:rsidR="00741B5E" w:rsidRDefault="00741B5E" w:rsidP="00741B5E">
      <w:pPr>
        <w:pStyle w:val="Kappale"/>
      </w:pPr>
    </w:p>
    <w:p w14:paraId="1723F988" w14:textId="77777777" w:rsidR="00741B5E" w:rsidRDefault="00741B5E" w:rsidP="00741B5E">
      <w:pPr>
        <w:pStyle w:val="Kappale"/>
      </w:pPr>
    </w:p>
    <w:p w14:paraId="1BA11631" w14:textId="06787254" w:rsidR="00EB65FE" w:rsidRDefault="00741B5E" w:rsidP="00463545">
      <w:r>
        <w:rPr>
          <w:lang w:bidi="sv-FI"/>
        </w:rPr>
        <w:br w:type="page"/>
      </w:r>
    </w:p>
    <w:p w14:paraId="12DB9ADA" w14:textId="3A1E5402" w:rsidR="007200C8" w:rsidRDefault="007200C8" w:rsidP="007200C8">
      <w:pPr>
        <w:pStyle w:val="Kuvaotsikko"/>
        <w:keepNext/>
      </w:pPr>
      <w:r>
        <w:rPr>
          <w:lang w:bidi="sv-FI"/>
        </w:rPr>
        <w:lastRenderedPageBreak/>
        <w:t xml:space="preserve">Tabell </w:t>
      </w:r>
      <w:r>
        <w:rPr>
          <w:lang w:bidi="sv-FI"/>
        </w:rPr>
        <w:fldChar w:fldCharType="begin"/>
      </w:r>
      <w:r>
        <w:rPr>
          <w:lang w:bidi="sv-FI"/>
        </w:rPr>
        <w:instrText>SEQ Taulukko \* ARABIC</w:instrText>
      </w:r>
      <w:r>
        <w:rPr>
          <w:lang w:bidi="sv-FI"/>
        </w:rPr>
        <w:fldChar w:fldCharType="separate"/>
      </w:r>
      <w:r w:rsidR="00114B47">
        <w:rPr>
          <w:noProof/>
          <w:lang w:bidi="sv-FI"/>
        </w:rPr>
        <w:t>7</w:t>
      </w:r>
      <w:r>
        <w:rPr>
          <w:lang w:bidi="sv-FI"/>
        </w:rPr>
        <w:fldChar w:fldCharType="end"/>
      </w:r>
      <w:r>
        <w:rPr>
          <w:lang w:bidi="sv-FI"/>
        </w:rPr>
        <w:t>. Kvalitetsmätare som anslutits till kvalitetskriterierna och som svarar på frågan Hur kan informationen användas?</w:t>
      </w:r>
    </w:p>
    <w:tbl>
      <w:tblPr>
        <w:tblStyle w:val="Vaalearuudukkotaulukko1"/>
        <w:tblW w:w="9634" w:type="dxa"/>
        <w:tblCellMar>
          <w:top w:w="113" w:type="dxa"/>
          <w:bottom w:w="113" w:type="dxa"/>
        </w:tblCellMar>
        <w:tblLook w:val="04A0" w:firstRow="1" w:lastRow="0" w:firstColumn="1" w:lastColumn="0" w:noHBand="0" w:noVBand="1"/>
      </w:tblPr>
      <w:tblGrid>
        <w:gridCol w:w="1983"/>
        <w:gridCol w:w="2113"/>
        <w:gridCol w:w="1794"/>
        <w:gridCol w:w="1639"/>
        <w:gridCol w:w="2105"/>
      </w:tblGrid>
      <w:tr w:rsidR="001B06B9" w:rsidRPr="001B06B9" w14:paraId="243F3596" w14:textId="77777777" w:rsidTr="007200C8">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18" w:type="dxa"/>
            <w:hideMark/>
          </w:tcPr>
          <w:p w14:paraId="752BB6C2" w14:textId="77777777" w:rsidR="001B06B9" w:rsidRPr="009E477D" w:rsidRDefault="001B06B9" w:rsidP="001B06B9">
            <w:pPr>
              <w:rPr>
                <w:rFonts w:eastAsia="Times New Roman"/>
                <w:color w:val="000000"/>
                <w:sz w:val="20"/>
                <w:szCs w:val="20"/>
                <w:lang w:eastAsia="fi-FI"/>
              </w:rPr>
            </w:pPr>
            <w:r w:rsidRPr="009E477D">
              <w:rPr>
                <w:rFonts w:eastAsia="Times New Roman"/>
                <w:color w:val="000000"/>
                <w:sz w:val="20"/>
                <w:szCs w:val="20"/>
                <w:lang w:bidi="sv-FI"/>
              </w:rPr>
              <w:t>Kvalitetsmätarens namn</w:t>
            </w:r>
          </w:p>
        </w:tc>
        <w:tc>
          <w:tcPr>
            <w:tcW w:w="3223" w:type="dxa"/>
            <w:hideMark/>
          </w:tcPr>
          <w:p w14:paraId="290F2298" w14:textId="77777777" w:rsidR="001B06B9" w:rsidRPr="009E477D" w:rsidRDefault="001B06B9" w:rsidP="001B06B9">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bidi="sv-FI"/>
              </w:rPr>
              <w:t>Beskrivning</w:t>
            </w:r>
          </w:p>
        </w:tc>
        <w:tc>
          <w:tcPr>
            <w:tcW w:w="1436" w:type="dxa"/>
            <w:hideMark/>
          </w:tcPr>
          <w:p w14:paraId="44AEED45" w14:textId="77777777" w:rsidR="001B06B9" w:rsidRPr="009E477D" w:rsidRDefault="001B06B9" w:rsidP="001B06B9">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bidi="sv-FI"/>
              </w:rPr>
              <w:t>Presentationsform</w:t>
            </w:r>
          </w:p>
        </w:tc>
        <w:tc>
          <w:tcPr>
            <w:tcW w:w="1435" w:type="dxa"/>
            <w:hideMark/>
          </w:tcPr>
          <w:p w14:paraId="05D157EC" w14:textId="7C8809EB" w:rsidR="001B06B9" w:rsidRPr="009E477D" w:rsidRDefault="005C0682" w:rsidP="001B06B9">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Pr>
                <w:rFonts w:eastAsia="Times New Roman"/>
                <w:color w:val="000000"/>
                <w:sz w:val="20"/>
                <w:szCs w:val="20"/>
                <w:lang w:bidi="sv-FI"/>
              </w:rPr>
              <w:t>Bedömningsnivå</w:t>
            </w:r>
          </w:p>
        </w:tc>
        <w:tc>
          <w:tcPr>
            <w:tcW w:w="1722" w:type="dxa"/>
            <w:hideMark/>
          </w:tcPr>
          <w:p w14:paraId="4B26A2C5" w14:textId="77777777" w:rsidR="001B06B9" w:rsidRPr="009E477D" w:rsidRDefault="001B06B9" w:rsidP="001B06B9">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bidi="sv-FI"/>
              </w:rPr>
              <w:t>Kvalitetskriterium</w:t>
            </w:r>
          </w:p>
        </w:tc>
      </w:tr>
      <w:tr w:rsidR="001B06B9" w:rsidRPr="001B06B9" w14:paraId="4289DB99" w14:textId="77777777" w:rsidTr="007200C8">
        <w:trPr>
          <w:trHeight w:val="567"/>
        </w:trPr>
        <w:tc>
          <w:tcPr>
            <w:cnfStyle w:val="001000000000" w:firstRow="0" w:lastRow="0" w:firstColumn="1" w:lastColumn="0" w:oddVBand="0" w:evenVBand="0" w:oddHBand="0" w:evenHBand="0" w:firstRowFirstColumn="0" w:firstRowLastColumn="0" w:lastRowFirstColumn="0" w:lastRowLastColumn="0"/>
            <w:tcW w:w="1818" w:type="dxa"/>
            <w:hideMark/>
          </w:tcPr>
          <w:p w14:paraId="27F7830D" w14:textId="77777777" w:rsidR="001B06B9" w:rsidRPr="00463545" w:rsidRDefault="001B06B9" w:rsidP="001B06B9">
            <w:pPr>
              <w:rPr>
                <w:rFonts w:eastAsia="Times New Roman"/>
                <w:b w:val="0"/>
                <w:color w:val="000000"/>
                <w:sz w:val="20"/>
                <w:szCs w:val="20"/>
                <w:lang w:eastAsia="fi-FI"/>
              </w:rPr>
            </w:pPr>
            <w:r w:rsidRPr="00463545">
              <w:rPr>
                <w:rFonts w:eastAsia="Times New Roman"/>
                <w:b w:val="0"/>
                <w:color w:val="000000"/>
                <w:sz w:val="20"/>
                <w:szCs w:val="20"/>
                <w:lang w:bidi="sv-FI"/>
              </w:rPr>
              <w:t>Enhetens bestående identifierare</w:t>
            </w:r>
          </w:p>
        </w:tc>
        <w:tc>
          <w:tcPr>
            <w:tcW w:w="3223" w:type="dxa"/>
            <w:hideMark/>
          </w:tcPr>
          <w:p w14:paraId="5D6B4F1B"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bidi="sv-FI"/>
              </w:rPr>
              <w:t>Enheterna i datamaterialet har minst en datamaterialsspecifik beständig identifierare</w:t>
            </w:r>
          </w:p>
        </w:tc>
        <w:tc>
          <w:tcPr>
            <w:tcW w:w="1436" w:type="dxa"/>
            <w:hideMark/>
          </w:tcPr>
          <w:p w14:paraId="78C6A04A"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bidi="sv-FI"/>
              </w:rPr>
              <w:t>ja/nej</w:t>
            </w:r>
          </w:p>
        </w:tc>
        <w:tc>
          <w:tcPr>
            <w:tcW w:w="1435" w:type="dxa"/>
            <w:hideMark/>
          </w:tcPr>
          <w:p w14:paraId="77001CC8"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bidi="sv-FI"/>
              </w:rPr>
              <w:t>Datamaterial</w:t>
            </w:r>
          </w:p>
        </w:tc>
        <w:tc>
          <w:tcPr>
            <w:tcW w:w="1722" w:type="dxa"/>
            <w:hideMark/>
          </w:tcPr>
          <w:p w14:paraId="5A5D260E"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bidi="sv-FI"/>
              </w:rPr>
              <w:t>Maskinläsbarhet</w:t>
            </w:r>
          </w:p>
        </w:tc>
      </w:tr>
      <w:tr w:rsidR="001B06B9" w:rsidRPr="001B06B9" w14:paraId="5806863F" w14:textId="77777777" w:rsidTr="007200C8">
        <w:trPr>
          <w:trHeight w:val="567"/>
        </w:trPr>
        <w:tc>
          <w:tcPr>
            <w:cnfStyle w:val="001000000000" w:firstRow="0" w:lastRow="0" w:firstColumn="1" w:lastColumn="0" w:oddVBand="0" w:evenVBand="0" w:oddHBand="0" w:evenHBand="0" w:firstRowFirstColumn="0" w:firstRowLastColumn="0" w:lastRowFirstColumn="0" w:lastRowLastColumn="0"/>
            <w:tcW w:w="1818" w:type="dxa"/>
            <w:hideMark/>
          </w:tcPr>
          <w:p w14:paraId="3DBA67BB" w14:textId="77777777" w:rsidR="001B06B9" w:rsidRPr="00463545" w:rsidRDefault="001B06B9" w:rsidP="001B06B9">
            <w:pPr>
              <w:rPr>
                <w:rFonts w:eastAsia="Times New Roman"/>
                <w:b w:val="0"/>
                <w:color w:val="000000"/>
                <w:sz w:val="20"/>
                <w:szCs w:val="20"/>
                <w:lang w:eastAsia="fi-FI"/>
              </w:rPr>
            </w:pPr>
            <w:r w:rsidRPr="00463545">
              <w:rPr>
                <w:rFonts w:eastAsia="Times New Roman"/>
                <w:b w:val="0"/>
                <w:color w:val="000000"/>
                <w:sz w:val="20"/>
                <w:szCs w:val="20"/>
                <w:lang w:bidi="sv-FI"/>
              </w:rPr>
              <w:t>Kundrespons på maskinläsbarhet</w:t>
            </w:r>
          </w:p>
        </w:tc>
        <w:tc>
          <w:tcPr>
            <w:tcW w:w="3223" w:type="dxa"/>
            <w:hideMark/>
          </w:tcPr>
          <w:p w14:paraId="332A4108"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bidi="sv-FI"/>
              </w:rPr>
              <w:t xml:space="preserve">Det är möjligt att ge respons på maskinläsbarheten och responsen beaktas </w:t>
            </w:r>
          </w:p>
        </w:tc>
        <w:tc>
          <w:tcPr>
            <w:tcW w:w="1436" w:type="dxa"/>
            <w:hideMark/>
          </w:tcPr>
          <w:p w14:paraId="770DB069"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bidi="sv-FI"/>
              </w:rPr>
              <w:t>ja/nej</w:t>
            </w:r>
          </w:p>
        </w:tc>
        <w:tc>
          <w:tcPr>
            <w:tcW w:w="1435" w:type="dxa"/>
            <w:hideMark/>
          </w:tcPr>
          <w:p w14:paraId="6335AA8C"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bidi="sv-FI"/>
              </w:rPr>
              <w:t>Datamaterial</w:t>
            </w:r>
          </w:p>
        </w:tc>
        <w:tc>
          <w:tcPr>
            <w:tcW w:w="1722" w:type="dxa"/>
            <w:hideMark/>
          </w:tcPr>
          <w:p w14:paraId="1CDCA72F"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bidi="sv-FI"/>
              </w:rPr>
              <w:t>Maskinläsbarhet</w:t>
            </w:r>
          </w:p>
        </w:tc>
      </w:tr>
      <w:tr w:rsidR="001B06B9" w:rsidRPr="001B06B9" w14:paraId="5082622C" w14:textId="77777777" w:rsidTr="007200C8">
        <w:trPr>
          <w:trHeight w:val="567"/>
        </w:trPr>
        <w:tc>
          <w:tcPr>
            <w:cnfStyle w:val="001000000000" w:firstRow="0" w:lastRow="0" w:firstColumn="1" w:lastColumn="0" w:oddVBand="0" w:evenVBand="0" w:oddHBand="0" w:evenHBand="0" w:firstRowFirstColumn="0" w:firstRowLastColumn="0" w:lastRowFirstColumn="0" w:lastRowLastColumn="0"/>
            <w:tcW w:w="1818" w:type="dxa"/>
            <w:hideMark/>
          </w:tcPr>
          <w:p w14:paraId="0D59065E" w14:textId="77777777" w:rsidR="001B06B9" w:rsidRPr="00463545" w:rsidRDefault="001B06B9" w:rsidP="001B06B9">
            <w:pPr>
              <w:rPr>
                <w:rFonts w:eastAsia="Times New Roman"/>
                <w:b w:val="0"/>
                <w:color w:val="000000"/>
                <w:sz w:val="20"/>
                <w:szCs w:val="20"/>
                <w:lang w:eastAsia="fi-FI"/>
              </w:rPr>
            </w:pPr>
            <w:r w:rsidRPr="00463545">
              <w:rPr>
                <w:rFonts w:eastAsia="Times New Roman"/>
                <w:b w:val="0"/>
                <w:color w:val="000000"/>
                <w:sz w:val="20"/>
                <w:szCs w:val="20"/>
                <w:lang w:bidi="sv-FI"/>
              </w:rPr>
              <w:t>Datamaterialets datamodell</w:t>
            </w:r>
          </w:p>
        </w:tc>
        <w:tc>
          <w:tcPr>
            <w:tcW w:w="3223" w:type="dxa"/>
            <w:hideMark/>
          </w:tcPr>
          <w:p w14:paraId="2B55F1B5"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bidi="sv-FI"/>
              </w:rPr>
              <w:t>Datamaterialet har beskrivits strukturerat</w:t>
            </w:r>
          </w:p>
        </w:tc>
        <w:tc>
          <w:tcPr>
            <w:tcW w:w="1436" w:type="dxa"/>
            <w:hideMark/>
          </w:tcPr>
          <w:p w14:paraId="1B267104"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bidi="sv-FI"/>
              </w:rPr>
              <w:t>ja/nej</w:t>
            </w:r>
          </w:p>
        </w:tc>
        <w:tc>
          <w:tcPr>
            <w:tcW w:w="1435" w:type="dxa"/>
            <w:hideMark/>
          </w:tcPr>
          <w:p w14:paraId="2CCA6C23"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bidi="sv-FI"/>
              </w:rPr>
              <w:t>Datamaterial</w:t>
            </w:r>
          </w:p>
        </w:tc>
        <w:tc>
          <w:tcPr>
            <w:tcW w:w="1722" w:type="dxa"/>
            <w:hideMark/>
          </w:tcPr>
          <w:p w14:paraId="6CA351B4"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bidi="sv-FI"/>
              </w:rPr>
              <w:t>Maskinläsbarhet</w:t>
            </w:r>
          </w:p>
        </w:tc>
      </w:tr>
      <w:tr w:rsidR="001B06B9" w:rsidRPr="001B06B9" w14:paraId="7960ADDD" w14:textId="77777777" w:rsidTr="007200C8">
        <w:trPr>
          <w:trHeight w:val="567"/>
        </w:trPr>
        <w:tc>
          <w:tcPr>
            <w:cnfStyle w:val="001000000000" w:firstRow="0" w:lastRow="0" w:firstColumn="1" w:lastColumn="0" w:oddVBand="0" w:evenVBand="0" w:oddHBand="0" w:evenHBand="0" w:firstRowFirstColumn="0" w:firstRowLastColumn="0" w:lastRowFirstColumn="0" w:lastRowLastColumn="0"/>
            <w:tcW w:w="1818" w:type="dxa"/>
            <w:hideMark/>
          </w:tcPr>
          <w:p w14:paraId="34FD0E86" w14:textId="77777777" w:rsidR="001B06B9" w:rsidRPr="00463545" w:rsidRDefault="001B06B9" w:rsidP="001B06B9">
            <w:pPr>
              <w:rPr>
                <w:rFonts w:eastAsia="Times New Roman"/>
                <w:b w:val="0"/>
                <w:color w:val="000000"/>
                <w:sz w:val="20"/>
                <w:szCs w:val="20"/>
                <w:lang w:eastAsia="fi-FI"/>
              </w:rPr>
            </w:pPr>
            <w:r w:rsidRPr="00463545">
              <w:rPr>
                <w:rFonts w:eastAsia="Times New Roman"/>
                <w:b w:val="0"/>
                <w:color w:val="000000"/>
                <w:sz w:val="20"/>
                <w:szCs w:val="20"/>
                <w:lang w:bidi="sv-FI"/>
              </w:rPr>
              <w:t>Användningsrätt</w:t>
            </w:r>
          </w:p>
        </w:tc>
        <w:tc>
          <w:tcPr>
            <w:tcW w:w="3223" w:type="dxa"/>
            <w:hideMark/>
          </w:tcPr>
          <w:p w14:paraId="6B22EAAB"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bidi="sv-FI"/>
              </w:rPr>
              <w:t>Begränsningar av datamaterialets användningsrätt; t.ex. behandlare, behandlingsmiljö</w:t>
            </w:r>
          </w:p>
        </w:tc>
        <w:tc>
          <w:tcPr>
            <w:tcW w:w="1436" w:type="dxa"/>
            <w:hideMark/>
          </w:tcPr>
          <w:p w14:paraId="3591809B"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bidi="sv-FI"/>
              </w:rPr>
              <w:t>begränsning av användningsrätten</w:t>
            </w:r>
          </w:p>
        </w:tc>
        <w:tc>
          <w:tcPr>
            <w:tcW w:w="1435" w:type="dxa"/>
            <w:hideMark/>
          </w:tcPr>
          <w:p w14:paraId="29FF9619"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bidi="sv-FI"/>
              </w:rPr>
              <w:t>Datamaterial</w:t>
            </w:r>
          </w:p>
        </w:tc>
        <w:tc>
          <w:tcPr>
            <w:tcW w:w="1722" w:type="dxa"/>
            <w:hideMark/>
          </w:tcPr>
          <w:p w14:paraId="4D2E041D"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bidi="sv-FI"/>
              </w:rPr>
              <w:t>Användningsrättigheter</w:t>
            </w:r>
          </w:p>
        </w:tc>
      </w:tr>
      <w:tr w:rsidR="001B06B9" w:rsidRPr="001B06B9" w14:paraId="1EAE05CE" w14:textId="77777777" w:rsidTr="007200C8">
        <w:trPr>
          <w:trHeight w:val="567"/>
        </w:trPr>
        <w:tc>
          <w:tcPr>
            <w:cnfStyle w:val="001000000000" w:firstRow="0" w:lastRow="0" w:firstColumn="1" w:lastColumn="0" w:oddVBand="0" w:evenVBand="0" w:oddHBand="0" w:evenHBand="0" w:firstRowFirstColumn="0" w:firstRowLastColumn="0" w:lastRowFirstColumn="0" w:lastRowLastColumn="0"/>
            <w:tcW w:w="1818" w:type="dxa"/>
            <w:hideMark/>
          </w:tcPr>
          <w:p w14:paraId="0CFAF59E" w14:textId="77777777" w:rsidR="001B06B9" w:rsidRPr="00463545" w:rsidRDefault="001B06B9" w:rsidP="001B06B9">
            <w:pPr>
              <w:rPr>
                <w:rFonts w:eastAsia="Times New Roman"/>
                <w:b w:val="0"/>
                <w:color w:val="000000"/>
                <w:sz w:val="20"/>
                <w:szCs w:val="20"/>
                <w:lang w:eastAsia="fi-FI"/>
              </w:rPr>
            </w:pPr>
            <w:r w:rsidRPr="00463545">
              <w:rPr>
                <w:rFonts w:eastAsia="Times New Roman"/>
                <w:b w:val="0"/>
                <w:color w:val="000000"/>
                <w:sz w:val="20"/>
                <w:szCs w:val="20"/>
                <w:lang w:bidi="sv-FI"/>
              </w:rPr>
              <w:t>Begränsning av användningen</w:t>
            </w:r>
          </w:p>
        </w:tc>
        <w:tc>
          <w:tcPr>
            <w:tcW w:w="3223" w:type="dxa"/>
            <w:hideMark/>
          </w:tcPr>
          <w:p w14:paraId="12AD6B78"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bidi="sv-FI"/>
              </w:rPr>
              <w:t xml:space="preserve">Begränsningar av datamaterialets användningsändamål. Eventuella licenser för öppna data eller användningsvillkor. </w:t>
            </w:r>
          </w:p>
        </w:tc>
        <w:tc>
          <w:tcPr>
            <w:tcW w:w="1436" w:type="dxa"/>
            <w:hideMark/>
          </w:tcPr>
          <w:p w14:paraId="22008F7F"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bidi="sv-FI"/>
              </w:rPr>
              <w:t>begränsning av ändamålet</w:t>
            </w:r>
          </w:p>
        </w:tc>
        <w:tc>
          <w:tcPr>
            <w:tcW w:w="1435" w:type="dxa"/>
            <w:hideMark/>
          </w:tcPr>
          <w:p w14:paraId="0A8DB7C2"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bidi="sv-FI"/>
              </w:rPr>
              <w:t>Datamaterial</w:t>
            </w:r>
          </w:p>
        </w:tc>
        <w:tc>
          <w:tcPr>
            <w:tcW w:w="1722" w:type="dxa"/>
            <w:hideMark/>
          </w:tcPr>
          <w:p w14:paraId="79CF3EED"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bidi="sv-FI"/>
              </w:rPr>
              <w:t>Användningsrättigheter</w:t>
            </w:r>
          </w:p>
        </w:tc>
      </w:tr>
      <w:tr w:rsidR="001B06B9" w:rsidRPr="001B06B9" w14:paraId="38BAD368" w14:textId="77777777" w:rsidTr="007200C8">
        <w:trPr>
          <w:trHeight w:val="567"/>
        </w:trPr>
        <w:tc>
          <w:tcPr>
            <w:cnfStyle w:val="001000000000" w:firstRow="0" w:lastRow="0" w:firstColumn="1" w:lastColumn="0" w:oddVBand="0" w:evenVBand="0" w:oddHBand="0" w:evenHBand="0" w:firstRowFirstColumn="0" w:firstRowLastColumn="0" w:lastRowFirstColumn="0" w:lastRowLastColumn="0"/>
            <w:tcW w:w="1818" w:type="dxa"/>
            <w:hideMark/>
          </w:tcPr>
          <w:p w14:paraId="1521857B" w14:textId="77777777" w:rsidR="001B06B9" w:rsidRPr="00463545" w:rsidRDefault="001B06B9" w:rsidP="001B06B9">
            <w:pPr>
              <w:rPr>
                <w:rFonts w:eastAsia="Times New Roman"/>
                <w:b w:val="0"/>
                <w:color w:val="000000"/>
                <w:sz w:val="20"/>
                <w:szCs w:val="20"/>
                <w:lang w:eastAsia="fi-FI"/>
              </w:rPr>
            </w:pPr>
            <w:r w:rsidRPr="00463545">
              <w:rPr>
                <w:rFonts w:eastAsia="Times New Roman"/>
                <w:b w:val="0"/>
                <w:color w:val="000000"/>
                <w:sz w:val="20"/>
                <w:szCs w:val="20"/>
                <w:lang w:bidi="sv-FI"/>
              </w:rPr>
              <w:t>Iakttagande av utsatta tider</w:t>
            </w:r>
          </w:p>
        </w:tc>
        <w:tc>
          <w:tcPr>
            <w:tcW w:w="3223" w:type="dxa"/>
            <w:hideMark/>
          </w:tcPr>
          <w:p w14:paraId="420A8AC3"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bidi="sv-FI"/>
              </w:rPr>
              <w:t xml:space="preserve">Uppföljning av datamaterialets leveranstidtabell i relation till den faktiska leveranstidtabellen. </w:t>
            </w:r>
          </w:p>
        </w:tc>
        <w:tc>
          <w:tcPr>
            <w:tcW w:w="1436" w:type="dxa"/>
            <w:hideMark/>
          </w:tcPr>
          <w:p w14:paraId="297A34D5"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bidi="sv-FI"/>
              </w:rPr>
              <w:t>dröjsmål i leveransen</w:t>
            </w:r>
          </w:p>
        </w:tc>
        <w:tc>
          <w:tcPr>
            <w:tcW w:w="1435" w:type="dxa"/>
            <w:hideMark/>
          </w:tcPr>
          <w:p w14:paraId="504988A0"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bidi="sv-FI"/>
              </w:rPr>
              <w:t>Datamaterial</w:t>
            </w:r>
          </w:p>
        </w:tc>
        <w:tc>
          <w:tcPr>
            <w:tcW w:w="1722" w:type="dxa"/>
            <w:hideMark/>
          </w:tcPr>
          <w:p w14:paraId="300B3346"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bidi="sv-FI"/>
              </w:rPr>
              <w:t>Punktlighet</w:t>
            </w:r>
          </w:p>
        </w:tc>
      </w:tr>
      <w:tr w:rsidR="001B06B9" w:rsidRPr="001B06B9" w14:paraId="49C304F9" w14:textId="77777777" w:rsidTr="007200C8">
        <w:trPr>
          <w:trHeight w:val="567"/>
        </w:trPr>
        <w:tc>
          <w:tcPr>
            <w:cnfStyle w:val="001000000000" w:firstRow="0" w:lastRow="0" w:firstColumn="1" w:lastColumn="0" w:oddVBand="0" w:evenVBand="0" w:oddHBand="0" w:evenHBand="0" w:firstRowFirstColumn="0" w:firstRowLastColumn="0" w:lastRowFirstColumn="0" w:lastRowLastColumn="0"/>
            <w:tcW w:w="1818" w:type="dxa"/>
            <w:hideMark/>
          </w:tcPr>
          <w:p w14:paraId="724D017D" w14:textId="77777777" w:rsidR="001B06B9" w:rsidRPr="00463545" w:rsidRDefault="001B06B9" w:rsidP="001B06B9">
            <w:pPr>
              <w:rPr>
                <w:rFonts w:eastAsia="Times New Roman"/>
                <w:b w:val="0"/>
                <w:color w:val="000000"/>
                <w:sz w:val="20"/>
                <w:szCs w:val="20"/>
                <w:lang w:eastAsia="fi-FI"/>
              </w:rPr>
            </w:pPr>
            <w:r w:rsidRPr="00463545">
              <w:rPr>
                <w:rFonts w:eastAsia="Times New Roman"/>
                <w:b w:val="0"/>
                <w:color w:val="000000"/>
                <w:sz w:val="20"/>
                <w:szCs w:val="20"/>
                <w:lang w:bidi="sv-FI"/>
              </w:rPr>
              <w:t>Uppdateringsfrekvens</w:t>
            </w:r>
          </w:p>
        </w:tc>
        <w:tc>
          <w:tcPr>
            <w:tcW w:w="3223" w:type="dxa"/>
            <w:hideMark/>
          </w:tcPr>
          <w:p w14:paraId="0F3F07E8"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bidi="sv-FI"/>
              </w:rPr>
              <w:t>Datamaterialets regelbundna uppdateringsfrekvens</w:t>
            </w:r>
          </w:p>
        </w:tc>
        <w:tc>
          <w:tcPr>
            <w:tcW w:w="1436" w:type="dxa"/>
            <w:hideMark/>
          </w:tcPr>
          <w:p w14:paraId="001F0D8D"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bidi="sv-FI"/>
              </w:rPr>
              <w:t>verbal beskrivning</w:t>
            </w:r>
          </w:p>
        </w:tc>
        <w:tc>
          <w:tcPr>
            <w:tcW w:w="1435" w:type="dxa"/>
            <w:hideMark/>
          </w:tcPr>
          <w:p w14:paraId="42578B87"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bidi="sv-FI"/>
              </w:rPr>
              <w:t>Datamaterial</w:t>
            </w:r>
          </w:p>
        </w:tc>
        <w:tc>
          <w:tcPr>
            <w:tcW w:w="1722" w:type="dxa"/>
            <w:hideMark/>
          </w:tcPr>
          <w:p w14:paraId="33908174"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bidi="sv-FI"/>
              </w:rPr>
              <w:t>Punktlighet</w:t>
            </w:r>
          </w:p>
        </w:tc>
      </w:tr>
      <w:tr w:rsidR="001B06B9" w:rsidRPr="001B06B9" w14:paraId="03EEFF85" w14:textId="77777777" w:rsidTr="007200C8">
        <w:trPr>
          <w:trHeight w:val="567"/>
        </w:trPr>
        <w:tc>
          <w:tcPr>
            <w:cnfStyle w:val="001000000000" w:firstRow="0" w:lastRow="0" w:firstColumn="1" w:lastColumn="0" w:oddVBand="0" w:evenVBand="0" w:oddHBand="0" w:evenHBand="0" w:firstRowFirstColumn="0" w:firstRowLastColumn="0" w:lastRowFirstColumn="0" w:lastRowLastColumn="0"/>
            <w:tcW w:w="1818" w:type="dxa"/>
            <w:hideMark/>
          </w:tcPr>
          <w:p w14:paraId="59A2A962" w14:textId="77777777" w:rsidR="001B06B9" w:rsidRPr="00463545" w:rsidRDefault="001B06B9" w:rsidP="001B06B9">
            <w:pPr>
              <w:rPr>
                <w:rFonts w:eastAsia="Times New Roman"/>
                <w:b w:val="0"/>
                <w:color w:val="000000"/>
                <w:sz w:val="20"/>
                <w:szCs w:val="20"/>
                <w:lang w:eastAsia="fi-FI"/>
              </w:rPr>
            </w:pPr>
            <w:r w:rsidRPr="00463545">
              <w:rPr>
                <w:rFonts w:eastAsia="Times New Roman"/>
                <w:b w:val="0"/>
                <w:color w:val="000000"/>
                <w:sz w:val="20"/>
                <w:szCs w:val="20"/>
                <w:lang w:bidi="sv-FI"/>
              </w:rPr>
              <w:t>Egenskapsuppgifter som ändrats vid uppdatering</w:t>
            </w:r>
          </w:p>
        </w:tc>
        <w:tc>
          <w:tcPr>
            <w:tcW w:w="3223" w:type="dxa"/>
            <w:hideMark/>
          </w:tcPr>
          <w:p w14:paraId="50490824"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bidi="sv-FI"/>
              </w:rPr>
              <w:t xml:space="preserve">Andelen egenskapsvärden som ändrats vid uppdatering i relation till alla egenskapsvärden i datamaterialet </w:t>
            </w:r>
          </w:p>
        </w:tc>
        <w:tc>
          <w:tcPr>
            <w:tcW w:w="1436" w:type="dxa"/>
            <w:hideMark/>
          </w:tcPr>
          <w:p w14:paraId="1CCA2A5E"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bidi="sv-FI"/>
              </w:rPr>
              <w:t>procent</w:t>
            </w:r>
          </w:p>
        </w:tc>
        <w:tc>
          <w:tcPr>
            <w:tcW w:w="1435" w:type="dxa"/>
            <w:hideMark/>
          </w:tcPr>
          <w:p w14:paraId="12C81119"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bidi="sv-FI"/>
              </w:rPr>
              <w:t>Datamaterial</w:t>
            </w:r>
          </w:p>
        </w:tc>
        <w:tc>
          <w:tcPr>
            <w:tcW w:w="1722" w:type="dxa"/>
            <w:hideMark/>
          </w:tcPr>
          <w:p w14:paraId="2044A15C" w14:textId="77777777" w:rsidR="001B06B9" w:rsidRPr="009E477D" w:rsidRDefault="001B06B9" w:rsidP="001B06B9">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i-FI"/>
              </w:rPr>
            </w:pPr>
            <w:r w:rsidRPr="009E477D">
              <w:rPr>
                <w:rFonts w:eastAsia="Times New Roman"/>
                <w:color w:val="000000"/>
                <w:sz w:val="20"/>
                <w:szCs w:val="20"/>
                <w:lang w:bidi="sv-FI"/>
              </w:rPr>
              <w:t>Punktlighet</w:t>
            </w:r>
          </w:p>
        </w:tc>
      </w:tr>
    </w:tbl>
    <w:p w14:paraId="7F12AA42" w14:textId="77777777" w:rsidR="00EB65FE" w:rsidRDefault="00EB65FE" w:rsidP="00EB65FE">
      <w:pPr>
        <w:pStyle w:val="Kappale"/>
        <w:ind w:left="142"/>
      </w:pPr>
    </w:p>
    <w:p w14:paraId="66188751" w14:textId="77777777" w:rsidR="0090026E" w:rsidRPr="0090026E" w:rsidRDefault="0090026E" w:rsidP="008E522D">
      <w:pPr>
        <w:pStyle w:val="Kappale"/>
        <w:ind w:left="0"/>
      </w:pPr>
    </w:p>
    <w:sectPr w:rsidR="0090026E" w:rsidRPr="0090026E" w:rsidSect="000C4DE4">
      <w:headerReference w:type="default" r:id="rId20"/>
      <w:pgSz w:w="11906" w:h="16838" w:code="9"/>
      <w:pgMar w:top="1985" w:right="851" w:bottom="907" w:left="1191"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5E3E8" w14:textId="77777777" w:rsidR="009077F8" w:rsidRDefault="009077F8" w:rsidP="000C4DE4">
      <w:pPr>
        <w:spacing w:after="0" w:line="240" w:lineRule="auto"/>
      </w:pPr>
      <w:r>
        <w:separator/>
      </w:r>
    </w:p>
  </w:endnote>
  <w:endnote w:type="continuationSeparator" w:id="0">
    <w:p w14:paraId="5D523729" w14:textId="77777777" w:rsidR="009077F8" w:rsidRDefault="009077F8" w:rsidP="000C4DE4">
      <w:pPr>
        <w:spacing w:after="0" w:line="240" w:lineRule="auto"/>
      </w:pPr>
      <w:r>
        <w:continuationSeparator/>
      </w:r>
    </w:p>
  </w:endnote>
  <w:endnote w:type="continuationNotice" w:id="1">
    <w:p w14:paraId="4341DA99" w14:textId="77777777" w:rsidR="009077F8" w:rsidRDefault="009077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6ED09" w14:textId="77777777" w:rsidR="009077F8" w:rsidRDefault="009077F8" w:rsidP="000C4DE4">
      <w:pPr>
        <w:spacing w:after="0" w:line="240" w:lineRule="auto"/>
      </w:pPr>
      <w:r>
        <w:separator/>
      </w:r>
    </w:p>
  </w:footnote>
  <w:footnote w:type="continuationSeparator" w:id="0">
    <w:p w14:paraId="6320AC42" w14:textId="77777777" w:rsidR="009077F8" w:rsidRDefault="009077F8" w:rsidP="000C4DE4">
      <w:pPr>
        <w:spacing w:after="0" w:line="240" w:lineRule="auto"/>
      </w:pPr>
      <w:r>
        <w:continuationSeparator/>
      </w:r>
    </w:p>
  </w:footnote>
  <w:footnote w:type="continuationNotice" w:id="1">
    <w:p w14:paraId="1BDA84AF" w14:textId="77777777" w:rsidR="009077F8" w:rsidRDefault="009077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74" w:type="dxa"/>
      <w:tblInd w:w="-113" w:type="dxa"/>
      <w:tblLayout w:type="fixed"/>
      <w:tblCellMar>
        <w:left w:w="70" w:type="dxa"/>
        <w:right w:w="70" w:type="dxa"/>
      </w:tblCellMar>
      <w:tblLook w:val="0000" w:firstRow="0" w:lastRow="0" w:firstColumn="0" w:lastColumn="0" w:noHBand="0" w:noVBand="0"/>
    </w:tblPr>
    <w:tblGrid>
      <w:gridCol w:w="5159"/>
      <w:gridCol w:w="3981"/>
      <w:gridCol w:w="734"/>
    </w:tblGrid>
    <w:tr w:rsidR="004F2B30" w14:paraId="44EE173B" w14:textId="77777777" w:rsidTr="7986318D">
      <w:trPr>
        <w:cantSplit/>
      </w:trPr>
      <w:tc>
        <w:tcPr>
          <w:tcW w:w="5159" w:type="dxa"/>
        </w:tcPr>
        <w:p w14:paraId="3B261A85" w14:textId="77777777" w:rsidR="004F2B30" w:rsidRPr="00573BBB" w:rsidRDefault="04733798" w:rsidP="00107562">
          <w:pPr>
            <w:pStyle w:val="Yltunniste"/>
            <w:tabs>
              <w:tab w:val="clear" w:pos="4819"/>
              <w:tab w:val="clear" w:pos="9638"/>
            </w:tabs>
          </w:pPr>
          <w:r>
            <w:rPr>
              <w:noProof/>
              <w:lang w:val="fi-FI" w:eastAsia="fi-FI"/>
            </w:rPr>
            <w:drawing>
              <wp:inline distT="0" distB="0" distL="0" distR="0" wp14:anchorId="0E9046B9" wp14:editId="2AC62D84">
                <wp:extent cx="1623600" cy="399600"/>
                <wp:effectExtent l="0" t="0" r="0" b="635"/>
                <wp:docPr id="22" name="Kuva 22" descr="H:\Projektit\1643_Graafinen_ilme_Office-pohjat_Word_Excel\projektidokumentit\word\logot\TK_FI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2"/>
                        <pic:cNvPicPr/>
                      </pic:nvPicPr>
                      <pic:blipFill>
                        <a:blip r:embed="rId1">
                          <a:extLst>
                            <a:ext uri="{28A0092B-C50C-407E-A947-70E740481C1C}">
                              <a14:useLocalDpi xmlns:a14="http://schemas.microsoft.com/office/drawing/2010/main" val="0"/>
                            </a:ext>
                          </a:extLst>
                        </a:blip>
                        <a:stretch>
                          <a:fillRect/>
                        </a:stretch>
                      </pic:blipFill>
                      <pic:spPr>
                        <a:xfrm>
                          <a:off x="0" y="0"/>
                          <a:ext cx="1623600" cy="399600"/>
                        </a:xfrm>
                        <a:prstGeom prst="rect">
                          <a:avLst/>
                        </a:prstGeom>
                      </pic:spPr>
                    </pic:pic>
                  </a:graphicData>
                </a:graphic>
              </wp:inline>
            </w:drawing>
          </w:r>
        </w:p>
        <w:p w14:paraId="3FD44638" w14:textId="77777777" w:rsidR="004F2B30" w:rsidRPr="00573BBB" w:rsidRDefault="004F2B30" w:rsidP="00107562">
          <w:pPr>
            <w:pStyle w:val="Yltunniste"/>
          </w:pPr>
        </w:p>
        <w:p w14:paraId="4D96AD62" w14:textId="028FB8B8" w:rsidR="004F2B30" w:rsidRPr="00573BBB" w:rsidRDefault="004F2B30" w:rsidP="00107562">
          <w:pPr>
            <w:pStyle w:val="Yltunniste"/>
          </w:pPr>
          <w:r w:rsidRPr="00572BB0">
            <w:rPr>
              <w:lang w:bidi="sv-FI"/>
            </w:rPr>
            <w:t>Kvalitetsram för information TiHa AP3</w:t>
          </w:r>
        </w:p>
      </w:tc>
      <w:tc>
        <w:tcPr>
          <w:tcW w:w="3981" w:type="dxa"/>
          <w:vAlign w:val="bottom"/>
        </w:tcPr>
        <w:p w14:paraId="288656AE" w14:textId="77777777" w:rsidR="004F2B30" w:rsidRPr="00F60482" w:rsidRDefault="004F2B30" w:rsidP="00107562">
          <w:pPr>
            <w:pStyle w:val="Yltunniste"/>
            <w:rPr>
              <w:b/>
            </w:rPr>
          </w:pPr>
        </w:p>
        <w:p w14:paraId="44B80F07" w14:textId="77777777" w:rsidR="004F2B30" w:rsidRDefault="004F2B30" w:rsidP="00107562">
          <w:pPr>
            <w:pStyle w:val="Yltunniste"/>
          </w:pPr>
        </w:p>
        <w:p w14:paraId="642553C3" w14:textId="77777777" w:rsidR="004F2B30" w:rsidRDefault="004F2B30" w:rsidP="00107562">
          <w:pPr>
            <w:pStyle w:val="Yltunniste"/>
          </w:pPr>
        </w:p>
        <w:p w14:paraId="070B3FFA" w14:textId="3AEC4391" w:rsidR="004F2B30" w:rsidRPr="00F60482" w:rsidRDefault="00CD2977" w:rsidP="00107562">
          <w:pPr>
            <w:pStyle w:val="Yltunniste"/>
            <w:rPr>
              <w:szCs w:val="18"/>
            </w:rPr>
          </w:pPr>
          <w:r>
            <w:rPr>
              <w:szCs w:val="18"/>
              <w:lang w:bidi="sv-FI"/>
            </w:rPr>
            <w:t>6.9</w:t>
          </w:r>
          <w:r w:rsidR="00DD7293">
            <w:rPr>
              <w:szCs w:val="18"/>
              <w:lang w:bidi="sv-FI"/>
            </w:rPr>
            <w:t>.2021</w:t>
          </w:r>
        </w:p>
      </w:tc>
      <w:tc>
        <w:tcPr>
          <w:tcW w:w="734" w:type="dxa"/>
          <w:vAlign w:val="bottom"/>
        </w:tcPr>
        <w:p w14:paraId="55A20F05" w14:textId="7274D23A" w:rsidR="004F2B30" w:rsidRDefault="004F2B30" w:rsidP="00107562">
          <w:pPr>
            <w:pStyle w:val="Yltunniste"/>
            <w:spacing w:before="80"/>
          </w:pPr>
          <w:r>
            <w:rPr>
              <w:lang w:bidi="sv-FI"/>
            </w:rPr>
            <w:fldChar w:fldCharType="begin"/>
          </w:r>
          <w:r>
            <w:rPr>
              <w:lang w:bidi="sv-FI"/>
            </w:rPr>
            <w:instrText xml:space="preserve"> PAGE </w:instrText>
          </w:r>
          <w:r>
            <w:rPr>
              <w:lang w:bidi="sv-FI"/>
            </w:rPr>
            <w:fldChar w:fldCharType="separate"/>
          </w:r>
          <w:r w:rsidR="006A34BC">
            <w:rPr>
              <w:noProof/>
              <w:lang w:bidi="sv-FI"/>
            </w:rPr>
            <w:t>20</w:t>
          </w:r>
          <w:r>
            <w:rPr>
              <w:lang w:bidi="sv-FI"/>
            </w:rPr>
            <w:fldChar w:fldCharType="end"/>
          </w:r>
          <w:r>
            <w:rPr>
              <w:lang w:bidi="sv-FI"/>
            </w:rPr>
            <w:t xml:space="preserve"> (</w:t>
          </w:r>
          <w:r>
            <w:rPr>
              <w:lang w:bidi="sv-FI"/>
            </w:rPr>
            <w:fldChar w:fldCharType="begin"/>
          </w:r>
          <w:r>
            <w:rPr>
              <w:lang w:bidi="sv-FI"/>
            </w:rPr>
            <w:instrText>NUMPAGES  \* LOWER</w:instrText>
          </w:r>
          <w:r>
            <w:rPr>
              <w:lang w:bidi="sv-FI"/>
            </w:rPr>
            <w:fldChar w:fldCharType="separate"/>
          </w:r>
          <w:r w:rsidR="006A34BC">
            <w:rPr>
              <w:noProof/>
              <w:lang w:bidi="sv-FI"/>
            </w:rPr>
            <w:t>35</w:t>
          </w:r>
          <w:r>
            <w:rPr>
              <w:lang w:bidi="sv-FI"/>
            </w:rPr>
            <w:fldChar w:fldCharType="end"/>
          </w:r>
          <w:r>
            <w:rPr>
              <w:lang w:bidi="sv-FI"/>
            </w:rPr>
            <w:t>)</w:t>
          </w:r>
        </w:p>
        <w:p w14:paraId="45270B4F" w14:textId="77777777" w:rsidR="004F2B30" w:rsidRDefault="004F2B30" w:rsidP="00107562">
          <w:pPr>
            <w:pStyle w:val="Yltunniste"/>
            <w:spacing w:before="80"/>
          </w:pPr>
        </w:p>
        <w:p w14:paraId="05E99D09" w14:textId="77777777" w:rsidR="004F2B30" w:rsidRDefault="004F2B30" w:rsidP="00107562">
          <w:pPr>
            <w:pStyle w:val="Yltunniste"/>
            <w:spacing w:before="80"/>
          </w:pPr>
        </w:p>
        <w:p w14:paraId="6E3A12BF" w14:textId="77777777" w:rsidR="004F2B30" w:rsidRDefault="004F2B30" w:rsidP="00107562">
          <w:pPr>
            <w:pStyle w:val="Yltunniste"/>
            <w:spacing w:before="80"/>
          </w:pPr>
        </w:p>
      </w:tc>
    </w:tr>
  </w:tbl>
  <w:p w14:paraId="7CFE175C" w14:textId="77777777" w:rsidR="004F2B30" w:rsidRDefault="004F2B3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A6340"/>
    <w:multiLevelType w:val="hybridMultilevel"/>
    <w:tmpl w:val="935241B6"/>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25D35C46"/>
    <w:multiLevelType w:val="hybridMultilevel"/>
    <w:tmpl w:val="5F32740C"/>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 w15:restartNumberingAfterBreak="0">
    <w:nsid w:val="372718BD"/>
    <w:multiLevelType w:val="hybridMultilevel"/>
    <w:tmpl w:val="1DFEDAAC"/>
    <w:lvl w:ilvl="0" w:tplc="A63A9CE4">
      <w:start w:val="1"/>
      <w:numFmt w:val="bullet"/>
      <w:pStyle w:val="Luettelokappale"/>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 w15:restartNumberingAfterBreak="0">
    <w:nsid w:val="3D1A55AD"/>
    <w:multiLevelType w:val="hybridMultilevel"/>
    <w:tmpl w:val="398AB7B0"/>
    <w:lvl w:ilvl="0" w:tplc="040B0001">
      <w:start w:val="1"/>
      <w:numFmt w:val="bullet"/>
      <w:lvlText w:val=""/>
      <w:lvlJc w:val="left"/>
      <w:pPr>
        <w:ind w:left="3328" w:hanging="360"/>
      </w:pPr>
      <w:rPr>
        <w:rFonts w:ascii="Symbol" w:hAnsi="Symbol" w:hint="default"/>
      </w:rPr>
    </w:lvl>
    <w:lvl w:ilvl="1" w:tplc="040B0003">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4" w15:restartNumberingAfterBreak="0">
    <w:nsid w:val="3D4B2D77"/>
    <w:multiLevelType w:val="hybridMultilevel"/>
    <w:tmpl w:val="CE9E07F4"/>
    <w:lvl w:ilvl="0" w:tplc="040B0001">
      <w:start w:val="1"/>
      <w:numFmt w:val="bullet"/>
      <w:lvlText w:val=""/>
      <w:lvlJc w:val="left"/>
      <w:pPr>
        <w:ind w:left="2968" w:hanging="360"/>
      </w:pPr>
      <w:rPr>
        <w:rFonts w:ascii="Symbol" w:hAnsi="Symbol" w:hint="default"/>
      </w:rPr>
    </w:lvl>
    <w:lvl w:ilvl="1" w:tplc="040B0003">
      <w:start w:val="1"/>
      <w:numFmt w:val="bullet"/>
      <w:lvlText w:val="o"/>
      <w:lvlJc w:val="left"/>
      <w:pPr>
        <w:ind w:left="3688" w:hanging="360"/>
      </w:pPr>
      <w:rPr>
        <w:rFonts w:ascii="Courier New" w:hAnsi="Courier New" w:cs="Courier New" w:hint="default"/>
      </w:rPr>
    </w:lvl>
    <w:lvl w:ilvl="2" w:tplc="040B0005">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5" w15:restartNumberingAfterBreak="0">
    <w:nsid w:val="41521A77"/>
    <w:multiLevelType w:val="hybridMultilevel"/>
    <w:tmpl w:val="EE70CACE"/>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6" w15:restartNumberingAfterBreak="0">
    <w:nsid w:val="426903DC"/>
    <w:multiLevelType w:val="hybridMultilevel"/>
    <w:tmpl w:val="759A306C"/>
    <w:lvl w:ilvl="0" w:tplc="BC94237A">
      <w:start w:val="1"/>
      <w:numFmt w:val="bullet"/>
      <w:lvlText w:val="–"/>
      <w:lvlJc w:val="left"/>
      <w:pPr>
        <w:tabs>
          <w:tab w:val="num" w:pos="3328"/>
        </w:tabs>
        <w:ind w:left="3328" w:hanging="360"/>
      </w:pPr>
      <w:rPr>
        <w:rFonts w:ascii="Arial" w:hAnsi="Aria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7" w15:restartNumberingAfterBreak="0">
    <w:nsid w:val="427306AA"/>
    <w:multiLevelType w:val="hybridMultilevel"/>
    <w:tmpl w:val="CAD6012A"/>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8" w15:restartNumberingAfterBreak="0">
    <w:nsid w:val="4A125EA5"/>
    <w:multiLevelType w:val="multilevel"/>
    <w:tmpl w:val="CD20C77E"/>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9" w15:restartNumberingAfterBreak="0">
    <w:nsid w:val="4CCF60AB"/>
    <w:multiLevelType w:val="hybridMultilevel"/>
    <w:tmpl w:val="A680001E"/>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0" w15:restartNumberingAfterBreak="0">
    <w:nsid w:val="4CE40A8A"/>
    <w:multiLevelType w:val="hybridMultilevel"/>
    <w:tmpl w:val="1F18359C"/>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1" w15:restartNumberingAfterBreak="0">
    <w:nsid w:val="50046EB5"/>
    <w:multiLevelType w:val="hybridMultilevel"/>
    <w:tmpl w:val="EFB8FCCC"/>
    <w:lvl w:ilvl="0" w:tplc="040B0001">
      <w:start w:val="1"/>
      <w:numFmt w:val="bullet"/>
      <w:lvlText w:val=""/>
      <w:lvlJc w:val="left"/>
      <w:pPr>
        <w:ind w:left="3328" w:hanging="360"/>
      </w:pPr>
      <w:rPr>
        <w:rFonts w:ascii="Symbol" w:hAnsi="Symbol" w:hint="default"/>
      </w:rPr>
    </w:lvl>
    <w:lvl w:ilvl="1" w:tplc="040B0003">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2" w15:restartNumberingAfterBreak="0">
    <w:nsid w:val="5374501D"/>
    <w:multiLevelType w:val="hybridMultilevel"/>
    <w:tmpl w:val="769CE4A4"/>
    <w:lvl w:ilvl="0" w:tplc="BC94237A">
      <w:start w:val="1"/>
      <w:numFmt w:val="bullet"/>
      <w:lvlText w:val="–"/>
      <w:lvlJc w:val="left"/>
      <w:pPr>
        <w:ind w:left="3328" w:hanging="360"/>
      </w:pPr>
      <w:rPr>
        <w:rFonts w:ascii="Arial" w:hAnsi="Aria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3" w15:restartNumberingAfterBreak="0">
    <w:nsid w:val="5B602B54"/>
    <w:multiLevelType w:val="hybridMultilevel"/>
    <w:tmpl w:val="E50CAD3A"/>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4" w15:restartNumberingAfterBreak="0">
    <w:nsid w:val="5F033733"/>
    <w:multiLevelType w:val="hybridMultilevel"/>
    <w:tmpl w:val="DD2EB278"/>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5" w15:restartNumberingAfterBreak="0">
    <w:nsid w:val="62D3050F"/>
    <w:multiLevelType w:val="hybridMultilevel"/>
    <w:tmpl w:val="77B26E6E"/>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6" w15:restartNumberingAfterBreak="0">
    <w:nsid w:val="659C65D8"/>
    <w:multiLevelType w:val="hybridMultilevel"/>
    <w:tmpl w:val="A8683DF8"/>
    <w:lvl w:ilvl="0" w:tplc="040B0001">
      <w:start w:val="1"/>
      <w:numFmt w:val="bullet"/>
      <w:lvlText w:val=""/>
      <w:lvlJc w:val="left"/>
      <w:pPr>
        <w:ind w:left="3328" w:hanging="360"/>
      </w:pPr>
      <w:rPr>
        <w:rFonts w:ascii="Symbol" w:hAnsi="Symbol" w:hint="default"/>
      </w:rPr>
    </w:lvl>
    <w:lvl w:ilvl="1" w:tplc="040B0003">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7" w15:restartNumberingAfterBreak="0">
    <w:nsid w:val="6B863F13"/>
    <w:multiLevelType w:val="hybridMultilevel"/>
    <w:tmpl w:val="0A663D1C"/>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8" w15:restartNumberingAfterBreak="0">
    <w:nsid w:val="6D937278"/>
    <w:multiLevelType w:val="hybridMultilevel"/>
    <w:tmpl w:val="7EFAA83E"/>
    <w:lvl w:ilvl="0" w:tplc="040B0001">
      <w:start w:val="1"/>
      <w:numFmt w:val="bullet"/>
      <w:lvlText w:val=""/>
      <w:lvlJc w:val="left"/>
      <w:pPr>
        <w:ind w:left="3328" w:hanging="360"/>
      </w:pPr>
      <w:rPr>
        <w:rFonts w:ascii="Symbol" w:hAnsi="Symbol" w:hint="default"/>
      </w:rPr>
    </w:lvl>
    <w:lvl w:ilvl="1" w:tplc="040B0003">
      <w:start w:val="1"/>
      <w:numFmt w:val="bullet"/>
      <w:lvlText w:val="o"/>
      <w:lvlJc w:val="left"/>
      <w:pPr>
        <w:ind w:left="4048" w:hanging="360"/>
      </w:pPr>
      <w:rPr>
        <w:rFonts w:ascii="Courier New" w:hAnsi="Courier New" w:cs="Courier New" w:hint="default"/>
      </w:rPr>
    </w:lvl>
    <w:lvl w:ilvl="2" w:tplc="040B0005">
      <w:start w:val="1"/>
      <w:numFmt w:val="bullet"/>
      <w:lvlText w:val=""/>
      <w:lvlJc w:val="left"/>
      <w:pPr>
        <w:ind w:left="4768" w:hanging="360"/>
      </w:pPr>
      <w:rPr>
        <w:rFonts w:ascii="Wingdings" w:hAnsi="Wingdings" w:hint="default"/>
      </w:rPr>
    </w:lvl>
    <w:lvl w:ilvl="3" w:tplc="040B0001">
      <w:start w:val="1"/>
      <w:numFmt w:val="bullet"/>
      <w:lvlText w:val=""/>
      <w:lvlJc w:val="left"/>
      <w:pPr>
        <w:ind w:left="5488" w:hanging="360"/>
      </w:pPr>
      <w:rPr>
        <w:rFonts w:ascii="Symbol" w:hAnsi="Symbol" w:hint="default"/>
      </w:rPr>
    </w:lvl>
    <w:lvl w:ilvl="4" w:tplc="040B0003">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9" w15:restartNumberingAfterBreak="0">
    <w:nsid w:val="7388772F"/>
    <w:multiLevelType w:val="hybridMultilevel"/>
    <w:tmpl w:val="0D1E7B52"/>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0" w15:restartNumberingAfterBreak="0">
    <w:nsid w:val="77A83905"/>
    <w:multiLevelType w:val="hybridMultilevel"/>
    <w:tmpl w:val="7D70D7EE"/>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1" w15:restartNumberingAfterBreak="0">
    <w:nsid w:val="78800EB7"/>
    <w:multiLevelType w:val="multilevel"/>
    <w:tmpl w:val="7ADCBA7A"/>
    <w:lvl w:ilvl="0">
      <w:start w:val="1"/>
      <w:numFmt w:val="decimal"/>
      <w:pStyle w:val="Asiaotsikko"/>
      <w:lvlText w:val="%1 "/>
      <w:lvlJc w:val="left"/>
      <w:pPr>
        <w:tabs>
          <w:tab w:val="num" w:pos="454"/>
        </w:tabs>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90F044C"/>
    <w:multiLevelType w:val="hybridMultilevel"/>
    <w:tmpl w:val="117AC3BE"/>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3" w15:restartNumberingAfterBreak="0">
    <w:nsid w:val="7E1834C0"/>
    <w:multiLevelType w:val="hybridMultilevel"/>
    <w:tmpl w:val="CCA6964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num w:numId="1">
    <w:abstractNumId w:val="2"/>
  </w:num>
  <w:num w:numId="2">
    <w:abstractNumId w:val="21"/>
  </w:num>
  <w:num w:numId="3">
    <w:abstractNumId w:val="8"/>
  </w:num>
  <w:num w:numId="4">
    <w:abstractNumId w:val="12"/>
  </w:num>
  <w:num w:numId="5">
    <w:abstractNumId w:val="6"/>
  </w:num>
  <w:num w:numId="6">
    <w:abstractNumId w:val="4"/>
  </w:num>
  <w:num w:numId="7">
    <w:abstractNumId w:val="16"/>
  </w:num>
  <w:num w:numId="8">
    <w:abstractNumId w:val="13"/>
  </w:num>
  <w:num w:numId="9">
    <w:abstractNumId w:val="18"/>
  </w:num>
  <w:num w:numId="10">
    <w:abstractNumId w:val="3"/>
  </w:num>
  <w:num w:numId="11">
    <w:abstractNumId w:val="22"/>
  </w:num>
  <w:num w:numId="12">
    <w:abstractNumId w:val="10"/>
  </w:num>
  <w:num w:numId="13">
    <w:abstractNumId w:val="7"/>
  </w:num>
  <w:num w:numId="14">
    <w:abstractNumId w:val="15"/>
  </w:num>
  <w:num w:numId="15">
    <w:abstractNumId w:val="0"/>
  </w:num>
  <w:num w:numId="16">
    <w:abstractNumId w:val="14"/>
  </w:num>
  <w:num w:numId="17">
    <w:abstractNumId w:val="23"/>
  </w:num>
  <w:num w:numId="18">
    <w:abstractNumId w:val="9"/>
  </w:num>
  <w:num w:numId="19">
    <w:abstractNumId w:val="17"/>
  </w:num>
  <w:num w:numId="20">
    <w:abstractNumId w:val="5"/>
  </w:num>
  <w:num w:numId="21">
    <w:abstractNumId w:val="11"/>
  </w:num>
  <w:num w:numId="22">
    <w:abstractNumId w:val="20"/>
  </w:num>
  <w:num w:numId="23">
    <w:abstractNumId w:val="1"/>
  </w:num>
  <w:num w:numId="24">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1304"/>
  <w:hyphenationZone w:val="425"/>
  <w:drawingGridHorizontalSpacing w:val="108"/>
  <w:drawingGridVerticalSpacing w:val="181"/>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3DD"/>
    <w:rsid w:val="00000AF5"/>
    <w:rsid w:val="00000D32"/>
    <w:rsid w:val="00000F91"/>
    <w:rsid w:val="00000FAA"/>
    <w:rsid w:val="00001886"/>
    <w:rsid w:val="00001F0B"/>
    <w:rsid w:val="00002583"/>
    <w:rsid w:val="0000297D"/>
    <w:rsid w:val="00002EE6"/>
    <w:rsid w:val="0000339A"/>
    <w:rsid w:val="00003CE0"/>
    <w:rsid w:val="000041ED"/>
    <w:rsid w:val="000046A1"/>
    <w:rsid w:val="000048E2"/>
    <w:rsid w:val="00004A79"/>
    <w:rsid w:val="00004D94"/>
    <w:rsid w:val="000055F7"/>
    <w:rsid w:val="000057BB"/>
    <w:rsid w:val="00005BCC"/>
    <w:rsid w:val="0000661B"/>
    <w:rsid w:val="00006A11"/>
    <w:rsid w:val="00006AE7"/>
    <w:rsid w:val="00007630"/>
    <w:rsid w:val="00007916"/>
    <w:rsid w:val="00007A28"/>
    <w:rsid w:val="00007B7C"/>
    <w:rsid w:val="00007C6E"/>
    <w:rsid w:val="00007E93"/>
    <w:rsid w:val="00007F92"/>
    <w:rsid w:val="00007FDA"/>
    <w:rsid w:val="000100B6"/>
    <w:rsid w:val="0001034C"/>
    <w:rsid w:val="000103EF"/>
    <w:rsid w:val="00010A59"/>
    <w:rsid w:val="00010B7F"/>
    <w:rsid w:val="00011160"/>
    <w:rsid w:val="000114DF"/>
    <w:rsid w:val="000126B0"/>
    <w:rsid w:val="00013102"/>
    <w:rsid w:val="00013415"/>
    <w:rsid w:val="0001370A"/>
    <w:rsid w:val="0001435A"/>
    <w:rsid w:val="00014F34"/>
    <w:rsid w:val="000150BE"/>
    <w:rsid w:val="000156EE"/>
    <w:rsid w:val="00015E07"/>
    <w:rsid w:val="00015FBF"/>
    <w:rsid w:val="00016469"/>
    <w:rsid w:val="0001654B"/>
    <w:rsid w:val="00016B8E"/>
    <w:rsid w:val="00016D82"/>
    <w:rsid w:val="0001789C"/>
    <w:rsid w:val="0002003A"/>
    <w:rsid w:val="00020577"/>
    <w:rsid w:val="000209B3"/>
    <w:rsid w:val="00020DD5"/>
    <w:rsid w:val="00020EDC"/>
    <w:rsid w:val="00021CA0"/>
    <w:rsid w:val="00021F81"/>
    <w:rsid w:val="00022843"/>
    <w:rsid w:val="0002338A"/>
    <w:rsid w:val="00023B90"/>
    <w:rsid w:val="00024274"/>
    <w:rsid w:val="000253F0"/>
    <w:rsid w:val="00025425"/>
    <w:rsid w:val="000259A8"/>
    <w:rsid w:val="00025A2C"/>
    <w:rsid w:val="0002641D"/>
    <w:rsid w:val="00026447"/>
    <w:rsid w:val="00026BEF"/>
    <w:rsid w:val="00027380"/>
    <w:rsid w:val="000276DB"/>
    <w:rsid w:val="00027745"/>
    <w:rsid w:val="000279AD"/>
    <w:rsid w:val="00027C27"/>
    <w:rsid w:val="000300AF"/>
    <w:rsid w:val="000300F5"/>
    <w:rsid w:val="00031756"/>
    <w:rsid w:val="0003193D"/>
    <w:rsid w:val="00032A2F"/>
    <w:rsid w:val="00032C6C"/>
    <w:rsid w:val="00033605"/>
    <w:rsid w:val="00033F2D"/>
    <w:rsid w:val="000343B7"/>
    <w:rsid w:val="000349B1"/>
    <w:rsid w:val="00034D72"/>
    <w:rsid w:val="000366FB"/>
    <w:rsid w:val="0003682A"/>
    <w:rsid w:val="00037362"/>
    <w:rsid w:val="00037BC2"/>
    <w:rsid w:val="00040196"/>
    <w:rsid w:val="0004035E"/>
    <w:rsid w:val="00041154"/>
    <w:rsid w:val="00041244"/>
    <w:rsid w:val="0004191D"/>
    <w:rsid w:val="00042052"/>
    <w:rsid w:val="000431EA"/>
    <w:rsid w:val="00043B8F"/>
    <w:rsid w:val="00043CFB"/>
    <w:rsid w:val="00043F9B"/>
    <w:rsid w:val="000447BF"/>
    <w:rsid w:val="000449A8"/>
    <w:rsid w:val="00044C59"/>
    <w:rsid w:val="00044E5A"/>
    <w:rsid w:val="00045483"/>
    <w:rsid w:val="00045BE8"/>
    <w:rsid w:val="00046B31"/>
    <w:rsid w:val="00046B47"/>
    <w:rsid w:val="000472C2"/>
    <w:rsid w:val="00047ADC"/>
    <w:rsid w:val="00050CA2"/>
    <w:rsid w:val="000522FF"/>
    <w:rsid w:val="000528ED"/>
    <w:rsid w:val="000532BA"/>
    <w:rsid w:val="00053C6B"/>
    <w:rsid w:val="00053FA2"/>
    <w:rsid w:val="00054119"/>
    <w:rsid w:val="00054FA7"/>
    <w:rsid w:val="00054FB9"/>
    <w:rsid w:val="00054FFC"/>
    <w:rsid w:val="00055729"/>
    <w:rsid w:val="0005696E"/>
    <w:rsid w:val="00056ADE"/>
    <w:rsid w:val="00056C6B"/>
    <w:rsid w:val="00056C99"/>
    <w:rsid w:val="00057336"/>
    <w:rsid w:val="0005742F"/>
    <w:rsid w:val="00057784"/>
    <w:rsid w:val="00057F0F"/>
    <w:rsid w:val="00060DD4"/>
    <w:rsid w:val="00061341"/>
    <w:rsid w:val="00061E64"/>
    <w:rsid w:val="0006200C"/>
    <w:rsid w:val="0006283B"/>
    <w:rsid w:val="00062FC7"/>
    <w:rsid w:val="00063B61"/>
    <w:rsid w:val="00063E1B"/>
    <w:rsid w:val="000642A2"/>
    <w:rsid w:val="000643D5"/>
    <w:rsid w:val="00064C6B"/>
    <w:rsid w:val="00065164"/>
    <w:rsid w:val="00065F06"/>
    <w:rsid w:val="00066AE3"/>
    <w:rsid w:val="00067A98"/>
    <w:rsid w:val="00067B42"/>
    <w:rsid w:val="00067E5B"/>
    <w:rsid w:val="00070315"/>
    <w:rsid w:val="00070477"/>
    <w:rsid w:val="00071D32"/>
    <w:rsid w:val="00072089"/>
    <w:rsid w:val="000734C2"/>
    <w:rsid w:val="000735DC"/>
    <w:rsid w:val="00075C50"/>
    <w:rsid w:val="00076009"/>
    <w:rsid w:val="00076043"/>
    <w:rsid w:val="0007607C"/>
    <w:rsid w:val="00076413"/>
    <w:rsid w:val="0007672C"/>
    <w:rsid w:val="000771BB"/>
    <w:rsid w:val="00077291"/>
    <w:rsid w:val="00082246"/>
    <w:rsid w:val="000823ED"/>
    <w:rsid w:val="00082539"/>
    <w:rsid w:val="000828E9"/>
    <w:rsid w:val="00082D4A"/>
    <w:rsid w:val="00083659"/>
    <w:rsid w:val="00084E67"/>
    <w:rsid w:val="00084FF5"/>
    <w:rsid w:val="000854A3"/>
    <w:rsid w:val="0008568A"/>
    <w:rsid w:val="00085C23"/>
    <w:rsid w:val="00085FC8"/>
    <w:rsid w:val="00086021"/>
    <w:rsid w:val="000862DF"/>
    <w:rsid w:val="00086AA2"/>
    <w:rsid w:val="000878E3"/>
    <w:rsid w:val="000879E3"/>
    <w:rsid w:val="00087CC2"/>
    <w:rsid w:val="00090458"/>
    <w:rsid w:val="00090B92"/>
    <w:rsid w:val="000918C6"/>
    <w:rsid w:val="00091B6F"/>
    <w:rsid w:val="00091FCC"/>
    <w:rsid w:val="00092281"/>
    <w:rsid w:val="000923B9"/>
    <w:rsid w:val="000924C7"/>
    <w:rsid w:val="000926BD"/>
    <w:rsid w:val="00094250"/>
    <w:rsid w:val="00094618"/>
    <w:rsid w:val="000956BB"/>
    <w:rsid w:val="00095F56"/>
    <w:rsid w:val="00096315"/>
    <w:rsid w:val="000963F3"/>
    <w:rsid w:val="00096557"/>
    <w:rsid w:val="00096807"/>
    <w:rsid w:val="00096BF8"/>
    <w:rsid w:val="000A017F"/>
    <w:rsid w:val="000A04E5"/>
    <w:rsid w:val="000A0610"/>
    <w:rsid w:val="000A0CCC"/>
    <w:rsid w:val="000A16A3"/>
    <w:rsid w:val="000A1748"/>
    <w:rsid w:val="000A235A"/>
    <w:rsid w:val="000A2A61"/>
    <w:rsid w:val="000A304B"/>
    <w:rsid w:val="000A362A"/>
    <w:rsid w:val="000A362B"/>
    <w:rsid w:val="000A3C83"/>
    <w:rsid w:val="000A3E2A"/>
    <w:rsid w:val="000A44BC"/>
    <w:rsid w:val="000A45C6"/>
    <w:rsid w:val="000A5018"/>
    <w:rsid w:val="000A5AB4"/>
    <w:rsid w:val="000A69D6"/>
    <w:rsid w:val="000A6F29"/>
    <w:rsid w:val="000A7317"/>
    <w:rsid w:val="000A73B2"/>
    <w:rsid w:val="000A7678"/>
    <w:rsid w:val="000A78E6"/>
    <w:rsid w:val="000A7D2D"/>
    <w:rsid w:val="000A7DBA"/>
    <w:rsid w:val="000B0400"/>
    <w:rsid w:val="000B05BE"/>
    <w:rsid w:val="000B3820"/>
    <w:rsid w:val="000B4848"/>
    <w:rsid w:val="000B4E24"/>
    <w:rsid w:val="000B533F"/>
    <w:rsid w:val="000B6BA7"/>
    <w:rsid w:val="000B7072"/>
    <w:rsid w:val="000B7BA2"/>
    <w:rsid w:val="000B7C8E"/>
    <w:rsid w:val="000C023D"/>
    <w:rsid w:val="000C02E5"/>
    <w:rsid w:val="000C031F"/>
    <w:rsid w:val="000C08B4"/>
    <w:rsid w:val="000C0C57"/>
    <w:rsid w:val="000C13E0"/>
    <w:rsid w:val="000C23BC"/>
    <w:rsid w:val="000C273F"/>
    <w:rsid w:val="000C27D6"/>
    <w:rsid w:val="000C2DC2"/>
    <w:rsid w:val="000C3274"/>
    <w:rsid w:val="000C3DD2"/>
    <w:rsid w:val="000C3FBA"/>
    <w:rsid w:val="000C420A"/>
    <w:rsid w:val="000C4DE4"/>
    <w:rsid w:val="000C4F36"/>
    <w:rsid w:val="000C5248"/>
    <w:rsid w:val="000C5B73"/>
    <w:rsid w:val="000C5D6E"/>
    <w:rsid w:val="000C6922"/>
    <w:rsid w:val="000C6E00"/>
    <w:rsid w:val="000C743D"/>
    <w:rsid w:val="000C78CA"/>
    <w:rsid w:val="000C7D8F"/>
    <w:rsid w:val="000C7FD0"/>
    <w:rsid w:val="000D09B2"/>
    <w:rsid w:val="000D0EFC"/>
    <w:rsid w:val="000D1467"/>
    <w:rsid w:val="000D1670"/>
    <w:rsid w:val="000D16E8"/>
    <w:rsid w:val="000D1C5D"/>
    <w:rsid w:val="000D3239"/>
    <w:rsid w:val="000D3562"/>
    <w:rsid w:val="000D36EE"/>
    <w:rsid w:val="000D4718"/>
    <w:rsid w:val="000D4777"/>
    <w:rsid w:val="000D5231"/>
    <w:rsid w:val="000D539F"/>
    <w:rsid w:val="000D5B90"/>
    <w:rsid w:val="000D6DE9"/>
    <w:rsid w:val="000D727F"/>
    <w:rsid w:val="000D746F"/>
    <w:rsid w:val="000D7DD1"/>
    <w:rsid w:val="000D7FE6"/>
    <w:rsid w:val="000E0231"/>
    <w:rsid w:val="000E0839"/>
    <w:rsid w:val="000E1DD5"/>
    <w:rsid w:val="000E1E0B"/>
    <w:rsid w:val="000E30A9"/>
    <w:rsid w:val="000E30BB"/>
    <w:rsid w:val="000E4CFD"/>
    <w:rsid w:val="000E5379"/>
    <w:rsid w:val="000E5BCF"/>
    <w:rsid w:val="000E5F8F"/>
    <w:rsid w:val="000E7123"/>
    <w:rsid w:val="000E73F0"/>
    <w:rsid w:val="000E7BA0"/>
    <w:rsid w:val="000E7CC3"/>
    <w:rsid w:val="000F06E5"/>
    <w:rsid w:val="000F0E3C"/>
    <w:rsid w:val="000F173F"/>
    <w:rsid w:val="000F1A75"/>
    <w:rsid w:val="000F3413"/>
    <w:rsid w:val="000F3B1F"/>
    <w:rsid w:val="000F4049"/>
    <w:rsid w:val="000F4212"/>
    <w:rsid w:val="000F4EFD"/>
    <w:rsid w:val="000F5083"/>
    <w:rsid w:val="000F5802"/>
    <w:rsid w:val="000F6284"/>
    <w:rsid w:val="000F654B"/>
    <w:rsid w:val="000F662B"/>
    <w:rsid w:val="000F6F2D"/>
    <w:rsid w:val="000F78D8"/>
    <w:rsid w:val="001001A7"/>
    <w:rsid w:val="00100416"/>
    <w:rsid w:val="00100DF2"/>
    <w:rsid w:val="00100E13"/>
    <w:rsid w:val="00100E4A"/>
    <w:rsid w:val="00101140"/>
    <w:rsid w:val="001012A1"/>
    <w:rsid w:val="001022CB"/>
    <w:rsid w:val="001025AF"/>
    <w:rsid w:val="001037F5"/>
    <w:rsid w:val="0010400F"/>
    <w:rsid w:val="001057BB"/>
    <w:rsid w:val="00105A00"/>
    <w:rsid w:val="00105A04"/>
    <w:rsid w:val="001069D9"/>
    <w:rsid w:val="00106BB7"/>
    <w:rsid w:val="00106BCC"/>
    <w:rsid w:val="00107562"/>
    <w:rsid w:val="001103F2"/>
    <w:rsid w:val="00110C7E"/>
    <w:rsid w:val="0011120A"/>
    <w:rsid w:val="0011122C"/>
    <w:rsid w:val="001113E1"/>
    <w:rsid w:val="001119D6"/>
    <w:rsid w:val="00111AD8"/>
    <w:rsid w:val="00111F9C"/>
    <w:rsid w:val="00111FCA"/>
    <w:rsid w:val="0011205E"/>
    <w:rsid w:val="001125AC"/>
    <w:rsid w:val="00112AA6"/>
    <w:rsid w:val="0011317F"/>
    <w:rsid w:val="001149ED"/>
    <w:rsid w:val="00114B47"/>
    <w:rsid w:val="00114DA2"/>
    <w:rsid w:val="001150C3"/>
    <w:rsid w:val="001152EC"/>
    <w:rsid w:val="00115872"/>
    <w:rsid w:val="00116365"/>
    <w:rsid w:val="00116A84"/>
    <w:rsid w:val="00117E36"/>
    <w:rsid w:val="00117F56"/>
    <w:rsid w:val="00117FDC"/>
    <w:rsid w:val="0012018D"/>
    <w:rsid w:val="00120426"/>
    <w:rsid w:val="0012193D"/>
    <w:rsid w:val="00121A64"/>
    <w:rsid w:val="00121EF2"/>
    <w:rsid w:val="00123170"/>
    <w:rsid w:val="001242F4"/>
    <w:rsid w:val="00124C0B"/>
    <w:rsid w:val="00125C04"/>
    <w:rsid w:val="00125E65"/>
    <w:rsid w:val="00126A04"/>
    <w:rsid w:val="00126BB6"/>
    <w:rsid w:val="00127499"/>
    <w:rsid w:val="0012781F"/>
    <w:rsid w:val="00127B25"/>
    <w:rsid w:val="00127C55"/>
    <w:rsid w:val="00127F2F"/>
    <w:rsid w:val="00130083"/>
    <w:rsid w:val="0013030C"/>
    <w:rsid w:val="00130567"/>
    <w:rsid w:val="001305F6"/>
    <w:rsid w:val="00131639"/>
    <w:rsid w:val="00131ABB"/>
    <w:rsid w:val="00131D06"/>
    <w:rsid w:val="00131DC0"/>
    <w:rsid w:val="00132DDB"/>
    <w:rsid w:val="001332A3"/>
    <w:rsid w:val="00133341"/>
    <w:rsid w:val="001339BA"/>
    <w:rsid w:val="00133F83"/>
    <w:rsid w:val="00133FEA"/>
    <w:rsid w:val="001343BB"/>
    <w:rsid w:val="0013454A"/>
    <w:rsid w:val="0013480C"/>
    <w:rsid w:val="0013503A"/>
    <w:rsid w:val="0013508E"/>
    <w:rsid w:val="00135502"/>
    <w:rsid w:val="0013573A"/>
    <w:rsid w:val="00135E18"/>
    <w:rsid w:val="0013610B"/>
    <w:rsid w:val="00136D55"/>
    <w:rsid w:val="001371E7"/>
    <w:rsid w:val="00137E43"/>
    <w:rsid w:val="001402C0"/>
    <w:rsid w:val="00140E60"/>
    <w:rsid w:val="00140EE2"/>
    <w:rsid w:val="001414D0"/>
    <w:rsid w:val="00142C73"/>
    <w:rsid w:val="00144B33"/>
    <w:rsid w:val="00144F1C"/>
    <w:rsid w:val="00145451"/>
    <w:rsid w:val="0014665A"/>
    <w:rsid w:val="00146B5A"/>
    <w:rsid w:val="00146E7B"/>
    <w:rsid w:val="00147232"/>
    <w:rsid w:val="00147725"/>
    <w:rsid w:val="00147AEA"/>
    <w:rsid w:val="00147EF8"/>
    <w:rsid w:val="00147FD8"/>
    <w:rsid w:val="00147FF9"/>
    <w:rsid w:val="0015005A"/>
    <w:rsid w:val="00150317"/>
    <w:rsid w:val="001503B1"/>
    <w:rsid w:val="001504C6"/>
    <w:rsid w:val="001510FB"/>
    <w:rsid w:val="00151192"/>
    <w:rsid w:val="00152A31"/>
    <w:rsid w:val="00152DFF"/>
    <w:rsid w:val="0015301F"/>
    <w:rsid w:val="001530A7"/>
    <w:rsid w:val="001533CE"/>
    <w:rsid w:val="0015359D"/>
    <w:rsid w:val="001535A2"/>
    <w:rsid w:val="0015376C"/>
    <w:rsid w:val="00153BDC"/>
    <w:rsid w:val="00154BB1"/>
    <w:rsid w:val="00154EC3"/>
    <w:rsid w:val="00155740"/>
    <w:rsid w:val="00155914"/>
    <w:rsid w:val="00155CC6"/>
    <w:rsid w:val="001560B1"/>
    <w:rsid w:val="00156B21"/>
    <w:rsid w:val="00156E86"/>
    <w:rsid w:val="001573F3"/>
    <w:rsid w:val="00157760"/>
    <w:rsid w:val="00157965"/>
    <w:rsid w:val="00160664"/>
    <w:rsid w:val="00160993"/>
    <w:rsid w:val="00160DD9"/>
    <w:rsid w:val="001610B0"/>
    <w:rsid w:val="00161B01"/>
    <w:rsid w:val="00161B58"/>
    <w:rsid w:val="0016316D"/>
    <w:rsid w:val="001632E3"/>
    <w:rsid w:val="0016384F"/>
    <w:rsid w:val="00163B24"/>
    <w:rsid w:val="00163D9F"/>
    <w:rsid w:val="00164C08"/>
    <w:rsid w:val="001653B3"/>
    <w:rsid w:val="0016558A"/>
    <w:rsid w:val="001656E7"/>
    <w:rsid w:val="00165C32"/>
    <w:rsid w:val="001660EA"/>
    <w:rsid w:val="001662CC"/>
    <w:rsid w:val="00166329"/>
    <w:rsid w:val="00166A8E"/>
    <w:rsid w:val="0016705F"/>
    <w:rsid w:val="00167129"/>
    <w:rsid w:val="0016739B"/>
    <w:rsid w:val="001674F5"/>
    <w:rsid w:val="00167A90"/>
    <w:rsid w:val="00170447"/>
    <w:rsid w:val="00170CA7"/>
    <w:rsid w:val="00170EB4"/>
    <w:rsid w:val="00171D73"/>
    <w:rsid w:val="001723A2"/>
    <w:rsid w:val="001726F3"/>
    <w:rsid w:val="00172770"/>
    <w:rsid w:val="00173042"/>
    <w:rsid w:val="00173D46"/>
    <w:rsid w:val="001745C2"/>
    <w:rsid w:val="00174BBD"/>
    <w:rsid w:val="00174D58"/>
    <w:rsid w:val="00176178"/>
    <w:rsid w:val="00176968"/>
    <w:rsid w:val="00176C1B"/>
    <w:rsid w:val="001771EB"/>
    <w:rsid w:val="001774BB"/>
    <w:rsid w:val="00177E25"/>
    <w:rsid w:val="00180757"/>
    <w:rsid w:val="00181387"/>
    <w:rsid w:val="00181EF1"/>
    <w:rsid w:val="00182069"/>
    <w:rsid w:val="00182365"/>
    <w:rsid w:val="00182423"/>
    <w:rsid w:val="00182BE7"/>
    <w:rsid w:val="00183040"/>
    <w:rsid w:val="001833F9"/>
    <w:rsid w:val="001841D7"/>
    <w:rsid w:val="00184894"/>
    <w:rsid w:val="00184E05"/>
    <w:rsid w:val="001853DD"/>
    <w:rsid w:val="001854BF"/>
    <w:rsid w:val="00185930"/>
    <w:rsid w:val="00185F40"/>
    <w:rsid w:val="00186292"/>
    <w:rsid w:val="00186443"/>
    <w:rsid w:val="0018664F"/>
    <w:rsid w:val="00186A33"/>
    <w:rsid w:val="00186B8B"/>
    <w:rsid w:val="0018715D"/>
    <w:rsid w:val="00187458"/>
    <w:rsid w:val="001878AA"/>
    <w:rsid w:val="00187EDF"/>
    <w:rsid w:val="00187F5D"/>
    <w:rsid w:val="001900CF"/>
    <w:rsid w:val="001902F1"/>
    <w:rsid w:val="00190A34"/>
    <w:rsid w:val="00190DCD"/>
    <w:rsid w:val="00190E20"/>
    <w:rsid w:val="00190F89"/>
    <w:rsid w:val="00192D57"/>
    <w:rsid w:val="00193493"/>
    <w:rsid w:val="00193CC5"/>
    <w:rsid w:val="00194254"/>
    <w:rsid w:val="0019502C"/>
    <w:rsid w:val="001953DF"/>
    <w:rsid w:val="0019544A"/>
    <w:rsid w:val="00195D20"/>
    <w:rsid w:val="00196085"/>
    <w:rsid w:val="001962A2"/>
    <w:rsid w:val="00196ABA"/>
    <w:rsid w:val="00196BC5"/>
    <w:rsid w:val="00197510"/>
    <w:rsid w:val="00197811"/>
    <w:rsid w:val="00197C27"/>
    <w:rsid w:val="00197D18"/>
    <w:rsid w:val="001A1049"/>
    <w:rsid w:val="001A11A4"/>
    <w:rsid w:val="001A1FC2"/>
    <w:rsid w:val="001A2E6D"/>
    <w:rsid w:val="001A2FFD"/>
    <w:rsid w:val="001A3229"/>
    <w:rsid w:val="001A33DD"/>
    <w:rsid w:val="001A4AF6"/>
    <w:rsid w:val="001A4FD4"/>
    <w:rsid w:val="001A543A"/>
    <w:rsid w:val="001A550B"/>
    <w:rsid w:val="001A6170"/>
    <w:rsid w:val="001A69CF"/>
    <w:rsid w:val="001A6A23"/>
    <w:rsid w:val="001A6CCE"/>
    <w:rsid w:val="001A720D"/>
    <w:rsid w:val="001A744D"/>
    <w:rsid w:val="001A7A69"/>
    <w:rsid w:val="001B023E"/>
    <w:rsid w:val="001B06B9"/>
    <w:rsid w:val="001B0C42"/>
    <w:rsid w:val="001B15B8"/>
    <w:rsid w:val="001B16FC"/>
    <w:rsid w:val="001B1991"/>
    <w:rsid w:val="001B2645"/>
    <w:rsid w:val="001B2766"/>
    <w:rsid w:val="001B2ED5"/>
    <w:rsid w:val="001B3917"/>
    <w:rsid w:val="001B4755"/>
    <w:rsid w:val="001B5772"/>
    <w:rsid w:val="001B5BAA"/>
    <w:rsid w:val="001B602A"/>
    <w:rsid w:val="001B65E0"/>
    <w:rsid w:val="001B7304"/>
    <w:rsid w:val="001C012D"/>
    <w:rsid w:val="001C017A"/>
    <w:rsid w:val="001C0BB4"/>
    <w:rsid w:val="001C17AC"/>
    <w:rsid w:val="001C18A1"/>
    <w:rsid w:val="001C1C81"/>
    <w:rsid w:val="001C243F"/>
    <w:rsid w:val="001C3200"/>
    <w:rsid w:val="001C3205"/>
    <w:rsid w:val="001C37B1"/>
    <w:rsid w:val="001C3D15"/>
    <w:rsid w:val="001C51E8"/>
    <w:rsid w:val="001C5689"/>
    <w:rsid w:val="001C5D0D"/>
    <w:rsid w:val="001C638A"/>
    <w:rsid w:val="001C662D"/>
    <w:rsid w:val="001C703B"/>
    <w:rsid w:val="001C7AE8"/>
    <w:rsid w:val="001D1832"/>
    <w:rsid w:val="001D1AB4"/>
    <w:rsid w:val="001D2ED5"/>
    <w:rsid w:val="001D366F"/>
    <w:rsid w:val="001D3A1F"/>
    <w:rsid w:val="001D438B"/>
    <w:rsid w:val="001D491D"/>
    <w:rsid w:val="001D4A20"/>
    <w:rsid w:val="001D6652"/>
    <w:rsid w:val="001D6AC5"/>
    <w:rsid w:val="001D6C95"/>
    <w:rsid w:val="001D6FCC"/>
    <w:rsid w:val="001D724C"/>
    <w:rsid w:val="001E00EC"/>
    <w:rsid w:val="001E03FF"/>
    <w:rsid w:val="001E0DF5"/>
    <w:rsid w:val="001E1163"/>
    <w:rsid w:val="001E128D"/>
    <w:rsid w:val="001E2920"/>
    <w:rsid w:val="001E29A9"/>
    <w:rsid w:val="001E2BF0"/>
    <w:rsid w:val="001E2C82"/>
    <w:rsid w:val="001E3C5A"/>
    <w:rsid w:val="001E3EBE"/>
    <w:rsid w:val="001E3F8B"/>
    <w:rsid w:val="001E45E5"/>
    <w:rsid w:val="001E4646"/>
    <w:rsid w:val="001E491D"/>
    <w:rsid w:val="001E51AB"/>
    <w:rsid w:val="001E5379"/>
    <w:rsid w:val="001E59F0"/>
    <w:rsid w:val="001E5E2C"/>
    <w:rsid w:val="001E5FD2"/>
    <w:rsid w:val="001E6393"/>
    <w:rsid w:val="001E679C"/>
    <w:rsid w:val="001E67BA"/>
    <w:rsid w:val="001E6C0C"/>
    <w:rsid w:val="001E6E8C"/>
    <w:rsid w:val="001E6F3E"/>
    <w:rsid w:val="001E7ED1"/>
    <w:rsid w:val="001F03D4"/>
    <w:rsid w:val="001F03E6"/>
    <w:rsid w:val="001F067C"/>
    <w:rsid w:val="001F16C7"/>
    <w:rsid w:val="001F2482"/>
    <w:rsid w:val="001F2A15"/>
    <w:rsid w:val="001F2BEB"/>
    <w:rsid w:val="001F2C9A"/>
    <w:rsid w:val="001F387D"/>
    <w:rsid w:val="001F3A0E"/>
    <w:rsid w:val="001F3B0F"/>
    <w:rsid w:val="001F41EA"/>
    <w:rsid w:val="001F4BE0"/>
    <w:rsid w:val="001F5FFF"/>
    <w:rsid w:val="001F6D3D"/>
    <w:rsid w:val="001F713B"/>
    <w:rsid w:val="001F75DE"/>
    <w:rsid w:val="001F78CE"/>
    <w:rsid w:val="001F7A60"/>
    <w:rsid w:val="001F7E42"/>
    <w:rsid w:val="00200507"/>
    <w:rsid w:val="00200655"/>
    <w:rsid w:val="00202B8E"/>
    <w:rsid w:val="0020320C"/>
    <w:rsid w:val="00204A41"/>
    <w:rsid w:val="0020513F"/>
    <w:rsid w:val="002052FF"/>
    <w:rsid w:val="0020585A"/>
    <w:rsid w:val="00205AE4"/>
    <w:rsid w:val="00206800"/>
    <w:rsid w:val="0020717C"/>
    <w:rsid w:val="00210B08"/>
    <w:rsid w:val="002114A4"/>
    <w:rsid w:val="00211A5B"/>
    <w:rsid w:val="00211F4F"/>
    <w:rsid w:val="00212446"/>
    <w:rsid w:val="002128FD"/>
    <w:rsid w:val="00212AC6"/>
    <w:rsid w:val="00212B12"/>
    <w:rsid w:val="00213EA3"/>
    <w:rsid w:val="0021427C"/>
    <w:rsid w:val="00214357"/>
    <w:rsid w:val="00214FF8"/>
    <w:rsid w:val="002161AE"/>
    <w:rsid w:val="002168AC"/>
    <w:rsid w:val="00216CE9"/>
    <w:rsid w:val="0021779C"/>
    <w:rsid w:val="00217E7E"/>
    <w:rsid w:val="0022023D"/>
    <w:rsid w:val="0022054E"/>
    <w:rsid w:val="00220569"/>
    <w:rsid w:val="002207A6"/>
    <w:rsid w:val="00220BB3"/>
    <w:rsid w:val="002215D5"/>
    <w:rsid w:val="00221834"/>
    <w:rsid w:val="00222433"/>
    <w:rsid w:val="00222582"/>
    <w:rsid w:val="00222F40"/>
    <w:rsid w:val="002234D6"/>
    <w:rsid w:val="0022397E"/>
    <w:rsid w:val="00223E7B"/>
    <w:rsid w:val="00223F17"/>
    <w:rsid w:val="0022515F"/>
    <w:rsid w:val="002262CF"/>
    <w:rsid w:val="002265E3"/>
    <w:rsid w:val="00226E50"/>
    <w:rsid w:val="00227421"/>
    <w:rsid w:val="002277E9"/>
    <w:rsid w:val="002278CB"/>
    <w:rsid w:val="002278EB"/>
    <w:rsid w:val="00227F77"/>
    <w:rsid w:val="00230E55"/>
    <w:rsid w:val="002321CE"/>
    <w:rsid w:val="002326B4"/>
    <w:rsid w:val="00232C3F"/>
    <w:rsid w:val="00233920"/>
    <w:rsid w:val="00233B31"/>
    <w:rsid w:val="00233C85"/>
    <w:rsid w:val="00234926"/>
    <w:rsid w:val="00235418"/>
    <w:rsid w:val="0023629A"/>
    <w:rsid w:val="00236557"/>
    <w:rsid w:val="00236FAB"/>
    <w:rsid w:val="002372A0"/>
    <w:rsid w:val="00237307"/>
    <w:rsid w:val="00237479"/>
    <w:rsid w:val="00237DC4"/>
    <w:rsid w:val="00237E86"/>
    <w:rsid w:val="00240413"/>
    <w:rsid w:val="00240F75"/>
    <w:rsid w:val="00242D99"/>
    <w:rsid w:val="002431A1"/>
    <w:rsid w:val="00243B15"/>
    <w:rsid w:val="00243EFA"/>
    <w:rsid w:val="00243FCD"/>
    <w:rsid w:val="00244081"/>
    <w:rsid w:val="00245AA8"/>
    <w:rsid w:val="00245AB5"/>
    <w:rsid w:val="00245CAA"/>
    <w:rsid w:val="00246213"/>
    <w:rsid w:val="0024737D"/>
    <w:rsid w:val="002473BB"/>
    <w:rsid w:val="00247729"/>
    <w:rsid w:val="00247A9E"/>
    <w:rsid w:val="00250662"/>
    <w:rsid w:val="00250BB9"/>
    <w:rsid w:val="00251504"/>
    <w:rsid w:val="00251B08"/>
    <w:rsid w:val="00251FAA"/>
    <w:rsid w:val="00251FC1"/>
    <w:rsid w:val="00252873"/>
    <w:rsid w:val="00252878"/>
    <w:rsid w:val="00253084"/>
    <w:rsid w:val="0025331C"/>
    <w:rsid w:val="00253940"/>
    <w:rsid w:val="00253C60"/>
    <w:rsid w:val="0025446D"/>
    <w:rsid w:val="0025511E"/>
    <w:rsid w:val="002561C7"/>
    <w:rsid w:val="002562F0"/>
    <w:rsid w:val="00256676"/>
    <w:rsid w:val="00257AA1"/>
    <w:rsid w:val="002608BF"/>
    <w:rsid w:val="00260C44"/>
    <w:rsid w:val="00261433"/>
    <w:rsid w:val="0026152A"/>
    <w:rsid w:val="00261702"/>
    <w:rsid w:val="00261CE9"/>
    <w:rsid w:val="00262534"/>
    <w:rsid w:val="002627DD"/>
    <w:rsid w:val="00262C9C"/>
    <w:rsid w:val="002633F4"/>
    <w:rsid w:val="002637A6"/>
    <w:rsid w:val="00263F87"/>
    <w:rsid w:val="0026435D"/>
    <w:rsid w:val="00264DFC"/>
    <w:rsid w:val="00264E4D"/>
    <w:rsid w:val="0026588A"/>
    <w:rsid w:val="00266119"/>
    <w:rsid w:val="00266259"/>
    <w:rsid w:val="002665E9"/>
    <w:rsid w:val="00266916"/>
    <w:rsid w:val="00266C1B"/>
    <w:rsid w:val="00266C33"/>
    <w:rsid w:val="00266CBC"/>
    <w:rsid w:val="0026701D"/>
    <w:rsid w:val="002675D3"/>
    <w:rsid w:val="002701A5"/>
    <w:rsid w:val="0027074A"/>
    <w:rsid w:val="00270C17"/>
    <w:rsid w:val="00271A24"/>
    <w:rsid w:val="00271CF6"/>
    <w:rsid w:val="00271E51"/>
    <w:rsid w:val="002721D4"/>
    <w:rsid w:val="002736D9"/>
    <w:rsid w:val="002736EE"/>
    <w:rsid w:val="002746B3"/>
    <w:rsid w:val="00274890"/>
    <w:rsid w:val="002751C1"/>
    <w:rsid w:val="00276C20"/>
    <w:rsid w:val="002772DB"/>
    <w:rsid w:val="00277397"/>
    <w:rsid w:val="00277C06"/>
    <w:rsid w:val="00277E93"/>
    <w:rsid w:val="00282CFB"/>
    <w:rsid w:val="00283422"/>
    <w:rsid w:val="002840D6"/>
    <w:rsid w:val="00284385"/>
    <w:rsid w:val="002843AE"/>
    <w:rsid w:val="00284C21"/>
    <w:rsid w:val="00284C9E"/>
    <w:rsid w:val="002854B5"/>
    <w:rsid w:val="002856A6"/>
    <w:rsid w:val="002860EA"/>
    <w:rsid w:val="00286430"/>
    <w:rsid w:val="00286CD5"/>
    <w:rsid w:val="002874C9"/>
    <w:rsid w:val="002876E6"/>
    <w:rsid w:val="00287BF1"/>
    <w:rsid w:val="0029048F"/>
    <w:rsid w:val="002912CD"/>
    <w:rsid w:val="00291670"/>
    <w:rsid w:val="00291D06"/>
    <w:rsid w:val="00292C59"/>
    <w:rsid w:val="002933C2"/>
    <w:rsid w:val="00293E0D"/>
    <w:rsid w:val="0029405A"/>
    <w:rsid w:val="0029456D"/>
    <w:rsid w:val="00294708"/>
    <w:rsid w:val="00294957"/>
    <w:rsid w:val="00294F8B"/>
    <w:rsid w:val="00295057"/>
    <w:rsid w:val="00295820"/>
    <w:rsid w:val="00295F53"/>
    <w:rsid w:val="00296312"/>
    <w:rsid w:val="0029663E"/>
    <w:rsid w:val="002967E9"/>
    <w:rsid w:val="00296CDF"/>
    <w:rsid w:val="0029781D"/>
    <w:rsid w:val="002A003F"/>
    <w:rsid w:val="002A0139"/>
    <w:rsid w:val="002A0202"/>
    <w:rsid w:val="002A03C2"/>
    <w:rsid w:val="002A081B"/>
    <w:rsid w:val="002A11FE"/>
    <w:rsid w:val="002A14DD"/>
    <w:rsid w:val="002A182F"/>
    <w:rsid w:val="002A2D5A"/>
    <w:rsid w:val="002A3165"/>
    <w:rsid w:val="002A3227"/>
    <w:rsid w:val="002A3797"/>
    <w:rsid w:val="002A3C41"/>
    <w:rsid w:val="002A3FA9"/>
    <w:rsid w:val="002A4521"/>
    <w:rsid w:val="002A504E"/>
    <w:rsid w:val="002A5314"/>
    <w:rsid w:val="002A56DB"/>
    <w:rsid w:val="002A58E8"/>
    <w:rsid w:val="002A7425"/>
    <w:rsid w:val="002B09D4"/>
    <w:rsid w:val="002B1655"/>
    <w:rsid w:val="002B19F8"/>
    <w:rsid w:val="002B1A23"/>
    <w:rsid w:val="002B1D1C"/>
    <w:rsid w:val="002B1FEB"/>
    <w:rsid w:val="002B2075"/>
    <w:rsid w:val="002B20DB"/>
    <w:rsid w:val="002B263A"/>
    <w:rsid w:val="002B3584"/>
    <w:rsid w:val="002B3EB8"/>
    <w:rsid w:val="002B4066"/>
    <w:rsid w:val="002B451B"/>
    <w:rsid w:val="002B4AE5"/>
    <w:rsid w:val="002B4BEE"/>
    <w:rsid w:val="002B4DDE"/>
    <w:rsid w:val="002B5454"/>
    <w:rsid w:val="002B55BD"/>
    <w:rsid w:val="002B57A6"/>
    <w:rsid w:val="002B5C1E"/>
    <w:rsid w:val="002B5D3B"/>
    <w:rsid w:val="002B6442"/>
    <w:rsid w:val="002B666C"/>
    <w:rsid w:val="002B6ACF"/>
    <w:rsid w:val="002B74FC"/>
    <w:rsid w:val="002B752F"/>
    <w:rsid w:val="002B787E"/>
    <w:rsid w:val="002B78C6"/>
    <w:rsid w:val="002B7C1A"/>
    <w:rsid w:val="002B7C94"/>
    <w:rsid w:val="002B7DAC"/>
    <w:rsid w:val="002C0267"/>
    <w:rsid w:val="002C0A34"/>
    <w:rsid w:val="002C116C"/>
    <w:rsid w:val="002C2654"/>
    <w:rsid w:val="002C28A9"/>
    <w:rsid w:val="002C3355"/>
    <w:rsid w:val="002C3632"/>
    <w:rsid w:val="002C3702"/>
    <w:rsid w:val="002C3B33"/>
    <w:rsid w:val="002C557B"/>
    <w:rsid w:val="002C5649"/>
    <w:rsid w:val="002C58D0"/>
    <w:rsid w:val="002C5AFB"/>
    <w:rsid w:val="002C5F9F"/>
    <w:rsid w:val="002C64A2"/>
    <w:rsid w:val="002C7932"/>
    <w:rsid w:val="002C7EDE"/>
    <w:rsid w:val="002D02CF"/>
    <w:rsid w:val="002D24E8"/>
    <w:rsid w:val="002D25E8"/>
    <w:rsid w:val="002D33C6"/>
    <w:rsid w:val="002D37AB"/>
    <w:rsid w:val="002D382A"/>
    <w:rsid w:val="002D3DDF"/>
    <w:rsid w:val="002D3F7E"/>
    <w:rsid w:val="002D453D"/>
    <w:rsid w:val="002D49A9"/>
    <w:rsid w:val="002D4E71"/>
    <w:rsid w:val="002D54D9"/>
    <w:rsid w:val="002D61BC"/>
    <w:rsid w:val="002D6959"/>
    <w:rsid w:val="002D6DC2"/>
    <w:rsid w:val="002D717C"/>
    <w:rsid w:val="002D72B4"/>
    <w:rsid w:val="002D72DE"/>
    <w:rsid w:val="002D7A02"/>
    <w:rsid w:val="002D7C80"/>
    <w:rsid w:val="002E0BD1"/>
    <w:rsid w:val="002E17A0"/>
    <w:rsid w:val="002E18A7"/>
    <w:rsid w:val="002E26BF"/>
    <w:rsid w:val="002E27E0"/>
    <w:rsid w:val="002E2FB6"/>
    <w:rsid w:val="002E493B"/>
    <w:rsid w:val="002E4DD5"/>
    <w:rsid w:val="002E4E92"/>
    <w:rsid w:val="002E5002"/>
    <w:rsid w:val="002E526B"/>
    <w:rsid w:val="002E57E4"/>
    <w:rsid w:val="002E6C99"/>
    <w:rsid w:val="002E6E99"/>
    <w:rsid w:val="002E7D17"/>
    <w:rsid w:val="002E7F97"/>
    <w:rsid w:val="002F0115"/>
    <w:rsid w:val="002F03E2"/>
    <w:rsid w:val="002F0527"/>
    <w:rsid w:val="002F05C5"/>
    <w:rsid w:val="002F0A4F"/>
    <w:rsid w:val="002F0CB4"/>
    <w:rsid w:val="002F14E3"/>
    <w:rsid w:val="002F19FC"/>
    <w:rsid w:val="002F1C6B"/>
    <w:rsid w:val="002F1E95"/>
    <w:rsid w:val="002F3033"/>
    <w:rsid w:val="002F313F"/>
    <w:rsid w:val="002F34D4"/>
    <w:rsid w:val="002F36D0"/>
    <w:rsid w:val="002F45E3"/>
    <w:rsid w:val="002F49DB"/>
    <w:rsid w:val="002F4DA0"/>
    <w:rsid w:val="002F4F0B"/>
    <w:rsid w:val="002F536E"/>
    <w:rsid w:val="002F56C1"/>
    <w:rsid w:val="002F58A0"/>
    <w:rsid w:val="002F619A"/>
    <w:rsid w:val="002F656E"/>
    <w:rsid w:val="002F6894"/>
    <w:rsid w:val="002F6AA9"/>
    <w:rsid w:val="002F71A3"/>
    <w:rsid w:val="002F7284"/>
    <w:rsid w:val="002F752B"/>
    <w:rsid w:val="002F7733"/>
    <w:rsid w:val="00300D51"/>
    <w:rsid w:val="00301320"/>
    <w:rsid w:val="003013C8"/>
    <w:rsid w:val="00301834"/>
    <w:rsid w:val="00302806"/>
    <w:rsid w:val="00302E67"/>
    <w:rsid w:val="0030360C"/>
    <w:rsid w:val="00303C02"/>
    <w:rsid w:val="003041A7"/>
    <w:rsid w:val="0030422C"/>
    <w:rsid w:val="0030426F"/>
    <w:rsid w:val="00304E4B"/>
    <w:rsid w:val="00305A9F"/>
    <w:rsid w:val="00305D8C"/>
    <w:rsid w:val="00306F1B"/>
    <w:rsid w:val="00306F5F"/>
    <w:rsid w:val="00307280"/>
    <w:rsid w:val="0030733B"/>
    <w:rsid w:val="00307666"/>
    <w:rsid w:val="00307B23"/>
    <w:rsid w:val="00310B45"/>
    <w:rsid w:val="003117B7"/>
    <w:rsid w:val="00311F4D"/>
    <w:rsid w:val="00312059"/>
    <w:rsid w:val="00312124"/>
    <w:rsid w:val="003122BB"/>
    <w:rsid w:val="0031302D"/>
    <w:rsid w:val="003134A8"/>
    <w:rsid w:val="00313502"/>
    <w:rsid w:val="003137C7"/>
    <w:rsid w:val="00314639"/>
    <w:rsid w:val="00314D38"/>
    <w:rsid w:val="00314E22"/>
    <w:rsid w:val="00315964"/>
    <w:rsid w:val="0031607A"/>
    <w:rsid w:val="003163AD"/>
    <w:rsid w:val="00316917"/>
    <w:rsid w:val="00316AAD"/>
    <w:rsid w:val="00316AEC"/>
    <w:rsid w:val="00316BDC"/>
    <w:rsid w:val="00316DEC"/>
    <w:rsid w:val="003174AC"/>
    <w:rsid w:val="00317560"/>
    <w:rsid w:val="00320555"/>
    <w:rsid w:val="00320B6A"/>
    <w:rsid w:val="00320FA2"/>
    <w:rsid w:val="00321583"/>
    <w:rsid w:val="00321650"/>
    <w:rsid w:val="00321826"/>
    <w:rsid w:val="0032183D"/>
    <w:rsid w:val="00321CB6"/>
    <w:rsid w:val="00321F06"/>
    <w:rsid w:val="00321F90"/>
    <w:rsid w:val="00322FC5"/>
    <w:rsid w:val="00323215"/>
    <w:rsid w:val="00323BE4"/>
    <w:rsid w:val="00323D4E"/>
    <w:rsid w:val="00324675"/>
    <w:rsid w:val="00324C70"/>
    <w:rsid w:val="00325255"/>
    <w:rsid w:val="0032678F"/>
    <w:rsid w:val="003269F2"/>
    <w:rsid w:val="00326DB7"/>
    <w:rsid w:val="0032758A"/>
    <w:rsid w:val="00327ABB"/>
    <w:rsid w:val="003309B0"/>
    <w:rsid w:val="00330DFB"/>
    <w:rsid w:val="00331D91"/>
    <w:rsid w:val="00331ECE"/>
    <w:rsid w:val="00332103"/>
    <w:rsid w:val="0033245F"/>
    <w:rsid w:val="0033289B"/>
    <w:rsid w:val="00332951"/>
    <w:rsid w:val="003330BC"/>
    <w:rsid w:val="0033324C"/>
    <w:rsid w:val="00333B1B"/>
    <w:rsid w:val="003340A3"/>
    <w:rsid w:val="00334B35"/>
    <w:rsid w:val="00334DAF"/>
    <w:rsid w:val="00335267"/>
    <w:rsid w:val="003353EC"/>
    <w:rsid w:val="00335BC5"/>
    <w:rsid w:val="00335CC6"/>
    <w:rsid w:val="003365F1"/>
    <w:rsid w:val="003371D9"/>
    <w:rsid w:val="00337B12"/>
    <w:rsid w:val="00337C3F"/>
    <w:rsid w:val="00340105"/>
    <w:rsid w:val="0034064F"/>
    <w:rsid w:val="003406B3"/>
    <w:rsid w:val="003409B4"/>
    <w:rsid w:val="00340DED"/>
    <w:rsid w:val="00340F6A"/>
    <w:rsid w:val="00341E7B"/>
    <w:rsid w:val="00342380"/>
    <w:rsid w:val="0034329B"/>
    <w:rsid w:val="00343484"/>
    <w:rsid w:val="00344217"/>
    <w:rsid w:val="003445EE"/>
    <w:rsid w:val="003465C7"/>
    <w:rsid w:val="00346A81"/>
    <w:rsid w:val="00347103"/>
    <w:rsid w:val="0034792C"/>
    <w:rsid w:val="00350108"/>
    <w:rsid w:val="00350BB2"/>
    <w:rsid w:val="00350FAA"/>
    <w:rsid w:val="00351032"/>
    <w:rsid w:val="003517D6"/>
    <w:rsid w:val="00351BE0"/>
    <w:rsid w:val="00351EBB"/>
    <w:rsid w:val="003526F3"/>
    <w:rsid w:val="003535F6"/>
    <w:rsid w:val="00353624"/>
    <w:rsid w:val="00353D01"/>
    <w:rsid w:val="00353E7C"/>
    <w:rsid w:val="00354278"/>
    <w:rsid w:val="0035498B"/>
    <w:rsid w:val="00355980"/>
    <w:rsid w:val="00355CAC"/>
    <w:rsid w:val="003561F5"/>
    <w:rsid w:val="0035692B"/>
    <w:rsid w:val="00356FF9"/>
    <w:rsid w:val="003605A3"/>
    <w:rsid w:val="0036077B"/>
    <w:rsid w:val="00361118"/>
    <w:rsid w:val="00361702"/>
    <w:rsid w:val="00361EF7"/>
    <w:rsid w:val="003621B9"/>
    <w:rsid w:val="00362733"/>
    <w:rsid w:val="00362D42"/>
    <w:rsid w:val="00362D45"/>
    <w:rsid w:val="00363761"/>
    <w:rsid w:val="00364034"/>
    <w:rsid w:val="00364307"/>
    <w:rsid w:val="003648F3"/>
    <w:rsid w:val="00364AA4"/>
    <w:rsid w:val="00364FFC"/>
    <w:rsid w:val="00365178"/>
    <w:rsid w:val="00365509"/>
    <w:rsid w:val="00365C6C"/>
    <w:rsid w:val="00365C9E"/>
    <w:rsid w:val="00367073"/>
    <w:rsid w:val="0036778C"/>
    <w:rsid w:val="003679B2"/>
    <w:rsid w:val="00367B72"/>
    <w:rsid w:val="00367BFF"/>
    <w:rsid w:val="00367CD5"/>
    <w:rsid w:val="003700E4"/>
    <w:rsid w:val="0037097D"/>
    <w:rsid w:val="003709B7"/>
    <w:rsid w:val="0037158D"/>
    <w:rsid w:val="003719B8"/>
    <w:rsid w:val="00371E3E"/>
    <w:rsid w:val="00371EDA"/>
    <w:rsid w:val="003723FC"/>
    <w:rsid w:val="00372966"/>
    <w:rsid w:val="00372C09"/>
    <w:rsid w:val="00372F42"/>
    <w:rsid w:val="00373FB4"/>
    <w:rsid w:val="00374B0F"/>
    <w:rsid w:val="00374F88"/>
    <w:rsid w:val="00375139"/>
    <w:rsid w:val="003761EC"/>
    <w:rsid w:val="003763F5"/>
    <w:rsid w:val="003770F3"/>
    <w:rsid w:val="00377234"/>
    <w:rsid w:val="00377A98"/>
    <w:rsid w:val="0038013C"/>
    <w:rsid w:val="003804E0"/>
    <w:rsid w:val="003804F5"/>
    <w:rsid w:val="00380F93"/>
    <w:rsid w:val="003810F9"/>
    <w:rsid w:val="003812B3"/>
    <w:rsid w:val="00381506"/>
    <w:rsid w:val="003816DB"/>
    <w:rsid w:val="00381BAE"/>
    <w:rsid w:val="00382000"/>
    <w:rsid w:val="00382B46"/>
    <w:rsid w:val="0038307A"/>
    <w:rsid w:val="0038353C"/>
    <w:rsid w:val="003841B3"/>
    <w:rsid w:val="00384242"/>
    <w:rsid w:val="0038579D"/>
    <w:rsid w:val="0038648E"/>
    <w:rsid w:val="003875A5"/>
    <w:rsid w:val="003875EE"/>
    <w:rsid w:val="0038796E"/>
    <w:rsid w:val="003902BE"/>
    <w:rsid w:val="003916B0"/>
    <w:rsid w:val="00391FA3"/>
    <w:rsid w:val="00392896"/>
    <w:rsid w:val="0039337B"/>
    <w:rsid w:val="0039451B"/>
    <w:rsid w:val="00394546"/>
    <w:rsid w:val="00394DFC"/>
    <w:rsid w:val="0039514C"/>
    <w:rsid w:val="003957D0"/>
    <w:rsid w:val="0039598A"/>
    <w:rsid w:val="00395C26"/>
    <w:rsid w:val="00395C34"/>
    <w:rsid w:val="00395C41"/>
    <w:rsid w:val="00397AC7"/>
    <w:rsid w:val="00397B3E"/>
    <w:rsid w:val="00397D15"/>
    <w:rsid w:val="003A04F7"/>
    <w:rsid w:val="003A0BA2"/>
    <w:rsid w:val="003A0C43"/>
    <w:rsid w:val="003A10E5"/>
    <w:rsid w:val="003A16B6"/>
    <w:rsid w:val="003A191F"/>
    <w:rsid w:val="003A232C"/>
    <w:rsid w:val="003A29B9"/>
    <w:rsid w:val="003A33F7"/>
    <w:rsid w:val="003A38F7"/>
    <w:rsid w:val="003A3BBD"/>
    <w:rsid w:val="003A3BE4"/>
    <w:rsid w:val="003A3CE9"/>
    <w:rsid w:val="003A3F05"/>
    <w:rsid w:val="003A412B"/>
    <w:rsid w:val="003A461B"/>
    <w:rsid w:val="003A575F"/>
    <w:rsid w:val="003A5D49"/>
    <w:rsid w:val="003A6FC6"/>
    <w:rsid w:val="003B003F"/>
    <w:rsid w:val="003B00FE"/>
    <w:rsid w:val="003B1471"/>
    <w:rsid w:val="003B1A93"/>
    <w:rsid w:val="003B294E"/>
    <w:rsid w:val="003B3575"/>
    <w:rsid w:val="003B3598"/>
    <w:rsid w:val="003B3D2C"/>
    <w:rsid w:val="003B4BB4"/>
    <w:rsid w:val="003B4D4D"/>
    <w:rsid w:val="003B5209"/>
    <w:rsid w:val="003B623D"/>
    <w:rsid w:val="003B6286"/>
    <w:rsid w:val="003B720C"/>
    <w:rsid w:val="003B791E"/>
    <w:rsid w:val="003B7922"/>
    <w:rsid w:val="003B7E6F"/>
    <w:rsid w:val="003C0D55"/>
    <w:rsid w:val="003C0F75"/>
    <w:rsid w:val="003C29EF"/>
    <w:rsid w:val="003C3CFE"/>
    <w:rsid w:val="003C4003"/>
    <w:rsid w:val="003C48A6"/>
    <w:rsid w:val="003C5640"/>
    <w:rsid w:val="003C5D1E"/>
    <w:rsid w:val="003C5F76"/>
    <w:rsid w:val="003C6299"/>
    <w:rsid w:val="003C6900"/>
    <w:rsid w:val="003C6B0D"/>
    <w:rsid w:val="003C7190"/>
    <w:rsid w:val="003C7C8E"/>
    <w:rsid w:val="003C7F91"/>
    <w:rsid w:val="003D0339"/>
    <w:rsid w:val="003D0C10"/>
    <w:rsid w:val="003D0FCF"/>
    <w:rsid w:val="003D1702"/>
    <w:rsid w:val="003D33A4"/>
    <w:rsid w:val="003D3502"/>
    <w:rsid w:val="003D39CE"/>
    <w:rsid w:val="003D3D19"/>
    <w:rsid w:val="003D3D41"/>
    <w:rsid w:val="003D4260"/>
    <w:rsid w:val="003D52A1"/>
    <w:rsid w:val="003D55B5"/>
    <w:rsid w:val="003D560E"/>
    <w:rsid w:val="003D737B"/>
    <w:rsid w:val="003D73D8"/>
    <w:rsid w:val="003D7AD2"/>
    <w:rsid w:val="003D7D0C"/>
    <w:rsid w:val="003E00C4"/>
    <w:rsid w:val="003E0399"/>
    <w:rsid w:val="003E0806"/>
    <w:rsid w:val="003E0817"/>
    <w:rsid w:val="003E1202"/>
    <w:rsid w:val="003E1345"/>
    <w:rsid w:val="003E14CF"/>
    <w:rsid w:val="003E1956"/>
    <w:rsid w:val="003E1CF5"/>
    <w:rsid w:val="003E1FD5"/>
    <w:rsid w:val="003E235F"/>
    <w:rsid w:val="003E2600"/>
    <w:rsid w:val="003E3214"/>
    <w:rsid w:val="003E35DC"/>
    <w:rsid w:val="003E3692"/>
    <w:rsid w:val="003E3B5F"/>
    <w:rsid w:val="003E3B84"/>
    <w:rsid w:val="003E4A21"/>
    <w:rsid w:val="003E5C12"/>
    <w:rsid w:val="003E5E37"/>
    <w:rsid w:val="003E5F28"/>
    <w:rsid w:val="003E6AE8"/>
    <w:rsid w:val="003E708B"/>
    <w:rsid w:val="003E722B"/>
    <w:rsid w:val="003E7A94"/>
    <w:rsid w:val="003F0690"/>
    <w:rsid w:val="003F06CA"/>
    <w:rsid w:val="003F0C58"/>
    <w:rsid w:val="003F1966"/>
    <w:rsid w:val="003F1E5A"/>
    <w:rsid w:val="003F1F54"/>
    <w:rsid w:val="003F28B6"/>
    <w:rsid w:val="003F2B2D"/>
    <w:rsid w:val="003F2D40"/>
    <w:rsid w:val="003F3080"/>
    <w:rsid w:val="003F35BE"/>
    <w:rsid w:val="003F3777"/>
    <w:rsid w:val="003F3B1E"/>
    <w:rsid w:val="003F475C"/>
    <w:rsid w:val="003F4BF3"/>
    <w:rsid w:val="003F597D"/>
    <w:rsid w:val="003F6212"/>
    <w:rsid w:val="003F6886"/>
    <w:rsid w:val="003F6DF1"/>
    <w:rsid w:val="003F7088"/>
    <w:rsid w:val="003F7A08"/>
    <w:rsid w:val="003F7AE1"/>
    <w:rsid w:val="003F7EBE"/>
    <w:rsid w:val="003F7FC6"/>
    <w:rsid w:val="0040033C"/>
    <w:rsid w:val="00400340"/>
    <w:rsid w:val="00400714"/>
    <w:rsid w:val="00401244"/>
    <w:rsid w:val="004014F6"/>
    <w:rsid w:val="00401EAF"/>
    <w:rsid w:val="004025A6"/>
    <w:rsid w:val="00402CB8"/>
    <w:rsid w:val="004032F2"/>
    <w:rsid w:val="00403EF3"/>
    <w:rsid w:val="004044AA"/>
    <w:rsid w:val="00404867"/>
    <w:rsid w:val="0040487C"/>
    <w:rsid w:val="00404ACA"/>
    <w:rsid w:val="00405360"/>
    <w:rsid w:val="004054D5"/>
    <w:rsid w:val="004057CF"/>
    <w:rsid w:val="00405F4C"/>
    <w:rsid w:val="00406237"/>
    <w:rsid w:val="004063C9"/>
    <w:rsid w:val="004066D1"/>
    <w:rsid w:val="00406C2D"/>
    <w:rsid w:val="00406E6C"/>
    <w:rsid w:val="00407699"/>
    <w:rsid w:val="004101CF"/>
    <w:rsid w:val="004106A6"/>
    <w:rsid w:val="004107CB"/>
    <w:rsid w:val="00410A0B"/>
    <w:rsid w:val="00411233"/>
    <w:rsid w:val="004117EC"/>
    <w:rsid w:val="0041183E"/>
    <w:rsid w:val="00411A20"/>
    <w:rsid w:val="00411C37"/>
    <w:rsid w:val="00411EE2"/>
    <w:rsid w:val="004121D0"/>
    <w:rsid w:val="00412F59"/>
    <w:rsid w:val="0041330A"/>
    <w:rsid w:val="00413566"/>
    <w:rsid w:val="0041390B"/>
    <w:rsid w:val="00413B66"/>
    <w:rsid w:val="00413D41"/>
    <w:rsid w:val="00414805"/>
    <w:rsid w:val="00414AD0"/>
    <w:rsid w:val="00414E8D"/>
    <w:rsid w:val="00414E9F"/>
    <w:rsid w:val="0041519F"/>
    <w:rsid w:val="004165C8"/>
    <w:rsid w:val="004168A5"/>
    <w:rsid w:val="00416D88"/>
    <w:rsid w:val="004174C1"/>
    <w:rsid w:val="00417B57"/>
    <w:rsid w:val="00417C99"/>
    <w:rsid w:val="00417F42"/>
    <w:rsid w:val="00420382"/>
    <w:rsid w:val="00420772"/>
    <w:rsid w:val="00420915"/>
    <w:rsid w:val="00420E92"/>
    <w:rsid w:val="00421432"/>
    <w:rsid w:val="00421491"/>
    <w:rsid w:val="00421D5E"/>
    <w:rsid w:val="00422325"/>
    <w:rsid w:val="004231AA"/>
    <w:rsid w:val="004241CF"/>
    <w:rsid w:val="00424355"/>
    <w:rsid w:val="00424360"/>
    <w:rsid w:val="004249AA"/>
    <w:rsid w:val="00424C24"/>
    <w:rsid w:val="0042553B"/>
    <w:rsid w:val="00425E37"/>
    <w:rsid w:val="004260A1"/>
    <w:rsid w:val="004261CF"/>
    <w:rsid w:val="004271CE"/>
    <w:rsid w:val="00427338"/>
    <w:rsid w:val="004273DA"/>
    <w:rsid w:val="00427785"/>
    <w:rsid w:val="004277F5"/>
    <w:rsid w:val="00427AC3"/>
    <w:rsid w:val="00427F27"/>
    <w:rsid w:val="00432195"/>
    <w:rsid w:val="004321B1"/>
    <w:rsid w:val="0043223C"/>
    <w:rsid w:val="00432668"/>
    <w:rsid w:val="00432817"/>
    <w:rsid w:val="00432DB8"/>
    <w:rsid w:val="00432DD8"/>
    <w:rsid w:val="0043392E"/>
    <w:rsid w:val="004340BB"/>
    <w:rsid w:val="00434468"/>
    <w:rsid w:val="00434DF6"/>
    <w:rsid w:val="004359C5"/>
    <w:rsid w:val="00435A6B"/>
    <w:rsid w:val="00436228"/>
    <w:rsid w:val="004363A9"/>
    <w:rsid w:val="00436773"/>
    <w:rsid w:val="00436BE2"/>
    <w:rsid w:val="00437ED1"/>
    <w:rsid w:val="004405E1"/>
    <w:rsid w:val="00440BEE"/>
    <w:rsid w:val="0044104D"/>
    <w:rsid w:val="00441F98"/>
    <w:rsid w:val="0044261B"/>
    <w:rsid w:val="00442697"/>
    <w:rsid w:val="0044571B"/>
    <w:rsid w:val="00445A8B"/>
    <w:rsid w:val="00446312"/>
    <w:rsid w:val="004468C3"/>
    <w:rsid w:val="0044762D"/>
    <w:rsid w:val="00447805"/>
    <w:rsid w:val="00447C80"/>
    <w:rsid w:val="00450238"/>
    <w:rsid w:val="00450544"/>
    <w:rsid w:val="004509A7"/>
    <w:rsid w:val="004510B9"/>
    <w:rsid w:val="004514EC"/>
    <w:rsid w:val="00452302"/>
    <w:rsid w:val="00453588"/>
    <w:rsid w:val="00453B4F"/>
    <w:rsid w:val="004549CE"/>
    <w:rsid w:val="0045508A"/>
    <w:rsid w:val="004552BE"/>
    <w:rsid w:val="0045581F"/>
    <w:rsid w:val="00455E26"/>
    <w:rsid w:val="004568D5"/>
    <w:rsid w:val="004574D2"/>
    <w:rsid w:val="00457817"/>
    <w:rsid w:val="00457A27"/>
    <w:rsid w:val="004601A3"/>
    <w:rsid w:val="00461766"/>
    <w:rsid w:val="00461872"/>
    <w:rsid w:val="00461DE7"/>
    <w:rsid w:val="004621DE"/>
    <w:rsid w:val="00463545"/>
    <w:rsid w:val="00463726"/>
    <w:rsid w:val="0046466D"/>
    <w:rsid w:val="00464B60"/>
    <w:rsid w:val="004655F5"/>
    <w:rsid w:val="0046576A"/>
    <w:rsid w:val="004658ED"/>
    <w:rsid w:val="00465D28"/>
    <w:rsid w:val="004661B4"/>
    <w:rsid w:val="00466657"/>
    <w:rsid w:val="004667B5"/>
    <w:rsid w:val="00466997"/>
    <w:rsid w:val="00466EDF"/>
    <w:rsid w:val="0046776A"/>
    <w:rsid w:val="0046780E"/>
    <w:rsid w:val="00467812"/>
    <w:rsid w:val="00467DB8"/>
    <w:rsid w:val="004707F8"/>
    <w:rsid w:val="00470B22"/>
    <w:rsid w:val="00470BE9"/>
    <w:rsid w:val="0047144B"/>
    <w:rsid w:val="004717FB"/>
    <w:rsid w:val="00471AF7"/>
    <w:rsid w:val="00471E69"/>
    <w:rsid w:val="00472653"/>
    <w:rsid w:val="00473314"/>
    <w:rsid w:val="00474A46"/>
    <w:rsid w:val="00475F83"/>
    <w:rsid w:val="0047659E"/>
    <w:rsid w:val="00476680"/>
    <w:rsid w:val="00476C95"/>
    <w:rsid w:val="00477289"/>
    <w:rsid w:val="004773ED"/>
    <w:rsid w:val="00477834"/>
    <w:rsid w:val="004804DF"/>
    <w:rsid w:val="00480E78"/>
    <w:rsid w:val="0048168C"/>
    <w:rsid w:val="0048173D"/>
    <w:rsid w:val="00481EBF"/>
    <w:rsid w:val="0048276A"/>
    <w:rsid w:val="0048282C"/>
    <w:rsid w:val="0048289E"/>
    <w:rsid w:val="00482F9E"/>
    <w:rsid w:val="00483400"/>
    <w:rsid w:val="00483468"/>
    <w:rsid w:val="004836AE"/>
    <w:rsid w:val="00483970"/>
    <w:rsid w:val="00483EFC"/>
    <w:rsid w:val="00483FC0"/>
    <w:rsid w:val="00484D21"/>
    <w:rsid w:val="00485236"/>
    <w:rsid w:val="004854A6"/>
    <w:rsid w:val="00485629"/>
    <w:rsid w:val="00485E50"/>
    <w:rsid w:val="00486049"/>
    <w:rsid w:val="0048658A"/>
    <w:rsid w:val="004868DE"/>
    <w:rsid w:val="00486955"/>
    <w:rsid w:val="0048753E"/>
    <w:rsid w:val="004877DB"/>
    <w:rsid w:val="0049033E"/>
    <w:rsid w:val="004916D2"/>
    <w:rsid w:val="00491813"/>
    <w:rsid w:val="0049182C"/>
    <w:rsid w:val="004920D6"/>
    <w:rsid w:val="00492146"/>
    <w:rsid w:val="004922B9"/>
    <w:rsid w:val="00492A25"/>
    <w:rsid w:val="00493257"/>
    <w:rsid w:val="0049386D"/>
    <w:rsid w:val="00493987"/>
    <w:rsid w:val="0049401C"/>
    <w:rsid w:val="0049498E"/>
    <w:rsid w:val="00495141"/>
    <w:rsid w:val="0049546B"/>
    <w:rsid w:val="00496150"/>
    <w:rsid w:val="00497B05"/>
    <w:rsid w:val="004A08CF"/>
    <w:rsid w:val="004A08DF"/>
    <w:rsid w:val="004A0967"/>
    <w:rsid w:val="004A0C0C"/>
    <w:rsid w:val="004A0FCB"/>
    <w:rsid w:val="004A1952"/>
    <w:rsid w:val="004A252C"/>
    <w:rsid w:val="004A25C4"/>
    <w:rsid w:val="004A273A"/>
    <w:rsid w:val="004A2B8E"/>
    <w:rsid w:val="004A2C14"/>
    <w:rsid w:val="004A320D"/>
    <w:rsid w:val="004A32F2"/>
    <w:rsid w:val="004A333A"/>
    <w:rsid w:val="004A3607"/>
    <w:rsid w:val="004A425C"/>
    <w:rsid w:val="004A49D6"/>
    <w:rsid w:val="004A4B0A"/>
    <w:rsid w:val="004A5012"/>
    <w:rsid w:val="004A5A12"/>
    <w:rsid w:val="004A5BFF"/>
    <w:rsid w:val="004A5DBE"/>
    <w:rsid w:val="004A5F50"/>
    <w:rsid w:val="004A62EF"/>
    <w:rsid w:val="004A6B6A"/>
    <w:rsid w:val="004A7967"/>
    <w:rsid w:val="004A7FFB"/>
    <w:rsid w:val="004B06F6"/>
    <w:rsid w:val="004B09CF"/>
    <w:rsid w:val="004B0A94"/>
    <w:rsid w:val="004B1094"/>
    <w:rsid w:val="004B178A"/>
    <w:rsid w:val="004B1830"/>
    <w:rsid w:val="004B199C"/>
    <w:rsid w:val="004B1EAE"/>
    <w:rsid w:val="004B245A"/>
    <w:rsid w:val="004B25A4"/>
    <w:rsid w:val="004B2D83"/>
    <w:rsid w:val="004B2F73"/>
    <w:rsid w:val="004B398C"/>
    <w:rsid w:val="004B3A86"/>
    <w:rsid w:val="004B3BE0"/>
    <w:rsid w:val="004B3DE3"/>
    <w:rsid w:val="004B4691"/>
    <w:rsid w:val="004B47F3"/>
    <w:rsid w:val="004B540F"/>
    <w:rsid w:val="004B5E39"/>
    <w:rsid w:val="004B78C9"/>
    <w:rsid w:val="004B79EF"/>
    <w:rsid w:val="004B7AE5"/>
    <w:rsid w:val="004C022B"/>
    <w:rsid w:val="004C06F9"/>
    <w:rsid w:val="004C0D36"/>
    <w:rsid w:val="004C142A"/>
    <w:rsid w:val="004C160D"/>
    <w:rsid w:val="004C1C04"/>
    <w:rsid w:val="004C1E40"/>
    <w:rsid w:val="004C233C"/>
    <w:rsid w:val="004C23FA"/>
    <w:rsid w:val="004C24F3"/>
    <w:rsid w:val="004C2849"/>
    <w:rsid w:val="004C31B3"/>
    <w:rsid w:val="004C31EA"/>
    <w:rsid w:val="004C374C"/>
    <w:rsid w:val="004C3C62"/>
    <w:rsid w:val="004C3C74"/>
    <w:rsid w:val="004C4949"/>
    <w:rsid w:val="004C637F"/>
    <w:rsid w:val="004C6CDD"/>
    <w:rsid w:val="004C6D36"/>
    <w:rsid w:val="004C7154"/>
    <w:rsid w:val="004C7310"/>
    <w:rsid w:val="004C7C58"/>
    <w:rsid w:val="004C7E54"/>
    <w:rsid w:val="004D1074"/>
    <w:rsid w:val="004D1B5F"/>
    <w:rsid w:val="004D1F28"/>
    <w:rsid w:val="004D2590"/>
    <w:rsid w:val="004D26C6"/>
    <w:rsid w:val="004D3B91"/>
    <w:rsid w:val="004D51B0"/>
    <w:rsid w:val="004D57CC"/>
    <w:rsid w:val="004D5E7D"/>
    <w:rsid w:val="004D656D"/>
    <w:rsid w:val="004D75B3"/>
    <w:rsid w:val="004E064E"/>
    <w:rsid w:val="004E0CFD"/>
    <w:rsid w:val="004E0EA5"/>
    <w:rsid w:val="004E1D3C"/>
    <w:rsid w:val="004E1E36"/>
    <w:rsid w:val="004E2318"/>
    <w:rsid w:val="004E328B"/>
    <w:rsid w:val="004E3514"/>
    <w:rsid w:val="004E385B"/>
    <w:rsid w:val="004E42D9"/>
    <w:rsid w:val="004E44AF"/>
    <w:rsid w:val="004E4B9A"/>
    <w:rsid w:val="004E4BB5"/>
    <w:rsid w:val="004E4DE3"/>
    <w:rsid w:val="004E567C"/>
    <w:rsid w:val="004E605A"/>
    <w:rsid w:val="004E67AC"/>
    <w:rsid w:val="004E6FC3"/>
    <w:rsid w:val="004E72D9"/>
    <w:rsid w:val="004E77BC"/>
    <w:rsid w:val="004E7D10"/>
    <w:rsid w:val="004E7DAD"/>
    <w:rsid w:val="004F013E"/>
    <w:rsid w:val="004F0890"/>
    <w:rsid w:val="004F0970"/>
    <w:rsid w:val="004F09AA"/>
    <w:rsid w:val="004F162A"/>
    <w:rsid w:val="004F2B30"/>
    <w:rsid w:val="004F2B3C"/>
    <w:rsid w:val="004F2BEC"/>
    <w:rsid w:val="004F2F0E"/>
    <w:rsid w:val="004F4533"/>
    <w:rsid w:val="004F4E96"/>
    <w:rsid w:val="004F524E"/>
    <w:rsid w:val="004F5272"/>
    <w:rsid w:val="004F573D"/>
    <w:rsid w:val="004F5ADA"/>
    <w:rsid w:val="004F5C99"/>
    <w:rsid w:val="004F611B"/>
    <w:rsid w:val="004F6356"/>
    <w:rsid w:val="004F6F1E"/>
    <w:rsid w:val="004F708D"/>
    <w:rsid w:val="004F713E"/>
    <w:rsid w:val="00500118"/>
    <w:rsid w:val="00500811"/>
    <w:rsid w:val="00500D0E"/>
    <w:rsid w:val="00500D81"/>
    <w:rsid w:val="00501436"/>
    <w:rsid w:val="00501475"/>
    <w:rsid w:val="00501855"/>
    <w:rsid w:val="00501CAE"/>
    <w:rsid w:val="005023C5"/>
    <w:rsid w:val="0050261D"/>
    <w:rsid w:val="00502E3A"/>
    <w:rsid w:val="00502EA5"/>
    <w:rsid w:val="00502F70"/>
    <w:rsid w:val="005031D1"/>
    <w:rsid w:val="00503381"/>
    <w:rsid w:val="005052F3"/>
    <w:rsid w:val="0050547E"/>
    <w:rsid w:val="0050557C"/>
    <w:rsid w:val="0050559E"/>
    <w:rsid w:val="00505E53"/>
    <w:rsid w:val="005076A0"/>
    <w:rsid w:val="00510693"/>
    <w:rsid w:val="00510F01"/>
    <w:rsid w:val="00511929"/>
    <w:rsid w:val="005127A5"/>
    <w:rsid w:val="00512FF1"/>
    <w:rsid w:val="00513D4F"/>
    <w:rsid w:val="00514787"/>
    <w:rsid w:val="00514E5F"/>
    <w:rsid w:val="005152E9"/>
    <w:rsid w:val="00515893"/>
    <w:rsid w:val="00515F48"/>
    <w:rsid w:val="005166B9"/>
    <w:rsid w:val="00516721"/>
    <w:rsid w:val="00516DB6"/>
    <w:rsid w:val="00516EEA"/>
    <w:rsid w:val="00517065"/>
    <w:rsid w:val="00517B1C"/>
    <w:rsid w:val="0052045C"/>
    <w:rsid w:val="005206D3"/>
    <w:rsid w:val="00521D0A"/>
    <w:rsid w:val="00521FE7"/>
    <w:rsid w:val="00522843"/>
    <w:rsid w:val="00522DA7"/>
    <w:rsid w:val="00523A89"/>
    <w:rsid w:val="00523C15"/>
    <w:rsid w:val="00525A17"/>
    <w:rsid w:val="0052628E"/>
    <w:rsid w:val="00527545"/>
    <w:rsid w:val="00527766"/>
    <w:rsid w:val="00527BB8"/>
    <w:rsid w:val="00527BCA"/>
    <w:rsid w:val="005306F1"/>
    <w:rsid w:val="005307F8"/>
    <w:rsid w:val="00530A5B"/>
    <w:rsid w:val="00530B04"/>
    <w:rsid w:val="00531639"/>
    <w:rsid w:val="005318C8"/>
    <w:rsid w:val="00531F21"/>
    <w:rsid w:val="00531F36"/>
    <w:rsid w:val="005321A4"/>
    <w:rsid w:val="005328DC"/>
    <w:rsid w:val="00532B09"/>
    <w:rsid w:val="0053323E"/>
    <w:rsid w:val="005338CC"/>
    <w:rsid w:val="00533DCC"/>
    <w:rsid w:val="0053420D"/>
    <w:rsid w:val="00534668"/>
    <w:rsid w:val="00534766"/>
    <w:rsid w:val="005368D0"/>
    <w:rsid w:val="00536A24"/>
    <w:rsid w:val="00536AED"/>
    <w:rsid w:val="00536BE4"/>
    <w:rsid w:val="00536CC5"/>
    <w:rsid w:val="00536D0F"/>
    <w:rsid w:val="00536FC3"/>
    <w:rsid w:val="00537610"/>
    <w:rsid w:val="00537F9E"/>
    <w:rsid w:val="00540A1F"/>
    <w:rsid w:val="00541048"/>
    <w:rsid w:val="005414F2"/>
    <w:rsid w:val="005415D4"/>
    <w:rsid w:val="00541632"/>
    <w:rsid w:val="00541AD9"/>
    <w:rsid w:val="00541D4E"/>
    <w:rsid w:val="005423C5"/>
    <w:rsid w:val="0054351E"/>
    <w:rsid w:val="00543935"/>
    <w:rsid w:val="00543E53"/>
    <w:rsid w:val="0054485D"/>
    <w:rsid w:val="00544A6A"/>
    <w:rsid w:val="005456E6"/>
    <w:rsid w:val="00545BE0"/>
    <w:rsid w:val="0054638B"/>
    <w:rsid w:val="00546DD3"/>
    <w:rsid w:val="00546EB9"/>
    <w:rsid w:val="00547082"/>
    <w:rsid w:val="005476EA"/>
    <w:rsid w:val="00550E9C"/>
    <w:rsid w:val="005511E1"/>
    <w:rsid w:val="00551729"/>
    <w:rsid w:val="00551D3E"/>
    <w:rsid w:val="00551F83"/>
    <w:rsid w:val="005532AF"/>
    <w:rsid w:val="0055353E"/>
    <w:rsid w:val="00553607"/>
    <w:rsid w:val="00553B3E"/>
    <w:rsid w:val="00553BFD"/>
    <w:rsid w:val="00553C8A"/>
    <w:rsid w:val="00554802"/>
    <w:rsid w:val="00555255"/>
    <w:rsid w:val="00555EA1"/>
    <w:rsid w:val="00556744"/>
    <w:rsid w:val="005567D6"/>
    <w:rsid w:val="00557276"/>
    <w:rsid w:val="0055729F"/>
    <w:rsid w:val="0055770D"/>
    <w:rsid w:val="0055775D"/>
    <w:rsid w:val="00560A2E"/>
    <w:rsid w:val="00561D63"/>
    <w:rsid w:val="0056202A"/>
    <w:rsid w:val="0056247B"/>
    <w:rsid w:val="00562786"/>
    <w:rsid w:val="00562A1D"/>
    <w:rsid w:val="00563565"/>
    <w:rsid w:val="005636DA"/>
    <w:rsid w:val="0056388D"/>
    <w:rsid w:val="0056394A"/>
    <w:rsid w:val="00563BDA"/>
    <w:rsid w:val="005645A9"/>
    <w:rsid w:val="00564D5A"/>
    <w:rsid w:val="00564F47"/>
    <w:rsid w:val="00565358"/>
    <w:rsid w:val="005656D0"/>
    <w:rsid w:val="005657D3"/>
    <w:rsid w:val="0056609D"/>
    <w:rsid w:val="005666BC"/>
    <w:rsid w:val="00567430"/>
    <w:rsid w:val="005674D0"/>
    <w:rsid w:val="00567DEC"/>
    <w:rsid w:val="00567FC2"/>
    <w:rsid w:val="005700E5"/>
    <w:rsid w:val="005702E5"/>
    <w:rsid w:val="00570DCD"/>
    <w:rsid w:val="0057137F"/>
    <w:rsid w:val="00571AE9"/>
    <w:rsid w:val="00571CE8"/>
    <w:rsid w:val="00571D8C"/>
    <w:rsid w:val="00571F32"/>
    <w:rsid w:val="00572444"/>
    <w:rsid w:val="005728D1"/>
    <w:rsid w:val="00572BB0"/>
    <w:rsid w:val="00573291"/>
    <w:rsid w:val="00573BF2"/>
    <w:rsid w:val="00573C47"/>
    <w:rsid w:val="005749D3"/>
    <w:rsid w:val="00574A52"/>
    <w:rsid w:val="005750B1"/>
    <w:rsid w:val="005751A8"/>
    <w:rsid w:val="00575AA3"/>
    <w:rsid w:val="00576940"/>
    <w:rsid w:val="00576ED1"/>
    <w:rsid w:val="00580305"/>
    <w:rsid w:val="0058098F"/>
    <w:rsid w:val="0058122F"/>
    <w:rsid w:val="005812BB"/>
    <w:rsid w:val="00581DD0"/>
    <w:rsid w:val="00581EF2"/>
    <w:rsid w:val="00582230"/>
    <w:rsid w:val="00582AAD"/>
    <w:rsid w:val="00583625"/>
    <w:rsid w:val="005836E3"/>
    <w:rsid w:val="00583C7F"/>
    <w:rsid w:val="00583DE3"/>
    <w:rsid w:val="0058408B"/>
    <w:rsid w:val="00584833"/>
    <w:rsid w:val="00585E96"/>
    <w:rsid w:val="00586DDA"/>
    <w:rsid w:val="00590D07"/>
    <w:rsid w:val="0059112E"/>
    <w:rsid w:val="00591808"/>
    <w:rsid w:val="0059223A"/>
    <w:rsid w:val="00594BC7"/>
    <w:rsid w:val="00595032"/>
    <w:rsid w:val="00596325"/>
    <w:rsid w:val="0059632C"/>
    <w:rsid w:val="00596B48"/>
    <w:rsid w:val="00596F0F"/>
    <w:rsid w:val="00597273"/>
    <w:rsid w:val="0059758A"/>
    <w:rsid w:val="00597B4A"/>
    <w:rsid w:val="00597BC4"/>
    <w:rsid w:val="00597C0E"/>
    <w:rsid w:val="005A0438"/>
    <w:rsid w:val="005A0784"/>
    <w:rsid w:val="005A0816"/>
    <w:rsid w:val="005A11C1"/>
    <w:rsid w:val="005A145B"/>
    <w:rsid w:val="005A15DF"/>
    <w:rsid w:val="005A163B"/>
    <w:rsid w:val="005A1D45"/>
    <w:rsid w:val="005A2167"/>
    <w:rsid w:val="005A2628"/>
    <w:rsid w:val="005A2C33"/>
    <w:rsid w:val="005A2FC8"/>
    <w:rsid w:val="005A396B"/>
    <w:rsid w:val="005A408C"/>
    <w:rsid w:val="005A436D"/>
    <w:rsid w:val="005A4446"/>
    <w:rsid w:val="005A4B3F"/>
    <w:rsid w:val="005A4E71"/>
    <w:rsid w:val="005A60BD"/>
    <w:rsid w:val="005A612A"/>
    <w:rsid w:val="005A75FE"/>
    <w:rsid w:val="005A778E"/>
    <w:rsid w:val="005A7A4C"/>
    <w:rsid w:val="005B001F"/>
    <w:rsid w:val="005B03AC"/>
    <w:rsid w:val="005B05CD"/>
    <w:rsid w:val="005B1544"/>
    <w:rsid w:val="005B1595"/>
    <w:rsid w:val="005B2047"/>
    <w:rsid w:val="005B247E"/>
    <w:rsid w:val="005B2617"/>
    <w:rsid w:val="005B2E96"/>
    <w:rsid w:val="005B31F6"/>
    <w:rsid w:val="005B336A"/>
    <w:rsid w:val="005B3F3B"/>
    <w:rsid w:val="005B4611"/>
    <w:rsid w:val="005B4B99"/>
    <w:rsid w:val="005B5529"/>
    <w:rsid w:val="005B55A6"/>
    <w:rsid w:val="005B5E8C"/>
    <w:rsid w:val="005B6255"/>
    <w:rsid w:val="005B6AB4"/>
    <w:rsid w:val="005B707F"/>
    <w:rsid w:val="005C0682"/>
    <w:rsid w:val="005C0E33"/>
    <w:rsid w:val="005C0ECF"/>
    <w:rsid w:val="005C150E"/>
    <w:rsid w:val="005C17B1"/>
    <w:rsid w:val="005C1876"/>
    <w:rsid w:val="005C1FE5"/>
    <w:rsid w:val="005C1FF6"/>
    <w:rsid w:val="005C21A0"/>
    <w:rsid w:val="005C3328"/>
    <w:rsid w:val="005C3B32"/>
    <w:rsid w:val="005C4788"/>
    <w:rsid w:val="005C4A59"/>
    <w:rsid w:val="005C4F14"/>
    <w:rsid w:val="005C508E"/>
    <w:rsid w:val="005C641D"/>
    <w:rsid w:val="005C6734"/>
    <w:rsid w:val="005C679B"/>
    <w:rsid w:val="005C723D"/>
    <w:rsid w:val="005D0608"/>
    <w:rsid w:val="005D0648"/>
    <w:rsid w:val="005D0A5E"/>
    <w:rsid w:val="005D1C2D"/>
    <w:rsid w:val="005D1DF1"/>
    <w:rsid w:val="005D1E46"/>
    <w:rsid w:val="005D1EBA"/>
    <w:rsid w:val="005D2E7C"/>
    <w:rsid w:val="005D446E"/>
    <w:rsid w:val="005D491B"/>
    <w:rsid w:val="005D49D7"/>
    <w:rsid w:val="005D4B53"/>
    <w:rsid w:val="005D4D8E"/>
    <w:rsid w:val="005D51D4"/>
    <w:rsid w:val="005D55EC"/>
    <w:rsid w:val="005D5A0D"/>
    <w:rsid w:val="005D5D3A"/>
    <w:rsid w:val="005D62CD"/>
    <w:rsid w:val="005E0936"/>
    <w:rsid w:val="005E0E3E"/>
    <w:rsid w:val="005E0E65"/>
    <w:rsid w:val="005E1411"/>
    <w:rsid w:val="005E1695"/>
    <w:rsid w:val="005E1EB1"/>
    <w:rsid w:val="005E201E"/>
    <w:rsid w:val="005E2F23"/>
    <w:rsid w:val="005E3245"/>
    <w:rsid w:val="005E3252"/>
    <w:rsid w:val="005E37C5"/>
    <w:rsid w:val="005E37DD"/>
    <w:rsid w:val="005E3AAB"/>
    <w:rsid w:val="005E45AB"/>
    <w:rsid w:val="005E5F1D"/>
    <w:rsid w:val="005E69FB"/>
    <w:rsid w:val="005E7F14"/>
    <w:rsid w:val="005F0535"/>
    <w:rsid w:val="005F07AA"/>
    <w:rsid w:val="005F0EE5"/>
    <w:rsid w:val="005F1268"/>
    <w:rsid w:val="005F44C6"/>
    <w:rsid w:val="005F4607"/>
    <w:rsid w:val="005F47A4"/>
    <w:rsid w:val="005F4E23"/>
    <w:rsid w:val="005F5A8B"/>
    <w:rsid w:val="005F5FAF"/>
    <w:rsid w:val="005F61BB"/>
    <w:rsid w:val="005F7398"/>
    <w:rsid w:val="005F76E4"/>
    <w:rsid w:val="005F7747"/>
    <w:rsid w:val="006002D7"/>
    <w:rsid w:val="00600394"/>
    <w:rsid w:val="00600944"/>
    <w:rsid w:val="00600D8E"/>
    <w:rsid w:val="00600EFF"/>
    <w:rsid w:val="0060208D"/>
    <w:rsid w:val="00602385"/>
    <w:rsid w:val="0060276D"/>
    <w:rsid w:val="006034FB"/>
    <w:rsid w:val="0060419B"/>
    <w:rsid w:val="00604A01"/>
    <w:rsid w:val="00604E16"/>
    <w:rsid w:val="00604FCA"/>
    <w:rsid w:val="00605680"/>
    <w:rsid w:val="00605AE1"/>
    <w:rsid w:val="00605E0C"/>
    <w:rsid w:val="006060CC"/>
    <w:rsid w:val="0060626A"/>
    <w:rsid w:val="00606464"/>
    <w:rsid w:val="00606F8E"/>
    <w:rsid w:val="00607EEA"/>
    <w:rsid w:val="006101DB"/>
    <w:rsid w:val="006107BF"/>
    <w:rsid w:val="00610888"/>
    <w:rsid w:val="00611779"/>
    <w:rsid w:val="0061224B"/>
    <w:rsid w:val="006127D8"/>
    <w:rsid w:val="00612A0F"/>
    <w:rsid w:val="00612CBA"/>
    <w:rsid w:val="006138CD"/>
    <w:rsid w:val="00613DDE"/>
    <w:rsid w:val="00614399"/>
    <w:rsid w:val="00614970"/>
    <w:rsid w:val="006149D1"/>
    <w:rsid w:val="00615178"/>
    <w:rsid w:val="006156CB"/>
    <w:rsid w:val="00615920"/>
    <w:rsid w:val="00616139"/>
    <w:rsid w:val="006166A8"/>
    <w:rsid w:val="00616A88"/>
    <w:rsid w:val="00620146"/>
    <w:rsid w:val="0062072F"/>
    <w:rsid w:val="006210CE"/>
    <w:rsid w:val="00621444"/>
    <w:rsid w:val="00621648"/>
    <w:rsid w:val="00621AD9"/>
    <w:rsid w:val="006229C0"/>
    <w:rsid w:val="00622F56"/>
    <w:rsid w:val="00623362"/>
    <w:rsid w:val="00623CD2"/>
    <w:rsid w:val="006246FB"/>
    <w:rsid w:val="00624FE7"/>
    <w:rsid w:val="0062620C"/>
    <w:rsid w:val="006265C7"/>
    <w:rsid w:val="006276D7"/>
    <w:rsid w:val="00630C98"/>
    <w:rsid w:val="00630DF8"/>
    <w:rsid w:val="0063119B"/>
    <w:rsid w:val="006317F2"/>
    <w:rsid w:val="00631A3B"/>
    <w:rsid w:val="00632096"/>
    <w:rsid w:val="00632218"/>
    <w:rsid w:val="00632686"/>
    <w:rsid w:val="00632943"/>
    <w:rsid w:val="00632CED"/>
    <w:rsid w:val="0063312D"/>
    <w:rsid w:val="0063333B"/>
    <w:rsid w:val="00633739"/>
    <w:rsid w:val="00633BBD"/>
    <w:rsid w:val="00633D02"/>
    <w:rsid w:val="00633FEF"/>
    <w:rsid w:val="00634996"/>
    <w:rsid w:val="00635D9E"/>
    <w:rsid w:val="00637791"/>
    <w:rsid w:val="00637B22"/>
    <w:rsid w:val="00637BFF"/>
    <w:rsid w:val="00640262"/>
    <w:rsid w:val="0064053D"/>
    <w:rsid w:val="00640937"/>
    <w:rsid w:val="006409A2"/>
    <w:rsid w:val="00640E9A"/>
    <w:rsid w:val="00640EE6"/>
    <w:rsid w:val="006417CA"/>
    <w:rsid w:val="0064245E"/>
    <w:rsid w:val="00643161"/>
    <w:rsid w:val="00644089"/>
    <w:rsid w:val="0064483A"/>
    <w:rsid w:val="00644EF1"/>
    <w:rsid w:val="00645126"/>
    <w:rsid w:val="0064514F"/>
    <w:rsid w:val="0064532A"/>
    <w:rsid w:val="00645C48"/>
    <w:rsid w:val="00645E68"/>
    <w:rsid w:val="0064626F"/>
    <w:rsid w:val="0064680B"/>
    <w:rsid w:val="00647124"/>
    <w:rsid w:val="00647460"/>
    <w:rsid w:val="00650402"/>
    <w:rsid w:val="006515A8"/>
    <w:rsid w:val="0065248E"/>
    <w:rsid w:val="00652CFC"/>
    <w:rsid w:val="00653339"/>
    <w:rsid w:val="006535ED"/>
    <w:rsid w:val="00653A1F"/>
    <w:rsid w:val="00653BEB"/>
    <w:rsid w:val="00653C78"/>
    <w:rsid w:val="00653C9B"/>
    <w:rsid w:val="00653DDE"/>
    <w:rsid w:val="00654136"/>
    <w:rsid w:val="006541D2"/>
    <w:rsid w:val="0065457D"/>
    <w:rsid w:val="00654646"/>
    <w:rsid w:val="0065479B"/>
    <w:rsid w:val="00654D1F"/>
    <w:rsid w:val="00655529"/>
    <w:rsid w:val="00655AE7"/>
    <w:rsid w:val="00656248"/>
    <w:rsid w:val="00657288"/>
    <w:rsid w:val="00657664"/>
    <w:rsid w:val="00657882"/>
    <w:rsid w:val="00657D7F"/>
    <w:rsid w:val="00657DAE"/>
    <w:rsid w:val="00661925"/>
    <w:rsid w:val="00662652"/>
    <w:rsid w:val="00662EDC"/>
    <w:rsid w:val="00663088"/>
    <w:rsid w:val="0066395C"/>
    <w:rsid w:val="00663CE2"/>
    <w:rsid w:val="0066465E"/>
    <w:rsid w:val="00665CF5"/>
    <w:rsid w:val="00665E8A"/>
    <w:rsid w:val="00666365"/>
    <w:rsid w:val="00666481"/>
    <w:rsid w:val="00666D2F"/>
    <w:rsid w:val="00666EF2"/>
    <w:rsid w:val="006673CC"/>
    <w:rsid w:val="006675E9"/>
    <w:rsid w:val="00672127"/>
    <w:rsid w:val="006722C4"/>
    <w:rsid w:val="006723AB"/>
    <w:rsid w:val="00672498"/>
    <w:rsid w:val="00672AE2"/>
    <w:rsid w:val="00673D99"/>
    <w:rsid w:val="00674312"/>
    <w:rsid w:val="00674678"/>
    <w:rsid w:val="00675228"/>
    <w:rsid w:val="0067552D"/>
    <w:rsid w:val="00675880"/>
    <w:rsid w:val="00676750"/>
    <w:rsid w:val="00676A03"/>
    <w:rsid w:val="00676D65"/>
    <w:rsid w:val="006770EF"/>
    <w:rsid w:val="00677EFC"/>
    <w:rsid w:val="0068237D"/>
    <w:rsid w:val="00682ACF"/>
    <w:rsid w:val="00683395"/>
    <w:rsid w:val="00683B22"/>
    <w:rsid w:val="00683BD7"/>
    <w:rsid w:val="00683F0B"/>
    <w:rsid w:val="006844E4"/>
    <w:rsid w:val="00684C1C"/>
    <w:rsid w:val="00684D32"/>
    <w:rsid w:val="00684E0A"/>
    <w:rsid w:val="006852EC"/>
    <w:rsid w:val="00685523"/>
    <w:rsid w:val="00685740"/>
    <w:rsid w:val="00685BF7"/>
    <w:rsid w:val="006862EB"/>
    <w:rsid w:val="006864E5"/>
    <w:rsid w:val="00686914"/>
    <w:rsid w:val="00686A0B"/>
    <w:rsid w:val="0068763A"/>
    <w:rsid w:val="006876FE"/>
    <w:rsid w:val="006879CE"/>
    <w:rsid w:val="00687A50"/>
    <w:rsid w:val="00687ED4"/>
    <w:rsid w:val="00687F9E"/>
    <w:rsid w:val="00691C1E"/>
    <w:rsid w:val="00691E83"/>
    <w:rsid w:val="00692CC9"/>
    <w:rsid w:val="00692E42"/>
    <w:rsid w:val="00693237"/>
    <w:rsid w:val="006932DE"/>
    <w:rsid w:val="006934DC"/>
    <w:rsid w:val="00693F72"/>
    <w:rsid w:val="00694D18"/>
    <w:rsid w:val="006951A8"/>
    <w:rsid w:val="0069580F"/>
    <w:rsid w:val="00695B83"/>
    <w:rsid w:val="006960F5"/>
    <w:rsid w:val="006968AF"/>
    <w:rsid w:val="00696CCA"/>
    <w:rsid w:val="00697B81"/>
    <w:rsid w:val="006A0151"/>
    <w:rsid w:val="006A048E"/>
    <w:rsid w:val="006A05EF"/>
    <w:rsid w:val="006A05FA"/>
    <w:rsid w:val="006A0C3F"/>
    <w:rsid w:val="006A1DB4"/>
    <w:rsid w:val="006A2490"/>
    <w:rsid w:val="006A2C5A"/>
    <w:rsid w:val="006A32A1"/>
    <w:rsid w:val="006A34BC"/>
    <w:rsid w:val="006A3C93"/>
    <w:rsid w:val="006A41AA"/>
    <w:rsid w:val="006A4385"/>
    <w:rsid w:val="006A4DAC"/>
    <w:rsid w:val="006A517C"/>
    <w:rsid w:val="006A525E"/>
    <w:rsid w:val="006A526D"/>
    <w:rsid w:val="006A5590"/>
    <w:rsid w:val="006A616F"/>
    <w:rsid w:val="006A69B4"/>
    <w:rsid w:val="006A7564"/>
    <w:rsid w:val="006A767E"/>
    <w:rsid w:val="006A7686"/>
    <w:rsid w:val="006A76D7"/>
    <w:rsid w:val="006A7756"/>
    <w:rsid w:val="006A77A6"/>
    <w:rsid w:val="006A7C2A"/>
    <w:rsid w:val="006A7C6C"/>
    <w:rsid w:val="006A7CA3"/>
    <w:rsid w:val="006B0110"/>
    <w:rsid w:val="006B075E"/>
    <w:rsid w:val="006B0A47"/>
    <w:rsid w:val="006B0AD4"/>
    <w:rsid w:val="006B1191"/>
    <w:rsid w:val="006B1694"/>
    <w:rsid w:val="006B17D6"/>
    <w:rsid w:val="006B193B"/>
    <w:rsid w:val="006B1D64"/>
    <w:rsid w:val="006B23A4"/>
    <w:rsid w:val="006B26F6"/>
    <w:rsid w:val="006B270A"/>
    <w:rsid w:val="006B2750"/>
    <w:rsid w:val="006B2BC5"/>
    <w:rsid w:val="006B2D55"/>
    <w:rsid w:val="006B306A"/>
    <w:rsid w:val="006B432B"/>
    <w:rsid w:val="006B4731"/>
    <w:rsid w:val="006B4AC9"/>
    <w:rsid w:val="006B5478"/>
    <w:rsid w:val="006B608F"/>
    <w:rsid w:val="006B60A3"/>
    <w:rsid w:val="006B6DEE"/>
    <w:rsid w:val="006B6E08"/>
    <w:rsid w:val="006B72B7"/>
    <w:rsid w:val="006B77C5"/>
    <w:rsid w:val="006B7EE6"/>
    <w:rsid w:val="006C091F"/>
    <w:rsid w:val="006C1A94"/>
    <w:rsid w:val="006C24E2"/>
    <w:rsid w:val="006C2D80"/>
    <w:rsid w:val="006C3332"/>
    <w:rsid w:val="006C3922"/>
    <w:rsid w:val="006C3D7B"/>
    <w:rsid w:val="006C427C"/>
    <w:rsid w:val="006C4686"/>
    <w:rsid w:val="006C4C0B"/>
    <w:rsid w:val="006C5248"/>
    <w:rsid w:val="006C5AF4"/>
    <w:rsid w:val="006C5AFB"/>
    <w:rsid w:val="006C5D48"/>
    <w:rsid w:val="006C684B"/>
    <w:rsid w:val="006C6E3D"/>
    <w:rsid w:val="006C71DD"/>
    <w:rsid w:val="006C74C0"/>
    <w:rsid w:val="006C75EE"/>
    <w:rsid w:val="006C762C"/>
    <w:rsid w:val="006C7966"/>
    <w:rsid w:val="006D0953"/>
    <w:rsid w:val="006D110B"/>
    <w:rsid w:val="006D13E0"/>
    <w:rsid w:val="006D161A"/>
    <w:rsid w:val="006D1D9C"/>
    <w:rsid w:val="006D20F3"/>
    <w:rsid w:val="006D2834"/>
    <w:rsid w:val="006D2F68"/>
    <w:rsid w:val="006D3540"/>
    <w:rsid w:val="006D3611"/>
    <w:rsid w:val="006D3EDC"/>
    <w:rsid w:val="006D3EFD"/>
    <w:rsid w:val="006D3F77"/>
    <w:rsid w:val="006D459C"/>
    <w:rsid w:val="006D4A66"/>
    <w:rsid w:val="006D62EE"/>
    <w:rsid w:val="006D72E6"/>
    <w:rsid w:val="006D7659"/>
    <w:rsid w:val="006D7765"/>
    <w:rsid w:val="006E008D"/>
    <w:rsid w:val="006E0E25"/>
    <w:rsid w:val="006E14C2"/>
    <w:rsid w:val="006E1FC7"/>
    <w:rsid w:val="006E2298"/>
    <w:rsid w:val="006E2CE6"/>
    <w:rsid w:val="006E2D93"/>
    <w:rsid w:val="006E3ED6"/>
    <w:rsid w:val="006E44D2"/>
    <w:rsid w:val="006E541A"/>
    <w:rsid w:val="006E5823"/>
    <w:rsid w:val="006E5983"/>
    <w:rsid w:val="006E5AB5"/>
    <w:rsid w:val="006E629A"/>
    <w:rsid w:val="006E667F"/>
    <w:rsid w:val="006E6CE4"/>
    <w:rsid w:val="006E7008"/>
    <w:rsid w:val="006E71ED"/>
    <w:rsid w:val="006E7319"/>
    <w:rsid w:val="006E7480"/>
    <w:rsid w:val="006E76A6"/>
    <w:rsid w:val="006E797A"/>
    <w:rsid w:val="006F0026"/>
    <w:rsid w:val="006F012B"/>
    <w:rsid w:val="006F0231"/>
    <w:rsid w:val="006F03F0"/>
    <w:rsid w:val="006F066D"/>
    <w:rsid w:val="006F07E4"/>
    <w:rsid w:val="006F0C59"/>
    <w:rsid w:val="006F17F4"/>
    <w:rsid w:val="006F1BFD"/>
    <w:rsid w:val="006F203B"/>
    <w:rsid w:val="006F309C"/>
    <w:rsid w:val="006F3A9B"/>
    <w:rsid w:val="006F6534"/>
    <w:rsid w:val="006F6731"/>
    <w:rsid w:val="006F691A"/>
    <w:rsid w:val="006F6B47"/>
    <w:rsid w:val="006F6C8C"/>
    <w:rsid w:val="006F6CB0"/>
    <w:rsid w:val="006F6CEF"/>
    <w:rsid w:val="006F75E3"/>
    <w:rsid w:val="006F76A9"/>
    <w:rsid w:val="006F76B9"/>
    <w:rsid w:val="006F7C0D"/>
    <w:rsid w:val="006F7EA1"/>
    <w:rsid w:val="00700027"/>
    <w:rsid w:val="00701C78"/>
    <w:rsid w:val="00701FEF"/>
    <w:rsid w:val="0070217F"/>
    <w:rsid w:val="007026B6"/>
    <w:rsid w:val="007027D9"/>
    <w:rsid w:val="00703485"/>
    <w:rsid w:val="0070376F"/>
    <w:rsid w:val="00704977"/>
    <w:rsid w:val="007051FE"/>
    <w:rsid w:val="00705278"/>
    <w:rsid w:val="00705459"/>
    <w:rsid w:val="0070649A"/>
    <w:rsid w:val="00706F22"/>
    <w:rsid w:val="0070701D"/>
    <w:rsid w:val="00707115"/>
    <w:rsid w:val="007106C2"/>
    <w:rsid w:val="0071087F"/>
    <w:rsid w:val="00711188"/>
    <w:rsid w:val="0071134A"/>
    <w:rsid w:val="007117C9"/>
    <w:rsid w:val="007118A2"/>
    <w:rsid w:val="00711E05"/>
    <w:rsid w:val="00711F16"/>
    <w:rsid w:val="00711F3B"/>
    <w:rsid w:val="0071242D"/>
    <w:rsid w:val="00713422"/>
    <w:rsid w:val="0071521A"/>
    <w:rsid w:val="00716A94"/>
    <w:rsid w:val="0071717C"/>
    <w:rsid w:val="007174E0"/>
    <w:rsid w:val="00717797"/>
    <w:rsid w:val="00717838"/>
    <w:rsid w:val="0071794D"/>
    <w:rsid w:val="00717EA7"/>
    <w:rsid w:val="007200C8"/>
    <w:rsid w:val="007201EB"/>
    <w:rsid w:val="007209E3"/>
    <w:rsid w:val="00720BEA"/>
    <w:rsid w:val="0072134B"/>
    <w:rsid w:val="007214D2"/>
    <w:rsid w:val="007224EB"/>
    <w:rsid w:val="007228B2"/>
    <w:rsid w:val="00722C2F"/>
    <w:rsid w:val="00722E44"/>
    <w:rsid w:val="0072424C"/>
    <w:rsid w:val="00724660"/>
    <w:rsid w:val="00724676"/>
    <w:rsid w:val="007246D7"/>
    <w:rsid w:val="00724EB5"/>
    <w:rsid w:val="00725106"/>
    <w:rsid w:val="007255FC"/>
    <w:rsid w:val="0072614D"/>
    <w:rsid w:val="00726517"/>
    <w:rsid w:val="00726F17"/>
    <w:rsid w:val="00727500"/>
    <w:rsid w:val="00730234"/>
    <w:rsid w:val="00730D7A"/>
    <w:rsid w:val="00730FC8"/>
    <w:rsid w:val="00731D0A"/>
    <w:rsid w:val="00731E30"/>
    <w:rsid w:val="00732709"/>
    <w:rsid w:val="00732941"/>
    <w:rsid w:val="00732A55"/>
    <w:rsid w:val="00732E2E"/>
    <w:rsid w:val="007336EF"/>
    <w:rsid w:val="007337B7"/>
    <w:rsid w:val="00733919"/>
    <w:rsid w:val="00733D4E"/>
    <w:rsid w:val="007345E9"/>
    <w:rsid w:val="00734A34"/>
    <w:rsid w:val="00734E98"/>
    <w:rsid w:val="00735350"/>
    <w:rsid w:val="007361A8"/>
    <w:rsid w:val="0073689B"/>
    <w:rsid w:val="00736F92"/>
    <w:rsid w:val="00737154"/>
    <w:rsid w:val="007373CA"/>
    <w:rsid w:val="0073781E"/>
    <w:rsid w:val="00737D20"/>
    <w:rsid w:val="00737D53"/>
    <w:rsid w:val="0074059F"/>
    <w:rsid w:val="00740773"/>
    <w:rsid w:val="00740C36"/>
    <w:rsid w:val="00740ECF"/>
    <w:rsid w:val="00741850"/>
    <w:rsid w:val="00741B26"/>
    <w:rsid w:val="00741B5E"/>
    <w:rsid w:val="007430C2"/>
    <w:rsid w:val="0074310B"/>
    <w:rsid w:val="0074391A"/>
    <w:rsid w:val="00743A71"/>
    <w:rsid w:val="007444BD"/>
    <w:rsid w:val="00744CC3"/>
    <w:rsid w:val="00745334"/>
    <w:rsid w:val="007456C8"/>
    <w:rsid w:val="00745B19"/>
    <w:rsid w:val="00745ED4"/>
    <w:rsid w:val="007469E4"/>
    <w:rsid w:val="007472C6"/>
    <w:rsid w:val="00747DB1"/>
    <w:rsid w:val="00750807"/>
    <w:rsid w:val="00750C9E"/>
    <w:rsid w:val="00750CDC"/>
    <w:rsid w:val="00751461"/>
    <w:rsid w:val="007515A5"/>
    <w:rsid w:val="0075177A"/>
    <w:rsid w:val="00751A76"/>
    <w:rsid w:val="00751B34"/>
    <w:rsid w:val="007526F5"/>
    <w:rsid w:val="00753DB8"/>
    <w:rsid w:val="00754277"/>
    <w:rsid w:val="0075606D"/>
    <w:rsid w:val="0075718E"/>
    <w:rsid w:val="007579FB"/>
    <w:rsid w:val="00757B85"/>
    <w:rsid w:val="00757DA9"/>
    <w:rsid w:val="007604A8"/>
    <w:rsid w:val="00762269"/>
    <w:rsid w:val="007624B4"/>
    <w:rsid w:val="00762D7F"/>
    <w:rsid w:val="00762DF8"/>
    <w:rsid w:val="00762EC5"/>
    <w:rsid w:val="0076331B"/>
    <w:rsid w:val="00763EA1"/>
    <w:rsid w:val="00764533"/>
    <w:rsid w:val="00764669"/>
    <w:rsid w:val="00764688"/>
    <w:rsid w:val="007650AA"/>
    <w:rsid w:val="00765655"/>
    <w:rsid w:val="00765E5A"/>
    <w:rsid w:val="00766604"/>
    <w:rsid w:val="00766B85"/>
    <w:rsid w:val="00767150"/>
    <w:rsid w:val="007679A7"/>
    <w:rsid w:val="00770439"/>
    <w:rsid w:val="0077161E"/>
    <w:rsid w:val="00771F76"/>
    <w:rsid w:val="00772080"/>
    <w:rsid w:val="007725FE"/>
    <w:rsid w:val="00773554"/>
    <w:rsid w:val="00773710"/>
    <w:rsid w:val="00773866"/>
    <w:rsid w:val="00773B25"/>
    <w:rsid w:val="00773F62"/>
    <w:rsid w:val="00774596"/>
    <w:rsid w:val="00775225"/>
    <w:rsid w:val="007756B4"/>
    <w:rsid w:val="007758A9"/>
    <w:rsid w:val="007759E4"/>
    <w:rsid w:val="00777773"/>
    <w:rsid w:val="007802C4"/>
    <w:rsid w:val="00780377"/>
    <w:rsid w:val="007803B7"/>
    <w:rsid w:val="00780644"/>
    <w:rsid w:val="00780961"/>
    <w:rsid w:val="00780F05"/>
    <w:rsid w:val="00780F06"/>
    <w:rsid w:val="0078133A"/>
    <w:rsid w:val="00781597"/>
    <w:rsid w:val="0078195E"/>
    <w:rsid w:val="00783360"/>
    <w:rsid w:val="00783808"/>
    <w:rsid w:val="007838B3"/>
    <w:rsid w:val="00783D6C"/>
    <w:rsid w:val="007841A2"/>
    <w:rsid w:val="007846B4"/>
    <w:rsid w:val="00785C42"/>
    <w:rsid w:val="00785DD5"/>
    <w:rsid w:val="00785E40"/>
    <w:rsid w:val="00786880"/>
    <w:rsid w:val="007875FB"/>
    <w:rsid w:val="00787B18"/>
    <w:rsid w:val="00790148"/>
    <w:rsid w:val="00790173"/>
    <w:rsid w:val="00790D0D"/>
    <w:rsid w:val="0079142D"/>
    <w:rsid w:val="007914C9"/>
    <w:rsid w:val="007917EC"/>
    <w:rsid w:val="00791FF3"/>
    <w:rsid w:val="007923E9"/>
    <w:rsid w:val="00792BA6"/>
    <w:rsid w:val="00793191"/>
    <w:rsid w:val="00795E92"/>
    <w:rsid w:val="00795EFE"/>
    <w:rsid w:val="007960AD"/>
    <w:rsid w:val="00796365"/>
    <w:rsid w:val="00796447"/>
    <w:rsid w:val="007972DF"/>
    <w:rsid w:val="00797386"/>
    <w:rsid w:val="007977D7"/>
    <w:rsid w:val="00797E7C"/>
    <w:rsid w:val="00797F7A"/>
    <w:rsid w:val="007A08CA"/>
    <w:rsid w:val="007A0B77"/>
    <w:rsid w:val="007A1BF0"/>
    <w:rsid w:val="007A2FA5"/>
    <w:rsid w:val="007A3075"/>
    <w:rsid w:val="007A315B"/>
    <w:rsid w:val="007A33B3"/>
    <w:rsid w:val="007A35EB"/>
    <w:rsid w:val="007A3792"/>
    <w:rsid w:val="007A3E89"/>
    <w:rsid w:val="007A48E7"/>
    <w:rsid w:val="007A4DD7"/>
    <w:rsid w:val="007A51A7"/>
    <w:rsid w:val="007A59E7"/>
    <w:rsid w:val="007A5F14"/>
    <w:rsid w:val="007A6568"/>
    <w:rsid w:val="007A7834"/>
    <w:rsid w:val="007B0777"/>
    <w:rsid w:val="007B08FD"/>
    <w:rsid w:val="007B18A9"/>
    <w:rsid w:val="007B1F44"/>
    <w:rsid w:val="007B1FED"/>
    <w:rsid w:val="007B21DC"/>
    <w:rsid w:val="007B2375"/>
    <w:rsid w:val="007B24C4"/>
    <w:rsid w:val="007B27AC"/>
    <w:rsid w:val="007B2AF4"/>
    <w:rsid w:val="007B2D5C"/>
    <w:rsid w:val="007B544C"/>
    <w:rsid w:val="007B5786"/>
    <w:rsid w:val="007B5BD7"/>
    <w:rsid w:val="007B6180"/>
    <w:rsid w:val="007B6408"/>
    <w:rsid w:val="007B67CC"/>
    <w:rsid w:val="007B77E0"/>
    <w:rsid w:val="007B7E94"/>
    <w:rsid w:val="007B7EA7"/>
    <w:rsid w:val="007C0548"/>
    <w:rsid w:val="007C0FFC"/>
    <w:rsid w:val="007C1097"/>
    <w:rsid w:val="007C12E1"/>
    <w:rsid w:val="007C13DC"/>
    <w:rsid w:val="007C1C61"/>
    <w:rsid w:val="007C2EDF"/>
    <w:rsid w:val="007C3145"/>
    <w:rsid w:val="007C386B"/>
    <w:rsid w:val="007C3FCD"/>
    <w:rsid w:val="007C4B1F"/>
    <w:rsid w:val="007C4C1E"/>
    <w:rsid w:val="007C4DF0"/>
    <w:rsid w:val="007C4E87"/>
    <w:rsid w:val="007C5171"/>
    <w:rsid w:val="007C5EE9"/>
    <w:rsid w:val="007C6C10"/>
    <w:rsid w:val="007C6F71"/>
    <w:rsid w:val="007C7946"/>
    <w:rsid w:val="007C7A0D"/>
    <w:rsid w:val="007C7CB5"/>
    <w:rsid w:val="007D0443"/>
    <w:rsid w:val="007D09D9"/>
    <w:rsid w:val="007D173D"/>
    <w:rsid w:val="007D2322"/>
    <w:rsid w:val="007D26D5"/>
    <w:rsid w:val="007D2C7F"/>
    <w:rsid w:val="007D3511"/>
    <w:rsid w:val="007D3ACE"/>
    <w:rsid w:val="007D3EBC"/>
    <w:rsid w:val="007D45B8"/>
    <w:rsid w:val="007D4629"/>
    <w:rsid w:val="007D4743"/>
    <w:rsid w:val="007D497B"/>
    <w:rsid w:val="007D4ADC"/>
    <w:rsid w:val="007D4F15"/>
    <w:rsid w:val="007D4FFF"/>
    <w:rsid w:val="007D54D1"/>
    <w:rsid w:val="007D5686"/>
    <w:rsid w:val="007D5998"/>
    <w:rsid w:val="007D5E23"/>
    <w:rsid w:val="007D6542"/>
    <w:rsid w:val="007D6561"/>
    <w:rsid w:val="007D6832"/>
    <w:rsid w:val="007D6CF1"/>
    <w:rsid w:val="007E04CB"/>
    <w:rsid w:val="007E05D3"/>
    <w:rsid w:val="007E34CC"/>
    <w:rsid w:val="007E374E"/>
    <w:rsid w:val="007E4270"/>
    <w:rsid w:val="007E46D4"/>
    <w:rsid w:val="007E48DC"/>
    <w:rsid w:val="007E4BD5"/>
    <w:rsid w:val="007E4F6D"/>
    <w:rsid w:val="007E54EE"/>
    <w:rsid w:val="007E5A00"/>
    <w:rsid w:val="007E5FB9"/>
    <w:rsid w:val="007E71B9"/>
    <w:rsid w:val="007E75E1"/>
    <w:rsid w:val="007E7813"/>
    <w:rsid w:val="007E7A5C"/>
    <w:rsid w:val="007E7B38"/>
    <w:rsid w:val="007F00AF"/>
    <w:rsid w:val="007F06C4"/>
    <w:rsid w:val="007F10D3"/>
    <w:rsid w:val="007F1D85"/>
    <w:rsid w:val="007F2125"/>
    <w:rsid w:val="007F27DD"/>
    <w:rsid w:val="007F28BF"/>
    <w:rsid w:val="007F34B4"/>
    <w:rsid w:val="007F3B35"/>
    <w:rsid w:val="007F74F5"/>
    <w:rsid w:val="00800851"/>
    <w:rsid w:val="008008D8"/>
    <w:rsid w:val="00800F0A"/>
    <w:rsid w:val="008010D5"/>
    <w:rsid w:val="0080163A"/>
    <w:rsid w:val="0080268F"/>
    <w:rsid w:val="0080286E"/>
    <w:rsid w:val="00802870"/>
    <w:rsid w:val="00802A79"/>
    <w:rsid w:val="00803127"/>
    <w:rsid w:val="00803818"/>
    <w:rsid w:val="0080440C"/>
    <w:rsid w:val="00805358"/>
    <w:rsid w:val="00805744"/>
    <w:rsid w:val="00805B07"/>
    <w:rsid w:val="0080737B"/>
    <w:rsid w:val="008073AF"/>
    <w:rsid w:val="00807987"/>
    <w:rsid w:val="00810181"/>
    <w:rsid w:val="0081103A"/>
    <w:rsid w:val="0081137F"/>
    <w:rsid w:val="00811D87"/>
    <w:rsid w:val="00811FBE"/>
    <w:rsid w:val="00812539"/>
    <w:rsid w:val="008127A5"/>
    <w:rsid w:val="0081286E"/>
    <w:rsid w:val="008128B6"/>
    <w:rsid w:val="00812986"/>
    <w:rsid w:val="0081358C"/>
    <w:rsid w:val="0081394F"/>
    <w:rsid w:val="00813EEE"/>
    <w:rsid w:val="008140E6"/>
    <w:rsid w:val="008143FB"/>
    <w:rsid w:val="00814582"/>
    <w:rsid w:val="00814F1C"/>
    <w:rsid w:val="00815F6E"/>
    <w:rsid w:val="0081612C"/>
    <w:rsid w:val="00816849"/>
    <w:rsid w:val="008168E3"/>
    <w:rsid w:val="00816B12"/>
    <w:rsid w:val="00816FB8"/>
    <w:rsid w:val="008173D6"/>
    <w:rsid w:val="00817B91"/>
    <w:rsid w:val="00817E23"/>
    <w:rsid w:val="00820086"/>
    <w:rsid w:val="0082045D"/>
    <w:rsid w:val="00820690"/>
    <w:rsid w:val="00820CA4"/>
    <w:rsid w:val="00821FC6"/>
    <w:rsid w:val="008229DB"/>
    <w:rsid w:val="00822DD1"/>
    <w:rsid w:val="00823158"/>
    <w:rsid w:val="00823C86"/>
    <w:rsid w:val="00824187"/>
    <w:rsid w:val="008246A1"/>
    <w:rsid w:val="00824A1C"/>
    <w:rsid w:val="00824D19"/>
    <w:rsid w:val="00825417"/>
    <w:rsid w:val="0082573D"/>
    <w:rsid w:val="00826549"/>
    <w:rsid w:val="00826F74"/>
    <w:rsid w:val="00827031"/>
    <w:rsid w:val="00827086"/>
    <w:rsid w:val="00830532"/>
    <w:rsid w:val="0083074A"/>
    <w:rsid w:val="00830A44"/>
    <w:rsid w:val="00831056"/>
    <w:rsid w:val="0083120F"/>
    <w:rsid w:val="00831522"/>
    <w:rsid w:val="00831D55"/>
    <w:rsid w:val="008323AB"/>
    <w:rsid w:val="0083276A"/>
    <w:rsid w:val="0083396E"/>
    <w:rsid w:val="00834761"/>
    <w:rsid w:val="00834A12"/>
    <w:rsid w:val="00834C2E"/>
    <w:rsid w:val="00834DA2"/>
    <w:rsid w:val="00835015"/>
    <w:rsid w:val="0083562F"/>
    <w:rsid w:val="008357A5"/>
    <w:rsid w:val="00835ABF"/>
    <w:rsid w:val="00835CC0"/>
    <w:rsid w:val="00835FF6"/>
    <w:rsid w:val="008370A2"/>
    <w:rsid w:val="008374F7"/>
    <w:rsid w:val="008378B1"/>
    <w:rsid w:val="00837BE5"/>
    <w:rsid w:val="00837E79"/>
    <w:rsid w:val="0083A05D"/>
    <w:rsid w:val="00840440"/>
    <w:rsid w:val="00840F21"/>
    <w:rsid w:val="0084176C"/>
    <w:rsid w:val="00841D80"/>
    <w:rsid w:val="0084236A"/>
    <w:rsid w:val="008423DC"/>
    <w:rsid w:val="00842E10"/>
    <w:rsid w:val="008433F6"/>
    <w:rsid w:val="00843671"/>
    <w:rsid w:val="00845254"/>
    <w:rsid w:val="008455A7"/>
    <w:rsid w:val="008474BB"/>
    <w:rsid w:val="0085009B"/>
    <w:rsid w:val="008503A0"/>
    <w:rsid w:val="00850E97"/>
    <w:rsid w:val="00851231"/>
    <w:rsid w:val="00851FE7"/>
    <w:rsid w:val="008528E7"/>
    <w:rsid w:val="00852B53"/>
    <w:rsid w:val="00852DF3"/>
    <w:rsid w:val="008532B0"/>
    <w:rsid w:val="0085374E"/>
    <w:rsid w:val="008538F0"/>
    <w:rsid w:val="00853B85"/>
    <w:rsid w:val="00855758"/>
    <w:rsid w:val="008566E0"/>
    <w:rsid w:val="008571A9"/>
    <w:rsid w:val="008576A7"/>
    <w:rsid w:val="00860157"/>
    <w:rsid w:val="008611C4"/>
    <w:rsid w:val="00861503"/>
    <w:rsid w:val="008616FC"/>
    <w:rsid w:val="00862081"/>
    <w:rsid w:val="00863325"/>
    <w:rsid w:val="00863340"/>
    <w:rsid w:val="00863E81"/>
    <w:rsid w:val="008648C2"/>
    <w:rsid w:val="00864F66"/>
    <w:rsid w:val="00866A51"/>
    <w:rsid w:val="00867377"/>
    <w:rsid w:val="00867888"/>
    <w:rsid w:val="00870457"/>
    <w:rsid w:val="008705CC"/>
    <w:rsid w:val="008705D0"/>
    <w:rsid w:val="0087150E"/>
    <w:rsid w:val="00871A52"/>
    <w:rsid w:val="00871E93"/>
    <w:rsid w:val="008732D4"/>
    <w:rsid w:val="008732F1"/>
    <w:rsid w:val="00873CCC"/>
    <w:rsid w:val="00873D6A"/>
    <w:rsid w:val="00874E61"/>
    <w:rsid w:val="008760EA"/>
    <w:rsid w:val="00876F82"/>
    <w:rsid w:val="008772A5"/>
    <w:rsid w:val="00877461"/>
    <w:rsid w:val="00877BAA"/>
    <w:rsid w:val="00877BE7"/>
    <w:rsid w:val="008805FA"/>
    <w:rsid w:val="00881230"/>
    <w:rsid w:val="008814EB"/>
    <w:rsid w:val="008814F7"/>
    <w:rsid w:val="00881553"/>
    <w:rsid w:val="008831A2"/>
    <w:rsid w:val="00883C24"/>
    <w:rsid w:val="008846F5"/>
    <w:rsid w:val="00884780"/>
    <w:rsid w:val="00885654"/>
    <w:rsid w:val="00885B19"/>
    <w:rsid w:val="008862C6"/>
    <w:rsid w:val="008866B9"/>
    <w:rsid w:val="0088700D"/>
    <w:rsid w:val="00887148"/>
    <w:rsid w:val="00887634"/>
    <w:rsid w:val="0088772E"/>
    <w:rsid w:val="00887FB0"/>
    <w:rsid w:val="00890219"/>
    <w:rsid w:val="0089097C"/>
    <w:rsid w:val="00891167"/>
    <w:rsid w:val="00891A94"/>
    <w:rsid w:val="00892A80"/>
    <w:rsid w:val="00892B69"/>
    <w:rsid w:val="008930F7"/>
    <w:rsid w:val="008931D7"/>
    <w:rsid w:val="00894101"/>
    <w:rsid w:val="00894261"/>
    <w:rsid w:val="00894B5D"/>
    <w:rsid w:val="00894F35"/>
    <w:rsid w:val="00895A34"/>
    <w:rsid w:val="00895DD7"/>
    <w:rsid w:val="008960EA"/>
    <w:rsid w:val="008963B4"/>
    <w:rsid w:val="0089685B"/>
    <w:rsid w:val="008969F3"/>
    <w:rsid w:val="0089717F"/>
    <w:rsid w:val="008A049F"/>
    <w:rsid w:val="008A098A"/>
    <w:rsid w:val="008A142F"/>
    <w:rsid w:val="008A1EA6"/>
    <w:rsid w:val="008A34A5"/>
    <w:rsid w:val="008A363D"/>
    <w:rsid w:val="008A3AC5"/>
    <w:rsid w:val="008A51F9"/>
    <w:rsid w:val="008A55DC"/>
    <w:rsid w:val="008A59E3"/>
    <w:rsid w:val="008A671E"/>
    <w:rsid w:val="008A672E"/>
    <w:rsid w:val="008A6A74"/>
    <w:rsid w:val="008A6AFC"/>
    <w:rsid w:val="008A76B8"/>
    <w:rsid w:val="008B0709"/>
    <w:rsid w:val="008B17A7"/>
    <w:rsid w:val="008B1B14"/>
    <w:rsid w:val="008B22DB"/>
    <w:rsid w:val="008B27B6"/>
    <w:rsid w:val="008B36C5"/>
    <w:rsid w:val="008B3993"/>
    <w:rsid w:val="008B5507"/>
    <w:rsid w:val="008B5C7E"/>
    <w:rsid w:val="008B6030"/>
    <w:rsid w:val="008B6450"/>
    <w:rsid w:val="008B6C53"/>
    <w:rsid w:val="008B6CF4"/>
    <w:rsid w:val="008B7046"/>
    <w:rsid w:val="008B7388"/>
    <w:rsid w:val="008C0C35"/>
    <w:rsid w:val="008C2378"/>
    <w:rsid w:val="008C243B"/>
    <w:rsid w:val="008C264C"/>
    <w:rsid w:val="008C306A"/>
    <w:rsid w:val="008C3300"/>
    <w:rsid w:val="008C36BE"/>
    <w:rsid w:val="008C38F9"/>
    <w:rsid w:val="008C3B7C"/>
    <w:rsid w:val="008C3DDD"/>
    <w:rsid w:val="008C424D"/>
    <w:rsid w:val="008C50DD"/>
    <w:rsid w:val="008C529A"/>
    <w:rsid w:val="008C5843"/>
    <w:rsid w:val="008C60BF"/>
    <w:rsid w:val="008C647E"/>
    <w:rsid w:val="008C75EA"/>
    <w:rsid w:val="008C7A63"/>
    <w:rsid w:val="008C7AEC"/>
    <w:rsid w:val="008C7F25"/>
    <w:rsid w:val="008D0797"/>
    <w:rsid w:val="008D1178"/>
    <w:rsid w:val="008D185E"/>
    <w:rsid w:val="008D3280"/>
    <w:rsid w:val="008D367C"/>
    <w:rsid w:val="008D3A32"/>
    <w:rsid w:val="008D3B99"/>
    <w:rsid w:val="008D3F59"/>
    <w:rsid w:val="008D4B89"/>
    <w:rsid w:val="008D4FCD"/>
    <w:rsid w:val="008D515E"/>
    <w:rsid w:val="008D5494"/>
    <w:rsid w:val="008D5E8E"/>
    <w:rsid w:val="008D60EA"/>
    <w:rsid w:val="008D61A9"/>
    <w:rsid w:val="008D6D87"/>
    <w:rsid w:val="008D7943"/>
    <w:rsid w:val="008E024C"/>
    <w:rsid w:val="008E0B40"/>
    <w:rsid w:val="008E1111"/>
    <w:rsid w:val="008E1813"/>
    <w:rsid w:val="008E1BA9"/>
    <w:rsid w:val="008E2534"/>
    <w:rsid w:val="008E3052"/>
    <w:rsid w:val="008E3D9F"/>
    <w:rsid w:val="008E3EDE"/>
    <w:rsid w:val="008E439D"/>
    <w:rsid w:val="008E522D"/>
    <w:rsid w:val="008E576E"/>
    <w:rsid w:val="008E5919"/>
    <w:rsid w:val="008E6C3C"/>
    <w:rsid w:val="008E76F9"/>
    <w:rsid w:val="008F018E"/>
    <w:rsid w:val="008F0249"/>
    <w:rsid w:val="008F096B"/>
    <w:rsid w:val="008F09E2"/>
    <w:rsid w:val="008F0E26"/>
    <w:rsid w:val="008F10EE"/>
    <w:rsid w:val="008F11FE"/>
    <w:rsid w:val="008F16C0"/>
    <w:rsid w:val="008F1814"/>
    <w:rsid w:val="008F23A8"/>
    <w:rsid w:val="008F3B15"/>
    <w:rsid w:val="008F3B2A"/>
    <w:rsid w:val="008F4015"/>
    <w:rsid w:val="008F4391"/>
    <w:rsid w:val="008F455B"/>
    <w:rsid w:val="008F4B6B"/>
    <w:rsid w:val="008F5113"/>
    <w:rsid w:val="008F5137"/>
    <w:rsid w:val="008F576F"/>
    <w:rsid w:val="008F59C2"/>
    <w:rsid w:val="008F5B60"/>
    <w:rsid w:val="008F69FA"/>
    <w:rsid w:val="008F6AEF"/>
    <w:rsid w:val="008F6C64"/>
    <w:rsid w:val="008F72D4"/>
    <w:rsid w:val="008F76E7"/>
    <w:rsid w:val="008F7C11"/>
    <w:rsid w:val="0090026E"/>
    <w:rsid w:val="00900833"/>
    <w:rsid w:val="00900889"/>
    <w:rsid w:val="00900C77"/>
    <w:rsid w:val="00901D1A"/>
    <w:rsid w:val="00902921"/>
    <w:rsid w:val="0090296E"/>
    <w:rsid w:val="0090299B"/>
    <w:rsid w:val="00902E90"/>
    <w:rsid w:val="00902ED5"/>
    <w:rsid w:val="009032E5"/>
    <w:rsid w:val="00904A51"/>
    <w:rsid w:val="00905205"/>
    <w:rsid w:val="00905694"/>
    <w:rsid w:val="00906CA7"/>
    <w:rsid w:val="00906E0B"/>
    <w:rsid w:val="009077F8"/>
    <w:rsid w:val="009078C4"/>
    <w:rsid w:val="00907F96"/>
    <w:rsid w:val="0091030E"/>
    <w:rsid w:val="0091111F"/>
    <w:rsid w:val="009111BC"/>
    <w:rsid w:val="009112A9"/>
    <w:rsid w:val="009114FD"/>
    <w:rsid w:val="009117E9"/>
    <w:rsid w:val="00911CD7"/>
    <w:rsid w:val="00912577"/>
    <w:rsid w:val="009134EB"/>
    <w:rsid w:val="00913C21"/>
    <w:rsid w:val="00913D84"/>
    <w:rsid w:val="00916F3D"/>
    <w:rsid w:val="00917472"/>
    <w:rsid w:val="0091761E"/>
    <w:rsid w:val="0091779B"/>
    <w:rsid w:val="00921096"/>
    <w:rsid w:val="00921294"/>
    <w:rsid w:val="009222B2"/>
    <w:rsid w:val="00922DE2"/>
    <w:rsid w:val="0092356B"/>
    <w:rsid w:val="0092371D"/>
    <w:rsid w:val="00924368"/>
    <w:rsid w:val="0092478C"/>
    <w:rsid w:val="00924E1B"/>
    <w:rsid w:val="00924E4F"/>
    <w:rsid w:val="00924E61"/>
    <w:rsid w:val="00924E73"/>
    <w:rsid w:val="00924F45"/>
    <w:rsid w:val="00925309"/>
    <w:rsid w:val="00925612"/>
    <w:rsid w:val="0092595F"/>
    <w:rsid w:val="0092607F"/>
    <w:rsid w:val="0092692C"/>
    <w:rsid w:val="00926AFF"/>
    <w:rsid w:val="00926F3F"/>
    <w:rsid w:val="00927877"/>
    <w:rsid w:val="00930515"/>
    <w:rsid w:val="00930993"/>
    <w:rsid w:val="0093178C"/>
    <w:rsid w:val="00932AB5"/>
    <w:rsid w:val="00932C9B"/>
    <w:rsid w:val="0093327F"/>
    <w:rsid w:val="009340C5"/>
    <w:rsid w:val="009347D8"/>
    <w:rsid w:val="00934DF9"/>
    <w:rsid w:val="0093527F"/>
    <w:rsid w:val="0093533C"/>
    <w:rsid w:val="009357DE"/>
    <w:rsid w:val="00935801"/>
    <w:rsid w:val="00935BA4"/>
    <w:rsid w:val="00935D64"/>
    <w:rsid w:val="00936413"/>
    <w:rsid w:val="00936B51"/>
    <w:rsid w:val="0093779B"/>
    <w:rsid w:val="00937977"/>
    <w:rsid w:val="00937B76"/>
    <w:rsid w:val="00937EEB"/>
    <w:rsid w:val="00940D52"/>
    <w:rsid w:val="00941FEC"/>
    <w:rsid w:val="009421DF"/>
    <w:rsid w:val="00942716"/>
    <w:rsid w:val="00942AE6"/>
    <w:rsid w:val="00942DD9"/>
    <w:rsid w:val="009432B5"/>
    <w:rsid w:val="00943BEE"/>
    <w:rsid w:val="00943D17"/>
    <w:rsid w:val="009444B3"/>
    <w:rsid w:val="009446E1"/>
    <w:rsid w:val="00944B99"/>
    <w:rsid w:val="00945A37"/>
    <w:rsid w:val="00945ACF"/>
    <w:rsid w:val="00946493"/>
    <w:rsid w:val="009465F1"/>
    <w:rsid w:val="009466A3"/>
    <w:rsid w:val="00947306"/>
    <w:rsid w:val="0094770B"/>
    <w:rsid w:val="00947EAC"/>
    <w:rsid w:val="00950777"/>
    <w:rsid w:val="00950AA5"/>
    <w:rsid w:val="00950B29"/>
    <w:rsid w:val="00951C4A"/>
    <w:rsid w:val="00952569"/>
    <w:rsid w:val="00953A6C"/>
    <w:rsid w:val="00953CE0"/>
    <w:rsid w:val="009540E9"/>
    <w:rsid w:val="0095484F"/>
    <w:rsid w:val="0095488B"/>
    <w:rsid w:val="009566D8"/>
    <w:rsid w:val="00956745"/>
    <w:rsid w:val="00956E78"/>
    <w:rsid w:val="00956F24"/>
    <w:rsid w:val="00957352"/>
    <w:rsid w:val="00957C84"/>
    <w:rsid w:val="00957F5B"/>
    <w:rsid w:val="00960C57"/>
    <w:rsid w:val="00960C67"/>
    <w:rsid w:val="009610DD"/>
    <w:rsid w:val="009614BA"/>
    <w:rsid w:val="009614D8"/>
    <w:rsid w:val="0096199F"/>
    <w:rsid w:val="00961F6F"/>
    <w:rsid w:val="00962392"/>
    <w:rsid w:val="00962DC1"/>
    <w:rsid w:val="00963DE5"/>
    <w:rsid w:val="00964DCA"/>
    <w:rsid w:val="009651EE"/>
    <w:rsid w:val="00965537"/>
    <w:rsid w:val="00965727"/>
    <w:rsid w:val="00965752"/>
    <w:rsid w:val="00965799"/>
    <w:rsid w:val="00966351"/>
    <w:rsid w:val="00966E8D"/>
    <w:rsid w:val="00967C9C"/>
    <w:rsid w:val="00967DA8"/>
    <w:rsid w:val="00967E46"/>
    <w:rsid w:val="0097015A"/>
    <w:rsid w:val="009711CD"/>
    <w:rsid w:val="00971EBB"/>
    <w:rsid w:val="00973218"/>
    <w:rsid w:val="00973DD3"/>
    <w:rsid w:val="00974370"/>
    <w:rsid w:val="00974808"/>
    <w:rsid w:val="00975025"/>
    <w:rsid w:val="009759CC"/>
    <w:rsid w:val="00975A77"/>
    <w:rsid w:val="0097684C"/>
    <w:rsid w:val="00976A9A"/>
    <w:rsid w:val="00976EE6"/>
    <w:rsid w:val="00977A84"/>
    <w:rsid w:val="0098017B"/>
    <w:rsid w:val="00980913"/>
    <w:rsid w:val="0098179B"/>
    <w:rsid w:val="009818DA"/>
    <w:rsid w:val="00981B2D"/>
    <w:rsid w:val="00981B7E"/>
    <w:rsid w:val="009827EB"/>
    <w:rsid w:val="00982BB4"/>
    <w:rsid w:val="00982CE4"/>
    <w:rsid w:val="00982F8D"/>
    <w:rsid w:val="0098310B"/>
    <w:rsid w:val="009831F5"/>
    <w:rsid w:val="0098334B"/>
    <w:rsid w:val="00983B89"/>
    <w:rsid w:val="00984A8B"/>
    <w:rsid w:val="00984F13"/>
    <w:rsid w:val="009858AC"/>
    <w:rsid w:val="009863BF"/>
    <w:rsid w:val="0098649C"/>
    <w:rsid w:val="009864E6"/>
    <w:rsid w:val="009865F6"/>
    <w:rsid w:val="009868DD"/>
    <w:rsid w:val="0098719E"/>
    <w:rsid w:val="00987C24"/>
    <w:rsid w:val="00990249"/>
    <w:rsid w:val="0099216C"/>
    <w:rsid w:val="0099218C"/>
    <w:rsid w:val="00992210"/>
    <w:rsid w:val="00992713"/>
    <w:rsid w:val="009928CF"/>
    <w:rsid w:val="00992A91"/>
    <w:rsid w:val="00992ED8"/>
    <w:rsid w:val="00993846"/>
    <w:rsid w:val="00993C9C"/>
    <w:rsid w:val="00994646"/>
    <w:rsid w:val="009950DF"/>
    <w:rsid w:val="00995D46"/>
    <w:rsid w:val="00996FFB"/>
    <w:rsid w:val="00997163"/>
    <w:rsid w:val="0099728A"/>
    <w:rsid w:val="00997ED2"/>
    <w:rsid w:val="009A0076"/>
    <w:rsid w:val="009A0458"/>
    <w:rsid w:val="009A04F0"/>
    <w:rsid w:val="009A05F1"/>
    <w:rsid w:val="009A0EFA"/>
    <w:rsid w:val="009A1301"/>
    <w:rsid w:val="009A137C"/>
    <w:rsid w:val="009A1BC0"/>
    <w:rsid w:val="009A299C"/>
    <w:rsid w:val="009A2AA8"/>
    <w:rsid w:val="009A2EB6"/>
    <w:rsid w:val="009A3E13"/>
    <w:rsid w:val="009A3ED7"/>
    <w:rsid w:val="009A4291"/>
    <w:rsid w:val="009A42C4"/>
    <w:rsid w:val="009A4D86"/>
    <w:rsid w:val="009A4F34"/>
    <w:rsid w:val="009A5284"/>
    <w:rsid w:val="009A53F0"/>
    <w:rsid w:val="009A62AD"/>
    <w:rsid w:val="009A671E"/>
    <w:rsid w:val="009A72AE"/>
    <w:rsid w:val="009A73BC"/>
    <w:rsid w:val="009B008D"/>
    <w:rsid w:val="009B1B5E"/>
    <w:rsid w:val="009B2A70"/>
    <w:rsid w:val="009B2D24"/>
    <w:rsid w:val="009B2E4D"/>
    <w:rsid w:val="009B3035"/>
    <w:rsid w:val="009B3FC1"/>
    <w:rsid w:val="009B43F7"/>
    <w:rsid w:val="009B681B"/>
    <w:rsid w:val="009B6C5C"/>
    <w:rsid w:val="009B6F54"/>
    <w:rsid w:val="009B7265"/>
    <w:rsid w:val="009B7417"/>
    <w:rsid w:val="009B7C9E"/>
    <w:rsid w:val="009C00B3"/>
    <w:rsid w:val="009C07C1"/>
    <w:rsid w:val="009C093A"/>
    <w:rsid w:val="009C12EC"/>
    <w:rsid w:val="009C1EC5"/>
    <w:rsid w:val="009C2672"/>
    <w:rsid w:val="009C279D"/>
    <w:rsid w:val="009C27DD"/>
    <w:rsid w:val="009C2CB5"/>
    <w:rsid w:val="009C3050"/>
    <w:rsid w:val="009C3233"/>
    <w:rsid w:val="009C3EF2"/>
    <w:rsid w:val="009C495C"/>
    <w:rsid w:val="009C5113"/>
    <w:rsid w:val="009C60CF"/>
    <w:rsid w:val="009C6221"/>
    <w:rsid w:val="009C7348"/>
    <w:rsid w:val="009C7529"/>
    <w:rsid w:val="009C7B72"/>
    <w:rsid w:val="009C7FA4"/>
    <w:rsid w:val="009D17C9"/>
    <w:rsid w:val="009D20E7"/>
    <w:rsid w:val="009D2242"/>
    <w:rsid w:val="009D2E50"/>
    <w:rsid w:val="009D309B"/>
    <w:rsid w:val="009D43F6"/>
    <w:rsid w:val="009D4693"/>
    <w:rsid w:val="009D4A08"/>
    <w:rsid w:val="009D4CBE"/>
    <w:rsid w:val="009D4E8E"/>
    <w:rsid w:val="009D4ED8"/>
    <w:rsid w:val="009D54CF"/>
    <w:rsid w:val="009D5A36"/>
    <w:rsid w:val="009D5FDF"/>
    <w:rsid w:val="009D7B17"/>
    <w:rsid w:val="009D7ED8"/>
    <w:rsid w:val="009E2654"/>
    <w:rsid w:val="009E2F96"/>
    <w:rsid w:val="009E3256"/>
    <w:rsid w:val="009E391A"/>
    <w:rsid w:val="009E3D67"/>
    <w:rsid w:val="009E403C"/>
    <w:rsid w:val="009E44C3"/>
    <w:rsid w:val="009E477D"/>
    <w:rsid w:val="009E57E2"/>
    <w:rsid w:val="009E5C15"/>
    <w:rsid w:val="009E5D7B"/>
    <w:rsid w:val="009E5E59"/>
    <w:rsid w:val="009E5F6C"/>
    <w:rsid w:val="009E60D1"/>
    <w:rsid w:val="009E62B5"/>
    <w:rsid w:val="009E69CE"/>
    <w:rsid w:val="009E73F9"/>
    <w:rsid w:val="009E7F51"/>
    <w:rsid w:val="009E7FB3"/>
    <w:rsid w:val="009F062C"/>
    <w:rsid w:val="009F0A97"/>
    <w:rsid w:val="009F0B96"/>
    <w:rsid w:val="009F0BF4"/>
    <w:rsid w:val="009F0D45"/>
    <w:rsid w:val="009F1305"/>
    <w:rsid w:val="009F14EB"/>
    <w:rsid w:val="009F1705"/>
    <w:rsid w:val="009F1A5A"/>
    <w:rsid w:val="009F208A"/>
    <w:rsid w:val="009F244B"/>
    <w:rsid w:val="009F2561"/>
    <w:rsid w:val="009F2FF0"/>
    <w:rsid w:val="009F464A"/>
    <w:rsid w:val="009F52F9"/>
    <w:rsid w:val="009F5822"/>
    <w:rsid w:val="009F5F5F"/>
    <w:rsid w:val="009F60BA"/>
    <w:rsid w:val="009F615B"/>
    <w:rsid w:val="009F6625"/>
    <w:rsid w:val="009F6C61"/>
    <w:rsid w:val="009F77D5"/>
    <w:rsid w:val="009F7CDE"/>
    <w:rsid w:val="00A00741"/>
    <w:rsid w:val="00A009CD"/>
    <w:rsid w:val="00A00DF3"/>
    <w:rsid w:val="00A01D26"/>
    <w:rsid w:val="00A02069"/>
    <w:rsid w:val="00A025C9"/>
    <w:rsid w:val="00A028AB"/>
    <w:rsid w:val="00A02945"/>
    <w:rsid w:val="00A02A23"/>
    <w:rsid w:val="00A0311A"/>
    <w:rsid w:val="00A03438"/>
    <w:rsid w:val="00A03A08"/>
    <w:rsid w:val="00A042E1"/>
    <w:rsid w:val="00A04739"/>
    <w:rsid w:val="00A04DC8"/>
    <w:rsid w:val="00A05338"/>
    <w:rsid w:val="00A058CE"/>
    <w:rsid w:val="00A05DDC"/>
    <w:rsid w:val="00A0630B"/>
    <w:rsid w:val="00A066A0"/>
    <w:rsid w:val="00A07177"/>
    <w:rsid w:val="00A07217"/>
    <w:rsid w:val="00A074C4"/>
    <w:rsid w:val="00A100BA"/>
    <w:rsid w:val="00A1088C"/>
    <w:rsid w:val="00A11367"/>
    <w:rsid w:val="00A113BA"/>
    <w:rsid w:val="00A11817"/>
    <w:rsid w:val="00A11E85"/>
    <w:rsid w:val="00A12246"/>
    <w:rsid w:val="00A12C31"/>
    <w:rsid w:val="00A13130"/>
    <w:rsid w:val="00A138E9"/>
    <w:rsid w:val="00A13A53"/>
    <w:rsid w:val="00A149B1"/>
    <w:rsid w:val="00A14F0D"/>
    <w:rsid w:val="00A153B4"/>
    <w:rsid w:val="00A1553D"/>
    <w:rsid w:val="00A1562D"/>
    <w:rsid w:val="00A15EB0"/>
    <w:rsid w:val="00A160F2"/>
    <w:rsid w:val="00A1610C"/>
    <w:rsid w:val="00A16194"/>
    <w:rsid w:val="00A1672E"/>
    <w:rsid w:val="00A16AB4"/>
    <w:rsid w:val="00A16CBF"/>
    <w:rsid w:val="00A1726D"/>
    <w:rsid w:val="00A2056C"/>
    <w:rsid w:val="00A20D4C"/>
    <w:rsid w:val="00A21040"/>
    <w:rsid w:val="00A21118"/>
    <w:rsid w:val="00A213C9"/>
    <w:rsid w:val="00A21D0B"/>
    <w:rsid w:val="00A21E94"/>
    <w:rsid w:val="00A2274A"/>
    <w:rsid w:val="00A22947"/>
    <w:rsid w:val="00A229FE"/>
    <w:rsid w:val="00A22AFE"/>
    <w:rsid w:val="00A22F2D"/>
    <w:rsid w:val="00A2431E"/>
    <w:rsid w:val="00A244DF"/>
    <w:rsid w:val="00A2583F"/>
    <w:rsid w:val="00A259E6"/>
    <w:rsid w:val="00A26520"/>
    <w:rsid w:val="00A26DF9"/>
    <w:rsid w:val="00A26F90"/>
    <w:rsid w:val="00A27F96"/>
    <w:rsid w:val="00A30126"/>
    <w:rsid w:val="00A303C1"/>
    <w:rsid w:val="00A30F5A"/>
    <w:rsid w:val="00A31644"/>
    <w:rsid w:val="00A320BD"/>
    <w:rsid w:val="00A324DF"/>
    <w:rsid w:val="00A32673"/>
    <w:rsid w:val="00A32BC8"/>
    <w:rsid w:val="00A330CD"/>
    <w:rsid w:val="00A33178"/>
    <w:rsid w:val="00A342EB"/>
    <w:rsid w:val="00A34345"/>
    <w:rsid w:val="00A3453D"/>
    <w:rsid w:val="00A34EB6"/>
    <w:rsid w:val="00A35B71"/>
    <w:rsid w:val="00A36140"/>
    <w:rsid w:val="00A361CD"/>
    <w:rsid w:val="00A365C8"/>
    <w:rsid w:val="00A36C95"/>
    <w:rsid w:val="00A378D8"/>
    <w:rsid w:val="00A37AE1"/>
    <w:rsid w:val="00A37B0A"/>
    <w:rsid w:val="00A37BB5"/>
    <w:rsid w:val="00A400BC"/>
    <w:rsid w:val="00A40927"/>
    <w:rsid w:val="00A40F92"/>
    <w:rsid w:val="00A41167"/>
    <w:rsid w:val="00A414E3"/>
    <w:rsid w:val="00A41B5C"/>
    <w:rsid w:val="00A41E8C"/>
    <w:rsid w:val="00A4210A"/>
    <w:rsid w:val="00A4217C"/>
    <w:rsid w:val="00A4242E"/>
    <w:rsid w:val="00A42F39"/>
    <w:rsid w:val="00A43025"/>
    <w:rsid w:val="00A43AEA"/>
    <w:rsid w:val="00A44942"/>
    <w:rsid w:val="00A44B1B"/>
    <w:rsid w:val="00A44B4E"/>
    <w:rsid w:val="00A44FFE"/>
    <w:rsid w:val="00A451D3"/>
    <w:rsid w:val="00A453C4"/>
    <w:rsid w:val="00A45928"/>
    <w:rsid w:val="00A459F4"/>
    <w:rsid w:val="00A46003"/>
    <w:rsid w:val="00A462F8"/>
    <w:rsid w:val="00A46470"/>
    <w:rsid w:val="00A46B16"/>
    <w:rsid w:val="00A46BA1"/>
    <w:rsid w:val="00A46D3F"/>
    <w:rsid w:val="00A46D77"/>
    <w:rsid w:val="00A473B5"/>
    <w:rsid w:val="00A47605"/>
    <w:rsid w:val="00A50157"/>
    <w:rsid w:val="00A504B2"/>
    <w:rsid w:val="00A50BBB"/>
    <w:rsid w:val="00A51E8C"/>
    <w:rsid w:val="00A5242E"/>
    <w:rsid w:val="00A52719"/>
    <w:rsid w:val="00A53A34"/>
    <w:rsid w:val="00A53C92"/>
    <w:rsid w:val="00A53D81"/>
    <w:rsid w:val="00A53DD0"/>
    <w:rsid w:val="00A545F0"/>
    <w:rsid w:val="00A55120"/>
    <w:rsid w:val="00A55BA0"/>
    <w:rsid w:val="00A55C22"/>
    <w:rsid w:val="00A5646E"/>
    <w:rsid w:val="00A568D8"/>
    <w:rsid w:val="00A57D7F"/>
    <w:rsid w:val="00A57ECE"/>
    <w:rsid w:val="00A57F97"/>
    <w:rsid w:val="00A6003C"/>
    <w:rsid w:val="00A60390"/>
    <w:rsid w:val="00A609E9"/>
    <w:rsid w:val="00A6169A"/>
    <w:rsid w:val="00A6283B"/>
    <w:rsid w:val="00A62D03"/>
    <w:rsid w:val="00A62DCE"/>
    <w:rsid w:val="00A6397B"/>
    <w:rsid w:val="00A6408C"/>
    <w:rsid w:val="00A645F7"/>
    <w:rsid w:val="00A65434"/>
    <w:rsid w:val="00A6645B"/>
    <w:rsid w:val="00A67397"/>
    <w:rsid w:val="00A67B78"/>
    <w:rsid w:val="00A67E3B"/>
    <w:rsid w:val="00A70834"/>
    <w:rsid w:val="00A709B7"/>
    <w:rsid w:val="00A711CB"/>
    <w:rsid w:val="00A7184C"/>
    <w:rsid w:val="00A71FB4"/>
    <w:rsid w:val="00A72465"/>
    <w:rsid w:val="00A72E43"/>
    <w:rsid w:val="00A73031"/>
    <w:rsid w:val="00A73619"/>
    <w:rsid w:val="00A74A2A"/>
    <w:rsid w:val="00A75731"/>
    <w:rsid w:val="00A75B02"/>
    <w:rsid w:val="00A75E39"/>
    <w:rsid w:val="00A76B43"/>
    <w:rsid w:val="00A770CF"/>
    <w:rsid w:val="00A77C67"/>
    <w:rsid w:val="00A77D9E"/>
    <w:rsid w:val="00A77E2D"/>
    <w:rsid w:val="00A80194"/>
    <w:rsid w:val="00A8037C"/>
    <w:rsid w:val="00A807AB"/>
    <w:rsid w:val="00A8080F"/>
    <w:rsid w:val="00A80A20"/>
    <w:rsid w:val="00A814A9"/>
    <w:rsid w:val="00A814D9"/>
    <w:rsid w:val="00A81752"/>
    <w:rsid w:val="00A818CC"/>
    <w:rsid w:val="00A825F8"/>
    <w:rsid w:val="00A8262B"/>
    <w:rsid w:val="00A82758"/>
    <w:rsid w:val="00A8277E"/>
    <w:rsid w:val="00A82B51"/>
    <w:rsid w:val="00A82C18"/>
    <w:rsid w:val="00A82C21"/>
    <w:rsid w:val="00A8394B"/>
    <w:rsid w:val="00A83A5D"/>
    <w:rsid w:val="00A83CCA"/>
    <w:rsid w:val="00A847B5"/>
    <w:rsid w:val="00A84867"/>
    <w:rsid w:val="00A84AE3"/>
    <w:rsid w:val="00A84BAE"/>
    <w:rsid w:val="00A8514D"/>
    <w:rsid w:val="00A85565"/>
    <w:rsid w:val="00A85616"/>
    <w:rsid w:val="00A86AB5"/>
    <w:rsid w:val="00A87F1A"/>
    <w:rsid w:val="00A87F2A"/>
    <w:rsid w:val="00A87FF9"/>
    <w:rsid w:val="00A900D3"/>
    <w:rsid w:val="00A9030B"/>
    <w:rsid w:val="00A90E68"/>
    <w:rsid w:val="00A90ED9"/>
    <w:rsid w:val="00A90FF0"/>
    <w:rsid w:val="00A910A7"/>
    <w:rsid w:val="00A91193"/>
    <w:rsid w:val="00A91789"/>
    <w:rsid w:val="00A91DF2"/>
    <w:rsid w:val="00A91FD2"/>
    <w:rsid w:val="00A92178"/>
    <w:rsid w:val="00A927ED"/>
    <w:rsid w:val="00A92AEF"/>
    <w:rsid w:val="00A92FEC"/>
    <w:rsid w:val="00A93D2F"/>
    <w:rsid w:val="00A94D35"/>
    <w:rsid w:val="00A95180"/>
    <w:rsid w:val="00A9657D"/>
    <w:rsid w:val="00A965EB"/>
    <w:rsid w:val="00A96C2E"/>
    <w:rsid w:val="00A96D69"/>
    <w:rsid w:val="00A972CA"/>
    <w:rsid w:val="00A976DA"/>
    <w:rsid w:val="00A97F3C"/>
    <w:rsid w:val="00AA0645"/>
    <w:rsid w:val="00AA0F5D"/>
    <w:rsid w:val="00AA1B64"/>
    <w:rsid w:val="00AA1C14"/>
    <w:rsid w:val="00AA1CE9"/>
    <w:rsid w:val="00AA27C8"/>
    <w:rsid w:val="00AA2B92"/>
    <w:rsid w:val="00AA38EB"/>
    <w:rsid w:val="00AA432E"/>
    <w:rsid w:val="00AA4937"/>
    <w:rsid w:val="00AA52F2"/>
    <w:rsid w:val="00AA53DD"/>
    <w:rsid w:val="00AA7473"/>
    <w:rsid w:val="00AA76E9"/>
    <w:rsid w:val="00AA77C2"/>
    <w:rsid w:val="00AA7BC9"/>
    <w:rsid w:val="00AA7D39"/>
    <w:rsid w:val="00AB0217"/>
    <w:rsid w:val="00AB0B9D"/>
    <w:rsid w:val="00AB1493"/>
    <w:rsid w:val="00AB241A"/>
    <w:rsid w:val="00AB4E3B"/>
    <w:rsid w:val="00AB5961"/>
    <w:rsid w:val="00AB5B13"/>
    <w:rsid w:val="00AB5EEC"/>
    <w:rsid w:val="00AB628B"/>
    <w:rsid w:val="00AB7249"/>
    <w:rsid w:val="00AB7DAF"/>
    <w:rsid w:val="00AC13D0"/>
    <w:rsid w:val="00AC1D59"/>
    <w:rsid w:val="00AC2018"/>
    <w:rsid w:val="00AC2FDF"/>
    <w:rsid w:val="00AC3AF3"/>
    <w:rsid w:val="00AC3EA9"/>
    <w:rsid w:val="00AC418A"/>
    <w:rsid w:val="00AC4355"/>
    <w:rsid w:val="00AC465B"/>
    <w:rsid w:val="00AC5770"/>
    <w:rsid w:val="00AC62CE"/>
    <w:rsid w:val="00AC652F"/>
    <w:rsid w:val="00AC684E"/>
    <w:rsid w:val="00AC6D57"/>
    <w:rsid w:val="00AC7A58"/>
    <w:rsid w:val="00AD0213"/>
    <w:rsid w:val="00AD0438"/>
    <w:rsid w:val="00AD08A5"/>
    <w:rsid w:val="00AD0F1B"/>
    <w:rsid w:val="00AD1054"/>
    <w:rsid w:val="00AD1233"/>
    <w:rsid w:val="00AD15D4"/>
    <w:rsid w:val="00AD170F"/>
    <w:rsid w:val="00AD1B17"/>
    <w:rsid w:val="00AD30B0"/>
    <w:rsid w:val="00AD335F"/>
    <w:rsid w:val="00AD3476"/>
    <w:rsid w:val="00AD3616"/>
    <w:rsid w:val="00AD40EB"/>
    <w:rsid w:val="00AD418F"/>
    <w:rsid w:val="00AD4CAD"/>
    <w:rsid w:val="00AD5468"/>
    <w:rsid w:val="00AD55BD"/>
    <w:rsid w:val="00AD5EBB"/>
    <w:rsid w:val="00AD6DB9"/>
    <w:rsid w:val="00AD6E24"/>
    <w:rsid w:val="00AD6F4E"/>
    <w:rsid w:val="00AD7267"/>
    <w:rsid w:val="00AD72AE"/>
    <w:rsid w:val="00AD744C"/>
    <w:rsid w:val="00AD7E5B"/>
    <w:rsid w:val="00AE01D2"/>
    <w:rsid w:val="00AE0B1A"/>
    <w:rsid w:val="00AE18A7"/>
    <w:rsid w:val="00AE1F59"/>
    <w:rsid w:val="00AE2156"/>
    <w:rsid w:val="00AE2266"/>
    <w:rsid w:val="00AE2689"/>
    <w:rsid w:val="00AE26F3"/>
    <w:rsid w:val="00AE2733"/>
    <w:rsid w:val="00AE2E85"/>
    <w:rsid w:val="00AE302B"/>
    <w:rsid w:val="00AE337F"/>
    <w:rsid w:val="00AE38E3"/>
    <w:rsid w:val="00AE3A67"/>
    <w:rsid w:val="00AE3ACC"/>
    <w:rsid w:val="00AE3E16"/>
    <w:rsid w:val="00AE4048"/>
    <w:rsid w:val="00AE4F8B"/>
    <w:rsid w:val="00AE50DC"/>
    <w:rsid w:val="00AE5522"/>
    <w:rsid w:val="00AE55D2"/>
    <w:rsid w:val="00AE65BA"/>
    <w:rsid w:val="00AE6B8E"/>
    <w:rsid w:val="00AF0259"/>
    <w:rsid w:val="00AF027C"/>
    <w:rsid w:val="00AF060B"/>
    <w:rsid w:val="00AF09D5"/>
    <w:rsid w:val="00AF1942"/>
    <w:rsid w:val="00AF27D5"/>
    <w:rsid w:val="00AF2AF2"/>
    <w:rsid w:val="00AF37AC"/>
    <w:rsid w:val="00AF382A"/>
    <w:rsid w:val="00AF38C8"/>
    <w:rsid w:val="00AF3B31"/>
    <w:rsid w:val="00AF5272"/>
    <w:rsid w:val="00AF5702"/>
    <w:rsid w:val="00AF61E5"/>
    <w:rsid w:val="00AF6260"/>
    <w:rsid w:val="00AF6629"/>
    <w:rsid w:val="00AF6D66"/>
    <w:rsid w:val="00AF76E0"/>
    <w:rsid w:val="00B00055"/>
    <w:rsid w:val="00B004E0"/>
    <w:rsid w:val="00B01B94"/>
    <w:rsid w:val="00B02009"/>
    <w:rsid w:val="00B02010"/>
    <w:rsid w:val="00B02740"/>
    <w:rsid w:val="00B02C45"/>
    <w:rsid w:val="00B02CA7"/>
    <w:rsid w:val="00B02FA4"/>
    <w:rsid w:val="00B03A95"/>
    <w:rsid w:val="00B03BDF"/>
    <w:rsid w:val="00B04410"/>
    <w:rsid w:val="00B05249"/>
    <w:rsid w:val="00B05436"/>
    <w:rsid w:val="00B05A43"/>
    <w:rsid w:val="00B062A1"/>
    <w:rsid w:val="00B067E3"/>
    <w:rsid w:val="00B073E0"/>
    <w:rsid w:val="00B07743"/>
    <w:rsid w:val="00B077B6"/>
    <w:rsid w:val="00B07912"/>
    <w:rsid w:val="00B07E7A"/>
    <w:rsid w:val="00B1077B"/>
    <w:rsid w:val="00B10D99"/>
    <w:rsid w:val="00B11482"/>
    <w:rsid w:val="00B11927"/>
    <w:rsid w:val="00B12F06"/>
    <w:rsid w:val="00B134BC"/>
    <w:rsid w:val="00B13507"/>
    <w:rsid w:val="00B13524"/>
    <w:rsid w:val="00B1355E"/>
    <w:rsid w:val="00B13ADD"/>
    <w:rsid w:val="00B13F2E"/>
    <w:rsid w:val="00B1406E"/>
    <w:rsid w:val="00B14339"/>
    <w:rsid w:val="00B14343"/>
    <w:rsid w:val="00B14A28"/>
    <w:rsid w:val="00B14DA1"/>
    <w:rsid w:val="00B152B3"/>
    <w:rsid w:val="00B15A1C"/>
    <w:rsid w:val="00B15DA7"/>
    <w:rsid w:val="00B161C9"/>
    <w:rsid w:val="00B164FC"/>
    <w:rsid w:val="00B165D0"/>
    <w:rsid w:val="00B167E2"/>
    <w:rsid w:val="00B16A0B"/>
    <w:rsid w:val="00B17C53"/>
    <w:rsid w:val="00B200FD"/>
    <w:rsid w:val="00B20533"/>
    <w:rsid w:val="00B20A8C"/>
    <w:rsid w:val="00B21239"/>
    <w:rsid w:val="00B2196E"/>
    <w:rsid w:val="00B22C6F"/>
    <w:rsid w:val="00B2310D"/>
    <w:rsid w:val="00B2340A"/>
    <w:rsid w:val="00B23605"/>
    <w:rsid w:val="00B242C9"/>
    <w:rsid w:val="00B245CD"/>
    <w:rsid w:val="00B246FA"/>
    <w:rsid w:val="00B2507B"/>
    <w:rsid w:val="00B256A2"/>
    <w:rsid w:val="00B25826"/>
    <w:rsid w:val="00B25A47"/>
    <w:rsid w:val="00B2669C"/>
    <w:rsid w:val="00B300FF"/>
    <w:rsid w:val="00B30299"/>
    <w:rsid w:val="00B3052A"/>
    <w:rsid w:val="00B30634"/>
    <w:rsid w:val="00B307D6"/>
    <w:rsid w:val="00B30CA4"/>
    <w:rsid w:val="00B30EEB"/>
    <w:rsid w:val="00B316C3"/>
    <w:rsid w:val="00B31B57"/>
    <w:rsid w:val="00B31FAB"/>
    <w:rsid w:val="00B321C8"/>
    <w:rsid w:val="00B3255D"/>
    <w:rsid w:val="00B33132"/>
    <w:rsid w:val="00B33247"/>
    <w:rsid w:val="00B33D68"/>
    <w:rsid w:val="00B34156"/>
    <w:rsid w:val="00B34A8A"/>
    <w:rsid w:val="00B35E63"/>
    <w:rsid w:val="00B35E89"/>
    <w:rsid w:val="00B368CB"/>
    <w:rsid w:val="00B373D3"/>
    <w:rsid w:val="00B37690"/>
    <w:rsid w:val="00B407DD"/>
    <w:rsid w:val="00B40B5A"/>
    <w:rsid w:val="00B40DAC"/>
    <w:rsid w:val="00B411EA"/>
    <w:rsid w:val="00B412B8"/>
    <w:rsid w:val="00B418D9"/>
    <w:rsid w:val="00B41E2B"/>
    <w:rsid w:val="00B42282"/>
    <w:rsid w:val="00B423A1"/>
    <w:rsid w:val="00B42A8A"/>
    <w:rsid w:val="00B43F3D"/>
    <w:rsid w:val="00B44CA5"/>
    <w:rsid w:val="00B4567B"/>
    <w:rsid w:val="00B458C8"/>
    <w:rsid w:val="00B459C5"/>
    <w:rsid w:val="00B46C4A"/>
    <w:rsid w:val="00B478C1"/>
    <w:rsid w:val="00B510B0"/>
    <w:rsid w:val="00B51B93"/>
    <w:rsid w:val="00B51DCC"/>
    <w:rsid w:val="00B51FD5"/>
    <w:rsid w:val="00B52487"/>
    <w:rsid w:val="00B524E4"/>
    <w:rsid w:val="00B52692"/>
    <w:rsid w:val="00B529B0"/>
    <w:rsid w:val="00B5354E"/>
    <w:rsid w:val="00B53628"/>
    <w:rsid w:val="00B53AD8"/>
    <w:rsid w:val="00B53EEF"/>
    <w:rsid w:val="00B53F3C"/>
    <w:rsid w:val="00B543A1"/>
    <w:rsid w:val="00B543B9"/>
    <w:rsid w:val="00B54894"/>
    <w:rsid w:val="00B54A9F"/>
    <w:rsid w:val="00B54EE3"/>
    <w:rsid w:val="00B55426"/>
    <w:rsid w:val="00B55C02"/>
    <w:rsid w:val="00B5727C"/>
    <w:rsid w:val="00B57683"/>
    <w:rsid w:val="00B578DA"/>
    <w:rsid w:val="00B57A74"/>
    <w:rsid w:val="00B57C2D"/>
    <w:rsid w:val="00B60F9A"/>
    <w:rsid w:val="00B61097"/>
    <w:rsid w:val="00B61F9B"/>
    <w:rsid w:val="00B62B1F"/>
    <w:rsid w:val="00B62B5C"/>
    <w:rsid w:val="00B62BBC"/>
    <w:rsid w:val="00B62C33"/>
    <w:rsid w:val="00B62CA0"/>
    <w:rsid w:val="00B63EED"/>
    <w:rsid w:val="00B64516"/>
    <w:rsid w:val="00B6483D"/>
    <w:rsid w:val="00B64842"/>
    <w:rsid w:val="00B64852"/>
    <w:rsid w:val="00B64E53"/>
    <w:rsid w:val="00B65264"/>
    <w:rsid w:val="00B6639E"/>
    <w:rsid w:val="00B6664D"/>
    <w:rsid w:val="00B66F06"/>
    <w:rsid w:val="00B7006E"/>
    <w:rsid w:val="00B70C17"/>
    <w:rsid w:val="00B70C53"/>
    <w:rsid w:val="00B711E9"/>
    <w:rsid w:val="00B714F6"/>
    <w:rsid w:val="00B721E8"/>
    <w:rsid w:val="00B725A5"/>
    <w:rsid w:val="00B727EE"/>
    <w:rsid w:val="00B733E8"/>
    <w:rsid w:val="00B73530"/>
    <w:rsid w:val="00B736D1"/>
    <w:rsid w:val="00B742BD"/>
    <w:rsid w:val="00B76F77"/>
    <w:rsid w:val="00B77E14"/>
    <w:rsid w:val="00B80944"/>
    <w:rsid w:val="00B80C67"/>
    <w:rsid w:val="00B80FE3"/>
    <w:rsid w:val="00B818CE"/>
    <w:rsid w:val="00B826D0"/>
    <w:rsid w:val="00B82BC1"/>
    <w:rsid w:val="00B8357B"/>
    <w:rsid w:val="00B836E5"/>
    <w:rsid w:val="00B83943"/>
    <w:rsid w:val="00B83D24"/>
    <w:rsid w:val="00B83E22"/>
    <w:rsid w:val="00B848FC"/>
    <w:rsid w:val="00B84E05"/>
    <w:rsid w:val="00B8519D"/>
    <w:rsid w:val="00B855C1"/>
    <w:rsid w:val="00B85E4C"/>
    <w:rsid w:val="00B85FBF"/>
    <w:rsid w:val="00B8668E"/>
    <w:rsid w:val="00B86C3A"/>
    <w:rsid w:val="00B86FAD"/>
    <w:rsid w:val="00B87F0D"/>
    <w:rsid w:val="00B87FCD"/>
    <w:rsid w:val="00B901CF"/>
    <w:rsid w:val="00B90D44"/>
    <w:rsid w:val="00B9119C"/>
    <w:rsid w:val="00B9160F"/>
    <w:rsid w:val="00B92332"/>
    <w:rsid w:val="00B928B0"/>
    <w:rsid w:val="00B92973"/>
    <w:rsid w:val="00B92A00"/>
    <w:rsid w:val="00B92DA1"/>
    <w:rsid w:val="00B931EF"/>
    <w:rsid w:val="00B93A3B"/>
    <w:rsid w:val="00B93B7A"/>
    <w:rsid w:val="00B9408E"/>
    <w:rsid w:val="00B9422D"/>
    <w:rsid w:val="00B9427B"/>
    <w:rsid w:val="00B94545"/>
    <w:rsid w:val="00B94B51"/>
    <w:rsid w:val="00B950A7"/>
    <w:rsid w:val="00B951AE"/>
    <w:rsid w:val="00B95474"/>
    <w:rsid w:val="00B95BC1"/>
    <w:rsid w:val="00B96521"/>
    <w:rsid w:val="00B96541"/>
    <w:rsid w:val="00B96870"/>
    <w:rsid w:val="00B9702A"/>
    <w:rsid w:val="00B9766B"/>
    <w:rsid w:val="00B976A7"/>
    <w:rsid w:val="00B9774B"/>
    <w:rsid w:val="00BA0081"/>
    <w:rsid w:val="00BA013F"/>
    <w:rsid w:val="00BA0D4C"/>
    <w:rsid w:val="00BA1ADC"/>
    <w:rsid w:val="00BA2433"/>
    <w:rsid w:val="00BA24BC"/>
    <w:rsid w:val="00BA32F7"/>
    <w:rsid w:val="00BA356A"/>
    <w:rsid w:val="00BA380E"/>
    <w:rsid w:val="00BA3B95"/>
    <w:rsid w:val="00BA3D65"/>
    <w:rsid w:val="00BA424B"/>
    <w:rsid w:val="00BA500C"/>
    <w:rsid w:val="00BA514A"/>
    <w:rsid w:val="00BA5550"/>
    <w:rsid w:val="00BA56D9"/>
    <w:rsid w:val="00BA5BC1"/>
    <w:rsid w:val="00BA6694"/>
    <w:rsid w:val="00BA6906"/>
    <w:rsid w:val="00BA76AB"/>
    <w:rsid w:val="00BA798A"/>
    <w:rsid w:val="00BA7AA7"/>
    <w:rsid w:val="00BA7E71"/>
    <w:rsid w:val="00BB08C1"/>
    <w:rsid w:val="00BB0B78"/>
    <w:rsid w:val="00BB0D48"/>
    <w:rsid w:val="00BB1177"/>
    <w:rsid w:val="00BB1284"/>
    <w:rsid w:val="00BB237F"/>
    <w:rsid w:val="00BB23AA"/>
    <w:rsid w:val="00BB2911"/>
    <w:rsid w:val="00BB2C5A"/>
    <w:rsid w:val="00BB33C6"/>
    <w:rsid w:val="00BB3C55"/>
    <w:rsid w:val="00BB4516"/>
    <w:rsid w:val="00BB4A3A"/>
    <w:rsid w:val="00BB4D1D"/>
    <w:rsid w:val="00BB6047"/>
    <w:rsid w:val="00BB6C17"/>
    <w:rsid w:val="00BB6D34"/>
    <w:rsid w:val="00BB7348"/>
    <w:rsid w:val="00BB745D"/>
    <w:rsid w:val="00BB77F8"/>
    <w:rsid w:val="00BB79B6"/>
    <w:rsid w:val="00BB7FC6"/>
    <w:rsid w:val="00BC1650"/>
    <w:rsid w:val="00BC2984"/>
    <w:rsid w:val="00BC3436"/>
    <w:rsid w:val="00BC3B0E"/>
    <w:rsid w:val="00BC3EA9"/>
    <w:rsid w:val="00BC3EE5"/>
    <w:rsid w:val="00BC4655"/>
    <w:rsid w:val="00BC46C5"/>
    <w:rsid w:val="00BC4877"/>
    <w:rsid w:val="00BC4DA6"/>
    <w:rsid w:val="00BC76CC"/>
    <w:rsid w:val="00BC77AD"/>
    <w:rsid w:val="00BC790F"/>
    <w:rsid w:val="00BC7AD0"/>
    <w:rsid w:val="00BD073C"/>
    <w:rsid w:val="00BD0A41"/>
    <w:rsid w:val="00BD1021"/>
    <w:rsid w:val="00BD13C2"/>
    <w:rsid w:val="00BD1B7B"/>
    <w:rsid w:val="00BD2D71"/>
    <w:rsid w:val="00BD3D21"/>
    <w:rsid w:val="00BD422B"/>
    <w:rsid w:val="00BD4882"/>
    <w:rsid w:val="00BD4CE4"/>
    <w:rsid w:val="00BD4E62"/>
    <w:rsid w:val="00BD5877"/>
    <w:rsid w:val="00BD5C16"/>
    <w:rsid w:val="00BD619A"/>
    <w:rsid w:val="00BD6C02"/>
    <w:rsid w:val="00BD6C20"/>
    <w:rsid w:val="00BD6EB0"/>
    <w:rsid w:val="00BD7665"/>
    <w:rsid w:val="00BD7C54"/>
    <w:rsid w:val="00BD7EA1"/>
    <w:rsid w:val="00BD7F14"/>
    <w:rsid w:val="00BE0029"/>
    <w:rsid w:val="00BE0482"/>
    <w:rsid w:val="00BE081D"/>
    <w:rsid w:val="00BE09CF"/>
    <w:rsid w:val="00BE0CE7"/>
    <w:rsid w:val="00BE0F7F"/>
    <w:rsid w:val="00BE1300"/>
    <w:rsid w:val="00BE20ED"/>
    <w:rsid w:val="00BE274D"/>
    <w:rsid w:val="00BE28BB"/>
    <w:rsid w:val="00BE3456"/>
    <w:rsid w:val="00BE3529"/>
    <w:rsid w:val="00BE3553"/>
    <w:rsid w:val="00BE3669"/>
    <w:rsid w:val="00BE3EFD"/>
    <w:rsid w:val="00BE41C4"/>
    <w:rsid w:val="00BE43E9"/>
    <w:rsid w:val="00BE44E9"/>
    <w:rsid w:val="00BE4A56"/>
    <w:rsid w:val="00BE53A7"/>
    <w:rsid w:val="00BE5443"/>
    <w:rsid w:val="00BE549F"/>
    <w:rsid w:val="00BE56EA"/>
    <w:rsid w:val="00BE5FE3"/>
    <w:rsid w:val="00BE6555"/>
    <w:rsid w:val="00BE7247"/>
    <w:rsid w:val="00BE73A5"/>
    <w:rsid w:val="00BE7B8A"/>
    <w:rsid w:val="00BE7E84"/>
    <w:rsid w:val="00BF0162"/>
    <w:rsid w:val="00BF0390"/>
    <w:rsid w:val="00BF0540"/>
    <w:rsid w:val="00BF1079"/>
    <w:rsid w:val="00BF109C"/>
    <w:rsid w:val="00BF1432"/>
    <w:rsid w:val="00BF1593"/>
    <w:rsid w:val="00BF1FAB"/>
    <w:rsid w:val="00BF238A"/>
    <w:rsid w:val="00BF2549"/>
    <w:rsid w:val="00BF26BA"/>
    <w:rsid w:val="00BF3398"/>
    <w:rsid w:val="00BF33ED"/>
    <w:rsid w:val="00BF43E1"/>
    <w:rsid w:val="00BF4892"/>
    <w:rsid w:val="00BF5089"/>
    <w:rsid w:val="00BF673E"/>
    <w:rsid w:val="00BF6884"/>
    <w:rsid w:val="00BF6C13"/>
    <w:rsid w:val="00BF716D"/>
    <w:rsid w:val="00BF7405"/>
    <w:rsid w:val="00BF75E8"/>
    <w:rsid w:val="00BF78C5"/>
    <w:rsid w:val="00BF78CA"/>
    <w:rsid w:val="00BF796B"/>
    <w:rsid w:val="00BF7A0E"/>
    <w:rsid w:val="00C007A5"/>
    <w:rsid w:val="00C01502"/>
    <w:rsid w:val="00C02148"/>
    <w:rsid w:val="00C022B1"/>
    <w:rsid w:val="00C026B0"/>
    <w:rsid w:val="00C03863"/>
    <w:rsid w:val="00C03A59"/>
    <w:rsid w:val="00C03A7D"/>
    <w:rsid w:val="00C03D7A"/>
    <w:rsid w:val="00C04957"/>
    <w:rsid w:val="00C04CE5"/>
    <w:rsid w:val="00C04FBE"/>
    <w:rsid w:val="00C05633"/>
    <w:rsid w:val="00C05B17"/>
    <w:rsid w:val="00C05E38"/>
    <w:rsid w:val="00C062F8"/>
    <w:rsid w:val="00C06CA1"/>
    <w:rsid w:val="00C06D62"/>
    <w:rsid w:val="00C07113"/>
    <w:rsid w:val="00C07B79"/>
    <w:rsid w:val="00C07D0F"/>
    <w:rsid w:val="00C1004C"/>
    <w:rsid w:val="00C10255"/>
    <w:rsid w:val="00C10637"/>
    <w:rsid w:val="00C10F8D"/>
    <w:rsid w:val="00C11413"/>
    <w:rsid w:val="00C11619"/>
    <w:rsid w:val="00C12610"/>
    <w:rsid w:val="00C12E5E"/>
    <w:rsid w:val="00C12EAB"/>
    <w:rsid w:val="00C13137"/>
    <w:rsid w:val="00C135F7"/>
    <w:rsid w:val="00C139EB"/>
    <w:rsid w:val="00C13C4C"/>
    <w:rsid w:val="00C13E90"/>
    <w:rsid w:val="00C144E1"/>
    <w:rsid w:val="00C1488D"/>
    <w:rsid w:val="00C1544D"/>
    <w:rsid w:val="00C154D3"/>
    <w:rsid w:val="00C156BE"/>
    <w:rsid w:val="00C16299"/>
    <w:rsid w:val="00C16AE7"/>
    <w:rsid w:val="00C16BAB"/>
    <w:rsid w:val="00C16EDA"/>
    <w:rsid w:val="00C17525"/>
    <w:rsid w:val="00C200ED"/>
    <w:rsid w:val="00C2018D"/>
    <w:rsid w:val="00C203F9"/>
    <w:rsid w:val="00C207B4"/>
    <w:rsid w:val="00C2105D"/>
    <w:rsid w:val="00C21106"/>
    <w:rsid w:val="00C21678"/>
    <w:rsid w:val="00C2350A"/>
    <w:rsid w:val="00C238D4"/>
    <w:rsid w:val="00C23AD1"/>
    <w:rsid w:val="00C23BE6"/>
    <w:rsid w:val="00C23C2B"/>
    <w:rsid w:val="00C23EBA"/>
    <w:rsid w:val="00C241AC"/>
    <w:rsid w:val="00C24364"/>
    <w:rsid w:val="00C248CB"/>
    <w:rsid w:val="00C2502F"/>
    <w:rsid w:val="00C251F3"/>
    <w:rsid w:val="00C25A54"/>
    <w:rsid w:val="00C275F6"/>
    <w:rsid w:val="00C27E5D"/>
    <w:rsid w:val="00C302F4"/>
    <w:rsid w:val="00C3095B"/>
    <w:rsid w:val="00C30F15"/>
    <w:rsid w:val="00C311AF"/>
    <w:rsid w:val="00C316AE"/>
    <w:rsid w:val="00C317FF"/>
    <w:rsid w:val="00C31917"/>
    <w:rsid w:val="00C31B81"/>
    <w:rsid w:val="00C31BA3"/>
    <w:rsid w:val="00C31E14"/>
    <w:rsid w:val="00C32703"/>
    <w:rsid w:val="00C3281F"/>
    <w:rsid w:val="00C328D3"/>
    <w:rsid w:val="00C33306"/>
    <w:rsid w:val="00C3349F"/>
    <w:rsid w:val="00C338B0"/>
    <w:rsid w:val="00C33948"/>
    <w:rsid w:val="00C33E37"/>
    <w:rsid w:val="00C341F0"/>
    <w:rsid w:val="00C34E05"/>
    <w:rsid w:val="00C34F09"/>
    <w:rsid w:val="00C358D2"/>
    <w:rsid w:val="00C35B1E"/>
    <w:rsid w:val="00C361E2"/>
    <w:rsid w:val="00C365FF"/>
    <w:rsid w:val="00C37962"/>
    <w:rsid w:val="00C37BB1"/>
    <w:rsid w:val="00C4031C"/>
    <w:rsid w:val="00C42CFF"/>
    <w:rsid w:val="00C42D06"/>
    <w:rsid w:val="00C42D3E"/>
    <w:rsid w:val="00C42EB3"/>
    <w:rsid w:val="00C43BD7"/>
    <w:rsid w:val="00C43DDF"/>
    <w:rsid w:val="00C4445D"/>
    <w:rsid w:val="00C44475"/>
    <w:rsid w:val="00C4449C"/>
    <w:rsid w:val="00C44634"/>
    <w:rsid w:val="00C447DB"/>
    <w:rsid w:val="00C44980"/>
    <w:rsid w:val="00C44D44"/>
    <w:rsid w:val="00C45132"/>
    <w:rsid w:val="00C45A72"/>
    <w:rsid w:val="00C46392"/>
    <w:rsid w:val="00C46C8D"/>
    <w:rsid w:val="00C47223"/>
    <w:rsid w:val="00C5067A"/>
    <w:rsid w:val="00C50A4B"/>
    <w:rsid w:val="00C50B23"/>
    <w:rsid w:val="00C51B54"/>
    <w:rsid w:val="00C51CE6"/>
    <w:rsid w:val="00C5237D"/>
    <w:rsid w:val="00C523DA"/>
    <w:rsid w:val="00C5286C"/>
    <w:rsid w:val="00C531FC"/>
    <w:rsid w:val="00C53A9B"/>
    <w:rsid w:val="00C547E3"/>
    <w:rsid w:val="00C54FDC"/>
    <w:rsid w:val="00C55512"/>
    <w:rsid w:val="00C55C79"/>
    <w:rsid w:val="00C560A5"/>
    <w:rsid w:val="00C564D6"/>
    <w:rsid w:val="00C5683A"/>
    <w:rsid w:val="00C572E4"/>
    <w:rsid w:val="00C57F86"/>
    <w:rsid w:val="00C603BB"/>
    <w:rsid w:val="00C608F9"/>
    <w:rsid w:val="00C60A94"/>
    <w:rsid w:val="00C620AE"/>
    <w:rsid w:val="00C626D5"/>
    <w:rsid w:val="00C629F2"/>
    <w:rsid w:val="00C62C14"/>
    <w:rsid w:val="00C62FDC"/>
    <w:rsid w:val="00C63F16"/>
    <w:rsid w:val="00C65589"/>
    <w:rsid w:val="00C659DE"/>
    <w:rsid w:val="00C665D0"/>
    <w:rsid w:val="00C6751F"/>
    <w:rsid w:val="00C7006B"/>
    <w:rsid w:val="00C70110"/>
    <w:rsid w:val="00C714E2"/>
    <w:rsid w:val="00C71D64"/>
    <w:rsid w:val="00C72853"/>
    <w:rsid w:val="00C72C83"/>
    <w:rsid w:val="00C731EE"/>
    <w:rsid w:val="00C73646"/>
    <w:rsid w:val="00C73ADB"/>
    <w:rsid w:val="00C73C7A"/>
    <w:rsid w:val="00C741DF"/>
    <w:rsid w:val="00C74DB6"/>
    <w:rsid w:val="00C75211"/>
    <w:rsid w:val="00C768D1"/>
    <w:rsid w:val="00C80666"/>
    <w:rsid w:val="00C808B1"/>
    <w:rsid w:val="00C80F0C"/>
    <w:rsid w:val="00C81428"/>
    <w:rsid w:val="00C815CE"/>
    <w:rsid w:val="00C82564"/>
    <w:rsid w:val="00C82A7B"/>
    <w:rsid w:val="00C83087"/>
    <w:rsid w:val="00C83991"/>
    <w:rsid w:val="00C83B19"/>
    <w:rsid w:val="00C8458B"/>
    <w:rsid w:val="00C8467B"/>
    <w:rsid w:val="00C850EC"/>
    <w:rsid w:val="00C8555E"/>
    <w:rsid w:val="00C85D21"/>
    <w:rsid w:val="00C86466"/>
    <w:rsid w:val="00C871D2"/>
    <w:rsid w:val="00C874D1"/>
    <w:rsid w:val="00C87B5A"/>
    <w:rsid w:val="00C90324"/>
    <w:rsid w:val="00C90779"/>
    <w:rsid w:val="00C90865"/>
    <w:rsid w:val="00C90A03"/>
    <w:rsid w:val="00C91612"/>
    <w:rsid w:val="00C91732"/>
    <w:rsid w:val="00C9189E"/>
    <w:rsid w:val="00C925E4"/>
    <w:rsid w:val="00C926ED"/>
    <w:rsid w:val="00C927D8"/>
    <w:rsid w:val="00C92C51"/>
    <w:rsid w:val="00C93B71"/>
    <w:rsid w:val="00C9483E"/>
    <w:rsid w:val="00C94BFE"/>
    <w:rsid w:val="00C952F4"/>
    <w:rsid w:val="00C953EE"/>
    <w:rsid w:val="00C954AC"/>
    <w:rsid w:val="00C95AFF"/>
    <w:rsid w:val="00C96168"/>
    <w:rsid w:val="00C966D6"/>
    <w:rsid w:val="00C973DA"/>
    <w:rsid w:val="00C97DA7"/>
    <w:rsid w:val="00CA0059"/>
    <w:rsid w:val="00CA016E"/>
    <w:rsid w:val="00CA02B6"/>
    <w:rsid w:val="00CA0AE0"/>
    <w:rsid w:val="00CA1F0B"/>
    <w:rsid w:val="00CA23B0"/>
    <w:rsid w:val="00CA24E4"/>
    <w:rsid w:val="00CA2684"/>
    <w:rsid w:val="00CA2AC1"/>
    <w:rsid w:val="00CA2C68"/>
    <w:rsid w:val="00CA3034"/>
    <w:rsid w:val="00CA316C"/>
    <w:rsid w:val="00CA3FD9"/>
    <w:rsid w:val="00CA4117"/>
    <w:rsid w:val="00CA4545"/>
    <w:rsid w:val="00CA4CA5"/>
    <w:rsid w:val="00CA515D"/>
    <w:rsid w:val="00CA6414"/>
    <w:rsid w:val="00CA6533"/>
    <w:rsid w:val="00CA6D76"/>
    <w:rsid w:val="00CA70AE"/>
    <w:rsid w:val="00CA7A9B"/>
    <w:rsid w:val="00CB0874"/>
    <w:rsid w:val="00CB0D09"/>
    <w:rsid w:val="00CB0DA8"/>
    <w:rsid w:val="00CB0EEF"/>
    <w:rsid w:val="00CB1003"/>
    <w:rsid w:val="00CB1538"/>
    <w:rsid w:val="00CB22BB"/>
    <w:rsid w:val="00CB252B"/>
    <w:rsid w:val="00CB2A6C"/>
    <w:rsid w:val="00CB3257"/>
    <w:rsid w:val="00CB3B11"/>
    <w:rsid w:val="00CB3E35"/>
    <w:rsid w:val="00CB3F7B"/>
    <w:rsid w:val="00CB426E"/>
    <w:rsid w:val="00CB4437"/>
    <w:rsid w:val="00CB448D"/>
    <w:rsid w:val="00CB552D"/>
    <w:rsid w:val="00CB59C4"/>
    <w:rsid w:val="00CB5C17"/>
    <w:rsid w:val="00CB630F"/>
    <w:rsid w:val="00CB660B"/>
    <w:rsid w:val="00CB6BFF"/>
    <w:rsid w:val="00CB74FD"/>
    <w:rsid w:val="00CB7D6A"/>
    <w:rsid w:val="00CC04BE"/>
    <w:rsid w:val="00CC0619"/>
    <w:rsid w:val="00CC0628"/>
    <w:rsid w:val="00CC138E"/>
    <w:rsid w:val="00CC1804"/>
    <w:rsid w:val="00CC2989"/>
    <w:rsid w:val="00CC2E2E"/>
    <w:rsid w:val="00CC2EC0"/>
    <w:rsid w:val="00CC3487"/>
    <w:rsid w:val="00CC42E2"/>
    <w:rsid w:val="00CC5164"/>
    <w:rsid w:val="00CC5349"/>
    <w:rsid w:val="00CC54E6"/>
    <w:rsid w:val="00CC5BA0"/>
    <w:rsid w:val="00CC6128"/>
    <w:rsid w:val="00CC7496"/>
    <w:rsid w:val="00CC7570"/>
    <w:rsid w:val="00CC75DF"/>
    <w:rsid w:val="00CC7FBF"/>
    <w:rsid w:val="00CD02B2"/>
    <w:rsid w:val="00CD124C"/>
    <w:rsid w:val="00CD1BBB"/>
    <w:rsid w:val="00CD2977"/>
    <w:rsid w:val="00CD29F6"/>
    <w:rsid w:val="00CD2B5A"/>
    <w:rsid w:val="00CD2BBE"/>
    <w:rsid w:val="00CD3822"/>
    <w:rsid w:val="00CD41B1"/>
    <w:rsid w:val="00CD53BC"/>
    <w:rsid w:val="00CD5BA1"/>
    <w:rsid w:val="00CD5EEA"/>
    <w:rsid w:val="00CD5F0D"/>
    <w:rsid w:val="00CD66FD"/>
    <w:rsid w:val="00CD6D47"/>
    <w:rsid w:val="00CD736F"/>
    <w:rsid w:val="00CD7637"/>
    <w:rsid w:val="00CE0059"/>
    <w:rsid w:val="00CE00CD"/>
    <w:rsid w:val="00CE086D"/>
    <w:rsid w:val="00CE0F6D"/>
    <w:rsid w:val="00CE1698"/>
    <w:rsid w:val="00CE1AF2"/>
    <w:rsid w:val="00CE1D15"/>
    <w:rsid w:val="00CE2584"/>
    <w:rsid w:val="00CE2A56"/>
    <w:rsid w:val="00CE3069"/>
    <w:rsid w:val="00CE31CF"/>
    <w:rsid w:val="00CE32F9"/>
    <w:rsid w:val="00CE33D1"/>
    <w:rsid w:val="00CE3499"/>
    <w:rsid w:val="00CE3947"/>
    <w:rsid w:val="00CE404D"/>
    <w:rsid w:val="00CE4F6A"/>
    <w:rsid w:val="00CE5244"/>
    <w:rsid w:val="00CE57A0"/>
    <w:rsid w:val="00CE5953"/>
    <w:rsid w:val="00CE5FA2"/>
    <w:rsid w:val="00CE6156"/>
    <w:rsid w:val="00CE630E"/>
    <w:rsid w:val="00CE6C3C"/>
    <w:rsid w:val="00CE71CA"/>
    <w:rsid w:val="00CE792D"/>
    <w:rsid w:val="00CF029F"/>
    <w:rsid w:val="00CF10B6"/>
    <w:rsid w:val="00CF179D"/>
    <w:rsid w:val="00CF17D6"/>
    <w:rsid w:val="00CF216F"/>
    <w:rsid w:val="00CF23F3"/>
    <w:rsid w:val="00CF2446"/>
    <w:rsid w:val="00CF2F77"/>
    <w:rsid w:val="00CF3295"/>
    <w:rsid w:val="00CF46C8"/>
    <w:rsid w:val="00CF52C9"/>
    <w:rsid w:val="00CF5512"/>
    <w:rsid w:val="00CF5526"/>
    <w:rsid w:val="00CF5CC1"/>
    <w:rsid w:val="00CF6112"/>
    <w:rsid w:val="00CF6127"/>
    <w:rsid w:val="00CF6249"/>
    <w:rsid w:val="00CF6E63"/>
    <w:rsid w:val="00CF6EC7"/>
    <w:rsid w:val="00D0038C"/>
    <w:rsid w:val="00D00628"/>
    <w:rsid w:val="00D00F17"/>
    <w:rsid w:val="00D01A2A"/>
    <w:rsid w:val="00D01F59"/>
    <w:rsid w:val="00D02870"/>
    <w:rsid w:val="00D0321B"/>
    <w:rsid w:val="00D03460"/>
    <w:rsid w:val="00D034CF"/>
    <w:rsid w:val="00D03705"/>
    <w:rsid w:val="00D03798"/>
    <w:rsid w:val="00D03955"/>
    <w:rsid w:val="00D03A74"/>
    <w:rsid w:val="00D03D4C"/>
    <w:rsid w:val="00D03F3D"/>
    <w:rsid w:val="00D04E3D"/>
    <w:rsid w:val="00D04EC8"/>
    <w:rsid w:val="00D051E7"/>
    <w:rsid w:val="00D0563A"/>
    <w:rsid w:val="00D05865"/>
    <w:rsid w:val="00D05DC6"/>
    <w:rsid w:val="00D060F9"/>
    <w:rsid w:val="00D06214"/>
    <w:rsid w:val="00D063E1"/>
    <w:rsid w:val="00D064CA"/>
    <w:rsid w:val="00D06FEE"/>
    <w:rsid w:val="00D070AE"/>
    <w:rsid w:val="00D078C1"/>
    <w:rsid w:val="00D07DC0"/>
    <w:rsid w:val="00D10104"/>
    <w:rsid w:val="00D10F79"/>
    <w:rsid w:val="00D1169B"/>
    <w:rsid w:val="00D116D8"/>
    <w:rsid w:val="00D118E1"/>
    <w:rsid w:val="00D119F2"/>
    <w:rsid w:val="00D11FB1"/>
    <w:rsid w:val="00D12062"/>
    <w:rsid w:val="00D122B9"/>
    <w:rsid w:val="00D12392"/>
    <w:rsid w:val="00D12514"/>
    <w:rsid w:val="00D125E2"/>
    <w:rsid w:val="00D1295C"/>
    <w:rsid w:val="00D129B1"/>
    <w:rsid w:val="00D12FA1"/>
    <w:rsid w:val="00D13287"/>
    <w:rsid w:val="00D13BF5"/>
    <w:rsid w:val="00D13C43"/>
    <w:rsid w:val="00D144B8"/>
    <w:rsid w:val="00D144C4"/>
    <w:rsid w:val="00D145EF"/>
    <w:rsid w:val="00D15143"/>
    <w:rsid w:val="00D15596"/>
    <w:rsid w:val="00D15EA4"/>
    <w:rsid w:val="00D16079"/>
    <w:rsid w:val="00D16124"/>
    <w:rsid w:val="00D165D7"/>
    <w:rsid w:val="00D16997"/>
    <w:rsid w:val="00D17132"/>
    <w:rsid w:val="00D17534"/>
    <w:rsid w:val="00D207AD"/>
    <w:rsid w:val="00D20BC9"/>
    <w:rsid w:val="00D20F10"/>
    <w:rsid w:val="00D22A3C"/>
    <w:rsid w:val="00D22C81"/>
    <w:rsid w:val="00D22F43"/>
    <w:rsid w:val="00D22F9C"/>
    <w:rsid w:val="00D2347D"/>
    <w:rsid w:val="00D2395D"/>
    <w:rsid w:val="00D23F7F"/>
    <w:rsid w:val="00D25611"/>
    <w:rsid w:val="00D2570D"/>
    <w:rsid w:val="00D27316"/>
    <w:rsid w:val="00D27638"/>
    <w:rsid w:val="00D2787D"/>
    <w:rsid w:val="00D27889"/>
    <w:rsid w:val="00D307D6"/>
    <w:rsid w:val="00D308B9"/>
    <w:rsid w:val="00D30B06"/>
    <w:rsid w:val="00D30CDE"/>
    <w:rsid w:val="00D30EA7"/>
    <w:rsid w:val="00D31007"/>
    <w:rsid w:val="00D31769"/>
    <w:rsid w:val="00D31A60"/>
    <w:rsid w:val="00D321DB"/>
    <w:rsid w:val="00D32B34"/>
    <w:rsid w:val="00D3354D"/>
    <w:rsid w:val="00D33D9D"/>
    <w:rsid w:val="00D344DD"/>
    <w:rsid w:val="00D349ED"/>
    <w:rsid w:val="00D34FFA"/>
    <w:rsid w:val="00D35A5A"/>
    <w:rsid w:val="00D35B89"/>
    <w:rsid w:val="00D35CE9"/>
    <w:rsid w:val="00D35D9B"/>
    <w:rsid w:val="00D362A9"/>
    <w:rsid w:val="00D36986"/>
    <w:rsid w:val="00D36FA7"/>
    <w:rsid w:val="00D370D8"/>
    <w:rsid w:val="00D375F1"/>
    <w:rsid w:val="00D37945"/>
    <w:rsid w:val="00D408A7"/>
    <w:rsid w:val="00D40BB5"/>
    <w:rsid w:val="00D40D16"/>
    <w:rsid w:val="00D411BF"/>
    <w:rsid w:val="00D4255C"/>
    <w:rsid w:val="00D42946"/>
    <w:rsid w:val="00D42AA8"/>
    <w:rsid w:val="00D42DB6"/>
    <w:rsid w:val="00D42EAE"/>
    <w:rsid w:val="00D4378B"/>
    <w:rsid w:val="00D43ED4"/>
    <w:rsid w:val="00D43FB5"/>
    <w:rsid w:val="00D45138"/>
    <w:rsid w:val="00D45211"/>
    <w:rsid w:val="00D458A9"/>
    <w:rsid w:val="00D45D4A"/>
    <w:rsid w:val="00D45D9C"/>
    <w:rsid w:val="00D46161"/>
    <w:rsid w:val="00D46283"/>
    <w:rsid w:val="00D46563"/>
    <w:rsid w:val="00D46C63"/>
    <w:rsid w:val="00D473C0"/>
    <w:rsid w:val="00D476DE"/>
    <w:rsid w:val="00D4783F"/>
    <w:rsid w:val="00D47941"/>
    <w:rsid w:val="00D47C65"/>
    <w:rsid w:val="00D50149"/>
    <w:rsid w:val="00D50425"/>
    <w:rsid w:val="00D5134D"/>
    <w:rsid w:val="00D51704"/>
    <w:rsid w:val="00D51A61"/>
    <w:rsid w:val="00D52CB5"/>
    <w:rsid w:val="00D53DFC"/>
    <w:rsid w:val="00D54AF4"/>
    <w:rsid w:val="00D55B97"/>
    <w:rsid w:val="00D5611B"/>
    <w:rsid w:val="00D562D7"/>
    <w:rsid w:val="00D56355"/>
    <w:rsid w:val="00D56465"/>
    <w:rsid w:val="00D5685D"/>
    <w:rsid w:val="00D56FB4"/>
    <w:rsid w:val="00D572E7"/>
    <w:rsid w:val="00D60B8D"/>
    <w:rsid w:val="00D61031"/>
    <w:rsid w:val="00D61B4F"/>
    <w:rsid w:val="00D61BA6"/>
    <w:rsid w:val="00D61D0C"/>
    <w:rsid w:val="00D61F98"/>
    <w:rsid w:val="00D6255F"/>
    <w:rsid w:val="00D629CF"/>
    <w:rsid w:val="00D630A8"/>
    <w:rsid w:val="00D6380A"/>
    <w:rsid w:val="00D63A40"/>
    <w:rsid w:val="00D63CB4"/>
    <w:rsid w:val="00D6407F"/>
    <w:rsid w:val="00D644E1"/>
    <w:rsid w:val="00D6488A"/>
    <w:rsid w:val="00D6572E"/>
    <w:rsid w:val="00D6594D"/>
    <w:rsid w:val="00D65B14"/>
    <w:rsid w:val="00D65C27"/>
    <w:rsid w:val="00D6623D"/>
    <w:rsid w:val="00D678F7"/>
    <w:rsid w:val="00D67A18"/>
    <w:rsid w:val="00D700DF"/>
    <w:rsid w:val="00D70C34"/>
    <w:rsid w:val="00D712D7"/>
    <w:rsid w:val="00D733FB"/>
    <w:rsid w:val="00D7447C"/>
    <w:rsid w:val="00D74640"/>
    <w:rsid w:val="00D746ED"/>
    <w:rsid w:val="00D74D41"/>
    <w:rsid w:val="00D74F4A"/>
    <w:rsid w:val="00D7520D"/>
    <w:rsid w:val="00D75936"/>
    <w:rsid w:val="00D75F2F"/>
    <w:rsid w:val="00D75F82"/>
    <w:rsid w:val="00D76211"/>
    <w:rsid w:val="00D76B7A"/>
    <w:rsid w:val="00D76C35"/>
    <w:rsid w:val="00D76F60"/>
    <w:rsid w:val="00D77514"/>
    <w:rsid w:val="00D77888"/>
    <w:rsid w:val="00D7796A"/>
    <w:rsid w:val="00D77F9B"/>
    <w:rsid w:val="00D801B5"/>
    <w:rsid w:val="00D801DF"/>
    <w:rsid w:val="00D80661"/>
    <w:rsid w:val="00D82EC7"/>
    <w:rsid w:val="00D8334D"/>
    <w:rsid w:val="00D846FF"/>
    <w:rsid w:val="00D849EF"/>
    <w:rsid w:val="00D84AF5"/>
    <w:rsid w:val="00D84BAC"/>
    <w:rsid w:val="00D84C95"/>
    <w:rsid w:val="00D85233"/>
    <w:rsid w:val="00D852D0"/>
    <w:rsid w:val="00D85490"/>
    <w:rsid w:val="00D86430"/>
    <w:rsid w:val="00D86B98"/>
    <w:rsid w:val="00D879EF"/>
    <w:rsid w:val="00D90046"/>
    <w:rsid w:val="00D90291"/>
    <w:rsid w:val="00D90A99"/>
    <w:rsid w:val="00D91000"/>
    <w:rsid w:val="00D91817"/>
    <w:rsid w:val="00D91E54"/>
    <w:rsid w:val="00D924E9"/>
    <w:rsid w:val="00D92561"/>
    <w:rsid w:val="00D92805"/>
    <w:rsid w:val="00D92B10"/>
    <w:rsid w:val="00D93735"/>
    <w:rsid w:val="00D93C28"/>
    <w:rsid w:val="00D93E25"/>
    <w:rsid w:val="00D94048"/>
    <w:rsid w:val="00D9412E"/>
    <w:rsid w:val="00D9455E"/>
    <w:rsid w:val="00D94EA8"/>
    <w:rsid w:val="00D96853"/>
    <w:rsid w:val="00D972F4"/>
    <w:rsid w:val="00D97A5F"/>
    <w:rsid w:val="00D97D89"/>
    <w:rsid w:val="00DA0240"/>
    <w:rsid w:val="00DA16A5"/>
    <w:rsid w:val="00DA1F02"/>
    <w:rsid w:val="00DA25F2"/>
    <w:rsid w:val="00DA26F7"/>
    <w:rsid w:val="00DA27A3"/>
    <w:rsid w:val="00DA2AFC"/>
    <w:rsid w:val="00DA2F8F"/>
    <w:rsid w:val="00DA3076"/>
    <w:rsid w:val="00DA4228"/>
    <w:rsid w:val="00DA47A4"/>
    <w:rsid w:val="00DA497D"/>
    <w:rsid w:val="00DA4DC4"/>
    <w:rsid w:val="00DA5269"/>
    <w:rsid w:val="00DA5A5F"/>
    <w:rsid w:val="00DA6055"/>
    <w:rsid w:val="00DA6644"/>
    <w:rsid w:val="00DA6A54"/>
    <w:rsid w:val="00DA6D5B"/>
    <w:rsid w:val="00DA7703"/>
    <w:rsid w:val="00DA7B73"/>
    <w:rsid w:val="00DA7C24"/>
    <w:rsid w:val="00DA7C3E"/>
    <w:rsid w:val="00DB04BC"/>
    <w:rsid w:val="00DB0BD7"/>
    <w:rsid w:val="00DB15AA"/>
    <w:rsid w:val="00DB1997"/>
    <w:rsid w:val="00DB290F"/>
    <w:rsid w:val="00DB2F72"/>
    <w:rsid w:val="00DB3078"/>
    <w:rsid w:val="00DB33EB"/>
    <w:rsid w:val="00DB3788"/>
    <w:rsid w:val="00DB381E"/>
    <w:rsid w:val="00DB4263"/>
    <w:rsid w:val="00DB42C8"/>
    <w:rsid w:val="00DB4366"/>
    <w:rsid w:val="00DB4878"/>
    <w:rsid w:val="00DB5328"/>
    <w:rsid w:val="00DB55AE"/>
    <w:rsid w:val="00DB57A2"/>
    <w:rsid w:val="00DB5BEE"/>
    <w:rsid w:val="00DB5C4D"/>
    <w:rsid w:val="00DB621A"/>
    <w:rsid w:val="00DB6527"/>
    <w:rsid w:val="00DB655F"/>
    <w:rsid w:val="00DB6A91"/>
    <w:rsid w:val="00DB753B"/>
    <w:rsid w:val="00DB78EA"/>
    <w:rsid w:val="00DB7EC4"/>
    <w:rsid w:val="00DC01EE"/>
    <w:rsid w:val="00DC03EA"/>
    <w:rsid w:val="00DC0456"/>
    <w:rsid w:val="00DC0A3A"/>
    <w:rsid w:val="00DC1012"/>
    <w:rsid w:val="00DC13AE"/>
    <w:rsid w:val="00DC156B"/>
    <w:rsid w:val="00DC1929"/>
    <w:rsid w:val="00DC1CF6"/>
    <w:rsid w:val="00DC2307"/>
    <w:rsid w:val="00DC35CB"/>
    <w:rsid w:val="00DC3943"/>
    <w:rsid w:val="00DC4ECC"/>
    <w:rsid w:val="00DC554F"/>
    <w:rsid w:val="00DC5702"/>
    <w:rsid w:val="00DC6AFC"/>
    <w:rsid w:val="00DC7AA1"/>
    <w:rsid w:val="00DC7AEC"/>
    <w:rsid w:val="00DC7CB4"/>
    <w:rsid w:val="00DD1165"/>
    <w:rsid w:val="00DD1310"/>
    <w:rsid w:val="00DD15A6"/>
    <w:rsid w:val="00DD1AA9"/>
    <w:rsid w:val="00DD37FE"/>
    <w:rsid w:val="00DD4894"/>
    <w:rsid w:val="00DD4CD9"/>
    <w:rsid w:val="00DD4DB3"/>
    <w:rsid w:val="00DD4F63"/>
    <w:rsid w:val="00DD5457"/>
    <w:rsid w:val="00DD5799"/>
    <w:rsid w:val="00DD5875"/>
    <w:rsid w:val="00DD7293"/>
    <w:rsid w:val="00DD77C7"/>
    <w:rsid w:val="00DE01E7"/>
    <w:rsid w:val="00DE0740"/>
    <w:rsid w:val="00DE08BE"/>
    <w:rsid w:val="00DE0F05"/>
    <w:rsid w:val="00DE14AF"/>
    <w:rsid w:val="00DE18EC"/>
    <w:rsid w:val="00DE18F6"/>
    <w:rsid w:val="00DE3459"/>
    <w:rsid w:val="00DE3541"/>
    <w:rsid w:val="00DE382E"/>
    <w:rsid w:val="00DE4591"/>
    <w:rsid w:val="00DE4C11"/>
    <w:rsid w:val="00DE4F94"/>
    <w:rsid w:val="00DE5014"/>
    <w:rsid w:val="00DE5623"/>
    <w:rsid w:val="00DE57DF"/>
    <w:rsid w:val="00DE5DC8"/>
    <w:rsid w:val="00DE5E25"/>
    <w:rsid w:val="00DE5E90"/>
    <w:rsid w:val="00DE6538"/>
    <w:rsid w:val="00DE6743"/>
    <w:rsid w:val="00DE6ADB"/>
    <w:rsid w:val="00DE6B92"/>
    <w:rsid w:val="00DE7046"/>
    <w:rsid w:val="00DE75A5"/>
    <w:rsid w:val="00DF00A3"/>
    <w:rsid w:val="00DF0110"/>
    <w:rsid w:val="00DF058C"/>
    <w:rsid w:val="00DF095F"/>
    <w:rsid w:val="00DF1C50"/>
    <w:rsid w:val="00DF1E0C"/>
    <w:rsid w:val="00DF24B5"/>
    <w:rsid w:val="00DF29CB"/>
    <w:rsid w:val="00DF35F0"/>
    <w:rsid w:val="00DF3B81"/>
    <w:rsid w:val="00DF48B2"/>
    <w:rsid w:val="00DF5626"/>
    <w:rsid w:val="00DF5725"/>
    <w:rsid w:val="00DF5920"/>
    <w:rsid w:val="00DF6BC2"/>
    <w:rsid w:val="00DF6F4F"/>
    <w:rsid w:val="00DF739F"/>
    <w:rsid w:val="00DF75F8"/>
    <w:rsid w:val="00DF7DD7"/>
    <w:rsid w:val="00DF7F59"/>
    <w:rsid w:val="00E0019C"/>
    <w:rsid w:val="00E00265"/>
    <w:rsid w:val="00E003D3"/>
    <w:rsid w:val="00E00CB0"/>
    <w:rsid w:val="00E010D6"/>
    <w:rsid w:val="00E0157C"/>
    <w:rsid w:val="00E016CD"/>
    <w:rsid w:val="00E01917"/>
    <w:rsid w:val="00E02BBB"/>
    <w:rsid w:val="00E0305D"/>
    <w:rsid w:val="00E031F6"/>
    <w:rsid w:val="00E040F5"/>
    <w:rsid w:val="00E04384"/>
    <w:rsid w:val="00E044B9"/>
    <w:rsid w:val="00E048BD"/>
    <w:rsid w:val="00E05319"/>
    <w:rsid w:val="00E055C4"/>
    <w:rsid w:val="00E05626"/>
    <w:rsid w:val="00E05A3C"/>
    <w:rsid w:val="00E05B75"/>
    <w:rsid w:val="00E05F67"/>
    <w:rsid w:val="00E0699B"/>
    <w:rsid w:val="00E0714E"/>
    <w:rsid w:val="00E071F7"/>
    <w:rsid w:val="00E07B10"/>
    <w:rsid w:val="00E103AC"/>
    <w:rsid w:val="00E10959"/>
    <w:rsid w:val="00E10D05"/>
    <w:rsid w:val="00E116D2"/>
    <w:rsid w:val="00E118A4"/>
    <w:rsid w:val="00E119BE"/>
    <w:rsid w:val="00E12571"/>
    <w:rsid w:val="00E12622"/>
    <w:rsid w:val="00E1285B"/>
    <w:rsid w:val="00E12DC8"/>
    <w:rsid w:val="00E134C4"/>
    <w:rsid w:val="00E138CE"/>
    <w:rsid w:val="00E13E00"/>
    <w:rsid w:val="00E14843"/>
    <w:rsid w:val="00E148E5"/>
    <w:rsid w:val="00E14A44"/>
    <w:rsid w:val="00E16B1D"/>
    <w:rsid w:val="00E172AD"/>
    <w:rsid w:val="00E17D83"/>
    <w:rsid w:val="00E17F6E"/>
    <w:rsid w:val="00E2073E"/>
    <w:rsid w:val="00E21C67"/>
    <w:rsid w:val="00E22DCA"/>
    <w:rsid w:val="00E238C4"/>
    <w:rsid w:val="00E23DCC"/>
    <w:rsid w:val="00E241AB"/>
    <w:rsid w:val="00E24EE4"/>
    <w:rsid w:val="00E24F77"/>
    <w:rsid w:val="00E256F9"/>
    <w:rsid w:val="00E25A0E"/>
    <w:rsid w:val="00E25D15"/>
    <w:rsid w:val="00E2640D"/>
    <w:rsid w:val="00E27CAA"/>
    <w:rsid w:val="00E30350"/>
    <w:rsid w:val="00E30520"/>
    <w:rsid w:val="00E30827"/>
    <w:rsid w:val="00E30A69"/>
    <w:rsid w:val="00E31715"/>
    <w:rsid w:val="00E32529"/>
    <w:rsid w:val="00E32D15"/>
    <w:rsid w:val="00E33D6A"/>
    <w:rsid w:val="00E3423D"/>
    <w:rsid w:val="00E35D9F"/>
    <w:rsid w:val="00E35E83"/>
    <w:rsid w:val="00E35E96"/>
    <w:rsid w:val="00E35EBA"/>
    <w:rsid w:val="00E36701"/>
    <w:rsid w:val="00E36BD7"/>
    <w:rsid w:val="00E36CF5"/>
    <w:rsid w:val="00E36E14"/>
    <w:rsid w:val="00E37233"/>
    <w:rsid w:val="00E376D1"/>
    <w:rsid w:val="00E37CEB"/>
    <w:rsid w:val="00E37FF7"/>
    <w:rsid w:val="00E405DD"/>
    <w:rsid w:val="00E408BA"/>
    <w:rsid w:val="00E41ECB"/>
    <w:rsid w:val="00E421CD"/>
    <w:rsid w:val="00E42533"/>
    <w:rsid w:val="00E4331C"/>
    <w:rsid w:val="00E43549"/>
    <w:rsid w:val="00E436D9"/>
    <w:rsid w:val="00E438E8"/>
    <w:rsid w:val="00E44019"/>
    <w:rsid w:val="00E441A9"/>
    <w:rsid w:val="00E449CC"/>
    <w:rsid w:val="00E46819"/>
    <w:rsid w:val="00E46C39"/>
    <w:rsid w:val="00E4702A"/>
    <w:rsid w:val="00E47036"/>
    <w:rsid w:val="00E47058"/>
    <w:rsid w:val="00E47450"/>
    <w:rsid w:val="00E47712"/>
    <w:rsid w:val="00E479B3"/>
    <w:rsid w:val="00E47A66"/>
    <w:rsid w:val="00E501AE"/>
    <w:rsid w:val="00E503A5"/>
    <w:rsid w:val="00E51018"/>
    <w:rsid w:val="00E5151C"/>
    <w:rsid w:val="00E52DA6"/>
    <w:rsid w:val="00E53191"/>
    <w:rsid w:val="00E53551"/>
    <w:rsid w:val="00E53B44"/>
    <w:rsid w:val="00E53F7C"/>
    <w:rsid w:val="00E54BF6"/>
    <w:rsid w:val="00E54D7C"/>
    <w:rsid w:val="00E54E7E"/>
    <w:rsid w:val="00E55060"/>
    <w:rsid w:val="00E551D5"/>
    <w:rsid w:val="00E55992"/>
    <w:rsid w:val="00E56749"/>
    <w:rsid w:val="00E56C8C"/>
    <w:rsid w:val="00E571A9"/>
    <w:rsid w:val="00E57778"/>
    <w:rsid w:val="00E578DA"/>
    <w:rsid w:val="00E602C3"/>
    <w:rsid w:val="00E612FF"/>
    <w:rsid w:val="00E613DF"/>
    <w:rsid w:val="00E6141E"/>
    <w:rsid w:val="00E61EC6"/>
    <w:rsid w:val="00E626BD"/>
    <w:rsid w:val="00E6290E"/>
    <w:rsid w:val="00E62A9A"/>
    <w:rsid w:val="00E638D6"/>
    <w:rsid w:val="00E64611"/>
    <w:rsid w:val="00E65591"/>
    <w:rsid w:val="00E65CB8"/>
    <w:rsid w:val="00E6608D"/>
    <w:rsid w:val="00E666B3"/>
    <w:rsid w:val="00E66FDA"/>
    <w:rsid w:val="00E670A8"/>
    <w:rsid w:val="00E67947"/>
    <w:rsid w:val="00E7029E"/>
    <w:rsid w:val="00E7061D"/>
    <w:rsid w:val="00E70F51"/>
    <w:rsid w:val="00E71032"/>
    <w:rsid w:val="00E71063"/>
    <w:rsid w:val="00E7118C"/>
    <w:rsid w:val="00E71674"/>
    <w:rsid w:val="00E7196D"/>
    <w:rsid w:val="00E72633"/>
    <w:rsid w:val="00E729DC"/>
    <w:rsid w:val="00E7347A"/>
    <w:rsid w:val="00E739AA"/>
    <w:rsid w:val="00E73AAA"/>
    <w:rsid w:val="00E74130"/>
    <w:rsid w:val="00E74438"/>
    <w:rsid w:val="00E74DEE"/>
    <w:rsid w:val="00E75670"/>
    <w:rsid w:val="00E759B7"/>
    <w:rsid w:val="00E76C61"/>
    <w:rsid w:val="00E77092"/>
    <w:rsid w:val="00E7751B"/>
    <w:rsid w:val="00E777FB"/>
    <w:rsid w:val="00E77988"/>
    <w:rsid w:val="00E779B2"/>
    <w:rsid w:val="00E77ACD"/>
    <w:rsid w:val="00E77B05"/>
    <w:rsid w:val="00E77B74"/>
    <w:rsid w:val="00E77C55"/>
    <w:rsid w:val="00E77F67"/>
    <w:rsid w:val="00E8015B"/>
    <w:rsid w:val="00E80443"/>
    <w:rsid w:val="00E808B1"/>
    <w:rsid w:val="00E80D9E"/>
    <w:rsid w:val="00E812BD"/>
    <w:rsid w:val="00E813F2"/>
    <w:rsid w:val="00E81642"/>
    <w:rsid w:val="00E81CBE"/>
    <w:rsid w:val="00E81CE3"/>
    <w:rsid w:val="00E81EDC"/>
    <w:rsid w:val="00E8261F"/>
    <w:rsid w:val="00E8327D"/>
    <w:rsid w:val="00E843E4"/>
    <w:rsid w:val="00E8460E"/>
    <w:rsid w:val="00E846A4"/>
    <w:rsid w:val="00E84C22"/>
    <w:rsid w:val="00E84DC1"/>
    <w:rsid w:val="00E85CC5"/>
    <w:rsid w:val="00E873E7"/>
    <w:rsid w:val="00E874CA"/>
    <w:rsid w:val="00E908AC"/>
    <w:rsid w:val="00E91C9D"/>
    <w:rsid w:val="00E92A62"/>
    <w:rsid w:val="00E92CC8"/>
    <w:rsid w:val="00E93703"/>
    <w:rsid w:val="00E93A0A"/>
    <w:rsid w:val="00E94006"/>
    <w:rsid w:val="00E9452E"/>
    <w:rsid w:val="00E94999"/>
    <w:rsid w:val="00E94C33"/>
    <w:rsid w:val="00E94EAD"/>
    <w:rsid w:val="00E95673"/>
    <w:rsid w:val="00E957F7"/>
    <w:rsid w:val="00E95A20"/>
    <w:rsid w:val="00E95DBD"/>
    <w:rsid w:val="00E9678F"/>
    <w:rsid w:val="00E96A16"/>
    <w:rsid w:val="00E96B31"/>
    <w:rsid w:val="00E96B93"/>
    <w:rsid w:val="00E971F0"/>
    <w:rsid w:val="00E97979"/>
    <w:rsid w:val="00E97D10"/>
    <w:rsid w:val="00EA0F7E"/>
    <w:rsid w:val="00EA10ED"/>
    <w:rsid w:val="00EA158B"/>
    <w:rsid w:val="00EA1B1E"/>
    <w:rsid w:val="00EA307B"/>
    <w:rsid w:val="00EA3731"/>
    <w:rsid w:val="00EA3EEF"/>
    <w:rsid w:val="00EA4117"/>
    <w:rsid w:val="00EA4127"/>
    <w:rsid w:val="00EA41FC"/>
    <w:rsid w:val="00EA58A2"/>
    <w:rsid w:val="00EA5B9A"/>
    <w:rsid w:val="00EA5C72"/>
    <w:rsid w:val="00EA6046"/>
    <w:rsid w:val="00EA6CB4"/>
    <w:rsid w:val="00EA6D5A"/>
    <w:rsid w:val="00EA6DEC"/>
    <w:rsid w:val="00EA7098"/>
    <w:rsid w:val="00EA75D9"/>
    <w:rsid w:val="00EA7A19"/>
    <w:rsid w:val="00EB04A9"/>
    <w:rsid w:val="00EB0B8B"/>
    <w:rsid w:val="00EB1927"/>
    <w:rsid w:val="00EB1EE0"/>
    <w:rsid w:val="00EB2E4A"/>
    <w:rsid w:val="00EB3058"/>
    <w:rsid w:val="00EB3483"/>
    <w:rsid w:val="00EB390F"/>
    <w:rsid w:val="00EB3ED4"/>
    <w:rsid w:val="00EB5905"/>
    <w:rsid w:val="00EB5BC5"/>
    <w:rsid w:val="00EB65FE"/>
    <w:rsid w:val="00EB6B83"/>
    <w:rsid w:val="00EC049C"/>
    <w:rsid w:val="00EC0C51"/>
    <w:rsid w:val="00EC112A"/>
    <w:rsid w:val="00EC192F"/>
    <w:rsid w:val="00EC1FB0"/>
    <w:rsid w:val="00EC237C"/>
    <w:rsid w:val="00EC2AB8"/>
    <w:rsid w:val="00EC34E7"/>
    <w:rsid w:val="00EC3EE1"/>
    <w:rsid w:val="00EC400B"/>
    <w:rsid w:val="00EC4201"/>
    <w:rsid w:val="00EC4A41"/>
    <w:rsid w:val="00EC512E"/>
    <w:rsid w:val="00EC5305"/>
    <w:rsid w:val="00EC5739"/>
    <w:rsid w:val="00EC5EE7"/>
    <w:rsid w:val="00EC646F"/>
    <w:rsid w:val="00EC666D"/>
    <w:rsid w:val="00EC6724"/>
    <w:rsid w:val="00EC7617"/>
    <w:rsid w:val="00EC78BF"/>
    <w:rsid w:val="00EC7A15"/>
    <w:rsid w:val="00ED043A"/>
    <w:rsid w:val="00ED046C"/>
    <w:rsid w:val="00ED06A9"/>
    <w:rsid w:val="00ED104B"/>
    <w:rsid w:val="00ED1D79"/>
    <w:rsid w:val="00ED1FBA"/>
    <w:rsid w:val="00ED1FCB"/>
    <w:rsid w:val="00ED2880"/>
    <w:rsid w:val="00ED2A24"/>
    <w:rsid w:val="00ED3126"/>
    <w:rsid w:val="00ED3223"/>
    <w:rsid w:val="00ED37E1"/>
    <w:rsid w:val="00ED3896"/>
    <w:rsid w:val="00ED38DF"/>
    <w:rsid w:val="00ED3BFC"/>
    <w:rsid w:val="00ED4243"/>
    <w:rsid w:val="00ED430D"/>
    <w:rsid w:val="00ED4CB9"/>
    <w:rsid w:val="00ED5CBA"/>
    <w:rsid w:val="00ED6967"/>
    <w:rsid w:val="00ED6BE3"/>
    <w:rsid w:val="00ED6DFD"/>
    <w:rsid w:val="00ED6E49"/>
    <w:rsid w:val="00ED7EC0"/>
    <w:rsid w:val="00EE057C"/>
    <w:rsid w:val="00EE0F64"/>
    <w:rsid w:val="00EE1FEE"/>
    <w:rsid w:val="00EE2766"/>
    <w:rsid w:val="00EE2F12"/>
    <w:rsid w:val="00EE3E64"/>
    <w:rsid w:val="00EE3FF2"/>
    <w:rsid w:val="00EE490C"/>
    <w:rsid w:val="00EE4FCB"/>
    <w:rsid w:val="00EE51BD"/>
    <w:rsid w:val="00EE5DAD"/>
    <w:rsid w:val="00EE6766"/>
    <w:rsid w:val="00EE684F"/>
    <w:rsid w:val="00EE6921"/>
    <w:rsid w:val="00EE6D45"/>
    <w:rsid w:val="00EE6E4E"/>
    <w:rsid w:val="00EE7C6F"/>
    <w:rsid w:val="00EE7CFF"/>
    <w:rsid w:val="00EF01C5"/>
    <w:rsid w:val="00EF0658"/>
    <w:rsid w:val="00EF08B0"/>
    <w:rsid w:val="00EF12C7"/>
    <w:rsid w:val="00EF165F"/>
    <w:rsid w:val="00EF1CF1"/>
    <w:rsid w:val="00EF23CA"/>
    <w:rsid w:val="00EF25FE"/>
    <w:rsid w:val="00EF2F02"/>
    <w:rsid w:val="00EF37BB"/>
    <w:rsid w:val="00EF3DA1"/>
    <w:rsid w:val="00EF3DE4"/>
    <w:rsid w:val="00EF3EE0"/>
    <w:rsid w:val="00EF4429"/>
    <w:rsid w:val="00EF450E"/>
    <w:rsid w:val="00EF4748"/>
    <w:rsid w:val="00EF4D34"/>
    <w:rsid w:val="00EF5022"/>
    <w:rsid w:val="00EF5F5E"/>
    <w:rsid w:val="00EF6BF8"/>
    <w:rsid w:val="00EF702E"/>
    <w:rsid w:val="00EF7067"/>
    <w:rsid w:val="00EF7072"/>
    <w:rsid w:val="00EF7382"/>
    <w:rsid w:val="00EF7AC0"/>
    <w:rsid w:val="00F012BE"/>
    <w:rsid w:val="00F0162E"/>
    <w:rsid w:val="00F01941"/>
    <w:rsid w:val="00F01C47"/>
    <w:rsid w:val="00F028C9"/>
    <w:rsid w:val="00F02933"/>
    <w:rsid w:val="00F02AA7"/>
    <w:rsid w:val="00F03239"/>
    <w:rsid w:val="00F042FD"/>
    <w:rsid w:val="00F04366"/>
    <w:rsid w:val="00F047DF"/>
    <w:rsid w:val="00F04F22"/>
    <w:rsid w:val="00F0524E"/>
    <w:rsid w:val="00F0549B"/>
    <w:rsid w:val="00F05722"/>
    <w:rsid w:val="00F063C1"/>
    <w:rsid w:val="00F06F91"/>
    <w:rsid w:val="00F0724C"/>
    <w:rsid w:val="00F11653"/>
    <w:rsid w:val="00F11671"/>
    <w:rsid w:val="00F1169E"/>
    <w:rsid w:val="00F12DFE"/>
    <w:rsid w:val="00F132D4"/>
    <w:rsid w:val="00F13998"/>
    <w:rsid w:val="00F13FC0"/>
    <w:rsid w:val="00F14120"/>
    <w:rsid w:val="00F1460D"/>
    <w:rsid w:val="00F1478A"/>
    <w:rsid w:val="00F148C7"/>
    <w:rsid w:val="00F14C04"/>
    <w:rsid w:val="00F15112"/>
    <w:rsid w:val="00F152F7"/>
    <w:rsid w:val="00F15737"/>
    <w:rsid w:val="00F158C5"/>
    <w:rsid w:val="00F15B16"/>
    <w:rsid w:val="00F15BB2"/>
    <w:rsid w:val="00F15BCD"/>
    <w:rsid w:val="00F16545"/>
    <w:rsid w:val="00F17653"/>
    <w:rsid w:val="00F17A0A"/>
    <w:rsid w:val="00F17F3D"/>
    <w:rsid w:val="00F213DA"/>
    <w:rsid w:val="00F217C8"/>
    <w:rsid w:val="00F2245A"/>
    <w:rsid w:val="00F2246B"/>
    <w:rsid w:val="00F22959"/>
    <w:rsid w:val="00F22C8A"/>
    <w:rsid w:val="00F23383"/>
    <w:rsid w:val="00F24A38"/>
    <w:rsid w:val="00F24BC3"/>
    <w:rsid w:val="00F24CF2"/>
    <w:rsid w:val="00F24DE2"/>
    <w:rsid w:val="00F25619"/>
    <w:rsid w:val="00F25ADC"/>
    <w:rsid w:val="00F263EB"/>
    <w:rsid w:val="00F26AB2"/>
    <w:rsid w:val="00F26BDF"/>
    <w:rsid w:val="00F26DF6"/>
    <w:rsid w:val="00F271E8"/>
    <w:rsid w:val="00F272A4"/>
    <w:rsid w:val="00F31B63"/>
    <w:rsid w:val="00F32EA4"/>
    <w:rsid w:val="00F33C0D"/>
    <w:rsid w:val="00F3410B"/>
    <w:rsid w:val="00F34887"/>
    <w:rsid w:val="00F34DE3"/>
    <w:rsid w:val="00F34FD5"/>
    <w:rsid w:val="00F35DC0"/>
    <w:rsid w:val="00F362F0"/>
    <w:rsid w:val="00F36FE0"/>
    <w:rsid w:val="00F37E4F"/>
    <w:rsid w:val="00F403C8"/>
    <w:rsid w:val="00F4081C"/>
    <w:rsid w:val="00F40988"/>
    <w:rsid w:val="00F413ED"/>
    <w:rsid w:val="00F416BA"/>
    <w:rsid w:val="00F419B5"/>
    <w:rsid w:val="00F41E88"/>
    <w:rsid w:val="00F42958"/>
    <w:rsid w:val="00F42B14"/>
    <w:rsid w:val="00F42C80"/>
    <w:rsid w:val="00F43235"/>
    <w:rsid w:val="00F447DE"/>
    <w:rsid w:val="00F448FA"/>
    <w:rsid w:val="00F44998"/>
    <w:rsid w:val="00F44F16"/>
    <w:rsid w:val="00F45516"/>
    <w:rsid w:val="00F4554A"/>
    <w:rsid w:val="00F455B4"/>
    <w:rsid w:val="00F457CD"/>
    <w:rsid w:val="00F459FC"/>
    <w:rsid w:val="00F46052"/>
    <w:rsid w:val="00F46A48"/>
    <w:rsid w:val="00F46B9F"/>
    <w:rsid w:val="00F46FFF"/>
    <w:rsid w:val="00F47308"/>
    <w:rsid w:val="00F47D22"/>
    <w:rsid w:val="00F504FF"/>
    <w:rsid w:val="00F50941"/>
    <w:rsid w:val="00F50E66"/>
    <w:rsid w:val="00F51561"/>
    <w:rsid w:val="00F51674"/>
    <w:rsid w:val="00F51F32"/>
    <w:rsid w:val="00F52219"/>
    <w:rsid w:val="00F5223D"/>
    <w:rsid w:val="00F52EC0"/>
    <w:rsid w:val="00F53902"/>
    <w:rsid w:val="00F53ACF"/>
    <w:rsid w:val="00F53EE4"/>
    <w:rsid w:val="00F54626"/>
    <w:rsid w:val="00F54815"/>
    <w:rsid w:val="00F55555"/>
    <w:rsid w:val="00F55743"/>
    <w:rsid w:val="00F558C0"/>
    <w:rsid w:val="00F55978"/>
    <w:rsid w:val="00F55F66"/>
    <w:rsid w:val="00F560C2"/>
    <w:rsid w:val="00F56EFE"/>
    <w:rsid w:val="00F577BC"/>
    <w:rsid w:val="00F577E4"/>
    <w:rsid w:val="00F607BC"/>
    <w:rsid w:val="00F60F92"/>
    <w:rsid w:val="00F61399"/>
    <w:rsid w:val="00F622B8"/>
    <w:rsid w:val="00F630E3"/>
    <w:rsid w:val="00F63FF6"/>
    <w:rsid w:val="00F64128"/>
    <w:rsid w:val="00F64B3E"/>
    <w:rsid w:val="00F64D8A"/>
    <w:rsid w:val="00F65016"/>
    <w:rsid w:val="00F650DE"/>
    <w:rsid w:val="00F66307"/>
    <w:rsid w:val="00F670EF"/>
    <w:rsid w:val="00F67AE8"/>
    <w:rsid w:val="00F72257"/>
    <w:rsid w:val="00F72B9F"/>
    <w:rsid w:val="00F733D0"/>
    <w:rsid w:val="00F7352C"/>
    <w:rsid w:val="00F73F60"/>
    <w:rsid w:val="00F74001"/>
    <w:rsid w:val="00F75637"/>
    <w:rsid w:val="00F75E1C"/>
    <w:rsid w:val="00F76458"/>
    <w:rsid w:val="00F76D98"/>
    <w:rsid w:val="00F772DB"/>
    <w:rsid w:val="00F777B7"/>
    <w:rsid w:val="00F77FDE"/>
    <w:rsid w:val="00F80194"/>
    <w:rsid w:val="00F80199"/>
    <w:rsid w:val="00F80D75"/>
    <w:rsid w:val="00F81651"/>
    <w:rsid w:val="00F81A7C"/>
    <w:rsid w:val="00F81B08"/>
    <w:rsid w:val="00F82A5C"/>
    <w:rsid w:val="00F82E26"/>
    <w:rsid w:val="00F8389B"/>
    <w:rsid w:val="00F84400"/>
    <w:rsid w:val="00F84435"/>
    <w:rsid w:val="00F84F4F"/>
    <w:rsid w:val="00F85467"/>
    <w:rsid w:val="00F85524"/>
    <w:rsid w:val="00F85BB5"/>
    <w:rsid w:val="00F863E0"/>
    <w:rsid w:val="00F86A22"/>
    <w:rsid w:val="00F870E8"/>
    <w:rsid w:val="00F87F3A"/>
    <w:rsid w:val="00F900A0"/>
    <w:rsid w:val="00F90607"/>
    <w:rsid w:val="00F90BEF"/>
    <w:rsid w:val="00F90DB6"/>
    <w:rsid w:val="00F90E02"/>
    <w:rsid w:val="00F90E37"/>
    <w:rsid w:val="00F91242"/>
    <w:rsid w:val="00F913A3"/>
    <w:rsid w:val="00F91A0B"/>
    <w:rsid w:val="00F91BFA"/>
    <w:rsid w:val="00F91D97"/>
    <w:rsid w:val="00F9255B"/>
    <w:rsid w:val="00F929C4"/>
    <w:rsid w:val="00F940EB"/>
    <w:rsid w:val="00F94103"/>
    <w:rsid w:val="00F94243"/>
    <w:rsid w:val="00F946CC"/>
    <w:rsid w:val="00F949BE"/>
    <w:rsid w:val="00F94A03"/>
    <w:rsid w:val="00F94D2E"/>
    <w:rsid w:val="00F95D29"/>
    <w:rsid w:val="00F95F1A"/>
    <w:rsid w:val="00F9634B"/>
    <w:rsid w:val="00F964E6"/>
    <w:rsid w:val="00F9657F"/>
    <w:rsid w:val="00F96804"/>
    <w:rsid w:val="00F968C3"/>
    <w:rsid w:val="00FA0F96"/>
    <w:rsid w:val="00FA142D"/>
    <w:rsid w:val="00FA15B9"/>
    <w:rsid w:val="00FA1A47"/>
    <w:rsid w:val="00FA1B8D"/>
    <w:rsid w:val="00FA22B1"/>
    <w:rsid w:val="00FA22D7"/>
    <w:rsid w:val="00FA25D0"/>
    <w:rsid w:val="00FA2A9B"/>
    <w:rsid w:val="00FA306F"/>
    <w:rsid w:val="00FA3439"/>
    <w:rsid w:val="00FA3EAE"/>
    <w:rsid w:val="00FA4A85"/>
    <w:rsid w:val="00FA5AA6"/>
    <w:rsid w:val="00FA6295"/>
    <w:rsid w:val="00FA6581"/>
    <w:rsid w:val="00FA6976"/>
    <w:rsid w:val="00FA6D11"/>
    <w:rsid w:val="00FA7356"/>
    <w:rsid w:val="00FA7CE1"/>
    <w:rsid w:val="00FA7EB5"/>
    <w:rsid w:val="00FB0A1B"/>
    <w:rsid w:val="00FB156A"/>
    <w:rsid w:val="00FB19E2"/>
    <w:rsid w:val="00FB27A9"/>
    <w:rsid w:val="00FB297C"/>
    <w:rsid w:val="00FB2B9C"/>
    <w:rsid w:val="00FB30E8"/>
    <w:rsid w:val="00FB31E5"/>
    <w:rsid w:val="00FB3CD9"/>
    <w:rsid w:val="00FB544F"/>
    <w:rsid w:val="00FB5742"/>
    <w:rsid w:val="00FB57C7"/>
    <w:rsid w:val="00FB62BC"/>
    <w:rsid w:val="00FB6DD4"/>
    <w:rsid w:val="00FB7675"/>
    <w:rsid w:val="00FC04DD"/>
    <w:rsid w:val="00FC108B"/>
    <w:rsid w:val="00FC128D"/>
    <w:rsid w:val="00FC2758"/>
    <w:rsid w:val="00FC2790"/>
    <w:rsid w:val="00FC2828"/>
    <w:rsid w:val="00FC3B01"/>
    <w:rsid w:val="00FC588E"/>
    <w:rsid w:val="00FC59D8"/>
    <w:rsid w:val="00FC5A80"/>
    <w:rsid w:val="00FC6C2E"/>
    <w:rsid w:val="00FC7484"/>
    <w:rsid w:val="00FD0568"/>
    <w:rsid w:val="00FD0619"/>
    <w:rsid w:val="00FD0B9A"/>
    <w:rsid w:val="00FD113D"/>
    <w:rsid w:val="00FD171E"/>
    <w:rsid w:val="00FD1D00"/>
    <w:rsid w:val="00FD1E43"/>
    <w:rsid w:val="00FD2049"/>
    <w:rsid w:val="00FD2736"/>
    <w:rsid w:val="00FD29AE"/>
    <w:rsid w:val="00FD2E6E"/>
    <w:rsid w:val="00FD2F7B"/>
    <w:rsid w:val="00FD3172"/>
    <w:rsid w:val="00FD336D"/>
    <w:rsid w:val="00FD37D0"/>
    <w:rsid w:val="00FD38D6"/>
    <w:rsid w:val="00FD3A0D"/>
    <w:rsid w:val="00FD3BBB"/>
    <w:rsid w:val="00FD3C25"/>
    <w:rsid w:val="00FD4033"/>
    <w:rsid w:val="00FD435E"/>
    <w:rsid w:val="00FD43E3"/>
    <w:rsid w:val="00FD4967"/>
    <w:rsid w:val="00FD4A5C"/>
    <w:rsid w:val="00FD54FB"/>
    <w:rsid w:val="00FD5AAA"/>
    <w:rsid w:val="00FD5B6A"/>
    <w:rsid w:val="00FD6256"/>
    <w:rsid w:val="00FD68C8"/>
    <w:rsid w:val="00FD6CF5"/>
    <w:rsid w:val="00FD6D7F"/>
    <w:rsid w:val="00FD702F"/>
    <w:rsid w:val="00FD7153"/>
    <w:rsid w:val="00FD79A5"/>
    <w:rsid w:val="00FD7A2B"/>
    <w:rsid w:val="00FD7B8C"/>
    <w:rsid w:val="00FD7FA5"/>
    <w:rsid w:val="00FE027B"/>
    <w:rsid w:val="00FE1C94"/>
    <w:rsid w:val="00FE1D0B"/>
    <w:rsid w:val="00FE2112"/>
    <w:rsid w:val="00FE2FC4"/>
    <w:rsid w:val="00FE30A8"/>
    <w:rsid w:val="00FE337B"/>
    <w:rsid w:val="00FE349A"/>
    <w:rsid w:val="00FE34B8"/>
    <w:rsid w:val="00FE357E"/>
    <w:rsid w:val="00FE38EA"/>
    <w:rsid w:val="00FE400A"/>
    <w:rsid w:val="00FE4804"/>
    <w:rsid w:val="00FE4827"/>
    <w:rsid w:val="00FE540C"/>
    <w:rsid w:val="00FE5849"/>
    <w:rsid w:val="00FE5D1E"/>
    <w:rsid w:val="00FE61EC"/>
    <w:rsid w:val="00FE647B"/>
    <w:rsid w:val="00FE6483"/>
    <w:rsid w:val="00FE66D0"/>
    <w:rsid w:val="00FE6B8E"/>
    <w:rsid w:val="00FE74E2"/>
    <w:rsid w:val="00FF0719"/>
    <w:rsid w:val="00FF0805"/>
    <w:rsid w:val="00FF0EB5"/>
    <w:rsid w:val="00FF1B2D"/>
    <w:rsid w:val="00FF1B58"/>
    <w:rsid w:val="00FF20C4"/>
    <w:rsid w:val="00FF255B"/>
    <w:rsid w:val="00FF28BA"/>
    <w:rsid w:val="00FF32D0"/>
    <w:rsid w:val="00FF3310"/>
    <w:rsid w:val="00FF3554"/>
    <w:rsid w:val="00FF3BED"/>
    <w:rsid w:val="00FF3DE5"/>
    <w:rsid w:val="00FF59A5"/>
    <w:rsid w:val="00FF64A6"/>
    <w:rsid w:val="00FF65E4"/>
    <w:rsid w:val="00FF78B8"/>
    <w:rsid w:val="00FF7D70"/>
    <w:rsid w:val="00FF7F34"/>
    <w:rsid w:val="02D2DD98"/>
    <w:rsid w:val="04733798"/>
    <w:rsid w:val="0E2B23A8"/>
    <w:rsid w:val="0F3854ED"/>
    <w:rsid w:val="10E47D8D"/>
    <w:rsid w:val="11033495"/>
    <w:rsid w:val="12F97124"/>
    <w:rsid w:val="171B21E6"/>
    <w:rsid w:val="173DFD36"/>
    <w:rsid w:val="17AD1FFC"/>
    <w:rsid w:val="1A4F0A09"/>
    <w:rsid w:val="1D3F8D50"/>
    <w:rsid w:val="21A4F6B0"/>
    <w:rsid w:val="21F780F4"/>
    <w:rsid w:val="225DD625"/>
    <w:rsid w:val="25A7FAD6"/>
    <w:rsid w:val="264BFC08"/>
    <w:rsid w:val="2837DC74"/>
    <w:rsid w:val="2AFFB909"/>
    <w:rsid w:val="315FA2E2"/>
    <w:rsid w:val="339C4E83"/>
    <w:rsid w:val="36524759"/>
    <w:rsid w:val="37CAD86B"/>
    <w:rsid w:val="38C5F61C"/>
    <w:rsid w:val="3FBAA660"/>
    <w:rsid w:val="402BE89D"/>
    <w:rsid w:val="41CA49AF"/>
    <w:rsid w:val="441A86F7"/>
    <w:rsid w:val="4449BC7B"/>
    <w:rsid w:val="4545B270"/>
    <w:rsid w:val="46A60A6C"/>
    <w:rsid w:val="47B5C1CF"/>
    <w:rsid w:val="49D80910"/>
    <w:rsid w:val="49DFC321"/>
    <w:rsid w:val="4E63E612"/>
    <w:rsid w:val="4E9F7E6B"/>
    <w:rsid w:val="500A34B2"/>
    <w:rsid w:val="50618098"/>
    <w:rsid w:val="51CFC776"/>
    <w:rsid w:val="54C01806"/>
    <w:rsid w:val="57EB1A70"/>
    <w:rsid w:val="580C85D8"/>
    <w:rsid w:val="58CDF0AF"/>
    <w:rsid w:val="597D9CDA"/>
    <w:rsid w:val="5AA7C793"/>
    <w:rsid w:val="5C3E01C6"/>
    <w:rsid w:val="5EBAFF0A"/>
    <w:rsid w:val="5EF9CD43"/>
    <w:rsid w:val="62B2FB8D"/>
    <w:rsid w:val="6473FB74"/>
    <w:rsid w:val="66AC3DC6"/>
    <w:rsid w:val="7130F487"/>
    <w:rsid w:val="72E67599"/>
    <w:rsid w:val="77CE3144"/>
    <w:rsid w:val="78974936"/>
    <w:rsid w:val="7926910E"/>
    <w:rsid w:val="7986318D"/>
    <w:rsid w:val="79FA1F98"/>
    <w:rsid w:val="7A43E712"/>
    <w:rsid w:val="7A9312D7"/>
    <w:rsid w:val="7BC0ABE0"/>
    <w:rsid w:val="7BDD393E"/>
    <w:rsid w:val="7E74DC1F"/>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6130F"/>
  <w15:chartTrackingRefBased/>
  <w15:docId w15:val="{FBBC176D-B089-42BD-A849-77083BD4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lsdException w:name="footer" w:semiHidden="1" w:uiPriority="1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semiHidden/>
    <w:qFormat/>
    <w:rsid w:val="00B51B93"/>
  </w:style>
  <w:style w:type="paragraph" w:styleId="Otsikko1">
    <w:name w:val="heading 1"/>
    <w:next w:val="Kappale"/>
    <w:link w:val="Otsikko1Char"/>
    <w:uiPriority w:val="9"/>
    <w:qFormat/>
    <w:rsid w:val="00595032"/>
    <w:pPr>
      <w:keepNext/>
      <w:keepLines/>
      <w:numPr>
        <w:numId w:val="3"/>
      </w:numPr>
      <w:spacing w:before="240" w:after="80" w:line="240" w:lineRule="auto"/>
      <w:outlineLvl w:val="0"/>
    </w:pPr>
    <w:rPr>
      <w:rFonts w:asciiTheme="majorHAnsi" w:eastAsiaTheme="majorEastAsia" w:hAnsiTheme="majorHAnsi" w:cstheme="majorHAnsi"/>
      <w:kern w:val="56"/>
      <w:sz w:val="28"/>
      <w:szCs w:val="32"/>
    </w:rPr>
  </w:style>
  <w:style w:type="paragraph" w:styleId="Otsikko2">
    <w:name w:val="heading 2"/>
    <w:basedOn w:val="Otsikko1"/>
    <w:next w:val="Kappale"/>
    <w:link w:val="Otsikko2Char"/>
    <w:autoRedefine/>
    <w:uiPriority w:val="9"/>
    <w:qFormat/>
    <w:rsid w:val="00EB3483"/>
    <w:pPr>
      <w:numPr>
        <w:ilvl w:val="1"/>
      </w:numPr>
      <w:ind w:left="1145" w:hanging="578"/>
      <w:outlineLvl w:val="1"/>
    </w:pPr>
    <w:rPr>
      <w:b/>
      <w:bCs/>
      <w:sz w:val="24"/>
      <w:szCs w:val="26"/>
    </w:rPr>
  </w:style>
  <w:style w:type="paragraph" w:styleId="Otsikko3">
    <w:name w:val="heading 3"/>
    <w:basedOn w:val="Otsikko2"/>
    <w:next w:val="Kappale"/>
    <w:link w:val="Otsikko3Char"/>
    <w:autoRedefine/>
    <w:uiPriority w:val="9"/>
    <w:qFormat/>
    <w:rsid w:val="00115872"/>
    <w:pPr>
      <w:numPr>
        <w:ilvl w:val="2"/>
      </w:numPr>
      <w:ind w:left="1571"/>
      <w:outlineLvl w:val="2"/>
    </w:pPr>
    <w:rPr>
      <w:sz w:val="22"/>
      <w:szCs w:val="24"/>
    </w:rPr>
  </w:style>
  <w:style w:type="paragraph" w:styleId="Otsikko4">
    <w:name w:val="heading 4"/>
    <w:aliases w:val="Kappaleotsikko"/>
    <w:basedOn w:val="Otsikko3"/>
    <w:next w:val="Kappale"/>
    <w:link w:val="Otsikko4Char"/>
    <w:uiPriority w:val="9"/>
    <w:qFormat/>
    <w:rsid w:val="008C3B7C"/>
    <w:pPr>
      <w:keepNext w:val="0"/>
      <w:keepLines w:val="0"/>
      <w:widowControl w:val="0"/>
      <w:numPr>
        <w:ilvl w:val="0"/>
        <w:numId w:val="0"/>
      </w:numPr>
      <w:ind w:left="2608"/>
      <w:outlineLvl w:val="3"/>
    </w:pPr>
    <w:rPr>
      <w:iCs/>
    </w:rPr>
  </w:style>
  <w:style w:type="paragraph" w:styleId="Otsikko5">
    <w:name w:val="heading 5"/>
    <w:basedOn w:val="Normaali"/>
    <w:next w:val="Normaali"/>
    <w:link w:val="Otsikko5Char"/>
    <w:uiPriority w:val="9"/>
    <w:semiHidden/>
    <w:qFormat/>
    <w:rsid w:val="000C4DE4"/>
    <w:pPr>
      <w:keepNext/>
      <w:keepLines/>
      <w:numPr>
        <w:ilvl w:val="4"/>
        <w:numId w:val="3"/>
      </w:numPr>
      <w:spacing w:before="40" w:after="0"/>
      <w:ind w:left="6208" w:hanging="360"/>
      <w:outlineLvl w:val="4"/>
    </w:pPr>
    <w:rPr>
      <w:rFonts w:asciiTheme="majorHAnsi" w:eastAsiaTheme="majorEastAsia" w:hAnsiTheme="majorHAnsi" w:cstheme="majorBidi"/>
      <w:color w:val="005583" w:themeColor="accent1" w:themeShade="BF"/>
    </w:rPr>
  </w:style>
  <w:style w:type="paragraph" w:styleId="Otsikko6">
    <w:name w:val="heading 6"/>
    <w:basedOn w:val="Normaali"/>
    <w:next w:val="Normaali"/>
    <w:link w:val="Otsikko6Char"/>
    <w:uiPriority w:val="9"/>
    <w:semiHidden/>
    <w:unhideWhenUsed/>
    <w:qFormat/>
    <w:rsid w:val="000C4DE4"/>
    <w:pPr>
      <w:keepNext/>
      <w:keepLines/>
      <w:numPr>
        <w:ilvl w:val="5"/>
        <w:numId w:val="3"/>
      </w:numPr>
      <w:spacing w:before="40" w:after="0"/>
      <w:ind w:left="6928" w:hanging="360"/>
      <w:outlineLvl w:val="5"/>
    </w:pPr>
    <w:rPr>
      <w:rFonts w:asciiTheme="majorHAnsi" w:eastAsiaTheme="majorEastAsia" w:hAnsiTheme="majorHAnsi" w:cstheme="majorBidi"/>
      <w:color w:val="003857" w:themeColor="accent1" w:themeShade="7F"/>
    </w:rPr>
  </w:style>
  <w:style w:type="paragraph" w:styleId="Otsikko7">
    <w:name w:val="heading 7"/>
    <w:basedOn w:val="Normaali"/>
    <w:next w:val="Normaali"/>
    <w:link w:val="Otsikko7Char"/>
    <w:uiPriority w:val="9"/>
    <w:semiHidden/>
    <w:unhideWhenUsed/>
    <w:qFormat/>
    <w:rsid w:val="000C4DE4"/>
    <w:pPr>
      <w:keepNext/>
      <w:keepLines/>
      <w:numPr>
        <w:ilvl w:val="6"/>
        <w:numId w:val="3"/>
      </w:numPr>
      <w:spacing w:before="40" w:after="0"/>
      <w:ind w:left="7648" w:hanging="360"/>
      <w:outlineLvl w:val="6"/>
    </w:pPr>
    <w:rPr>
      <w:rFonts w:asciiTheme="majorHAnsi" w:eastAsiaTheme="majorEastAsia" w:hAnsiTheme="majorHAnsi" w:cstheme="majorBidi"/>
      <w:i/>
      <w:iCs/>
      <w:color w:val="003857" w:themeColor="accent1" w:themeShade="7F"/>
    </w:rPr>
  </w:style>
  <w:style w:type="paragraph" w:styleId="Otsikko8">
    <w:name w:val="heading 8"/>
    <w:basedOn w:val="Normaali"/>
    <w:next w:val="Normaali"/>
    <w:link w:val="Otsikko8Char"/>
    <w:uiPriority w:val="9"/>
    <w:semiHidden/>
    <w:unhideWhenUsed/>
    <w:qFormat/>
    <w:rsid w:val="000C4DE4"/>
    <w:pPr>
      <w:keepNext/>
      <w:keepLines/>
      <w:numPr>
        <w:ilvl w:val="7"/>
        <w:numId w:val="3"/>
      </w:numPr>
      <w:spacing w:before="40" w:after="0"/>
      <w:ind w:left="8368" w:hanging="36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0C4DE4"/>
    <w:pPr>
      <w:keepNext/>
      <w:keepLines/>
      <w:numPr>
        <w:ilvl w:val="8"/>
        <w:numId w:val="3"/>
      </w:numPr>
      <w:spacing w:before="40" w:after="0"/>
      <w:ind w:left="9088" w:hanging="36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luet1">
    <w:name w:val="toc 1"/>
    <w:basedOn w:val="Normaali"/>
    <w:next w:val="Normaali"/>
    <w:autoRedefine/>
    <w:uiPriority w:val="39"/>
    <w:rsid w:val="000C4DE4"/>
    <w:pPr>
      <w:tabs>
        <w:tab w:val="left" w:pos="567"/>
        <w:tab w:val="right" w:leader="dot" w:pos="9356"/>
      </w:tabs>
      <w:spacing w:before="360" w:after="100" w:line="240" w:lineRule="auto"/>
    </w:pPr>
    <w:rPr>
      <w:rFonts w:asciiTheme="majorHAnsi" w:eastAsia="Times New Roman" w:hAnsiTheme="majorHAnsi" w:cs="Times New Roman"/>
      <w:szCs w:val="20"/>
      <w:lang w:eastAsia="fi-FI"/>
    </w:rPr>
  </w:style>
  <w:style w:type="paragraph" w:styleId="Sisluet2">
    <w:name w:val="toc 2"/>
    <w:basedOn w:val="Normaali"/>
    <w:next w:val="Normaali"/>
    <w:autoRedefine/>
    <w:uiPriority w:val="39"/>
    <w:rsid w:val="0080163A"/>
    <w:pPr>
      <w:tabs>
        <w:tab w:val="left" w:pos="1134"/>
        <w:tab w:val="left" w:pos="1814"/>
        <w:tab w:val="right" w:leader="dot" w:pos="9356"/>
      </w:tabs>
      <w:spacing w:before="120" w:after="0" w:line="240" w:lineRule="auto"/>
      <w:ind w:left="567"/>
    </w:pPr>
    <w:rPr>
      <w:rFonts w:asciiTheme="majorHAnsi" w:eastAsia="Times New Roman" w:hAnsiTheme="majorHAnsi" w:cs="Times New Roman"/>
      <w:noProof/>
      <w:sz w:val="18"/>
      <w:szCs w:val="20"/>
      <w:lang w:eastAsia="fi-FI"/>
    </w:rPr>
  </w:style>
  <w:style w:type="paragraph" w:styleId="Sisluet3">
    <w:name w:val="toc 3"/>
    <w:basedOn w:val="Normaali"/>
    <w:next w:val="Normaali"/>
    <w:autoRedefine/>
    <w:uiPriority w:val="39"/>
    <w:rsid w:val="00595032"/>
    <w:pPr>
      <w:tabs>
        <w:tab w:val="left" w:pos="1814"/>
        <w:tab w:val="right" w:leader="dot" w:pos="9356"/>
      </w:tabs>
      <w:spacing w:before="120" w:after="0" w:line="240" w:lineRule="auto"/>
      <w:ind w:left="1134"/>
    </w:pPr>
    <w:rPr>
      <w:rFonts w:asciiTheme="majorHAnsi" w:eastAsia="Times New Roman" w:hAnsiTheme="majorHAnsi" w:cs="Times New Roman"/>
      <w:sz w:val="18"/>
      <w:szCs w:val="20"/>
      <w:lang w:eastAsia="fi-FI"/>
    </w:rPr>
  </w:style>
  <w:style w:type="character" w:customStyle="1" w:styleId="Otsikko1Char">
    <w:name w:val="Otsikko 1 Char"/>
    <w:basedOn w:val="Kappaleenoletusfontti"/>
    <w:link w:val="Otsikko1"/>
    <w:uiPriority w:val="9"/>
    <w:rsid w:val="00595032"/>
    <w:rPr>
      <w:rFonts w:asciiTheme="majorHAnsi" w:eastAsiaTheme="majorEastAsia" w:hAnsiTheme="majorHAnsi" w:cstheme="majorHAnsi"/>
      <w:kern w:val="56"/>
      <w:sz w:val="28"/>
      <w:szCs w:val="32"/>
    </w:rPr>
  </w:style>
  <w:style w:type="paragraph" w:styleId="Sisllysluettelonotsikko">
    <w:name w:val="TOC Heading"/>
    <w:basedOn w:val="Otsikko"/>
    <w:next w:val="Normaali"/>
    <w:uiPriority w:val="39"/>
    <w:qFormat/>
    <w:rsid w:val="00A80A20"/>
    <w:pPr>
      <w:spacing w:before="480" w:line="259" w:lineRule="auto"/>
    </w:pPr>
    <w:rPr>
      <w:spacing w:val="0"/>
      <w:kern w:val="0"/>
      <w:sz w:val="28"/>
      <w:lang w:eastAsia="fi-FI"/>
    </w:rPr>
  </w:style>
  <w:style w:type="table" w:styleId="TaulukkoRuudukko">
    <w:name w:val="Table Grid"/>
    <w:basedOn w:val="Normaalitaulukko"/>
    <w:uiPriority w:val="39"/>
    <w:rsid w:val="00200655"/>
    <w:pPr>
      <w:spacing w:after="0" w:line="240" w:lineRule="auto"/>
    </w:pPr>
    <w:rPr>
      <w:sz w:val="20"/>
    </w:rPr>
    <w:tblPr>
      <w:tblInd w:w="26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tcMar>
        <w:top w:w="57" w:type="dxa"/>
        <w:bottom w:w="57" w:type="dxa"/>
      </w:tcMar>
    </w:tcPr>
  </w:style>
  <w:style w:type="paragraph" w:customStyle="1" w:styleId="Taulukko-otsikko">
    <w:name w:val="Taulukko-otsikko"/>
    <w:basedOn w:val="Otsikko"/>
    <w:uiPriority w:val="14"/>
    <w:qFormat/>
    <w:rsid w:val="00A80A20"/>
    <w:pPr>
      <w:spacing w:before="120"/>
    </w:pPr>
    <w:rPr>
      <w:rFonts w:cstheme="majorHAnsi"/>
      <w:spacing w:val="0"/>
      <w:kern w:val="56"/>
      <w:sz w:val="22"/>
    </w:rPr>
  </w:style>
  <w:style w:type="paragraph" w:customStyle="1" w:styleId="Taulukkoteksti8">
    <w:name w:val="Taulukkoteksti 8"/>
    <w:basedOn w:val="Normaali"/>
    <w:uiPriority w:val="14"/>
    <w:qFormat/>
    <w:rsid w:val="00A80A20"/>
    <w:pPr>
      <w:spacing w:after="0" w:line="240" w:lineRule="auto"/>
    </w:pPr>
    <w:rPr>
      <w:rFonts w:ascii="Arial" w:eastAsiaTheme="majorEastAsia" w:hAnsi="Arial" w:cstheme="majorBidi"/>
      <w:iCs/>
      <w:sz w:val="16"/>
    </w:rPr>
  </w:style>
  <w:style w:type="paragraph" w:customStyle="1" w:styleId="Taulukkoteksti10">
    <w:name w:val="Taulukkoteksti 10"/>
    <w:basedOn w:val="Taulukkoteksti8"/>
    <w:uiPriority w:val="14"/>
    <w:qFormat/>
    <w:rsid w:val="00A80A20"/>
    <w:rPr>
      <w:sz w:val="20"/>
    </w:rPr>
  </w:style>
  <w:style w:type="paragraph" w:customStyle="1" w:styleId="Vliotsikko">
    <w:name w:val="Väliotsikko"/>
    <w:basedOn w:val="Normaali"/>
    <w:next w:val="Kappale"/>
    <w:uiPriority w:val="10"/>
    <w:qFormat/>
    <w:rsid w:val="008C3B7C"/>
    <w:pPr>
      <w:widowControl w:val="0"/>
      <w:spacing w:before="240" w:after="120" w:line="240" w:lineRule="auto"/>
      <w:ind w:left="2608"/>
      <w:outlineLvl w:val="1"/>
    </w:pPr>
    <w:rPr>
      <w:rFonts w:asciiTheme="majorHAnsi" w:eastAsiaTheme="majorEastAsia" w:hAnsiTheme="majorHAnsi" w:cstheme="majorHAnsi"/>
      <w:kern w:val="56"/>
      <w:szCs w:val="24"/>
    </w:rPr>
  </w:style>
  <w:style w:type="paragraph" w:styleId="Yltunniste">
    <w:name w:val="header"/>
    <w:aliases w:val="osoite,viite"/>
    <w:basedOn w:val="Otsikko"/>
    <w:link w:val="YltunnisteChar"/>
    <w:uiPriority w:val="19"/>
    <w:rsid w:val="00117FDC"/>
    <w:pPr>
      <w:tabs>
        <w:tab w:val="center" w:pos="4819"/>
        <w:tab w:val="right" w:pos="9638"/>
      </w:tabs>
    </w:pPr>
    <w:rPr>
      <w:rFonts w:cstheme="majorHAnsi"/>
      <w:spacing w:val="0"/>
      <w:kern w:val="56"/>
      <w:sz w:val="18"/>
    </w:rPr>
  </w:style>
  <w:style w:type="character" w:customStyle="1" w:styleId="YltunnisteChar">
    <w:name w:val="Ylätunniste Char"/>
    <w:aliases w:val="osoite Char,viite Char"/>
    <w:basedOn w:val="Kappaleenoletusfontti"/>
    <w:link w:val="Yltunniste"/>
    <w:uiPriority w:val="19"/>
    <w:rsid w:val="00117FDC"/>
    <w:rPr>
      <w:rFonts w:asciiTheme="majorHAnsi" w:eastAsiaTheme="majorEastAsia" w:hAnsiTheme="majorHAnsi" w:cstheme="majorHAnsi"/>
      <w:kern w:val="56"/>
      <w:sz w:val="18"/>
      <w:szCs w:val="56"/>
    </w:rPr>
  </w:style>
  <w:style w:type="paragraph" w:styleId="Alatunniste">
    <w:name w:val="footer"/>
    <w:basedOn w:val="Kappale"/>
    <w:link w:val="AlatunnisteChar"/>
    <w:uiPriority w:val="19"/>
    <w:rsid w:val="00595032"/>
    <w:pPr>
      <w:tabs>
        <w:tab w:val="left" w:pos="2552"/>
        <w:tab w:val="left" w:pos="5528"/>
        <w:tab w:val="left" w:pos="7796"/>
      </w:tabs>
      <w:ind w:left="0"/>
    </w:pPr>
    <w:rPr>
      <w:rFonts w:asciiTheme="majorHAnsi" w:hAnsiTheme="majorHAnsi"/>
      <w:color w:val="0073B0" w:themeColor="accent1"/>
      <w:sz w:val="15"/>
    </w:rPr>
  </w:style>
  <w:style w:type="character" w:customStyle="1" w:styleId="AlatunnisteChar">
    <w:name w:val="Alatunniste Char"/>
    <w:basedOn w:val="Kappaleenoletusfontti"/>
    <w:link w:val="Alatunniste"/>
    <w:uiPriority w:val="19"/>
    <w:rsid w:val="00595032"/>
    <w:rPr>
      <w:rFonts w:asciiTheme="majorHAnsi" w:hAnsiTheme="majorHAnsi"/>
      <w:color w:val="0073B0" w:themeColor="accent1"/>
      <w:sz w:val="15"/>
    </w:rPr>
  </w:style>
  <w:style w:type="paragraph" w:customStyle="1" w:styleId="Allekirjoitukset">
    <w:name w:val="Allekirjoitukset"/>
    <w:basedOn w:val="Normaali"/>
    <w:next w:val="Kappale"/>
    <w:uiPriority w:val="11"/>
    <w:qFormat/>
    <w:rsid w:val="00595032"/>
    <w:pPr>
      <w:spacing w:before="1080" w:after="0" w:line="240" w:lineRule="auto"/>
      <w:ind w:left="2608"/>
    </w:pPr>
  </w:style>
  <w:style w:type="paragraph" w:customStyle="1" w:styleId="Asiaotsikko">
    <w:name w:val="Asiaotsikko"/>
    <w:basedOn w:val="Otsikko3"/>
    <w:next w:val="Kappale"/>
    <w:uiPriority w:val="10"/>
    <w:semiHidden/>
    <w:qFormat/>
    <w:rsid w:val="00595032"/>
    <w:pPr>
      <w:numPr>
        <w:ilvl w:val="0"/>
        <w:numId w:val="2"/>
      </w:numPr>
    </w:pPr>
  </w:style>
  <w:style w:type="character" w:customStyle="1" w:styleId="Otsikko3Char">
    <w:name w:val="Otsikko 3 Char"/>
    <w:basedOn w:val="Kappaleenoletusfontti"/>
    <w:link w:val="Otsikko3"/>
    <w:uiPriority w:val="9"/>
    <w:rsid w:val="00115872"/>
    <w:rPr>
      <w:rFonts w:asciiTheme="majorHAnsi" w:eastAsiaTheme="majorEastAsia" w:hAnsiTheme="majorHAnsi" w:cstheme="majorHAnsi"/>
      <w:b/>
      <w:bCs/>
      <w:kern w:val="56"/>
      <w:szCs w:val="24"/>
    </w:rPr>
  </w:style>
  <w:style w:type="paragraph" w:customStyle="1" w:styleId="Kappale">
    <w:name w:val="Kappale"/>
    <w:basedOn w:val="Normaali"/>
    <w:qFormat/>
    <w:rsid w:val="00595032"/>
    <w:pPr>
      <w:spacing w:after="120" w:line="240" w:lineRule="auto"/>
      <w:ind w:left="2608"/>
    </w:pPr>
  </w:style>
  <w:style w:type="paragraph" w:styleId="Luettelokappale">
    <w:name w:val="List Paragraph"/>
    <w:basedOn w:val="Kappale"/>
    <w:uiPriority w:val="34"/>
    <w:qFormat/>
    <w:rsid w:val="00595032"/>
    <w:pPr>
      <w:numPr>
        <w:numId w:val="1"/>
      </w:numPr>
      <w:spacing w:before="120"/>
    </w:pPr>
  </w:style>
  <w:style w:type="character" w:customStyle="1" w:styleId="Otsikko2Char">
    <w:name w:val="Otsikko 2 Char"/>
    <w:basedOn w:val="Kappaleenoletusfontti"/>
    <w:link w:val="Otsikko2"/>
    <w:uiPriority w:val="9"/>
    <w:rsid w:val="00C927D8"/>
    <w:rPr>
      <w:rFonts w:asciiTheme="majorHAnsi" w:eastAsiaTheme="majorEastAsia" w:hAnsiTheme="majorHAnsi" w:cstheme="majorHAnsi"/>
      <w:b/>
      <w:bCs/>
      <w:kern w:val="56"/>
      <w:sz w:val="24"/>
      <w:szCs w:val="26"/>
    </w:rPr>
  </w:style>
  <w:style w:type="character" w:customStyle="1" w:styleId="Otsikko4Char">
    <w:name w:val="Otsikko 4 Char"/>
    <w:aliases w:val="Kappaleotsikko Char"/>
    <w:basedOn w:val="Kappaleenoletusfontti"/>
    <w:link w:val="Otsikko4"/>
    <w:uiPriority w:val="9"/>
    <w:rsid w:val="008C3B7C"/>
    <w:rPr>
      <w:rFonts w:asciiTheme="majorHAnsi" w:eastAsiaTheme="majorEastAsia" w:hAnsiTheme="majorHAnsi" w:cstheme="majorHAnsi"/>
      <w:iCs/>
      <w:kern w:val="56"/>
      <w:szCs w:val="24"/>
    </w:rPr>
  </w:style>
  <w:style w:type="paragraph" w:styleId="Otsikko">
    <w:name w:val="Title"/>
    <w:basedOn w:val="Normaali"/>
    <w:next w:val="Normaali"/>
    <w:link w:val="OtsikkoChar"/>
    <w:uiPriority w:val="9"/>
    <w:semiHidden/>
    <w:qFormat/>
    <w:rsid w:val="002006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9"/>
    <w:semiHidden/>
    <w:rsid w:val="00200655"/>
    <w:rPr>
      <w:rFonts w:asciiTheme="majorHAnsi" w:eastAsiaTheme="majorEastAsia" w:hAnsiTheme="majorHAnsi" w:cstheme="majorBidi"/>
      <w:spacing w:val="-10"/>
      <w:kern w:val="28"/>
      <w:sz w:val="56"/>
      <w:szCs w:val="56"/>
    </w:rPr>
  </w:style>
  <w:style w:type="character" w:customStyle="1" w:styleId="Otsikko5Char">
    <w:name w:val="Otsikko 5 Char"/>
    <w:basedOn w:val="Kappaleenoletusfontti"/>
    <w:link w:val="Otsikko5"/>
    <w:uiPriority w:val="9"/>
    <w:semiHidden/>
    <w:rsid w:val="000C4DE4"/>
    <w:rPr>
      <w:rFonts w:asciiTheme="majorHAnsi" w:eastAsiaTheme="majorEastAsia" w:hAnsiTheme="majorHAnsi" w:cstheme="majorBidi"/>
      <w:color w:val="005583" w:themeColor="accent1" w:themeShade="BF"/>
    </w:rPr>
  </w:style>
  <w:style w:type="character" w:customStyle="1" w:styleId="Otsikko6Char">
    <w:name w:val="Otsikko 6 Char"/>
    <w:basedOn w:val="Kappaleenoletusfontti"/>
    <w:link w:val="Otsikko6"/>
    <w:uiPriority w:val="9"/>
    <w:semiHidden/>
    <w:rsid w:val="000C4DE4"/>
    <w:rPr>
      <w:rFonts w:asciiTheme="majorHAnsi" w:eastAsiaTheme="majorEastAsia" w:hAnsiTheme="majorHAnsi" w:cstheme="majorBidi"/>
      <w:color w:val="003857" w:themeColor="accent1" w:themeShade="7F"/>
    </w:rPr>
  </w:style>
  <w:style w:type="character" w:customStyle="1" w:styleId="Otsikko7Char">
    <w:name w:val="Otsikko 7 Char"/>
    <w:basedOn w:val="Kappaleenoletusfontti"/>
    <w:link w:val="Otsikko7"/>
    <w:uiPriority w:val="9"/>
    <w:semiHidden/>
    <w:rsid w:val="000C4DE4"/>
    <w:rPr>
      <w:rFonts w:asciiTheme="majorHAnsi" w:eastAsiaTheme="majorEastAsia" w:hAnsiTheme="majorHAnsi" w:cstheme="majorBidi"/>
      <w:i/>
      <w:iCs/>
      <w:color w:val="003857" w:themeColor="accent1" w:themeShade="7F"/>
    </w:rPr>
  </w:style>
  <w:style w:type="character" w:customStyle="1" w:styleId="Otsikko8Char">
    <w:name w:val="Otsikko 8 Char"/>
    <w:basedOn w:val="Kappaleenoletusfontti"/>
    <w:link w:val="Otsikko8"/>
    <w:uiPriority w:val="9"/>
    <w:semiHidden/>
    <w:rsid w:val="000C4DE4"/>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0C4DE4"/>
    <w:rPr>
      <w:rFonts w:asciiTheme="majorHAnsi" w:eastAsiaTheme="majorEastAsia" w:hAnsiTheme="majorHAnsi" w:cstheme="majorBidi"/>
      <w:i/>
      <w:iCs/>
      <w:color w:val="272727" w:themeColor="text1" w:themeTint="D8"/>
      <w:sz w:val="21"/>
      <w:szCs w:val="21"/>
    </w:rPr>
  </w:style>
  <w:style w:type="character" w:styleId="Hyperlinkki">
    <w:name w:val="Hyperlink"/>
    <w:basedOn w:val="Kappaleenoletusfontti"/>
    <w:uiPriority w:val="99"/>
    <w:unhideWhenUsed/>
    <w:rsid w:val="000C4DE4"/>
    <w:rPr>
      <w:color w:val="0073B0" w:themeColor="hyperlink"/>
      <w:u w:val="single"/>
    </w:rPr>
  </w:style>
  <w:style w:type="paragraph" w:styleId="Seliteteksti">
    <w:name w:val="Balloon Text"/>
    <w:basedOn w:val="Normaali"/>
    <w:link w:val="SelitetekstiChar"/>
    <w:uiPriority w:val="99"/>
    <w:semiHidden/>
    <w:unhideWhenUsed/>
    <w:rsid w:val="0099716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97163"/>
    <w:rPr>
      <w:rFonts w:ascii="Segoe UI" w:hAnsi="Segoe UI" w:cs="Segoe UI"/>
      <w:sz w:val="18"/>
      <w:szCs w:val="18"/>
    </w:rPr>
  </w:style>
  <w:style w:type="paragraph" w:styleId="Kuvaotsikko">
    <w:name w:val="caption"/>
    <w:basedOn w:val="Normaali"/>
    <w:next w:val="Normaali"/>
    <w:uiPriority w:val="35"/>
    <w:unhideWhenUsed/>
    <w:qFormat/>
    <w:rsid w:val="007F74F5"/>
    <w:pPr>
      <w:spacing w:after="200" w:line="240" w:lineRule="auto"/>
    </w:pPr>
    <w:rPr>
      <w:i/>
      <w:iCs/>
      <w:color w:val="000000" w:themeColor="text2"/>
      <w:sz w:val="18"/>
      <w:szCs w:val="18"/>
    </w:rPr>
  </w:style>
  <w:style w:type="character" w:styleId="Kommentinviite">
    <w:name w:val="annotation reference"/>
    <w:basedOn w:val="Kappaleenoletusfontti"/>
    <w:uiPriority w:val="99"/>
    <w:semiHidden/>
    <w:unhideWhenUsed/>
    <w:rsid w:val="007E04CB"/>
    <w:rPr>
      <w:sz w:val="16"/>
      <w:szCs w:val="16"/>
    </w:rPr>
  </w:style>
  <w:style w:type="paragraph" w:styleId="Kommentinteksti">
    <w:name w:val="annotation text"/>
    <w:basedOn w:val="Normaali"/>
    <w:link w:val="KommentintekstiChar"/>
    <w:uiPriority w:val="99"/>
    <w:semiHidden/>
    <w:unhideWhenUsed/>
    <w:rsid w:val="007E04CB"/>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7E04CB"/>
    <w:rPr>
      <w:sz w:val="20"/>
      <w:szCs w:val="20"/>
    </w:rPr>
  </w:style>
  <w:style w:type="paragraph" w:styleId="Kommentinotsikko">
    <w:name w:val="annotation subject"/>
    <w:basedOn w:val="Kommentinteksti"/>
    <w:next w:val="Kommentinteksti"/>
    <w:link w:val="KommentinotsikkoChar"/>
    <w:uiPriority w:val="99"/>
    <w:semiHidden/>
    <w:unhideWhenUsed/>
    <w:rsid w:val="007E04CB"/>
    <w:rPr>
      <w:b/>
      <w:bCs/>
    </w:rPr>
  </w:style>
  <w:style w:type="character" w:customStyle="1" w:styleId="KommentinotsikkoChar">
    <w:name w:val="Kommentin otsikko Char"/>
    <w:basedOn w:val="KommentintekstiChar"/>
    <w:link w:val="Kommentinotsikko"/>
    <w:uiPriority w:val="99"/>
    <w:semiHidden/>
    <w:rsid w:val="007E04CB"/>
    <w:rPr>
      <w:b/>
      <w:bCs/>
      <w:sz w:val="20"/>
      <w:szCs w:val="20"/>
    </w:rPr>
  </w:style>
  <w:style w:type="table" w:styleId="Yksinkertainentaulukko1">
    <w:name w:val="Plain Table 1"/>
    <w:basedOn w:val="Normaalitaulukko"/>
    <w:uiPriority w:val="41"/>
    <w:rsid w:val="001560B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riksruudukkotaulukko6">
    <w:name w:val="Grid Table 6 Colorful"/>
    <w:basedOn w:val="Normaalitaulukko"/>
    <w:uiPriority w:val="51"/>
    <w:rsid w:val="0024772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F2F2F2" w:themeFill="background1" w:themeFillShade="F2"/>
      </w:tcPr>
    </w:tblStylePr>
  </w:style>
  <w:style w:type="table" w:styleId="Vaalearuudukkotaulukko1">
    <w:name w:val="Grid Table 1 Light"/>
    <w:basedOn w:val="Normaalitaulukko"/>
    <w:uiPriority w:val="46"/>
    <w:rsid w:val="00A244D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aliWWW">
    <w:name w:val="Normal (Web)"/>
    <w:basedOn w:val="Normaali"/>
    <w:uiPriority w:val="99"/>
    <w:semiHidden/>
    <w:unhideWhenUsed/>
    <w:rsid w:val="00A229F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rostus">
    <w:name w:val="Emphasis"/>
    <w:basedOn w:val="Kappaleenoletusfontti"/>
    <w:uiPriority w:val="20"/>
    <w:qFormat/>
    <w:rsid w:val="0064483A"/>
    <w:rPr>
      <w:i/>
      <w:iCs/>
    </w:rPr>
  </w:style>
  <w:style w:type="paragraph" w:styleId="Muutos">
    <w:name w:val="Revision"/>
    <w:hidden/>
    <w:uiPriority w:val="99"/>
    <w:semiHidden/>
    <w:rsid w:val="008D0797"/>
    <w:pPr>
      <w:spacing w:after="0" w:line="240" w:lineRule="auto"/>
    </w:pPr>
  </w:style>
  <w:style w:type="character" w:styleId="AvattuHyperlinkki">
    <w:name w:val="FollowedHyperlink"/>
    <w:basedOn w:val="Kappaleenoletusfontti"/>
    <w:uiPriority w:val="99"/>
    <w:semiHidden/>
    <w:unhideWhenUsed/>
    <w:rsid w:val="0048168C"/>
    <w:rPr>
      <w:color w:val="A40084" w:themeColor="followedHyperlink"/>
      <w:u w:val="single"/>
    </w:rPr>
  </w:style>
  <w:style w:type="character" w:customStyle="1" w:styleId="Ratkaisematonmaininta1">
    <w:name w:val="Ratkaisematon maininta1"/>
    <w:basedOn w:val="Kappaleenoletusfontti"/>
    <w:uiPriority w:val="99"/>
    <w:semiHidden/>
    <w:unhideWhenUsed/>
    <w:rsid w:val="00186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9105">
      <w:bodyDiv w:val="1"/>
      <w:marLeft w:val="0"/>
      <w:marRight w:val="0"/>
      <w:marTop w:val="0"/>
      <w:marBottom w:val="0"/>
      <w:divBdr>
        <w:top w:val="none" w:sz="0" w:space="0" w:color="auto"/>
        <w:left w:val="none" w:sz="0" w:space="0" w:color="auto"/>
        <w:bottom w:val="none" w:sz="0" w:space="0" w:color="auto"/>
        <w:right w:val="none" w:sz="0" w:space="0" w:color="auto"/>
      </w:divBdr>
    </w:div>
    <w:div w:id="22950294">
      <w:bodyDiv w:val="1"/>
      <w:marLeft w:val="0"/>
      <w:marRight w:val="0"/>
      <w:marTop w:val="0"/>
      <w:marBottom w:val="0"/>
      <w:divBdr>
        <w:top w:val="none" w:sz="0" w:space="0" w:color="auto"/>
        <w:left w:val="none" w:sz="0" w:space="0" w:color="auto"/>
        <w:bottom w:val="none" w:sz="0" w:space="0" w:color="auto"/>
        <w:right w:val="none" w:sz="0" w:space="0" w:color="auto"/>
      </w:divBdr>
    </w:div>
    <w:div w:id="34736256">
      <w:bodyDiv w:val="1"/>
      <w:marLeft w:val="0"/>
      <w:marRight w:val="0"/>
      <w:marTop w:val="0"/>
      <w:marBottom w:val="0"/>
      <w:divBdr>
        <w:top w:val="none" w:sz="0" w:space="0" w:color="auto"/>
        <w:left w:val="none" w:sz="0" w:space="0" w:color="auto"/>
        <w:bottom w:val="none" w:sz="0" w:space="0" w:color="auto"/>
        <w:right w:val="none" w:sz="0" w:space="0" w:color="auto"/>
      </w:divBdr>
    </w:div>
    <w:div w:id="53555397">
      <w:bodyDiv w:val="1"/>
      <w:marLeft w:val="0"/>
      <w:marRight w:val="0"/>
      <w:marTop w:val="0"/>
      <w:marBottom w:val="0"/>
      <w:divBdr>
        <w:top w:val="none" w:sz="0" w:space="0" w:color="auto"/>
        <w:left w:val="none" w:sz="0" w:space="0" w:color="auto"/>
        <w:bottom w:val="none" w:sz="0" w:space="0" w:color="auto"/>
        <w:right w:val="none" w:sz="0" w:space="0" w:color="auto"/>
      </w:divBdr>
    </w:div>
    <w:div w:id="88543674">
      <w:bodyDiv w:val="1"/>
      <w:marLeft w:val="0"/>
      <w:marRight w:val="0"/>
      <w:marTop w:val="0"/>
      <w:marBottom w:val="0"/>
      <w:divBdr>
        <w:top w:val="none" w:sz="0" w:space="0" w:color="auto"/>
        <w:left w:val="none" w:sz="0" w:space="0" w:color="auto"/>
        <w:bottom w:val="none" w:sz="0" w:space="0" w:color="auto"/>
        <w:right w:val="none" w:sz="0" w:space="0" w:color="auto"/>
      </w:divBdr>
    </w:div>
    <w:div w:id="125978540">
      <w:bodyDiv w:val="1"/>
      <w:marLeft w:val="0"/>
      <w:marRight w:val="0"/>
      <w:marTop w:val="0"/>
      <w:marBottom w:val="0"/>
      <w:divBdr>
        <w:top w:val="none" w:sz="0" w:space="0" w:color="auto"/>
        <w:left w:val="none" w:sz="0" w:space="0" w:color="auto"/>
        <w:bottom w:val="none" w:sz="0" w:space="0" w:color="auto"/>
        <w:right w:val="none" w:sz="0" w:space="0" w:color="auto"/>
      </w:divBdr>
    </w:div>
    <w:div w:id="171141181">
      <w:bodyDiv w:val="1"/>
      <w:marLeft w:val="0"/>
      <w:marRight w:val="0"/>
      <w:marTop w:val="0"/>
      <w:marBottom w:val="0"/>
      <w:divBdr>
        <w:top w:val="none" w:sz="0" w:space="0" w:color="auto"/>
        <w:left w:val="none" w:sz="0" w:space="0" w:color="auto"/>
        <w:bottom w:val="none" w:sz="0" w:space="0" w:color="auto"/>
        <w:right w:val="none" w:sz="0" w:space="0" w:color="auto"/>
      </w:divBdr>
    </w:div>
    <w:div w:id="219512578">
      <w:bodyDiv w:val="1"/>
      <w:marLeft w:val="0"/>
      <w:marRight w:val="0"/>
      <w:marTop w:val="0"/>
      <w:marBottom w:val="0"/>
      <w:divBdr>
        <w:top w:val="none" w:sz="0" w:space="0" w:color="auto"/>
        <w:left w:val="none" w:sz="0" w:space="0" w:color="auto"/>
        <w:bottom w:val="none" w:sz="0" w:space="0" w:color="auto"/>
        <w:right w:val="none" w:sz="0" w:space="0" w:color="auto"/>
      </w:divBdr>
    </w:div>
    <w:div w:id="220991032">
      <w:bodyDiv w:val="1"/>
      <w:marLeft w:val="0"/>
      <w:marRight w:val="0"/>
      <w:marTop w:val="0"/>
      <w:marBottom w:val="0"/>
      <w:divBdr>
        <w:top w:val="none" w:sz="0" w:space="0" w:color="auto"/>
        <w:left w:val="none" w:sz="0" w:space="0" w:color="auto"/>
        <w:bottom w:val="none" w:sz="0" w:space="0" w:color="auto"/>
        <w:right w:val="none" w:sz="0" w:space="0" w:color="auto"/>
      </w:divBdr>
    </w:div>
    <w:div w:id="221408130">
      <w:bodyDiv w:val="1"/>
      <w:marLeft w:val="0"/>
      <w:marRight w:val="0"/>
      <w:marTop w:val="0"/>
      <w:marBottom w:val="0"/>
      <w:divBdr>
        <w:top w:val="none" w:sz="0" w:space="0" w:color="auto"/>
        <w:left w:val="none" w:sz="0" w:space="0" w:color="auto"/>
        <w:bottom w:val="none" w:sz="0" w:space="0" w:color="auto"/>
        <w:right w:val="none" w:sz="0" w:space="0" w:color="auto"/>
      </w:divBdr>
      <w:divsChild>
        <w:div w:id="252587215">
          <w:marLeft w:val="1080"/>
          <w:marRight w:val="0"/>
          <w:marTop w:val="100"/>
          <w:marBottom w:val="0"/>
          <w:divBdr>
            <w:top w:val="none" w:sz="0" w:space="0" w:color="auto"/>
            <w:left w:val="none" w:sz="0" w:space="0" w:color="auto"/>
            <w:bottom w:val="none" w:sz="0" w:space="0" w:color="auto"/>
            <w:right w:val="none" w:sz="0" w:space="0" w:color="auto"/>
          </w:divBdr>
        </w:div>
        <w:div w:id="306320295">
          <w:marLeft w:val="1080"/>
          <w:marRight w:val="0"/>
          <w:marTop w:val="100"/>
          <w:marBottom w:val="0"/>
          <w:divBdr>
            <w:top w:val="none" w:sz="0" w:space="0" w:color="auto"/>
            <w:left w:val="none" w:sz="0" w:space="0" w:color="auto"/>
            <w:bottom w:val="none" w:sz="0" w:space="0" w:color="auto"/>
            <w:right w:val="none" w:sz="0" w:space="0" w:color="auto"/>
          </w:divBdr>
        </w:div>
        <w:div w:id="527645727">
          <w:marLeft w:val="360"/>
          <w:marRight w:val="0"/>
          <w:marTop w:val="200"/>
          <w:marBottom w:val="0"/>
          <w:divBdr>
            <w:top w:val="none" w:sz="0" w:space="0" w:color="auto"/>
            <w:left w:val="none" w:sz="0" w:space="0" w:color="auto"/>
            <w:bottom w:val="none" w:sz="0" w:space="0" w:color="auto"/>
            <w:right w:val="none" w:sz="0" w:space="0" w:color="auto"/>
          </w:divBdr>
        </w:div>
        <w:div w:id="700204260">
          <w:marLeft w:val="1080"/>
          <w:marRight w:val="0"/>
          <w:marTop w:val="100"/>
          <w:marBottom w:val="0"/>
          <w:divBdr>
            <w:top w:val="none" w:sz="0" w:space="0" w:color="auto"/>
            <w:left w:val="none" w:sz="0" w:space="0" w:color="auto"/>
            <w:bottom w:val="none" w:sz="0" w:space="0" w:color="auto"/>
            <w:right w:val="none" w:sz="0" w:space="0" w:color="auto"/>
          </w:divBdr>
        </w:div>
        <w:div w:id="832332891">
          <w:marLeft w:val="1080"/>
          <w:marRight w:val="0"/>
          <w:marTop w:val="100"/>
          <w:marBottom w:val="0"/>
          <w:divBdr>
            <w:top w:val="none" w:sz="0" w:space="0" w:color="auto"/>
            <w:left w:val="none" w:sz="0" w:space="0" w:color="auto"/>
            <w:bottom w:val="none" w:sz="0" w:space="0" w:color="auto"/>
            <w:right w:val="none" w:sz="0" w:space="0" w:color="auto"/>
          </w:divBdr>
        </w:div>
        <w:div w:id="1255242631">
          <w:marLeft w:val="360"/>
          <w:marRight w:val="0"/>
          <w:marTop w:val="200"/>
          <w:marBottom w:val="0"/>
          <w:divBdr>
            <w:top w:val="none" w:sz="0" w:space="0" w:color="auto"/>
            <w:left w:val="none" w:sz="0" w:space="0" w:color="auto"/>
            <w:bottom w:val="none" w:sz="0" w:space="0" w:color="auto"/>
            <w:right w:val="none" w:sz="0" w:space="0" w:color="auto"/>
          </w:divBdr>
        </w:div>
        <w:div w:id="1296909203">
          <w:marLeft w:val="1080"/>
          <w:marRight w:val="0"/>
          <w:marTop w:val="100"/>
          <w:marBottom w:val="0"/>
          <w:divBdr>
            <w:top w:val="none" w:sz="0" w:space="0" w:color="auto"/>
            <w:left w:val="none" w:sz="0" w:space="0" w:color="auto"/>
            <w:bottom w:val="none" w:sz="0" w:space="0" w:color="auto"/>
            <w:right w:val="none" w:sz="0" w:space="0" w:color="auto"/>
          </w:divBdr>
        </w:div>
        <w:div w:id="1794668262">
          <w:marLeft w:val="1080"/>
          <w:marRight w:val="0"/>
          <w:marTop w:val="100"/>
          <w:marBottom w:val="0"/>
          <w:divBdr>
            <w:top w:val="none" w:sz="0" w:space="0" w:color="auto"/>
            <w:left w:val="none" w:sz="0" w:space="0" w:color="auto"/>
            <w:bottom w:val="none" w:sz="0" w:space="0" w:color="auto"/>
            <w:right w:val="none" w:sz="0" w:space="0" w:color="auto"/>
          </w:divBdr>
        </w:div>
        <w:div w:id="1999647415">
          <w:marLeft w:val="1080"/>
          <w:marRight w:val="0"/>
          <w:marTop w:val="100"/>
          <w:marBottom w:val="0"/>
          <w:divBdr>
            <w:top w:val="none" w:sz="0" w:space="0" w:color="auto"/>
            <w:left w:val="none" w:sz="0" w:space="0" w:color="auto"/>
            <w:bottom w:val="none" w:sz="0" w:space="0" w:color="auto"/>
            <w:right w:val="none" w:sz="0" w:space="0" w:color="auto"/>
          </w:divBdr>
        </w:div>
        <w:div w:id="2018071273">
          <w:marLeft w:val="1080"/>
          <w:marRight w:val="0"/>
          <w:marTop w:val="100"/>
          <w:marBottom w:val="0"/>
          <w:divBdr>
            <w:top w:val="none" w:sz="0" w:space="0" w:color="auto"/>
            <w:left w:val="none" w:sz="0" w:space="0" w:color="auto"/>
            <w:bottom w:val="none" w:sz="0" w:space="0" w:color="auto"/>
            <w:right w:val="none" w:sz="0" w:space="0" w:color="auto"/>
          </w:divBdr>
        </w:div>
      </w:divsChild>
    </w:div>
    <w:div w:id="238517388">
      <w:bodyDiv w:val="1"/>
      <w:marLeft w:val="0"/>
      <w:marRight w:val="0"/>
      <w:marTop w:val="0"/>
      <w:marBottom w:val="0"/>
      <w:divBdr>
        <w:top w:val="none" w:sz="0" w:space="0" w:color="auto"/>
        <w:left w:val="none" w:sz="0" w:space="0" w:color="auto"/>
        <w:bottom w:val="none" w:sz="0" w:space="0" w:color="auto"/>
        <w:right w:val="none" w:sz="0" w:space="0" w:color="auto"/>
      </w:divBdr>
    </w:div>
    <w:div w:id="288821428">
      <w:bodyDiv w:val="1"/>
      <w:marLeft w:val="0"/>
      <w:marRight w:val="0"/>
      <w:marTop w:val="0"/>
      <w:marBottom w:val="0"/>
      <w:divBdr>
        <w:top w:val="none" w:sz="0" w:space="0" w:color="auto"/>
        <w:left w:val="none" w:sz="0" w:space="0" w:color="auto"/>
        <w:bottom w:val="none" w:sz="0" w:space="0" w:color="auto"/>
        <w:right w:val="none" w:sz="0" w:space="0" w:color="auto"/>
      </w:divBdr>
    </w:div>
    <w:div w:id="340935063">
      <w:bodyDiv w:val="1"/>
      <w:marLeft w:val="0"/>
      <w:marRight w:val="0"/>
      <w:marTop w:val="0"/>
      <w:marBottom w:val="0"/>
      <w:divBdr>
        <w:top w:val="none" w:sz="0" w:space="0" w:color="auto"/>
        <w:left w:val="none" w:sz="0" w:space="0" w:color="auto"/>
        <w:bottom w:val="none" w:sz="0" w:space="0" w:color="auto"/>
        <w:right w:val="none" w:sz="0" w:space="0" w:color="auto"/>
      </w:divBdr>
    </w:div>
    <w:div w:id="360017298">
      <w:bodyDiv w:val="1"/>
      <w:marLeft w:val="0"/>
      <w:marRight w:val="0"/>
      <w:marTop w:val="0"/>
      <w:marBottom w:val="0"/>
      <w:divBdr>
        <w:top w:val="none" w:sz="0" w:space="0" w:color="auto"/>
        <w:left w:val="none" w:sz="0" w:space="0" w:color="auto"/>
        <w:bottom w:val="none" w:sz="0" w:space="0" w:color="auto"/>
        <w:right w:val="none" w:sz="0" w:space="0" w:color="auto"/>
      </w:divBdr>
      <w:divsChild>
        <w:div w:id="71204269">
          <w:marLeft w:val="0"/>
          <w:marRight w:val="0"/>
          <w:marTop w:val="0"/>
          <w:marBottom w:val="0"/>
          <w:divBdr>
            <w:top w:val="none" w:sz="0" w:space="0" w:color="auto"/>
            <w:left w:val="none" w:sz="0" w:space="0" w:color="auto"/>
            <w:bottom w:val="none" w:sz="0" w:space="0" w:color="auto"/>
            <w:right w:val="none" w:sz="0" w:space="0" w:color="auto"/>
          </w:divBdr>
        </w:div>
      </w:divsChild>
    </w:div>
    <w:div w:id="417099038">
      <w:bodyDiv w:val="1"/>
      <w:marLeft w:val="0"/>
      <w:marRight w:val="0"/>
      <w:marTop w:val="0"/>
      <w:marBottom w:val="0"/>
      <w:divBdr>
        <w:top w:val="none" w:sz="0" w:space="0" w:color="auto"/>
        <w:left w:val="none" w:sz="0" w:space="0" w:color="auto"/>
        <w:bottom w:val="none" w:sz="0" w:space="0" w:color="auto"/>
        <w:right w:val="none" w:sz="0" w:space="0" w:color="auto"/>
      </w:divBdr>
    </w:div>
    <w:div w:id="454107375">
      <w:bodyDiv w:val="1"/>
      <w:marLeft w:val="0"/>
      <w:marRight w:val="0"/>
      <w:marTop w:val="0"/>
      <w:marBottom w:val="0"/>
      <w:divBdr>
        <w:top w:val="none" w:sz="0" w:space="0" w:color="auto"/>
        <w:left w:val="none" w:sz="0" w:space="0" w:color="auto"/>
        <w:bottom w:val="none" w:sz="0" w:space="0" w:color="auto"/>
        <w:right w:val="none" w:sz="0" w:space="0" w:color="auto"/>
      </w:divBdr>
    </w:div>
    <w:div w:id="534998460">
      <w:bodyDiv w:val="1"/>
      <w:marLeft w:val="0"/>
      <w:marRight w:val="0"/>
      <w:marTop w:val="0"/>
      <w:marBottom w:val="0"/>
      <w:divBdr>
        <w:top w:val="none" w:sz="0" w:space="0" w:color="auto"/>
        <w:left w:val="none" w:sz="0" w:space="0" w:color="auto"/>
        <w:bottom w:val="none" w:sz="0" w:space="0" w:color="auto"/>
        <w:right w:val="none" w:sz="0" w:space="0" w:color="auto"/>
      </w:divBdr>
    </w:div>
    <w:div w:id="592206277">
      <w:bodyDiv w:val="1"/>
      <w:marLeft w:val="0"/>
      <w:marRight w:val="0"/>
      <w:marTop w:val="0"/>
      <w:marBottom w:val="0"/>
      <w:divBdr>
        <w:top w:val="none" w:sz="0" w:space="0" w:color="auto"/>
        <w:left w:val="none" w:sz="0" w:space="0" w:color="auto"/>
        <w:bottom w:val="none" w:sz="0" w:space="0" w:color="auto"/>
        <w:right w:val="none" w:sz="0" w:space="0" w:color="auto"/>
      </w:divBdr>
      <w:divsChild>
        <w:div w:id="729185538">
          <w:marLeft w:val="0"/>
          <w:marRight w:val="0"/>
          <w:marTop w:val="0"/>
          <w:marBottom w:val="0"/>
          <w:divBdr>
            <w:top w:val="none" w:sz="0" w:space="0" w:color="auto"/>
            <w:left w:val="none" w:sz="0" w:space="0" w:color="auto"/>
            <w:bottom w:val="none" w:sz="0" w:space="0" w:color="auto"/>
            <w:right w:val="none" w:sz="0" w:space="0" w:color="auto"/>
          </w:divBdr>
          <w:divsChild>
            <w:div w:id="28190413">
              <w:marLeft w:val="0"/>
              <w:marRight w:val="0"/>
              <w:marTop w:val="0"/>
              <w:marBottom w:val="0"/>
              <w:divBdr>
                <w:top w:val="none" w:sz="0" w:space="0" w:color="auto"/>
                <w:left w:val="none" w:sz="0" w:space="0" w:color="auto"/>
                <w:bottom w:val="none" w:sz="0" w:space="0" w:color="auto"/>
                <w:right w:val="none" w:sz="0" w:space="0" w:color="auto"/>
              </w:divBdr>
            </w:div>
            <w:div w:id="1422020543">
              <w:marLeft w:val="0"/>
              <w:marRight w:val="0"/>
              <w:marTop w:val="0"/>
              <w:marBottom w:val="0"/>
              <w:divBdr>
                <w:top w:val="none" w:sz="0" w:space="0" w:color="auto"/>
                <w:left w:val="none" w:sz="0" w:space="0" w:color="auto"/>
                <w:bottom w:val="none" w:sz="0" w:space="0" w:color="auto"/>
                <w:right w:val="none" w:sz="0" w:space="0" w:color="auto"/>
              </w:divBdr>
            </w:div>
          </w:divsChild>
        </w:div>
        <w:div w:id="1252812845">
          <w:marLeft w:val="0"/>
          <w:marRight w:val="0"/>
          <w:marTop w:val="0"/>
          <w:marBottom w:val="0"/>
          <w:divBdr>
            <w:top w:val="none" w:sz="0" w:space="0" w:color="auto"/>
            <w:left w:val="none" w:sz="0" w:space="0" w:color="auto"/>
            <w:bottom w:val="none" w:sz="0" w:space="0" w:color="auto"/>
            <w:right w:val="none" w:sz="0" w:space="0" w:color="auto"/>
          </w:divBdr>
        </w:div>
        <w:div w:id="1752048211">
          <w:marLeft w:val="0"/>
          <w:marRight w:val="0"/>
          <w:marTop w:val="0"/>
          <w:marBottom w:val="0"/>
          <w:divBdr>
            <w:top w:val="none" w:sz="0" w:space="0" w:color="auto"/>
            <w:left w:val="none" w:sz="0" w:space="0" w:color="auto"/>
            <w:bottom w:val="none" w:sz="0" w:space="0" w:color="auto"/>
            <w:right w:val="none" w:sz="0" w:space="0" w:color="auto"/>
          </w:divBdr>
        </w:div>
      </w:divsChild>
    </w:div>
    <w:div w:id="597761418">
      <w:bodyDiv w:val="1"/>
      <w:marLeft w:val="0"/>
      <w:marRight w:val="0"/>
      <w:marTop w:val="0"/>
      <w:marBottom w:val="0"/>
      <w:divBdr>
        <w:top w:val="none" w:sz="0" w:space="0" w:color="auto"/>
        <w:left w:val="none" w:sz="0" w:space="0" w:color="auto"/>
        <w:bottom w:val="none" w:sz="0" w:space="0" w:color="auto"/>
        <w:right w:val="none" w:sz="0" w:space="0" w:color="auto"/>
      </w:divBdr>
    </w:div>
    <w:div w:id="652031710">
      <w:bodyDiv w:val="1"/>
      <w:marLeft w:val="0"/>
      <w:marRight w:val="0"/>
      <w:marTop w:val="0"/>
      <w:marBottom w:val="0"/>
      <w:divBdr>
        <w:top w:val="none" w:sz="0" w:space="0" w:color="auto"/>
        <w:left w:val="none" w:sz="0" w:space="0" w:color="auto"/>
        <w:bottom w:val="none" w:sz="0" w:space="0" w:color="auto"/>
        <w:right w:val="none" w:sz="0" w:space="0" w:color="auto"/>
      </w:divBdr>
    </w:div>
    <w:div w:id="667564401">
      <w:bodyDiv w:val="1"/>
      <w:marLeft w:val="0"/>
      <w:marRight w:val="0"/>
      <w:marTop w:val="0"/>
      <w:marBottom w:val="0"/>
      <w:divBdr>
        <w:top w:val="none" w:sz="0" w:space="0" w:color="auto"/>
        <w:left w:val="none" w:sz="0" w:space="0" w:color="auto"/>
        <w:bottom w:val="none" w:sz="0" w:space="0" w:color="auto"/>
        <w:right w:val="none" w:sz="0" w:space="0" w:color="auto"/>
      </w:divBdr>
    </w:div>
    <w:div w:id="668825180">
      <w:bodyDiv w:val="1"/>
      <w:marLeft w:val="0"/>
      <w:marRight w:val="0"/>
      <w:marTop w:val="0"/>
      <w:marBottom w:val="0"/>
      <w:divBdr>
        <w:top w:val="none" w:sz="0" w:space="0" w:color="auto"/>
        <w:left w:val="none" w:sz="0" w:space="0" w:color="auto"/>
        <w:bottom w:val="none" w:sz="0" w:space="0" w:color="auto"/>
        <w:right w:val="none" w:sz="0" w:space="0" w:color="auto"/>
      </w:divBdr>
    </w:div>
    <w:div w:id="719397392">
      <w:bodyDiv w:val="1"/>
      <w:marLeft w:val="0"/>
      <w:marRight w:val="0"/>
      <w:marTop w:val="0"/>
      <w:marBottom w:val="0"/>
      <w:divBdr>
        <w:top w:val="none" w:sz="0" w:space="0" w:color="auto"/>
        <w:left w:val="none" w:sz="0" w:space="0" w:color="auto"/>
        <w:bottom w:val="none" w:sz="0" w:space="0" w:color="auto"/>
        <w:right w:val="none" w:sz="0" w:space="0" w:color="auto"/>
      </w:divBdr>
    </w:div>
    <w:div w:id="803812167">
      <w:bodyDiv w:val="1"/>
      <w:marLeft w:val="0"/>
      <w:marRight w:val="0"/>
      <w:marTop w:val="0"/>
      <w:marBottom w:val="0"/>
      <w:divBdr>
        <w:top w:val="none" w:sz="0" w:space="0" w:color="auto"/>
        <w:left w:val="none" w:sz="0" w:space="0" w:color="auto"/>
        <w:bottom w:val="none" w:sz="0" w:space="0" w:color="auto"/>
        <w:right w:val="none" w:sz="0" w:space="0" w:color="auto"/>
      </w:divBdr>
    </w:div>
    <w:div w:id="883057040">
      <w:bodyDiv w:val="1"/>
      <w:marLeft w:val="0"/>
      <w:marRight w:val="0"/>
      <w:marTop w:val="0"/>
      <w:marBottom w:val="0"/>
      <w:divBdr>
        <w:top w:val="none" w:sz="0" w:space="0" w:color="auto"/>
        <w:left w:val="none" w:sz="0" w:space="0" w:color="auto"/>
        <w:bottom w:val="none" w:sz="0" w:space="0" w:color="auto"/>
        <w:right w:val="none" w:sz="0" w:space="0" w:color="auto"/>
      </w:divBdr>
    </w:div>
    <w:div w:id="910315648">
      <w:bodyDiv w:val="1"/>
      <w:marLeft w:val="0"/>
      <w:marRight w:val="0"/>
      <w:marTop w:val="0"/>
      <w:marBottom w:val="0"/>
      <w:divBdr>
        <w:top w:val="none" w:sz="0" w:space="0" w:color="auto"/>
        <w:left w:val="none" w:sz="0" w:space="0" w:color="auto"/>
        <w:bottom w:val="none" w:sz="0" w:space="0" w:color="auto"/>
        <w:right w:val="none" w:sz="0" w:space="0" w:color="auto"/>
      </w:divBdr>
    </w:div>
    <w:div w:id="957612290">
      <w:bodyDiv w:val="1"/>
      <w:marLeft w:val="0"/>
      <w:marRight w:val="0"/>
      <w:marTop w:val="0"/>
      <w:marBottom w:val="0"/>
      <w:divBdr>
        <w:top w:val="none" w:sz="0" w:space="0" w:color="auto"/>
        <w:left w:val="none" w:sz="0" w:space="0" w:color="auto"/>
        <w:bottom w:val="none" w:sz="0" w:space="0" w:color="auto"/>
        <w:right w:val="none" w:sz="0" w:space="0" w:color="auto"/>
      </w:divBdr>
    </w:div>
    <w:div w:id="1000503761">
      <w:bodyDiv w:val="1"/>
      <w:marLeft w:val="0"/>
      <w:marRight w:val="0"/>
      <w:marTop w:val="0"/>
      <w:marBottom w:val="0"/>
      <w:divBdr>
        <w:top w:val="none" w:sz="0" w:space="0" w:color="auto"/>
        <w:left w:val="none" w:sz="0" w:space="0" w:color="auto"/>
        <w:bottom w:val="none" w:sz="0" w:space="0" w:color="auto"/>
        <w:right w:val="none" w:sz="0" w:space="0" w:color="auto"/>
      </w:divBdr>
    </w:div>
    <w:div w:id="1060132722">
      <w:bodyDiv w:val="1"/>
      <w:marLeft w:val="0"/>
      <w:marRight w:val="0"/>
      <w:marTop w:val="0"/>
      <w:marBottom w:val="0"/>
      <w:divBdr>
        <w:top w:val="none" w:sz="0" w:space="0" w:color="auto"/>
        <w:left w:val="none" w:sz="0" w:space="0" w:color="auto"/>
        <w:bottom w:val="none" w:sz="0" w:space="0" w:color="auto"/>
        <w:right w:val="none" w:sz="0" w:space="0" w:color="auto"/>
      </w:divBdr>
    </w:div>
    <w:div w:id="1078020481">
      <w:bodyDiv w:val="1"/>
      <w:marLeft w:val="0"/>
      <w:marRight w:val="0"/>
      <w:marTop w:val="0"/>
      <w:marBottom w:val="0"/>
      <w:divBdr>
        <w:top w:val="none" w:sz="0" w:space="0" w:color="auto"/>
        <w:left w:val="none" w:sz="0" w:space="0" w:color="auto"/>
        <w:bottom w:val="none" w:sz="0" w:space="0" w:color="auto"/>
        <w:right w:val="none" w:sz="0" w:space="0" w:color="auto"/>
      </w:divBdr>
      <w:divsChild>
        <w:div w:id="178158142">
          <w:marLeft w:val="1800"/>
          <w:marRight w:val="0"/>
          <w:marTop w:val="100"/>
          <w:marBottom w:val="0"/>
          <w:divBdr>
            <w:top w:val="none" w:sz="0" w:space="0" w:color="auto"/>
            <w:left w:val="none" w:sz="0" w:space="0" w:color="auto"/>
            <w:bottom w:val="none" w:sz="0" w:space="0" w:color="auto"/>
            <w:right w:val="none" w:sz="0" w:space="0" w:color="auto"/>
          </w:divBdr>
        </w:div>
        <w:div w:id="820922583">
          <w:marLeft w:val="1800"/>
          <w:marRight w:val="0"/>
          <w:marTop w:val="100"/>
          <w:marBottom w:val="0"/>
          <w:divBdr>
            <w:top w:val="none" w:sz="0" w:space="0" w:color="auto"/>
            <w:left w:val="none" w:sz="0" w:space="0" w:color="auto"/>
            <w:bottom w:val="none" w:sz="0" w:space="0" w:color="auto"/>
            <w:right w:val="none" w:sz="0" w:space="0" w:color="auto"/>
          </w:divBdr>
        </w:div>
        <w:div w:id="1942297468">
          <w:marLeft w:val="1080"/>
          <w:marRight w:val="0"/>
          <w:marTop w:val="100"/>
          <w:marBottom w:val="0"/>
          <w:divBdr>
            <w:top w:val="none" w:sz="0" w:space="0" w:color="auto"/>
            <w:left w:val="none" w:sz="0" w:space="0" w:color="auto"/>
            <w:bottom w:val="none" w:sz="0" w:space="0" w:color="auto"/>
            <w:right w:val="none" w:sz="0" w:space="0" w:color="auto"/>
          </w:divBdr>
        </w:div>
      </w:divsChild>
    </w:div>
    <w:div w:id="1087268359">
      <w:bodyDiv w:val="1"/>
      <w:marLeft w:val="0"/>
      <w:marRight w:val="0"/>
      <w:marTop w:val="0"/>
      <w:marBottom w:val="0"/>
      <w:divBdr>
        <w:top w:val="none" w:sz="0" w:space="0" w:color="auto"/>
        <w:left w:val="none" w:sz="0" w:space="0" w:color="auto"/>
        <w:bottom w:val="none" w:sz="0" w:space="0" w:color="auto"/>
        <w:right w:val="none" w:sz="0" w:space="0" w:color="auto"/>
      </w:divBdr>
      <w:divsChild>
        <w:div w:id="1197932782">
          <w:marLeft w:val="1800"/>
          <w:marRight w:val="0"/>
          <w:marTop w:val="100"/>
          <w:marBottom w:val="0"/>
          <w:divBdr>
            <w:top w:val="none" w:sz="0" w:space="0" w:color="auto"/>
            <w:left w:val="none" w:sz="0" w:space="0" w:color="auto"/>
            <w:bottom w:val="none" w:sz="0" w:space="0" w:color="auto"/>
            <w:right w:val="none" w:sz="0" w:space="0" w:color="auto"/>
          </w:divBdr>
        </w:div>
        <w:div w:id="1200168245">
          <w:marLeft w:val="1080"/>
          <w:marRight w:val="0"/>
          <w:marTop w:val="100"/>
          <w:marBottom w:val="0"/>
          <w:divBdr>
            <w:top w:val="none" w:sz="0" w:space="0" w:color="auto"/>
            <w:left w:val="none" w:sz="0" w:space="0" w:color="auto"/>
            <w:bottom w:val="none" w:sz="0" w:space="0" w:color="auto"/>
            <w:right w:val="none" w:sz="0" w:space="0" w:color="auto"/>
          </w:divBdr>
        </w:div>
      </w:divsChild>
    </w:div>
    <w:div w:id="1115371584">
      <w:bodyDiv w:val="1"/>
      <w:marLeft w:val="0"/>
      <w:marRight w:val="0"/>
      <w:marTop w:val="0"/>
      <w:marBottom w:val="0"/>
      <w:divBdr>
        <w:top w:val="none" w:sz="0" w:space="0" w:color="auto"/>
        <w:left w:val="none" w:sz="0" w:space="0" w:color="auto"/>
        <w:bottom w:val="none" w:sz="0" w:space="0" w:color="auto"/>
        <w:right w:val="none" w:sz="0" w:space="0" w:color="auto"/>
      </w:divBdr>
    </w:div>
    <w:div w:id="1129975242">
      <w:bodyDiv w:val="1"/>
      <w:marLeft w:val="0"/>
      <w:marRight w:val="0"/>
      <w:marTop w:val="0"/>
      <w:marBottom w:val="0"/>
      <w:divBdr>
        <w:top w:val="none" w:sz="0" w:space="0" w:color="auto"/>
        <w:left w:val="none" w:sz="0" w:space="0" w:color="auto"/>
        <w:bottom w:val="none" w:sz="0" w:space="0" w:color="auto"/>
        <w:right w:val="none" w:sz="0" w:space="0" w:color="auto"/>
      </w:divBdr>
      <w:divsChild>
        <w:div w:id="54936926">
          <w:marLeft w:val="1800"/>
          <w:marRight w:val="0"/>
          <w:marTop w:val="100"/>
          <w:marBottom w:val="0"/>
          <w:divBdr>
            <w:top w:val="none" w:sz="0" w:space="0" w:color="auto"/>
            <w:left w:val="none" w:sz="0" w:space="0" w:color="auto"/>
            <w:bottom w:val="none" w:sz="0" w:space="0" w:color="auto"/>
            <w:right w:val="none" w:sz="0" w:space="0" w:color="auto"/>
          </w:divBdr>
        </w:div>
        <w:div w:id="1661302546">
          <w:marLeft w:val="1080"/>
          <w:marRight w:val="0"/>
          <w:marTop w:val="100"/>
          <w:marBottom w:val="0"/>
          <w:divBdr>
            <w:top w:val="none" w:sz="0" w:space="0" w:color="auto"/>
            <w:left w:val="none" w:sz="0" w:space="0" w:color="auto"/>
            <w:bottom w:val="none" w:sz="0" w:space="0" w:color="auto"/>
            <w:right w:val="none" w:sz="0" w:space="0" w:color="auto"/>
          </w:divBdr>
        </w:div>
        <w:div w:id="2075853316">
          <w:marLeft w:val="1800"/>
          <w:marRight w:val="0"/>
          <w:marTop w:val="100"/>
          <w:marBottom w:val="0"/>
          <w:divBdr>
            <w:top w:val="none" w:sz="0" w:space="0" w:color="auto"/>
            <w:left w:val="none" w:sz="0" w:space="0" w:color="auto"/>
            <w:bottom w:val="none" w:sz="0" w:space="0" w:color="auto"/>
            <w:right w:val="none" w:sz="0" w:space="0" w:color="auto"/>
          </w:divBdr>
        </w:div>
      </w:divsChild>
    </w:div>
    <w:div w:id="1184368502">
      <w:bodyDiv w:val="1"/>
      <w:marLeft w:val="0"/>
      <w:marRight w:val="0"/>
      <w:marTop w:val="0"/>
      <w:marBottom w:val="0"/>
      <w:divBdr>
        <w:top w:val="none" w:sz="0" w:space="0" w:color="auto"/>
        <w:left w:val="none" w:sz="0" w:space="0" w:color="auto"/>
        <w:bottom w:val="none" w:sz="0" w:space="0" w:color="auto"/>
        <w:right w:val="none" w:sz="0" w:space="0" w:color="auto"/>
      </w:divBdr>
      <w:divsChild>
        <w:div w:id="829105436">
          <w:marLeft w:val="0"/>
          <w:marRight w:val="0"/>
          <w:marTop w:val="0"/>
          <w:marBottom w:val="0"/>
          <w:divBdr>
            <w:top w:val="none" w:sz="0" w:space="0" w:color="auto"/>
            <w:left w:val="none" w:sz="0" w:space="0" w:color="auto"/>
            <w:bottom w:val="none" w:sz="0" w:space="0" w:color="auto"/>
            <w:right w:val="none" w:sz="0" w:space="0" w:color="auto"/>
          </w:divBdr>
        </w:div>
      </w:divsChild>
    </w:div>
    <w:div w:id="1301115562">
      <w:bodyDiv w:val="1"/>
      <w:marLeft w:val="0"/>
      <w:marRight w:val="0"/>
      <w:marTop w:val="0"/>
      <w:marBottom w:val="0"/>
      <w:divBdr>
        <w:top w:val="none" w:sz="0" w:space="0" w:color="auto"/>
        <w:left w:val="none" w:sz="0" w:space="0" w:color="auto"/>
        <w:bottom w:val="none" w:sz="0" w:space="0" w:color="auto"/>
        <w:right w:val="none" w:sz="0" w:space="0" w:color="auto"/>
      </w:divBdr>
    </w:div>
    <w:div w:id="1398431277">
      <w:bodyDiv w:val="1"/>
      <w:marLeft w:val="0"/>
      <w:marRight w:val="0"/>
      <w:marTop w:val="0"/>
      <w:marBottom w:val="0"/>
      <w:divBdr>
        <w:top w:val="none" w:sz="0" w:space="0" w:color="auto"/>
        <w:left w:val="none" w:sz="0" w:space="0" w:color="auto"/>
        <w:bottom w:val="none" w:sz="0" w:space="0" w:color="auto"/>
        <w:right w:val="none" w:sz="0" w:space="0" w:color="auto"/>
      </w:divBdr>
    </w:div>
    <w:div w:id="1407341167">
      <w:bodyDiv w:val="1"/>
      <w:marLeft w:val="0"/>
      <w:marRight w:val="0"/>
      <w:marTop w:val="0"/>
      <w:marBottom w:val="0"/>
      <w:divBdr>
        <w:top w:val="none" w:sz="0" w:space="0" w:color="auto"/>
        <w:left w:val="none" w:sz="0" w:space="0" w:color="auto"/>
        <w:bottom w:val="none" w:sz="0" w:space="0" w:color="auto"/>
        <w:right w:val="none" w:sz="0" w:space="0" w:color="auto"/>
      </w:divBdr>
    </w:div>
    <w:div w:id="1432047358">
      <w:bodyDiv w:val="1"/>
      <w:marLeft w:val="0"/>
      <w:marRight w:val="0"/>
      <w:marTop w:val="0"/>
      <w:marBottom w:val="0"/>
      <w:divBdr>
        <w:top w:val="none" w:sz="0" w:space="0" w:color="auto"/>
        <w:left w:val="none" w:sz="0" w:space="0" w:color="auto"/>
        <w:bottom w:val="none" w:sz="0" w:space="0" w:color="auto"/>
        <w:right w:val="none" w:sz="0" w:space="0" w:color="auto"/>
      </w:divBdr>
    </w:div>
    <w:div w:id="1698265324">
      <w:bodyDiv w:val="1"/>
      <w:marLeft w:val="0"/>
      <w:marRight w:val="0"/>
      <w:marTop w:val="0"/>
      <w:marBottom w:val="0"/>
      <w:divBdr>
        <w:top w:val="none" w:sz="0" w:space="0" w:color="auto"/>
        <w:left w:val="none" w:sz="0" w:space="0" w:color="auto"/>
        <w:bottom w:val="none" w:sz="0" w:space="0" w:color="auto"/>
        <w:right w:val="none" w:sz="0" w:space="0" w:color="auto"/>
      </w:divBdr>
    </w:div>
    <w:div w:id="1727600863">
      <w:bodyDiv w:val="1"/>
      <w:marLeft w:val="0"/>
      <w:marRight w:val="0"/>
      <w:marTop w:val="0"/>
      <w:marBottom w:val="0"/>
      <w:divBdr>
        <w:top w:val="none" w:sz="0" w:space="0" w:color="auto"/>
        <w:left w:val="none" w:sz="0" w:space="0" w:color="auto"/>
        <w:bottom w:val="none" w:sz="0" w:space="0" w:color="auto"/>
        <w:right w:val="none" w:sz="0" w:space="0" w:color="auto"/>
      </w:divBdr>
    </w:div>
    <w:div w:id="1733387192">
      <w:bodyDiv w:val="1"/>
      <w:marLeft w:val="0"/>
      <w:marRight w:val="0"/>
      <w:marTop w:val="0"/>
      <w:marBottom w:val="0"/>
      <w:divBdr>
        <w:top w:val="none" w:sz="0" w:space="0" w:color="auto"/>
        <w:left w:val="none" w:sz="0" w:space="0" w:color="auto"/>
        <w:bottom w:val="none" w:sz="0" w:space="0" w:color="auto"/>
        <w:right w:val="none" w:sz="0" w:space="0" w:color="auto"/>
      </w:divBdr>
    </w:div>
    <w:div w:id="1735348884">
      <w:bodyDiv w:val="1"/>
      <w:marLeft w:val="0"/>
      <w:marRight w:val="0"/>
      <w:marTop w:val="0"/>
      <w:marBottom w:val="0"/>
      <w:divBdr>
        <w:top w:val="none" w:sz="0" w:space="0" w:color="auto"/>
        <w:left w:val="none" w:sz="0" w:space="0" w:color="auto"/>
        <w:bottom w:val="none" w:sz="0" w:space="0" w:color="auto"/>
        <w:right w:val="none" w:sz="0" w:space="0" w:color="auto"/>
      </w:divBdr>
    </w:div>
    <w:div w:id="1754625449">
      <w:bodyDiv w:val="1"/>
      <w:marLeft w:val="0"/>
      <w:marRight w:val="0"/>
      <w:marTop w:val="0"/>
      <w:marBottom w:val="0"/>
      <w:divBdr>
        <w:top w:val="none" w:sz="0" w:space="0" w:color="auto"/>
        <w:left w:val="none" w:sz="0" w:space="0" w:color="auto"/>
        <w:bottom w:val="none" w:sz="0" w:space="0" w:color="auto"/>
        <w:right w:val="none" w:sz="0" w:space="0" w:color="auto"/>
      </w:divBdr>
    </w:div>
    <w:div w:id="1798452113">
      <w:bodyDiv w:val="1"/>
      <w:marLeft w:val="0"/>
      <w:marRight w:val="0"/>
      <w:marTop w:val="0"/>
      <w:marBottom w:val="0"/>
      <w:divBdr>
        <w:top w:val="none" w:sz="0" w:space="0" w:color="auto"/>
        <w:left w:val="none" w:sz="0" w:space="0" w:color="auto"/>
        <w:bottom w:val="none" w:sz="0" w:space="0" w:color="auto"/>
        <w:right w:val="none" w:sz="0" w:space="0" w:color="auto"/>
      </w:divBdr>
    </w:div>
    <w:div w:id="1809085369">
      <w:bodyDiv w:val="1"/>
      <w:marLeft w:val="0"/>
      <w:marRight w:val="0"/>
      <w:marTop w:val="0"/>
      <w:marBottom w:val="0"/>
      <w:divBdr>
        <w:top w:val="none" w:sz="0" w:space="0" w:color="auto"/>
        <w:left w:val="none" w:sz="0" w:space="0" w:color="auto"/>
        <w:bottom w:val="none" w:sz="0" w:space="0" w:color="auto"/>
        <w:right w:val="none" w:sz="0" w:space="0" w:color="auto"/>
      </w:divBdr>
    </w:div>
    <w:div w:id="1854877381">
      <w:bodyDiv w:val="1"/>
      <w:marLeft w:val="0"/>
      <w:marRight w:val="0"/>
      <w:marTop w:val="0"/>
      <w:marBottom w:val="0"/>
      <w:divBdr>
        <w:top w:val="none" w:sz="0" w:space="0" w:color="auto"/>
        <w:left w:val="none" w:sz="0" w:space="0" w:color="auto"/>
        <w:bottom w:val="none" w:sz="0" w:space="0" w:color="auto"/>
        <w:right w:val="none" w:sz="0" w:space="0" w:color="auto"/>
      </w:divBdr>
    </w:div>
    <w:div w:id="1893421908">
      <w:bodyDiv w:val="1"/>
      <w:marLeft w:val="0"/>
      <w:marRight w:val="0"/>
      <w:marTop w:val="0"/>
      <w:marBottom w:val="0"/>
      <w:divBdr>
        <w:top w:val="none" w:sz="0" w:space="0" w:color="auto"/>
        <w:left w:val="none" w:sz="0" w:space="0" w:color="auto"/>
        <w:bottom w:val="none" w:sz="0" w:space="0" w:color="auto"/>
        <w:right w:val="none" w:sz="0" w:space="0" w:color="auto"/>
      </w:divBdr>
    </w:div>
    <w:div w:id="1935553513">
      <w:bodyDiv w:val="1"/>
      <w:marLeft w:val="0"/>
      <w:marRight w:val="0"/>
      <w:marTop w:val="0"/>
      <w:marBottom w:val="0"/>
      <w:divBdr>
        <w:top w:val="none" w:sz="0" w:space="0" w:color="auto"/>
        <w:left w:val="none" w:sz="0" w:space="0" w:color="auto"/>
        <w:bottom w:val="none" w:sz="0" w:space="0" w:color="auto"/>
        <w:right w:val="none" w:sz="0" w:space="0" w:color="auto"/>
      </w:divBdr>
    </w:div>
    <w:div w:id="1984580306">
      <w:bodyDiv w:val="1"/>
      <w:marLeft w:val="0"/>
      <w:marRight w:val="0"/>
      <w:marTop w:val="0"/>
      <w:marBottom w:val="0"/>
      <w:divBdr>
        <w:top w:val="none" w:sz="0" w:space="0" w:color="auto"/>
        <w:left w:val="none" w:sz="0" w:space="0" w:color="auto"/>
        <w:bottom w:val="none" w:sz="0" w:space="0" w:color="auto"/>
        <w:right w:val="none" w:sz="0" w:space="0" w:color="auto"/>
      </w:divBdr>
    </w:div>
    <w:div w:id="2007398557">
      <w:bodyDiv w:val="1"/>
      <w:marLeft w:val="0"/>
      <w:marRight w:val="0"/>
      <w:marTop w:val="0"/>
      <w:marBottom w:val="0"/>
      <w:divBdr>
        <w:top w:val="none" w:sz="0" w:space="0" w:color="auto"/>
        <w:left w:val="none" w:sz="0" w:space="0" w:color="auto"/>
        <w:bottom w:val="none" w:sz="0" w:space="0" w:color="auto"/>
        <w:right w:val="none" w:sz="0" w:space="0" w:color="auto"/>
      </w:divBdr>
    </w:div>
    <w:div w:id="2034107521">
      <w:bodyDiv w:val="1"/>
      <w:marLeft w:val="0"/>
      <w:marRight w:val="0"/>
      <w:marTop w:val="0"/>
      <w:marBottom w:val="0"/>
      <w:divBdr>
        <w:top w:val="none" w:sz="0" w:space="0" w:color="auto"/>
        <w:left w:val="none" w:sz="0" w:space="0" w:color="auto"/>
        <w:bottom w:val="none" w:sz="0" w:space="0" w:color="auto"/>
        <w:right w:val="none" w:sz="0" w:space="0" w:color="auto"/>
      </w:divBdr>
    </w:div>
    <w:div w:id="2057848961">
      <w:bodyDiv w:val="1"/>
      <w:marLeft w:val="0"/>
      <w:marRight w:val="0"/>
      <w:marTop w:val="0"/>
      <w:marBottom w:val="0"/>
      <w:divBdr>
        <w:top w:val="none" w:sz="0" w:space="0" w:color="auto"/>
        <w:left w:val="none" w:sz="0" w:space="0" w:color="auto"/>
        <w:bottom w:val="none" w:sz="0" w:space="0" w:color="auto"/>
        <w:right w:val="none" w:sz="0" w:space="0" w:color="auto"/>
      </w:divBdr>
      <w:divsChild>
        <w:div w:id="1501578742">
          <w:marLeft w:val="1800"/>
          <w:marRight w:val="0"/>
          <w:marTop w:val="100"/>
          <w:marBottom w:val="0"/>
          <w:divBdr>
            <w:top w:val="none" w:sz="0" w:space="0" w:color="auto"/>
            <w:left w:val="none" w:sz="0" w:space="0" w:color="auto"/>
            <w:bottom w:val="none" w:sz="0" w:space="0" w:color="auto"/>
            <w:right w:val="none" w:sz="0" w:space="0" w:color="auto"/>
          </w:divBdr>
        </w:div>
        <w:div w:id="1953828705">
          <w:marLeft w:val="1080"/>
          <w:marRight w:val="0"/>
          <w:marTop w:val="100"/>
          <w:marBottom w:val="0"/>
          <w:divBdr>
            <w:top w:val="none" w:sz="0" w:space="0" w:color="auto"/>
            <w:left w:val="none" w:sz="0" w:space="0" w:color="auto"/>
            <w:bottom w:val="none" w:sz="0" w:space="0" w:color="auto"/>
            <w:right w:val="none" w:sz="0" w:space="0" w:color="auto"/>
          </w:divBdr>
        </w:div>
      </w:divsChild>
    </w:div>
    <w:div w:id="2100328344">
      <w:bodyDiv w:val="1"/>
      <w:marLeft w:val="0"/>
      <w:marRight w:val="0"/>
      <w:marTop w:val="0"/>
      <w:marBottom w:val="0"/>
      <w:divBdr>
        <w:top w:val="none" w:sz="0" w:space="0" w:color="auto"/>
        <w:left w:val="none" w:sz="0" w:space="0" w:color="auto"/>
        <w:bottom w:val="none" w:sz="0" w:space="0" w:color="auto"/>
        <w:right w:val="none" w:sz="0" w:space="0" w:color="auto"/>
      </w:divBdr>
      <w:divsChild>
        <w:div w:id="1300844820">
          <w:marLeft w:val="0"/>
          <w:marRight w:val="0"/>
          <w:marTop w:val="0"/>
          <w:marBottom w:val="0"/>
          <w:divBdr>
            <w:top w:val="none" w:sz="0" w:space="0" w:color="auto"/>
            <w:left w:val="none" w:sz="0" w:space="0" w:color="auto"/>
            <w:bottom w:val="none" w:sz="0" w:space="0" w:color="auto"/>
            <w:right w:val="none" w:sz="0" w:space="0" w:color="auto"/>
          </w:divBdr>
        </w:div>
      </w:divsChild>
    </w:div>
    <w:div w:id="213505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ukonee\AppData\Roaming\Microsoft\Templates\Ohjepohja.dotx" TargetMode="External"/></Relationships>
</file>

<file path=word/theme/theme1.xml><?xml version="1.0" encoding="utf-8"?>
<a:theme xmlns:a="http://schemas.openxmlformats.org/drawingml/2006/main" name="Office-teema">
  <a:themeElements>
    <a:clrScheme name="TK_2015">
      <a:dk1>
        <a:srgbClr val="000000"/>
      </a:dk1>
      <a:lt1>
        <a:srgbClr val="FFFFFF"/>
      </a:lt1>
      <a:dk2>
        <a:srgbClr val="000000"/>
      </a:dk2>
      <a:lt2>
        <a:srgbClr val="FFFFFF"/>
      </a:lt2>
      <a:accent1>
        <a:srgbClr val="0073B0"/>
      </a:accent1>
      <a:accent2>
        <a:srgbClr val="C0D730"/>
      </a:accent2>
      <a:accent3>
        <a:srgbClr val="A40084"/>
      </a:accent3>
      <a:accent4>
        <a:srgbClr val="33C1BA"/>
      </a:accent4>
      <a:accent5>
        <a:srgbClr val="F8941E"/>
      </a:accent5>
      <a:accent6>
        <a:srgbClr val="E21776"/>
      </a:accent6>
      <a:hlink>
        <a:srgbClr val="0073B0"/>
      </a:hlink>
      <a:folHlink>
        <a:srgbClr val="A40084"/>
      </a:folHlink>
    </a:clrScheme>
    <a:fontScheme name="Tilastokesku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ilastokeskus dokumentti" ma:contentTypeID="0x01010015C64B13631AAD4A9E76B6827E10B9940059D42BA6DCFCA5429A13B959B3400661" ma:contentTypeVersion="20" ma:contentTypeDescription="Luo uusi asiakirja." ma:contentTypeScope="" ma:versionID="be4d10fb3b265b6998c20d802df5be15">
  <xsd:schema xmlns:xsd="http://www.w3.org/2001/XMLSchema" xmlns:xs="http://www.w3.org/2001/XMLSchema" xmlns:p="http://schemas.microsoft.com/office/2006/metadata/properties" xmlns:ns1="http://schemas.microsoft.com/sharepoint/v3" xmlns:ns2="eb806122-3b61-4629-a153-37a7e159d40d" xmlns:ns3="fc271ebe-f665-44b4-a917-5c3205f453f4" xmlns:ns4="8400243b-bc53-4fa5-848f-d19c2e7b29c3" targetNamespace="http://schemas.microsoft.com/office/2006/metadata/properties" ma:root="true" ma:fieldsID="fb8659c2319cda396ceae1ceeaa5d7d8" ns1:_="" ns2:_="" ns3:_="" ns4:_="">
    <xsd:import namespace="http://schemas.microsoft.com/sharepoint/v3"/>
    <xsd:import namespace="eb806122-3b61-4629-a153-37a7e159d40d"/>
    <xsd:import namespace="fc271ebe-f665-44b4-a917-5c3205f453f4"/>
    <xsd:import namespace="8400243b-bc53-4fa5-848f-d19c2e7b29c3"/>
    <xsd:element name="properties">
      <xsd:complexType>
        <xsd:sequence>
          <xsd:element name="documentManagement">
            <xsd:complexType>
              <xsd:all>
                <xsd:element ref="ns1:DHDocumentTypeTaxHTField" minOccurs="0"/>
                <xsd:element ref="ns2:TaxCatchAll" minOccurs="0"/>
                <xsd:element ref="ns2:TaxCatchAllLabel" minOccurs="0"/>
                <xsd:element ref="ns1:DHFunctionTaxHTField" minOccurs="0"/>
                <xsd:element ref="ns1:DHProjectTaxHTField" minOccurs="0"/>
                <xsd:element ref="ns1:DHBusinessUnitTaxHTField" minOccurs="0"/>
                <xsd:element ref="ns1:DHStatisticsTaxHTField" minOccurs="0"/>
                <xsd:element ref="ns1:DHStatDestinationTaxHTField" minOccurs="0"/>
                <xsd:element ref="ns1:DHDataCollectionTaxHTField" minOccurs="0"/>
                <xsd:element ref="ns1:DHKeywordsTaxHTFiel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HDocumentTypeTaxHTField" ma:index="8" nillable="true" ma:taxonomy="true" ma:internalName="DHDocumentTypeTaxHTField" ma:taxonomyFieldName="DHDocumentType" ma:displayName="Dokumentin tyyppi" ma:default="" ma:fieldId="{f47f4b1e-63ff-4773-9d9f-a20ac59b36ca}" ma:sspId="60871944-895c-4cb2-84e1-cd44f824062f" ma:termSetId="e471635c-c0c0-4256-ad46-6ffece1c06fb" ma:anchorId="00000000-0000-0000-0000-000000000000" ma:open="false" ma:isKeyword="false">
      <xsd:complexType>
        <xsd:sequence>
          <xsd:element ref="pc:Terms" minOccurs="0" maxOccurs="1"/>
        </xsd:sequence>
      </xsd:complexType>
    </xsd:element>
    <xsd:element name="DHFunctionTaxHTField" ma:index="12" nillable="true" ma:taxonomy="true" ma:internalName="DHFunctionTaxHTField" ma:taxonomyFieldName="DHFunction" ma:displayName="Tehtävä" ma:default="" ma:fieldId="{5f681c36-cc9d-4b5c-bac0-e4ccd633dec1}" ma:sspId="60871944-895c-4cb2-84e1-cd44f824062f" ma:termSetId="553074c3-162d-4fb7-b2fe-ff72ad6958aa" ma:anchorId="00000000-0000-0000-0000-000000000000" ma:open="false" ma:isKeyword="false">
      <xsd:complexType>
        <xsd:sequence>
          <xsd:element ref="pc:Terms" minOccurs="0" maxOccurs="1"/>
        </xsd:sequence>
      </xsd:complexType>
    </xsd:element>
    <xsd:element name="DHProjectTaxHTField" ma:index="14" nillable="true" ma:taxonomy="true" ma:internalName="DHProjectTaxHTField" ma:taxonomyFieldName="DHProject" ma:displayName="Projekti" ma:default="" ma:fieldId="{976e239f-65c2-4e84-8c95-ec53935d3cc3}" ma:sspId="60871944-895c-4cb2-84e1-cd44f824062f" ma:termSetId="04f54ef3-ec83-42d0-aa8c-40ae45b258ed" ma:anchorId="00000000-0000-0000-0000-000000000000" ma:open="false" ma:isKeyword="false">
      <xsd:complexType>
        <xsd:sequence>
          <xsd:element ref="pc:Terms" minOccurs="0" maxOccurs="1"/>
        </xsd:sequence>
      </xsd:complexType>
    </xsd:element>
    <xsd:element name="DHBusinessUnitTaxHTField" ma:index="16" nillable="true" ma:taxonomy="true" ma:internalName="DHBusinessUnitTaxHTField" ma:taxonomyFieldName="DHBusinessUnit" ma:displayName="Tulosyksikkö" ma:default="" ma:fieldId="{2b2eb072-df35-43d1-8f02-fc1f9895da18}" ma:sspId="60871944-895c-4cb2-84e1-cd44f824062f" ma:termSetId="58054ada-cba8-4519-96fb-10431ae2ab6a" ma:anchorId="00000000-0000-0000-0000-000000000000" ma:open="false" ma:isKeyword="false">
      <xsd:complexType>
        <xsd:sequence>
          <xsd:element ref="pc:Terms" minOccurs="0" maxOccurs="1"/>
        </xsd:sequence>
      </xsd:complexType>
    </xsd:element>
    <xsd:element name="DHStatisticsTaxHTField" ma:index="18" nillable="true" ma:taxonomy="true" ma:internalName="DHStatisticsTaxHTField" ma:taxonomyFieldName="DHStatistics" ma:displayName="Tilasto" ma:default="" ma:fieldId="{abe1d596-110c-40ef-b92a-78a05b293c6d}" ma:sspId="60871944-895c-4cb2-84e1-cd44f824062f" ma:termSetId="6c20989a-5ada-4474-b5dd-b5594652563b" ma:anchorId="00000000-0000-0000-0000-000000000000" ma:open="false" ma:isKeyword="false">
      <xsd:complexType>
        <xsd:sequence>
          <xsd:element ref="pc:Terms" minOccurs="0" maxOccurs="1"/>
        </xsd:sequence>
      </xsd:complexType>
    </xsd:element>
    <xsd:element name="DHStatDestinationTaxHTField" ma:index="20" nillable="true" ma:taxonomy="true" ma:internalName="DHStatDestinationTaxHTField" ma:taxonomyFieldName="DHStatDestination" ma:displayName="Tilastointikohde" ma:default="" ma:fieldId="{d6ce6b17-b76c-4fcb-9da5-23ef1985e3e6}" ma:sspId="60871944-895c-4cb2-84e1-cd44f824062f" ma:termSetId="10397f09-9ec9-4c4f-b4b6-8d74e9effab7" ma:anchorId="00000000-0000-0000-0000-000000000000" ma:open="false" ma:isKeyword="false">
      <xsd:complexType>
        <xsd:sequence>
          <xsd:element ref="pc:Terms" minOccurs="0" maxOccurs="1"/>
        </xsd:sequence>
      </xsd:complexType>
    </xsd:element>
    <xsd:element name="DHDataCollectionTaxHTField" ma:index="22" nillable="true" ma:taxonomy="true" ma:internalName="DHDataCollectionTaxHTField" ma:taxonomyFieldName="DHDataCollection" ma:displayName="Tiedonkeruu" ma:default="" ma:fieldId="{d1018f9b-090b-499c-abfe-5365444b47fc}" ma:sspId="60871944-895c-4cb2-84e1-cd44f824062f" ma:termSetId="6c9e0695-971c-449d-b71c-dfeb08068c5a" ma:anchorId="00000000-0000-0000-0000-000000000000" ma:open="false" ma:isKeyword="false">
      <xsd:complexType>
        <xsd:sequence>
          <xsd:element ref="pc:Terms" minOccurs="0" maxOccurs="1"/>
        </xsd:sequence>
      </xsd:complexType>
    </xsd:element>
    <xsd:element name="DHKeywordsTaxHTField" ma:index="24" nillable="true" ma:taxonomy="true" ma:internalName="DHKeywordsTaxHTField" ma:taxonomyFieldName="DHKeywords" ma:displayName="Asiasanat" ma:default="" ma:fieldId="{ee777ad9-6fbf-4514-9e25-a7718c871fc6}" ma:sspId="60871944-895c-4cb2-84e1-cd44f824062f" ma:termSetId="5e2c99d2-4a76-460f-8caa-b4393bccc74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806122-3b61-4629-a153-37a7e159d40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383a1d9-e0fb-452e-97da-a1a9cde9e87a}" ma:internalName="TaxCatchAll" ma:showField="CatchAllData" ma:web="8400243b-bc53-4fa5-848f-d19c2e7b29c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383a1d9-e0fb-452e-97da-a1a9cde9e87a}" ma:internalName="TaxCatchAllLabel" ma:readOnly="true" ma:showField="CatchAllDataLabel" ma:web="8400243b-bc53-4fa5-848f-d19c2e7b29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271ebe-f665-44b4-a917-5c3205f453f4"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0243b-bc53-4fa5-848f-d19c2e7b29c3" elementFormDefault="qualified">
    <xsd:import namespace="http://schemas.microsoft.com/office/2006/documentManagement/types"/>
    <xsd:import namespace="http://schemas.microsoft.com/office/infopath/2007/PartnerControls"/>
    <xsd:element name="SharedWithUsers" ma:index="3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HStatDestinationTaxHTField xmlns="http://schemas.microsoft.com/sharepoint/v3">
      <Terms xmlns="http://schemas.microsoft.com/office/infopath/2007/PartnerControls"/>
    </DHStatDestinationTaxHTField>
    <DHDocumentTypeTaxHTField xmlns="http://schemas.microsoft.com/sharepoint/v3">
      <Terms xmlns="http://schemas.microsoft.com/office/infopath/2007/PartnerControls"/>
    </DHDocumentTypeTaxHTField>
    <DHFunctionTaxHTField xmlns="http://schemas.microsoft.com/sharepoint/v3">
      <Terms xmlns="http://schemas.microsoft.com/office/infopath/2007/PartnerControls"/>
    </DHFunctionTaxHTField>
    <DHDataCollectionTaxHTField xmlns="http://schemas.microsoft.com/sharepoint/v3">
      <Terms xmlns="http://schemas.microsoft.com/office/infopath/2007/PartnerControls"/>
    </DHDataCollectionTaxHTField>
    <DHKeywordsTaxHTField xmlns="http://schemas.microsoft.com/sharepoint/v3">
      <Terms xmlns="http://schemas.microsoft.com/office/infopath/2007/PartnerControls"/>
    </DHKeywordsTaxHTField>
    <DHBusinessUnitTaxHTField xmlns="http://schemas.microsoft.com/sharepoint/v3">
      <Terms xmlns="http://schemas.microsoft.com/office/infopath/2007/PartnerControls"/>
    </DHBusinessUnitTaxHTField>
    <TaxCatchAll xmlns="eb806122-3b61-4629-a153-37a7e159d40d"/>
    <DHProjectTaxHTField xmlns="http://schemas.microsoft.com/sharepoint/v3">
      <Terms xmlns="http://schemas.microsoft.com/office/infopath/2007/PartnerControls"/>
    </DHProjectTaxHTField>
    <DHStatisticsTaxHTField xmlns="http://schemas.microsoft.com/sharepoint/v3">
      <Terms xmlns="http://schemas.microsoft.com/office/infopath/2007/PartnerControls"/>
    </DHStatisticsTaxHTField>
  </documentManagement>
</p:properties>
</file>

<file path=customXml/itemProps1.xml><?xml version="1.0" encoding="utf-8"?>
<ds:datastoreItem xmlns:ds="http://schemas.openxmlformats.org/officeDocument/2006/customXml" ds:itemID="{9523BDA0-041F-49B8-A301-C854137E9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806122-3b61-4629-a153-37a7e159d40d"/>
    <ds:schemaRef ds:uri="fc271ebe-f665-44b4-a917-5c3205f453f4"/>
    <ds:schemaRef ds:uri="8400243b-bc53-4fa5-848f-d19c2e7b2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B0ED0E-20D4-44AD-9516-12E89BF3D632}">
  <ds:schemaRefs>
    <ds:schemaRef ds:uri="http://schemas.openxmlformats.org/officeDocument/2006/bibliography"/>
  </ds:schemaRefs>
</ds:datastoreItem>
</file>

<file path=customXml/itemProps3.xml><?xml version="1.0" encoding="utf-8"?>
<ds:datastoreItem xmlns:ds="http://schemas.openxmlformats.org/officeDocument/2006/customXml" ds:itemID="{9C4D2420-6212-4E2A-8270-964706F809D3}">
  <ds:schemaRefs>
    <ds:schemaRef ds:uri="http://schemas.microsoft.com/sharepoint/v3/contenttype/forms"/>
  </ds:schemaRefs>
</ds:datastoreItem>
</file>

<file path=customXml/itemProps4.xml><?xml version="1.0" encoding="utf-8"?>
<ds:datastoreItem xmlns:ds="http://schemas.openxmlformats.org/officeDocument/2006/customXml" ds:itemID="{20A7FAAB-2177-4E07-ACBE-CFD178751D8E}">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fc271ebe-f665-44b4-a917-5c3205f453f4"/>
    <ds:schemaRef ds:uri="http://purl.org/dc/dcmitype/"/>
    <ds:schemaRef ds:uri="http://schemas.microsoft.com/sharepoint/v3"/>
    <ds:schemaRef ds:uri="http://schemas.microsoft.com/office/2006/documentManagement/types"/>
    <ds:schemaRef ds:uri="8400243b-bc53-4fa5-848f-d19c2e7b29c3"/>
    <ds:schemaRef ds:uri="eb806122-3b61-4629-a153-37a7e159d40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Ohjepohja.dotx</Template>
  <TotalTime>102</TotalTime>
  <Pages>35</Pages>
  <Words>9005</Words>
  <Characters>72946</Characters>
  <Application>Microsoft Office Word</Application>
  <DocSecurity>0</DocSecurity>
  <Lines>607</Lines>
  <Paragraphs>163</Paragraphs>
  <ScaleCrop>false</ScaleCrop>
  <HeadingPairs>
    <vt:vector size="2" baseType="variant">
      <vt:variant>
        <vt:lpstr>Otsikko</vt:lpstr>
      </vt:variant>
      <vt:variant>
        <vt:i4>1</vt:i4>
      </vt:variant>
    </vt:vector>
  </HeadingPairs>
  <TitlesOfParts>
    <vt:vector size="1" baseType="lpstr">
      <vt:lpstr>Tietoaineistojen laatukriteerit ja mittaristo TIHA TP3</vt:lpstr>
    </vt:vector>
  </TitlesOfParts>
  <Company>Tilastokeskus</Company>
  <LinksUpToDate>false</LinksUpToDate>
  <CharactersWithSpaces>81788</CharactersWithSpaces>
  <SharedDoc>false</SharedDoc>
  <HLinks>
    <vt:vector size="390" baseType="variant">
      <vt:variant>
        <vt:i4>1048625</vt:i4>
      </vt:variant>
      <vt:variant>
        <vt:i4>386</vt:i4>
      </vt:variant>
      <vt:variant>
        <vt:i4>0</vt:i4>
      </vt:variant>
      <vt:variant>
        <vt:i4>5</vt:i4>
      </vt:variant>
      <vt:variant>
        <vt:lpwstr/>
      </vt:variant>
      <vt:variant>
        <vt:lpwstr>_Toc75968672</vt:lpwstr>
      </vt:variant>
      <vt:variant>
        <vt:i4>1245233</vt:i4>
      </vt:variant>
      <vt:variant>
        <vt:i4>380</vt:i4>
      </vt:variant>
      <vt:variant>
        <vt:i4>0</vt:i4>
      </vt:variant>
      <vt:variant>
        <vt:i4>5</vt:i4>
      </vt:variant>
      <vt:variant>
        <vt:lpwstr/>
      </vt:variant>
      <vt:variant>
        <vt:lpwstr>_Toc75968671</vt:lpwstr>
      </vt:variant>
      <vt:variant>
        <vt:i4>1179697</vt:i4>
      </vt:variant>
      <vt:variant>
        <vt:i4>374</vt:i4>
      </vt:variant>
      <vt:variant>
        <vt:i4>0</vt:i4>
      </vt:variant>
      <vt:variant>
        <vt:i4>5</vt:i4>
      </vt:variant>
      <vt:variant>
        <vt:lpwstr/>
      </vt:variant>
      <vt:variant>
        <vt:lpwstr>_Toc75968670</vt:lpwstr>
      </vt:variant>
      <vt:variant>
        <vt:i4>1769520</vt:i4>
      </vt:variant>
      <vt:variant>
        <vt:i4>368</vt:i4>
      </vt:variant>
      <vt:variant>
        <vt:i4>0</vt:i4>
      </vt:variant>
      <vt:variant>
        <vt:i4>5</vt:i4>
      </vt:variant>
      <vt:variant>
        <vt:lpwstr/>
      </vt:variant>
      <vt:variant>
        <vt:lpwstr>_Toc75968669</vt:lpwstr>
      </vt:variant>
      <vt:variant>
        <vt:i4>1703984</vt:i4>
      </vt:variant>
      <vt:variant>
        <vt:i4>362</vt:i4>
      </vt:variant>
      <vt:variant>
        <vt:i4>0</vt:i4>
      </vt:variant>
      <vt:variant>
        <vt:i4>5</vt:i4>
      </vt:variant>
      <vt:variant>
        <vt:lpwstr/>
      </vt:variant>
      <vt:variant>
        <vt:lpwstr>_Toc75968668</vt:lpwstr>
      </vt:variant>
      <vt:variant>
        <vt:i4>1376304</vt:i4>
      </vt:variant>
      <vt:variant>
        <vt:i4>356</vt:i4>
      </vt:variant>
      <vt:variant>
        <vt:i4>0</vt:i4>
      </vt:variant>
      <vt:variant>
        <vt:i4>5</vt:i4>
      </vt:variant>
      <vt:variant>
        <vt:lpwstr/>
      </vt:variant>
      <vt:variant>
        <vt:lpwstr>_Toc75968667</vt:lpwstr>
      </vt:variant>
      <vt:variant>
        <vt:i4>1310768</vt:i4>
      </vt:variant>
      <vt:variant>
        <vt:i4>350</vt:i4>
      </vt:variant>
      <vt:variant>
        <vt:i4>0</vt:i4>
      </vt:variant>
      <vt:variant>
        <vt:i4>5</vt:i4>
      </vt:variant>
      <vt:variant>
        <vt:lpwstr/>
      </vt:variant>
      <vt:variant>
        <vt:lpwstr>_Toc75968666</vt:lpwstr>
      </vt:variant>
      <vt:variant>
        <vt:i4>1507376</vt:i4>
      </vt:variant>
      <vt:variant>
        <vt:i4>344</vt:i4>
      </vt:variant>
      <vt:variant>
        <vt:i4>0</vt:i4>
      </vt:variant>
      <vt:variant>
        <vt:i4>5</vt:i4>
      </vt:variant>
      <vt:variant>
        <vt:lpwstr/>
      </vt:variant>
      <vt:variant>
        <vt:lpwstr>_Toc75968665</vt:lpwstr>
      </vt:variant>
      <vt:variant>
        <vt:i4>1441840</vt:i4>
      </vt:variant>
      <vt:variant>
        <vt:i4>338</vt:i4>
      </vt:variant>
      <vt:variant>
        <vt:i4>0</vt:i4>
      </vt:variant>
      <vt:variant>
        <vt:i4>5</vt:i4>
      </vt:variant>
      <vt:variant>
        <vt:lpwstr/>
      </vt:variant>
      <vt:variant>
        <vt:lpwstr>_Toc75968664</vt:lpwstr>
      </vt:variant>
      <vt:variant>
        <vt:i4>1114160</vt:i4>
      </vt:variant>
      <vt:variant>
        <vt:i4>332</vt:i4>
      </vt:variant>
      <vt:variant>
        <vt:i4>0</vt:i4>
      </vt:variant>
      <vt:variant>
        <vt:i4>5</vt:i4>
      </vt:variant>
      <vt:variant>
        <vt:lpwstr/>
      </vt:variant>
      <vt:variant>
        <vt:lpwstr>_Toc75968663</vt:lpwstr>
      </vt:variant>
      <vt:variant>
        <vt:i4>1048624</vt:i4>
      </vt:variant>
      <vt:variant>
        <vt:i4>326</vt:i4>
      </vt:variant>
      <vt:variant>
        <vt:i4>0</vt:i4>
      </vt:variant>
      <vt:variant>
        <vt:i4>5</vt:i4>
      </vt:variant>
      <vt:variant>
        <vt:lpwstr/>
      </vt:variant>
      <vt:variant>
        <vt:lpwstr>_Toc75968662</vt:lpwstr>
      </vt:variant>
      <vt:variant>
        <vt:i4>1245232</vt:i4>
      </vt:variant>
      <vt:variant>
        <vt:i4>320</vt:i4>
      </vt:variant>
      <vt:variant>
        <vt:i4>0</vt:i4>
      </vt:variant>
      <vt:variant>
        <vt:i4>5</vt:i4>
      </vt:variant>
      <vt:variant>
        <vt:lpwstr/>
      </vt:variant>
      <vt:variant>
        <vt:lpwstr>_Toc75968661</vt:lpwstr>
      </vt:variant>
      <vt:variant>
        <vt:i4>1179696</vt:i4>
      </vt:variant>
      <vt:variant>
        <vt:i4>314</vt:i4>
      </vt:variant>
      <vt:variant>
        <vt:i4>0</vt:i4>
      </vt:variant>
      <vt:variant>
        <vt:i4>5</vt:i4>
      </vt:variant>
      <vt:variant>
        <vt:lpwstr/>
      </vt:variant>
      <vt:variant>
        <vt:lpwstr>_Toc75968660</vt:lpwstr>
      </vt:variant>
      <vt:variant>
        <vt:i4>1769523</vt:i4>
      </vt:variant>
      <vt:variant>
        <vt:i4>308</vt:i4>
      </vt:variant>
      <vt:variant>
        <vt:i4>0</vt:i4>
      </vt:variant>
      <vt:variant>
        <vt:i4>5</vt:i4>
      </vt:variant>
      <vt:variant>
        <vt:lpwstr/>
      </vt:variant>
      <vt:variant>
        <vt:lpwstr>_Toc75968659</vt:lpwstr>
      </vt:variant>
      <vt:variant>
        <vt:i4>1703987</vt:i4>
      </vt:variant>
      <vt:variant>
        <vt:i4>302</vt:i4>
      </vt:variant>
      <vt:variant>
        <vt:i4>0</vt:i4>
      </vt:variant>
      <vt:variant>
        <vt:i4>5</vt:i4>
      </vt:variant>
      <vt:variant>
        <vt:lpwstr/>
      </vt:variant>
      <vt:variant>
        <vt:lpwstr>_Toc75968658</vt:lpwstr>
      </vt:variant>
      <vt:variant>
        <vt:i4>1376307</vt:i4>
      </vt:variant>
      <vt:variant>
        <vt:i4>296</vt:i4>
      </vt:variant>
      <vt:variant>
        <vt:i4>0</vt:i4>
      </vt:variant>
      <vt:variant>
        <vt:i4>5</vt:i4>
      </vt:variant>
      <vt:variant>
        <vt:lpwstr/>
      </vt:variant>
      <vt:variant>
        <vt:lpwstr>_Toc75968657</vt:lpwstr>
      </vt:variant>
      <vt:variant>
        <vt:i4>1310771</vt:i4>
      </vt:variant>
      <vt:variant>
        <vt:i4>290</vt:i4>
      </vt:variant>
      <vt:variant>
        <vt:i4>0</vt:i4>
      </vt:variant>
      <vt:variant>
        <vt:i4>5</vt:i4>
      </vt:variant>
      <vt:variant>
        <vt:lpwstr/>
      </vt:variant>
      <vt:variant>
        <vt:lpwstr>_Toc75968656</vt:lpwstr>
      </vt:variant>
      <vt:variant>
        <vt:i4>1507379</vt:i4>
      </vt:variant>
      <vt:variant>
        <vt:i4>284</vt:i4>
      </vt:variant>
      <vt:variant>
        <vt:i4>0</vt:i4>
      </vt:variant>
      <vt:variant>
        <vt:i4>5</vt:i4>
      </vt:variant>
      <vt:variant>
        <vt:lpwstr/>
      </vt:variant>
      <vt:variant>
        <vt:lpwstr>_Toc75968655</vt:lpwstr>
      </vt:variant>
      <vt:variant>
        <vt:i4>1441843</vt:i4>
      </vt:variant>
      <vt:variant>
        <vt:i4>278</vt:i4>
      </vt:variant>
      <vt:variant>
        <vt:i4>0</vt:i4>
      </vt:variant>
      <vt:variant>
        <vt:i4>5</vt:i4>
      </vt:variant>
      <vt:variant>
        <vt:lpwstr/>
      </vt:variant>
      <vt:variant>
        <vt:lpwstr>_Toc75968654</vt:lpwstr>
      </vt:variant>
      <vt:variant>
        <vt:i4>1114163</vt:i4>
      </vt:variant>
      <vt:variant>
        <vt:i4>272</vt:i4>
      </vt:variant>
      <vt:variant>
        <vt:i4>0</vt:i4>
      </vt:variant>
      <vt:variant>
        <vt:i4>5</vt:i4>
      </vt:variant>
      <vt:variant>
        <vt:lpwstr/>
      </vt:variant>
      <vt:variant>
        <vt:lpwstr>_Toc75968653</vt:lpwstr>
      </vt:variant>
      <vt:variant>
        <vt:i4>1048627</vt:i4>
      </vt:variant>
      <vt:variant>
        <vt:i4>266</vt:i4>
      </vt:variant>
      <vt:variant>
        <vt:i4>0</vt:i4>
      </vt:variant>
      <vt:variant>
        <vt:i4>5</vt:i4>
      </vt:variant>
      <vt:variant>
        <vt:lpwstr/>
      </vt:variant>
      <vt:variant>
        <vt:lpwstr>_Toc75968652</vt:lpwstr>
      </vt:variant>
      <vt:variant>
        <vt:i4>1245235</vt:i4>
      </vt:variant>
      <vt:variant>
        <vt:i4>260</vt:i4>
      </vt:variant>
      <vt:variant>
        <vt:i4>0</vt:i4>
      </vt:variant>
      <vt:variant>
        <vt:i4>5</vt:i4>
      </vt:variant>
      <vt:variant>
        <vt:lpwstr/>
      </vt:variant>
      <vt:variant>
        <vt:lpwstr>_Toc75968651</vt:lpwstr>
      </vt:variant>
      <vt:variant>
        <vt:i4>1179699</vt:i4>
      </vt:variant>
      <vt:variant>
        <vt:i4>254</vt:i4>
      </vt:variant>
      <vt:variant>
        <vt:i4>0</vt:i4>
      </vt:variant>
      <vt:variant>
        <vt:i4>5</vt:i4>
      </vt:variant>
      <vt:variant>
        <vt:lpwstr/>
      </vt:variant>
      <vt:variant>
        <vt:lpwstr>_Toc75968650</vt:lpwstr>
      </vt:variant>
      <vt:variant>
        <vt:i4>1769522</vt:i4>
      </vt:variant>
      <vt:variant>
        <vt:i4>248</vt:i4>
      </vt:variant>
      <vt:variant>
        <vt:i4>0</vt:i4>
      </vt:variant>
      <vt:variant>
        <vt:i4>5</vt:i4>
      </vt:variant>
      <vt:variant>
        <vt:lpwstr/>
      </vt:variant>
      <vt:variant>
        <vt:lpwstr>_Toc75968649</vt:lpwstr>
      </vt:variant>
      <vt:variant>
        <vt:i4>1703986</vt:i4>
      </vt:variant>
      <vt:variant>
        <vt:i4>242</vt:i4>
      </vt:variant>
      <vt:variant>
        <vt:i4>0</vt:i4>
      </vt:variant>
      <vt:variant>
        <vt:i4>5</vt:i4>
      </vt:variant>
      <vt:variant>
        <vt:lpwstr/>
      </vt:variant>
      <vt:variant>
        <vt:lpwstr>_Toc75968648</vt:lpwstr>
      </vt:variant>
      <vt:variant>
        <vt:i4>1376306</vt:i4>
      </vt:variant>
      <vt:variant>
        <vt:i4>236</vt:i4>
      </vt:variant>
      <vt:variant>
        <vt:i4>0</vt:i4>
      </vt:variant>
      <vt:variant>
        <vt:i4>5</vt:i4>
      </vt:variant>
      <vt:variant>
        <vt:lpwstr/>
      </vt:variant>
      <vt:variant>
        <vt:lpwstr>_Toc75968647</vt:lpwstr>
      </vt:variant>
      <vt:variant>
        <vt:i4>1310770</vt:i4>
      </vt:variant>
      <vt:variant>
        <vt:i4>230</vt:i4>
      </vt:variant>
      <vt:variant>
        <vt:i4>0</vt:i4>
      </vt:variant>
      <vt:variant>
        <vt:i4>5</vt:i4>
      </vt:variant>
      <vt:variant>
        <vt:lpwstr/>
      </vt:variant>
      <vt:variant>
        <vt:lpwstr>_Toc75968646</vt:lpwstr>
      </vt:variant>
      <vt:variant>
        <vt:i4>1507378</vt:i4>
      </vt:variant>
      <vt:variant>
        <vt:i4>224</vt:i4>
      </vt:variant>
      <vt:variant>
        <vt:i4>0</vt:i4>
      </vt:variant>
      <vt:variant>
        <vt:i4>5</vt:i4>
      </vt:variant>
      <vt:variant>
        <vt:lpwstr/>
      </vt:variant>
      <vt:variant>
        <vt:lpwstr>_Toc75968645</vt:lpwstr>
      </vt:variant>
      <vt:variant>
        <vt:i4>1441842</vt:i4>
      </vt:variant>
      <vt:variant>
        <vt:i4>218</vt:i4>
      </vt:variant>
      <vt:variant>
        <vt:i4>0</vt:i4>
      </vt:variant>
      <vt:variant>
        <vt:i4>5</vt:i4>
      </vt:variant>
      <vt:variant>
        <vt:lpwstr/>
      </vt:variant>
      <vt:variant>
        <vt:lpwstr>_Toc75968644</vt:lpwstr>
      </vt:variant>
      <vt:variant>
        <vt:i4>1114162</vt:i4>
      </vt:variant>
      <vt:variant>
        <vt:i4>212</vt:i4>
      </vt:variant>
      <vt:variant>
        <vt:i4>0</vt:i4>
      </vt:variant>
      <vt:variant>
        <vt:i4>5</vt:i4>
      </vt:variant>
      <vt:variant>
        <vt:lpwstr/>
      </vt:variant>
      <vt:variant>
        <vt:lpwstr>_Toc75968643</vt:lpwstr>
      </vt:variant>
      <vt:variant>
        <vt:i4>1048626</vt:i4>
      </vt:variant>
      <vt:variant>
        <vt:i4>206</vt:i4>
      </vt:variant>
      <vt:variant>
        <vt:i4>0</vt:i4>
      </vt:variant>
      <vt:variant>
        <vt:i4>5</vt:i4>
      </vt:variant>
      <vt:variant>
        <vt:lpwstr/>
      </vt:variant>
      <vt:variant>
        <vt:lpwstr>_Toc75968642</vt:lpwstr>
      </vt:variant>
      <vt:variant>
        <vt:i4>1245234</vt:i4>
      </vt:variant>
      <vt:variant>
        <vt:i4>200</vt:i4>
      </vt:variant>
      <vt:variant>
        <vt:i4>0</vt:i4>
      </vt:variant>
      <vt:variant>
        <vt:i4>5</vt:i4>
      </vt:variant>
      <vt:variant>
        <vt:lpwstr/>
      </vt:variant>
      <vt:variant>
        <vt:lpwstr>_Toc75968641</vt:lpwstr>
      </vt:variant>
      <vt:variant>
        <vt:i4>1179698</vt:i4>
      </vt:variant>
      <vt:variant>
        <vt:i4>194</vt:i4>
      </vt:variant>
      <vt:variant>
        <vt:i4>0</vt:i4>
      </vt:variant>
      <vt:variant>
        <vt:i4>5</vt:i4>
      </vt:variant>
      <vt:variant>
        <vt:lpwstr/>
      </vt:variant>
      <vt:variant>
        <vt:lpwstr>_Toc75968640</vt:lpwstr>
      </vt:variant>
      <vt:variant>
        <vt:i4>1769525</vt:i4>
      </vt:variant>
      <vt:variant>
        <vt:i4>188</vt:i4>
      </vt:variant>
      <vt:variant>
        <vt:i4>0</vt:i4>
      </vt:variant>
      <vt:variant>
        <vt:i4>5</vt:i4>
      </vt:variant>
      <vt:variant>
        <vt:lpwstr/>
      </vt:variant>
      <vt:variant>
        <vt:lpwstr>_Toc75968639</vt:lpwstr>
      </vt:variant>
      <vt:variant>
        <vt:i4>1703989</vt:i4>
      </vt:variant>
      <vt:variant>
        <vt:i4>182</vt:i4>
      </vt:variant>
      <vt:variant>
        <vt:i4>0</vt:i4>
      </vt:variant>
      <vt:variant>
        <vt:i4>5</vt:i4>
      </vt:variant>
      <vt:variant>
        <vt:lpwstr/>
      </vt:variant>
      <vt:variant>
        <vt:lpwstr>_Toc75968638</vt:lpwstr>
      </vt:variant>
      <vt:variant>
        <vt:i4>1376309</vt:i4>
      </vt:variant>
      <vt:variant>
        <vt:i4>176</vt:i4>
      </vt:variant>
      <vt:variant>
        <vt:i4>0</vt:i4>
      </vt:variant>
      <vt:variant>
        <vt:i4>5</vt:i4>
      </vt:variant>
      <vt:variant>
        <vt:lpwstr/>
      </vt:variant>
      <vt:variant>
        <vt:lpwstr>_Toc75968637</vt:lpwstr>
      </vt:variant>
      <vt:variant>
        <vt:i4>1310773</vt:i4>
      </vt:variant>
      <vt:variant>
        <vt:i4>170</vt:i4>
      </vt:variant>
      <vt:variant>
        <vt:i4>0</vt:i4>
      </vt:variant>
      <vt:variant>
        <vt:i4>5</vt:i4>
      </vt:variant>
      <vt:variant>
        <vt:lpwstr/>
      </vt:variant>
      <vt:variant>
        <vt:lpwstr>_Toc75968636</vt:lpwstr>
      </vt:variant>
      <vt:variant>
        <vt:i4>1507381</vt:i4>
      </vt:variant>
      <vt:variant>
        <vt:i4>164</vt:i4>
      </vt:variant>
      <vt:variant>
        <vt:i4>0</vt:i4>
      </vt:variant>
      <vt:variant>
        <vt:i4>5</vt:i4>
      </vt:variant>
      <vt:variant>
        <vt:lpwstr/>
      </vt:variant>
      <vt:variant>
        <vt:lpwstr>_Toc75968635</vt:lpwstr>
      </vt:variant>
      <vt:variant>
        <vt:i4>1441845</vt:i4>
      </vt:variant>
      <vt:variant>
        <vt:i4>158</vt:i4>
      </vt:variant>
      <vt:variant>
        <vt:i4>0</vt:i4>
      </vt:variant>
      <vt:variant>
        <vt:i4>5</vt:i4>
      </vt:variant>
      <vt:variant>
        <vt:lpwstr/>
      </vt:variant>
      <vt:variant>
        <vt:lpwstr>_Toc75968634</vt:lpwstr>
      </vt:variant>
      <vt:variant>
        <vt:i4>1114165</vt:i4>
      </vt:variant>
      <vt:variant>
        <vt:i4>152</vt:i4>
      </vt:variant>
      <vt:variant>
        <vt:i4>0</vt:i4>
      </vt:variant>
      <vt:variant>
        <vt:i4>5</vt:i4>
      </vt:variant>
      <vt:variant>
        <vt:lpwstr/>
      </vt:variant>
      <vt:variant>
        <vt:lpwstr>_Toc75968633</vt:lpwstr>
      </vt:variant>
      <vt:variant>
        <vt:i4>1048629</vt:i4>
      </vt:variant>
      <vt:variant>
        <vt:i4>146</vt:i4>
      </vt:variant>
      <vt:variant>
        <vt:i4>0</vt:i4>
      </vt:variant>
      <vt:variant>
        <vt:i4>5</vt:i4>
      </vt:variant>
      <vt:variant>
        <vt:lpwstr/>
      </vt:variant>
      <vt:variant>
        <vt:lpwstr>_Toc75968632</vt:lpwstr>
      </vt:variant>
      <vt:variant>
        <vt:i4>1245237</vt:i4>
      </vt:variant>
      <vt:variant>
        <vt:i4>140</vt:i4>
      </vt:variant>
      <vt:variant>
        <vt:i4>0</vt:i4>
      </vt:variant>
      <vt:variant>
        <vt:i4>5</vt:i4>
      </vt:variant>
      <vt:variant>
        <vt:lpwstr/>
      </vt:variant>
      <vt:variant>
        <vt:lpwstr>_Toc75968631</vt:lpwstr>
      </vt:variant>
      <vt:variant>
        <vt:i4>1179701</vt:i4>
      </vt:variant>
      <vt:variant>
        <vt:i4>134</vt:i4>
      </vt:variant>
      <vt:variant>
        <vt:i4>0</vt:i4>
      </vt:variant>
      <vt:variant>
        <vt:i4>5</vt:i4>
      </vt:variant>
      <vt:variant>
        <vt:lpwstr/>
      </vt:variant>
      <vt:variant>
        <vt:lpwstr>_Toc75968630</vt:lpwstr>
      </vt:variant>
      <vt:variant>
        <vt:i4>1769524</vt:i4>
      </vt:variant>
      <vt:variant>
        <vt:i4>128</vt:i4>
      </vt:variant>
      <vt:variant>
        <vt:i4>0</vt:i4>
      </vt:variant>
      <vt:variant>
        <vt:i4>5</vt:i4>
      </vt:variant>
      <vt:variant>
        <vt:lpwstr/>
      </vt:variant>
      <vt:variant>
        <vt:lpwstr>_Toc75968629</vt:lpwstr>
      </vt:variant>
      <vt:variant>
        <vt:i4>1703988</vt:i4>
      </vt:variant>
      <vt:variant>
        <vt:i4>122</vt:i4>
      </vt:variant>
      <vt:variant>
        <vt:i4>0</vt:i4>
      </vt:variant>
      <vt:variant>
        <vt:i4>5</vt:i4>
      </vt:variant>
      <vt:variant>
        <vt:lpwstr/>
      </vt:variant>
      <vt:variant>
        <vt:lpwstr>_Toc75968628</vt:lpwstr>
      </vt:variant>
      <vt:variant>
        <vt:i4>1376308</vt:i4>
      </vt:variant>
      <vt:variant>
        <vt:i4>116</vt:i4>
      </vt:variant>
      <vt:variant>
        <vt:i4>0</vt:i4>
      </vt:variant>
      <vt:variant>
        <vt:i4>5</vt:i4>
      </vt:variant>
      <vt:variant>
        <vt:lpwstr/>
      </vt:variant>
      <vt:variant>
        <vt:lpwstr>_Toc75968627</vt:lpwstr>
      </vt:variant>
      <vt:variant>
        <vt:i4>1310772</vt:i4>
      </vt:variant>
      <vt:variant>
        <vt:i4>110</vt:i4>
      </vt:variant>
      <vt:variant>
        <vt:i4>0</vt:i4>
      </vt:variant>
      <vt:variant>
        <vt:i4>5</vt:i4>
      </vt:variant>
      <vt:variant>
        <vt:lpwstr/>
      </vt:variant>
      <vt:variant>
        <vt:lpwstr>_Toc75968626</vt:lpwstr>
      </vt:variant>
      <vt:variant>
        <vt:i4>1507380</vt:i4>
      </vt:variant>
      <vt:variant>
        <vt:i4>104</vt:i4>
      </vt:variant>
      <vt:variant>
        <vt:i4>0</vt:i4>
      </vt:variant>
      <vt:variant>
        <vt:i4>5</vt:i4>
      </vt:variant>
      <vt:variant>
        <vt:lpwstr/>
      </vt:variant>
      <vt:variant>
        <vt:lpwstr>_Toc75968625</vt:lpwstr>
      </vt:variant>
      <vt:variant>
        <vt:i4>1441844</vt:i4>
      </vt:variant>
      <vt:variant>
        <vt:i4>98</vt:i4>
      </vt:variant>
      <vt:variant>
        <vt:i4>0</vt:i4>
      </vt:variant>
      <vt:variant>
        <vt:i4>5</vt:i4>
      </vt:variant>
      <vt:variant>
        <vt:lpwstr/>
      </vt:variant>
      <vt:variant>
        <vt:lpwstr>_Toc75968624</vt:lpwstr>
      </vt:variant>
      <vt:variant>
        <vt:i4>1114164</vt:i4>
      </vt:variant>
      <vt:variant>
        <vt:i4>92</vt:i4>
      </vt:variant>
      <vt:variant>
        <vt:i4>0</vt:i4>
      </vt:variant>
      <vt:variant>
        <vt:i4>5</vt:i4>
      </vt:variant>
      <vt:variant>
        <vt:lpwstr/>
      </vt:variant>
      <vt:variant>
        <vt:lpwstr>_Toc75968623</vt:lpwstr>
      </vt:variant>
      <vt:variant>
        <vt:i4>1048628</vt:i4>
      </vt:variant>
      <vt:variant>
        <vt:i4>86</vt:i4>
      </vt:variant>
      <vt:variant>
        <vt:i4>0</vt:i4>
      </vt:variant>
      <vt:variant>
        <vt:i4>5</vt:i4>
      </vt:variant>
      <vt:variant>
        <vt:lpwstr/>
      </vt:variant>
      <vt:variant>
        <vt:lpwstr>_Toc75968622</vt:lpwstr>
      </vt:variant>
      <vt:variant>
        <vt:i4>1245236</vt:i4>
      </vt:variant>
      <vt:variant>
        <vt:i4>80</vt:i4>
      </vt:variant>
      <vt:variant>
        <vt:i4>0</vt:i4>
      </vt:variant>
      <vt:variant>
        <vt:i4>5</vt:i4>
      </vt:variant>
      <vt:variant>
        <vt:lpwstr/>
      </vt:variant>
      <vt:variant>
        <vt:lpwstr>_Toc75968621</vt:lpwstr>
      </vt:variant>
      <vt:variant>
        <vt:i4>1179700</vt:i4>
      </vt:variant>
      <vt:variant>
        <vt:i4>74</vt:i4>
      </vt:variant>
      <vt:variant>
        <vt:i4>0</vt:i4>
      </vt:variant>
      <vt:variant>
        <vt:i4>5</vt:i4>
      </vt:variant>
      <vt:variant>
        <vt:lpwstr/>
      </vt:variant>
      <vt:variant>
        <vt:lpwstr>_Toc75968620</vt:lpwstr>
      </vt:variant>
      <vt:variant>
        <vt:i4>1769527</vt:i4>
      </vt:variant>
      <vt:variant>
        <vt:i4>68</vt:i4>
      </vt:variant>
      <vt:variant>
        <vt:i4>0</vt:i4>
      </vt:variant>
      <vt:variant>
        <vt:i4>5</vt:i4>
      </vt:variant>
      <vt:variant>
        <vt:lpwstr/>
      </vt:variant>
      <vt:variant>
        <vt:lpwstr>_Toc75968619</vt:lpwstr>
      </vt:variant>
      <vt:variant>
        <vt:i4>1703991</vt:i4>
      </vt:variant>
      <vt:variant>
        <vt:i4>62</vt:i4>
      </vt:variant>
      <vt:variant>
        <vt:i4>0</vt:i4>
      </vt:variant>
      <vt:variant>
        <vt:i4>5</vt:i4>
      </vt:variant>
      <vt:variant>
        <vt:lpwstr/>
      </vt:variant>
      <vt:variant>
        <vt:lpwstr>_Toc75968618</vt:lpwstr>
      </vt:variant>
      <vt:variant>
        <vt:i4>1376311</vt:i4>
      </vt:variant>
      <vt:variant>
        <vt:i4>56</vt:i4>
      </vt:variant>
      <vt:variant>
        <vt:i4>0</vt:i4>
      </vt:variant>
      <vt:variant>
        <vt:i4>5</vt:i4>
      </vt:variant>
      <vt:variant>
        <vt:lpwstr/>
      </vt:variant>
      <vt:variant>
        <vt:lpwstr>_Toc75968617</vt:lpwstr>
      </vt:variant>
      <vt:variant>
        <vt:i4>1310775</vt:i4>
      </vt:variant>
      <vt:variant>
        <vt:i4>50</vt:i4>
      </vt:variant>
      <vt:variant>
        <vt:i4>0</vt:i4>
      </vt:variant>
      <vt:variant>
        <vt:i4>5</vt:i4>
      </vt:variant>
      <vt:variant>
        <vt:lpwstr/>
      </vt:variant>
      <vt:variant>
        <vt:lpwstr>_Toc75968616</vt:lpwstr>
      </vt:variant>
      <vt:variant>
        <vt:i4>1507383</vt:i4>
      </vt:variant>
      <vt:variant>
        <vt:i4>44</vt:i4>
      </vt:variant>
      <vt:variant>
        <vt:i4>0</vt:i4>
      </vt:variant>
      <vt:variant>
        <vt:i4>5</vt:i4>
      </vt:variant>
      <vt:variant>
        <vt:lpwstr/>
      </vt:variant>
      <vt:variant>
        <vt:lpwstr>_Toc75968615</vt:lpwstr>
      </vt:variant>
      <vt:variant>
        <vt:i4>1441847</vt:i4>
      </vt:variant>
      <vt:variant>
        <vt:i4>38</vt:i4>
      </vt:variant>
      <vt:variant>
        <vt:i4>0</vt:i4>
      </vt:variant>
      <vt:variant>
        <vt:i4>5</vt:i4>
      </vt:variant>
      <vt:variant>
        <vt:lpwstr/>
      </vt:variant>
      <vt:variant>
        <vt:lpwstr>_Toc75968614</vt:lpwstr>
      </vt:variant>
      <vt:variant>
        <vt:i4>1114167</vt:i4>
      </vt:variant>
      <vt:variant>
        <vt:i4>32</vt:i4>
      </vt:variant>
      <vt:variant>
        <vt:i4>0</vt:i4>
      </vt:variant>
      <vt:variant>
        <vt:i4>5</vt:i4>
      </vt:variant>
      <vt:variant>
        <vt:lpwstr/>
      </vt:variant>
      <vt:variant>
        <vt:lpwstr>_Toc75968613</vt:lpwstr>
      </vt:variant>
      <vt:variant>
        <vt:i4>1048631</vt:i4>
      </vt:variant>
      <vt:variant>
        <vt:i4>26</vt:i4>
      </vt:variant>
      <vt:variant>
        <vt:i4>0</vt:i4>
      </vt:variant>
      <vt:variant>
        <vt:i4>5</vt:i4>
      </vt:variant>
      <vt:variant>
        <vt:lpwstr/>
      </vt:variant>
      <vt:variant>
        <vt:lpwstr>_Toc75968612</vt:lpwstr>
      </vt:variant>
      <vt:variant>
        <vt:i4>1245239</vt:i4>
      </vt:variant>
      <vt:variant>
        <vt:i4>20</vt:i4>
      </vt:variant>
      <vt:variant>
        <vt:i4>0</vt:i4>
      </vt:variant>
      <vt:variant>
        <vt:i4>5</vt:i4>
      </vt:variant>
      <vt:variant>
        <vt:lpwstr/>
      </vt:variant>
      <vt:variant>
        <vt:lpwstr>_Toc75968611</vt:lpwstr>
      </vt:variant>
      <vt:variant>
        <vt:i4>1179703</vt:i4>
      </vt:variant>
      <vt:variant>
        <vt:i4>14</vt:i4>
      </vt:variant>
      <vt:variant>
        <vt:i4>0</vt:i4>
      </vt:variant>
      <vt:variant>
        <vt:i4>5</vt:i4>
      </vt:variant>
      <vt:variant>
        <vt:lpwstr/>
      </vt:variant>
      <vt:variant>
        <vt:lpwstr>_Toc75968610</vt:lpwstr>
      </vt:variant>
      <vt:variant>
        <vt:i4>1769526</vt:i4>
      </vt:variant>
      <vt:variant>
        <vt:i4>8</vt:i4>
      </vt:variant>
      <vt:variant>
        <vt:i4>0</vt:i4>
      </vt:variant>
      <vt:variant>
        <vt:i4>5</vt:i4>
      </vt:variant>
      <vt:variant>
        <vt:lpwstr/>
      </vt:variant>
      <vt:variant>
        <vt:lpwstr>_Toc75968609</vt:lpwstr>
      </vt:variant>
      <vt:variant>
        <vt:i4>1703990</vt:i4>
      </vt:variant>
      <vt:variant>
        <vt:i4>2</vt:i4>
      </vt:variant>
      <vt:variant>
        <vt:i4>0</vt:i4>
      </vt:variant>
      <vt:variant>
        <vt:i4>5</vt:i4>
      </vt:variant>
      <vt:variant>
        <vt:lpwstr/>
      </vt:variant>
      <vt:variant>
        <vt:lpwstr>_Toc75968608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Tietoaineistojen laatukriteerit ja mittaristo TIHA TP3</dc:title>
  <dc:subject/>
  <dc:creator>Administrator</dc:creator>
  <cp:keywords>class='Internal'</cp:keywords>
  <dc:description/>
  <cp:lastModifiedBy>Essi Kaukonen</cp:lastModifiedBy>
  <cp:revision>33</cp:revision>
  <cp:lastPrinted>2021-08-20T11:28:00Z</cp:lastPrinted>
  <dcterms:created xsi:type="dcterms:W3CDTF">2021-09-03T13:06:00Z</dcterms:created>
  <dcterms:modified xsi:type="dcterms:W3CDTF">2021-09-06T05:04:00Z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eli">
    <vt:lpwstr>FI</vt:lpwstr>
  </property>
  <property fmtid="{D5CDD505-2E9C-101B-9397-08002B2CF9AE}" pid="3" name="ContentTypeId">
    <vt:lpwstr>0x01010015C64B13631AAD4A9E76B6827E10B9940059D42BA6DCFCA5429A13B959B3400661</vt:lpwstr>
  </property>
  <property fmtid="{D5CDD505-2E9C-101B-9397-08002B2CF9AE}" pid="4" name="DHDocumentType">
    <vt:lpwstr/>
  </property>
  <property fmtid="{D5CDD505-2E9C-101B-9397-08002B2CF9AE}" pid="5" name="DHDataCollection">
    <vt:lpwstr/>
  </property>
  <property fmtid="{D5CDD505-2E9C-101B-9397-08002B2CF9AE}" pid="6" name="DHStatistics">
    <vt:lpwstr/>
  </property>
  <property fmtid="{D5CDD505-2E9C-101B-9397-08002B2CF9AE}" pid="7" name="DHKeywords">
    <vt:lpwstr/>
  </property>
  <property fmtid="{D5CDD505-2E9C-101B-9397-08002B2CF9AE}" pid="8" name="DHBusinessUnit">
    <vt:lpwstr/>
  </property>
  <property fmtid="{D5CDD505-2E9C-101B-9397-08002B2CF9AE}" pid="9" name="DHStatDestination">
    <vt:lpwstr/>
  </property>
  <property fmtid="{D5CDD505-2E9C-101B-9397-08002B2CF9AE}" pid="10" name="DHFunction">
    <vt:lpwstr/>
  </property>
  <property fmtid="{D5CDD505-2E9C-101B-9397-08002B2CF9AE}" pid="11" name="DHProject">
    <vt:lpwstr/>
  </property>
</Properties>
</file>