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3B30D" w14:textId="7240409A" w:rsidR="0044500F" w:rsidRPr="00FE281B" w:rsidRDefault="0044500F" w:rsidP="002D0972">
      <w:pPr>
        <w:pStyle w:val="LLNormaali"/>
        <w:spacing w:line="240" w:lineRule="auto"/>
        <w:rPr>
          <w:i/>
        </w:rPr>
      </w:pPr>
      <w:r w:rsidRPr="00FE281B">
        <w:rPr>
          <w:i/>
        </w:rPr>
        <w:t>Utkast</w:t>
      </w:r>
      <w:r w:rsidR="0089444A">
        <w:rPr>
          <w:i/>
        </w:rPr>
        <w:t xml:space="preserve"> 1 10 2021</w:t>
      </w:r>
    </w:p>
    <w:sdt>
      <w:sdtPr>
        <w:rPr>
          <w:sz w:val="24"/>
          <w:szCs w:val="24"/>
        </w:rPr>
        <w:alias w:val="Säädös"/>
        <w:tag w:val="CCSaados"/>
        <w:id w:val="505180228"/>
        <w:placeholder>
          <w:docPart w:val="F9366DC6AA6444258AB3851E7BE554E5"/>
        </w:placeholder>
        <w15:color w:val="00FFFF"/>
      </w:sdtPr>
      <w:sdtEndPr>
        <w:rPr>
          <w:sz w:val="22"/>
          <w:szCs w:val="22"/>
        </w:rPr>
      </w:sdtEndPr>
      <w:sdtContent>
        <w:p w14:paraId="32FDD94F" w14:textId="2568C895" w:rsidR="00956245" w:rsidRPr="001E7186" w:rsidRDefault="00956245" w:rsidP="002D0972">
          <w:pPr>
            <w:pStyle w:val="LLNormaali"/>
            <w:spacing w:line="240" w:lineRule="auto"/>
            <w:rPr>
              <w:sz w:val="24"/>
              <w:szCs w:val="24"/>
            </w:rPr>
          </w:pPr>
        </w:p>
        <w:p w14:paraId="4F867979" w14:textId="77777777" w:rsidR="004F334C" w:rsidRPr="001E7186" w:rsidRDefault="004F334C" w:rsidP="002D0972">
          <w:pPr>
            <w:pStyle w:val="LLValtioneuvostonAsetus"/>
            <w:spacing w:line="240" w:lineRule="auto"/>
            <w:rPr>
              <w:sz w:val="24"/>
              <w:szCs w:val="24"/>
            </w:rPr>
          </w:pPr>
          <w:r w:rsidRPr="001E7186">
            <w:rPr>
              <w:sz w:val="24"/>
              <w:szCs w:val="24"/>
            </w:rPr>
            <w:t>Statsrådets förordning</w:t>
          </w:r>
        </w:p>
        <w:p w14:paraId="74EF05A0" w14:textId="77777777" w:rsidR="001D5B51" w:rsidRPr="001E7186" w:rsidRDefault="001D5B51" w:rsidP="002D0972">
          <w:pPr>
            <w:pStyle w:val="LLSaadoksenNimi"/>
            <w:spacing w:line="240" w:lineRule="auto"/>
            <w:rPr>
              <w:sz w:val="24"/>
            </w:rPr>
          </w:pPr>
          <w:r w:rsidRPr="001E7186">
            <w:rPr>
              <w:sz w:val="24"/>
            </w:rPr>
            <w:t>om ändring av</w:t>
          </w:r>
          <w:r w:rsidR="00E5044C" w:rsidRPr="001E7186">
            <w:rPr>
              <w:sz w:val="24"/>
            </w:rPr>
            <w:t xml:space="preserve"> statsrådets förordning om vattenvårdsförvaltningen</w:t>
          </w:r>
        </w:p>
        <w:p w14:paraId="10B7AFD5" w14:textId="77777777" w:rsidR="001D5B51" w:rsidRPr="00787898" w:rsidRDefault="008341AB" w:rsidP="002D0972">
          <w:pPr>
            <w:pStyle w:val="LLJohtolauseKappaleet"/>
            <w:spacing w:line="240" w:lineRule="auto"/>
            <w:rPr>
              <w:szCs w:val="22"/>
            </w:rPr>
          </w:pPr>
          <w:r w:rsidRPr="00787898">
            <w:rPr>
              <w:szCs w:val="22"/>
            </w:rPr>
            <w:t>I enlighet med statsrådets beslut</w:t>
          </w:r>
        </w:p>
        <w:p w14:paraId="71E136A6" w14:textId="410352B1" w:rsidR="00E5044C" w:rsidRPr="00787898" w:rsidRDefault="00E5044C" w:rsidP="002D0972">
          <w:pPr>
            <w:pStyle w:val="LLJohtolauseKappaleet"/>
            <w:spacing w:line="240" w:lineRule="auto"/>
            <w:rPr>
              <w:i/>
              <w:szCs w:val="22"/>
            </w:rPr>
          </w:pPr>
          <w:r w:rsidRPr="00787898">
            <w:rPr>
              <w:i/>
              <w:szCs w:val="22"/>
            </w:rPr>
            <w:t>upphävs</w:t>
          </w:r>
          <w:r w:rsidR="00374964" w:rsidRPr="00787898">
            <w:rPr>
              <w:i/>
              <w:szCs w:val="22"/>
            </w:rPr>
            <w:t xml:space="preserve"> </w:t>
          </w:r>
          <w:r w:rsidR="00374964" w:rsidRPr="00787898">
            <w:rPr>
              <w:szCs w:val="22"/>
            </w:rPr>
            <w:t>i statsrådets förordning om vattenvårdsförvaltningen (1040/2006) 27 § 2 mom</w:t>
          </w:r>
          <w:r w:rsidR="000F49F6" w:rsidRPr="00787898">
            <w:rPr>
              <w:szCs w:val="22"/>
            </w:rPr>
            <w:t>.</w:t>
          </w:r>
          <w:r w:rsidR="00374964" w:rsidRPr="00787898">
            <w:rPr>
              <w:szCs w:val="22"/>
            </w:rPr>
            <w:t>, sådan</w:t>
          </w:r>
          <w:r w:rsidR="000F49F6" w:rsidRPr="00787898">
            <w:rPr>
              <w:szCs w:val="22"/>
            </w:rPr>
            <w:t>t</w:t>
          </w:r>
          <w:r w:rsidR="00374964" w:rsidRPr="00787898">
            <w:rPr>
              <w:szCs w:val="22"/>
            </w:rPr>
            <w:t xml:space="preserve"> de</w:t>
          </w:r>
          <w:r w:rsidR="000F49F6" w:rsidRPr="00787898">
            <w:rPr>
              <w:szCs w:val="22"/>
            </w:rPr>
            <w:t>t</w:t>
          </w:r>
          <w:r w:rsidR="00374964" w:rsidRPr="00787898">
            <w:rPr>
              <w:szCs w:val="22"/>
            </w:rPr>
            <w:t xml:space="preserve"> lyder i förordning 929/2016,</w:t>
          </w:r>
        </w:p>
        <w:p w14:paraId="67FA67F4" w14:textId="60E51EBD" w:rsidR="001D5B51" w:rsidRPr="00787898" w:rsidRDefault="001D5B51" w:rsidP="002D0972">
          <w:pPr>
            <w:pStyle w:val="LLJohtolauseKappaleet"/>
            <w:spacing w:line="240" w:lineRule="auto"/>
            <w:rPr>
              <w:i/>
              <w:szCs w:val="22"/>
            </w:rPr>
          </w:pPr>
          <w:r w:rsidRPr="00787898">
            <w:rPr>
              <w:i/>
              <w:szCs w:val="22"/>
            </w:rPr>
            <w:t>ändras</w:t>
          </w:r>
          <w:r w:rsidR="00374964" w:rsidRPr="00787898">
            <w:rPr>
              <w:i/>
              <w:szCs w:val="22"/>
            </w:rPr>
            <w:t xml:space="preserve"> </w:t>
          </w:r>
          <w:r w:rsidR="00E5656E" w:rsidRPr="00787898">
            <w:rPr>
              <w:szCs w:val="22"/>
            </w:rPr>
            <w:t>2 §</w:t>
          </w:r>
          <w:r w:rsidR="00CA6EBC" w:rsidRPr="00787898">
            <w:rPr>
              <w:szCs w:val="22"/>
            </w:rPr>
            <w:t xml:space="preserve"> och</w:t>
          </w:r>
          <w:r w:rsidR="00E5656E" w:rsidRPr="00787898">
            <w:rPr>
              <w:szCs w:val="22"/>
            </w:rPr>
            <w:t xml:space="preserve"> </w:t>
          </w:r>
          <w:r w:rsidR="00374964" w:rsidRPr="00787898">
            <w:rPr>
              <w:szCs w:val="22"/>
            </w:rPr>
            <w:t>4 § 2 mom</w:t>
          </w:r>
          <w:r w:rsidR="009B6C9C" w:rsidRPr="00787898">
            <w:rPr>
              <w:szCs w:val="22"/>
            </w:rPr>
            <w:t>.</w:t>
          </w:r>
          <w:r w:rsidR="00374964" w:rsidRPr="00787898">
            <w:rPr>
              <w:szCs w:val="22"/>
            </w:rPr>
            <w:t xml:space="preserve"> </w:t>
          </w:r>
          <w:r w:rsidR="00CA6EBC" w:rsidRPr="00787898">
            <w:rPr>
              <w:szCs w:val="22"/>
            </w:rPr>
            <w:t>samt</w:t>
          </w:r>
          <w:r w:rsidR="00374964" w:rsidRPr="00787898">
            <w:rPr>
              <w:szCs w:val="22"/>
            </w:rPr>
            <w:t xml:space="preserve"> 1 </w:t>
          </w:r>
          <w:r w:rsidR="00462206" w:rsidRPr="00787898">
            <w:rPr>
              <w:szCs w:val="22"/>
            </w:rPr>
            <w:t xml:space="preserve">punkten </w:t>
          </w:r>
          <w:r w:rsidR="00374964" w:rsidRPr="00787898">
            <w:rPr>
              <w:szCs w:val="22"/>
            </w:rPr>
            <w:t xml:space="preserve">i bilaga </w:t>
          </w:r>
          <w:r w:rsidR="00E5656E" w:rsidRPr="00787898">
            <w:rPr>
              <w:szCs w:val="22"/>
            </w:rPr>
            <w:t>5</w:t>
          </w:r>
          <w:r w:rsidR="00374964" w:rsidRPr="00787898">
            <w:rPr>
              <w:szCs w:val="22"/>
            </w:rPr>
            <w:t xml:space="preserve">, </w:t>
          </w:r>
          <w:r w:rsidR="009515A5" w:rsidRPr="00787898">
            <w:rPr>
              <w:szCs w:val="22"/>
            </w:rPr>
            <w:t>av dem</w:t>
          </w:r>
          <w:r w:rsidR="0030723F" w:rsidRPr="00787898">
            <w:rPr>
              <w:szCs w:val="22"/>
            </w:rPr>
            <w:t xml:space="preserve"> </w:t>
          </w:r>
          <w:r w:rsidR="00E5656E" w:rsidRPr="00787898">
            <w:rPr>
              <w:szCs w:val="22"/>
            </w:rPr>
            <w:t>4 § 2 mom.</w:t>
          </w:r>
          <w:r w:rsidR="0030723F" w:rsidRPr="00787898">
            <w:rPr>
              <w:szCs w:val="22"/>
            </w:rPr>
            <w:t xml:space="preserve"> </w:t>
          </w:r>
          <w:r w:rsidR="00F01827" w:rsidRPr="00787898">
            <w:rPr>
              <w:szCs w:val="22"/>
            </w:rPr>
            <w:t xml:space="preserve">sådant det </w:t>
          </w:r>
          <w:r w:rsidR="0030723F" w:rsidRPr="00787898">
            <w:rPr>
              <w:szCs w:val="22"/>
            </w:rPr>
            <w:t>lyder i förordning 869/20</w:t>
          </w:r>
          <w:r w:rsidR="009D7CE9" w:rsidRPr="00787898">
            <w:rPr>
              <w:szCs w:val="22"/>
            </w:rPr>
            <w:t>1</w:t>
          </w:r>
          <w:r w:rsidR="0030723F" w:rsidRPr="00787898">
            <w:rPr>
              <w:szCs w:val="22"/>
            </w:rPr>
            <w:t>0</w:t>
          </w:r>
          <w:r w:rsidR="009515A5" w:rsidRPr="00787898">
            <w:rPr>
              <w:szCs w:val="22"/>
            </w:rPr>
            <w:t>,</w:t>
          </w:r>
          <w:r w:rsidR="0030723F" w:rsidRPr="00787898">
            <w:rPr>
              <w:szCs w:val="22"/>
            </w:rPr>
            <w:t xml:space="preserve"> </w:t>
          </w:r>
          <w:r w:rsidR="00374964" w:rsidRPr="00787898">
            <w:rPr>
              <w:szCs w:val="22"/>
            </w:rPr>
            <w:t>och</w:t>
          </w:r>
        </w:p>
        <w:p w14:paraId="0C72D9FB" w14:textId="7011E4B5" w:rsidR="0030723F" w:rsidRPr="00787898" w:rsidRDefault="00E5044C" w:rsidP="002D0972">
          <w:pPr>
            <w:pStyle w:val="LLJohtolauseKappaleet"/>
            <w:spacing w:line="240" w:lineRule="auto"/>
            <w:rPr>
              <w:szCs w:val="22"/>
            </w:rPr>
          </w:pPr>
          <w:r w:rsidRPr="00787898">
            <w:rPr>
              <w:i/>
              <w:szCs w:val="22"/>
            </w:rPr>
            <w:t xml:space="preserve">fogas </w:t>
          </w:r>
          <w:r w:rsidRPr="00787898">
            <w:rPr>
              <w:szCs w:val="22"/>
            </w:rPr>
            <w:t>till</w:t>
          </w:r>
          <w:r w:rsidRPr="00787898">
            <w:rPr>
              <w:i/>
              <w:szCs w:val="22"/>
            </w:rPr>
            <w:t xml:space="preserve"> </w:t>
          </w:r>
          <w:r w:rsidRPr="00787898">
            <w:rPr>
              <w:szCs w:val="22"/>
            </w:rPr>
            <w:t xml:space="preserve">bilaga </w:t>
          </w:r>
          <w:r w:rsidR="00E5656E" w:rsidRPr="00787898">
            <w:rPr>
              <w:szCs w:val="22"/>
            </w:rPr>
            <w:t>7</w:t>
          </w:r>
          <w:r w:rsidR="00AC73CA" w:rsidRPr="00787898">
            <w:rPr>
              <w:szCs w:val="22"/>
            </w:rPr>
            <w:t>, sådan den lyder i förordning 341/2009,</w:t>
          </w:r>
          <w:r w:rsidR="00E5656E" w:rsidRPr="00787898">
            <w:rPr>
              <w:szCs w:val="22"/>
            </w:rPr>
            <w:t xml:space="preserve"> nya 44–46</w:t>
          </w:r>
          <w:r w:rsidR="001E14EA" w:rsidRPr="00787898">
            <w:rPr>
              <w:szCs w:val="22"/>
            </w:rPr>
            <w:t xml:space="preserve"> punkter</w:t>
          </w:r>
          <w:r w:rsidR="00374964" w:rsidRPr="00787898">
            <w:rPr>
              <w:szCs w:val="22"/>
            </w:rPr>
            <w:t xml:space="preserve"> </w:t>
          </w:r>
        </w:p>
        <w:p w14:paraId="2D211999" w14:textId="77777777" w:rsidR="00E5044C" w:rsidRPr="00787898" w:rsidRDefault="00374964" w:rsidP="002D0972">
          <w:pPr>
            <w:pStyle w:val="LLJohtolauseKappaleet"/>
            <w:spacing w:line="240" w:lineRule="auto"/>
            <w:rPr>
              <w:i/>
              <w:szCs w:val="22"/>
            </w:rPr>
          </w:pPr>
          <w:r w:rsidRPr="00787898">
            <w:rPr>
              <w:szCs w:val="22"/>
            </w:rPr>
            <w:t>som följer:</w:t>
          </w:r>
        </w:p>
        <w:p w14:paraId="69DFCAE3" w14:textId="77777777" w:rsidR="00E5044C" w:rsidRPr="00787898" w:rsidRDefault="00E5044C" w:rsidP="002D0972">
          <w:pPr>
            <w:pStyle w:val="LLNormaali"/>
            <w:spacing w:line="240" w:lineRule="auto"/>
          </w:pPr>
        </w:p>
        <w:p w14:paraId="49774B2B" w14:textId="77777777" w:rsidR="001D5B51" w:rsidRPr="00787898" w:rsidRDefault="0030723F" w:rsidP="002D0972">
          <w:pPr>
            <w:pStyle w:val="LLPykala"/>
            <w:spacing w:line="240" w:lineRule="auto"/>
            <w:rPr>
              <w:szCs w:val="22"/>
            </w:rPr>
          </w:pPr>
          <w:r w:rsidRPr="00787898">
            <w:rPr>
              <w:szCs w:val="22"/>
            </w:rPr>
            <w:t>2</w:t>
          </w:r>
          <w:r w:rsidR="001D5B51" w:rsidRPr="00787898">
            <w:rPr>
              <w:szCs w:val="22"/>
            </w:rPr>
            <w:t xml:space="preserve"> §</w:t>
          </w:r>
        </w:p>
        <w:p w14:paraId="008B8F42" w14:textId="77777777" w:rsidR="0030723F" w:rsidRPr="00787898" w:rsidRDefault="0030723F" w:rsidP="002D0972">
          <w:pPr>
            <w:pStyle w:val="LLPykalanOtsikko"/>
            <w:spacing w:line="240" w:lineRule="auto"/>
            <w:rPr>
              <w:szCs w:val="22"/>
            </w:rPr>
          </w:pPr>
          <w:r w:rsidRPr="00787898">
            <w:rPr>
              <w:szCs w:val="22"/>
            </w:rPr>
            <w:t>Förvaltningsplansperiod</w:t>
          </w:r>
        </w:p>
        <w:p w14:paraId="05039A44" w14:textId="4EA52C2B" w:rsidR="001D5B51" w:rsidRPr="00787898" w:rsidRDefault="0030723F" w:rsidP="002D0972">
          <w:pPr>
            <w:pStyle w:val="LLKappalejako"/>
            <w:spacing w:line="240" w:lineRule="auto"/>
            <w:rPr>
              <w:szCs w:val="22"/>
            </w:rPr>
          </w:pPr>
          <w:r w:rsidRPr="00787898">
            <w:rPr>
              <w:szCs w:val="22"/>
            </w:rPr>
            <w:t>Förvaltningsplanen enligt 11 § i lagen om vattenvårds- och havs</w:t>
          </w:r>
          <w:r w:rsidR="00FE66A2" w:rsidRPr="00787898">
            <w:rPr>
              <w:szCs w:val="22"/>
            </w:rPr>
            <w:t>vårds</w:t>
          </w:r>
          <w:r w:rsidRPr="00787898">
            <w:rPr>
              <w:szCs w:val="22"/>
            </w:rPr>
            <w:t>förvaltningen (1299/2004), nedan vattenförvaltningslagen, ska upprättas för sex år i sänder. De första förvaltningsplanerna ska beredas så att statsrådet kan godkänna dem senast den 21 december 2009.</w:t>
          </w:r>
        </w:p>
        <w:p w14:paraId="7641DA86" w14:textId="77777777" w:rsidR="0030723F" w:rsidRPr="00787898" w:rsidRDefault="0030723F" w:rsidP="002D0972">
          <w:pPr>
            <w:pStyle w:val="LLNormaali"/>
            <w:spacing w:line="240" w:lineRule="auto"/>
          </w:pPr>
        </w:p>
        <w:p w14:paraId="57693861" w14:textId="77777777" w:rsidR="0030723F" w:rsidRPr="00787898" w:rsidRDefault="0030723F" w:rsidP="002D0972">
          <w:pPr>
            <w:pStyle w:val="LLPykala"/>
            <w:spacing w:line="240" w:lineRule="auto"/>
            <w:rPr>
              <w:szCs w:val="22"/>
            </w:rPr>
          </w:pPr>
          <w:r w:rsidRPr="00787898">
            <w:rPr>
              <w:szCs w:val="22"/>
            </w:rPr>
            <w:t>4 §</w:t>
          </w:r>
        </w:p>
        <w:p w14:paraId="7AA4B8D4" w14:textId="77777777" w:rsidR="0030723F" w:rsidRPr="00787898" w:rsidRDefault="0030723F" w:rsidP="002D0972">
          <w:pPr>
            <w:pStyle w:val="LLPykalanOtsikko"/>
            <w:spacing w:line="240" w:lineRule="auto"/>
            <w:rPr>
              <w:szCs w:val="22"/>
            </w:rPr>
          </w:pPr>
          <w:r w:rsidRPr="00787898">
            <w:rPr>
              <w:szCs w:val="22"/>
            </w:rPr>
            <w:t>Särskilda områden</w:t>
          </w:r>
        </w:p>
        <w:p w14:paraId="1C5383D2" w14:textId="77777777" w:rsidR="00E5656E" w:rsidRPr="00787898" w:rsidRDefault="00E5656E" w:rsidP="002D0972">
          <w:pPr>
            <w:pStyle w:val="LLNormaali"/>
            <w:spacing w:line="240" w:lineRule="auto"/>
          </w:pPr>
          <w:proofErr w:type="gramStart"/>
          <w:r w:rsidRPr="00787898">
            <w:t>—</w:t>
          </w:r>
          <w:proofErr w:type="gramEnd"/>
          <w:r w:rsidRPr="00787898">
            <w:t xml:space="preserve"> — — — — — — — — — — — — — — — — — — — — — — — — — — — — —</w:t>
          </w:r>
        </w:p>
        <w:p w14:paraId="4AF4CADB" w14:textId="319C4D28" w:rsidR="0030723F" w:rsidRPr="00787898" w:rsidRDefault="005E5509" w:rsidP="002D0972">
          <w:pPr>
            <w:pStyle w:val="LLKappalejako"/>
            <w:spacing w:line="240" w:lineRule="auto"/>
            <w:rPr>
              <w:szCs w:val="22"/>
            </w:rPr>
          </w:pPr>
          <w:r w:rsidRPr="00787898">
            <w:rPr>
              <w:szCs w:val="22"/>
            </w:rPr>
            <w:t>Bestämmelser om förebygga och minska utsläpp som härrör från användning, lagring och hantering av stallgödsel och gödselfabrikat samt från djurproduktion finns i statsrådets förordning om begränsning av vissa utsläpp från jordbruk och trädgårdsodling</w:t>
          </w:r>
          <w:r w:rsidR="00E5656E" w:rsidRPr="00787898">
            <w:rPr>
              <w:szCs w:val="22"/>
            </w:rPr>
            <w:t xml:space="preserve"> (1250/2014).</w:t>
          </w:r>
        </w:p>
        <w:p w14:paraId="2C171CE9" w14:textId="77777777" w:rsidR="0030723F" w:rsidRPr="00787898" w:rsidRDefault="0030723F" w:rsidP="002D0972">
          <w:pPr>
            <w:pStyle w:val="LLNormaali"/>
            <w:spacing w:line="240" w:lineRule="auto"/>
          </w:pPr>
        </w:p>
        <w:p w14:paraId="0DBCD8F6" w14:textId="77777777" w:rsidR="001D5B51" w:rsidRPr="00787898" w:rsidRDefault="001D5B51" w:rsidP="002D0972">
          <w:pPr>
            <w:pStyle w:val="LLNormaali"/>
            <w:spacing w:line="240" w:lineRule="auto"/>
            <w:jc w:val="center"/>
          </w:pPr>
          <w:proofErr w:type="gramStart"/>
          <w:r w:rsidRPr="00787898">
            <w:t>—</w:t>
          </w:r>
          <w:proofErr w:type="gramEnd"/>
          <w:r w:rsidRPr="00787898">
            <w:t>——</w:t>
          </w:r>
        </w:p>
        <w:p w14:paraId="20DBFF54" w14:textId="77777777" w:rsidR="001D5B51" w:rsidRPr="00787898" w:rsidRDefault="001D5B51" w:rsidP="002D0972">
          <w:pPr>
            <w:pStyle w:val="LLVoimaantulokappale"/>
            <w:spacing w:line="240" w:lineRule="auto"/>
            <w:rPr>
              <w:szCs w:val="22"/>
            </w:rPr>
          </w:pPr>
          <w:r w:rsidRPr="00787898">
            <w:rPr>
              <w:szCs w:val="22"/>
            </w:rPr>
            <w:t xml:space="preserve">Denna förordning träder i kraft den </w:t>
          </w:r>
          <w:proofErr w:type="gramStart"/>
          <w:r w:rsidRPr="00787898">
            <w:rPr>
              <w:szCs w:val="22"/>
            </w:rPr>
            <w:t>20 .</w:t>
          </w:r>
          <w:proofErr w:type="gramEnd"/>
        </w:p>
        <w:p w14:paraId="32DF0891" w14:textId="77777777" w:rsidR="001D5B51" w:rsidRPr="00787898" w:rsidRDefault="007D6526" w:rsidP="002D0972">
          <w:pPr>
            <w:pStyle w:val="LLNormaali"/>
            <w:spacing w:line="240" w:lineRule="auto"/>
          </w:pPr>
        </w:p>
      </w:sdtContent>
    </w:sdt>
    <w:p w14:paraId="31586E5B" w14:textId="77777777" w:rsidR="001D5B51" w:rsidRPr="00787898" w:rsidRDefault="001D5B51" w:rsidP="002D0972">
      <w:pPr>
        <w:spacing w:line="240" w:lineRule="auto"/>
      </w:pPr>
    </w:p>
    <w:sdt>
      <w:sdtPr>
        <w:rPr>
          <w:szCs w:val="22"/>
        </w:rPr>
        <w:alias w:val="Päiväys"/>
        <w:tag w:val="CCPaivays"/>
        <w:id w:val="1988824703"/>
        <w:placeholder>
          <w:docPart w:val="3D2528137E9945CAAA6E7D3910783D76"/>
        </w:placeholder>
        <w15:color w:val="33CCCC"/>
        <w:text/>
      </w:sdtPr>
      <w:sdtEndPr/>
      <w:sdtContent>
        <w:p w14:paraId="288E5E12" w14:textId="77777777" w:rsidR="001D5B51" w:rsidRPr="00787898" w:rsidRDefault="001D5B51" w:rsidP="002D0972">
          <w:pPr>
            <w:pStyle w:val="LLPaivays"/>
            <w:spacing w:line="240" w:lineRule="auto"/>
            <w:rPr>
              <w:rFonts w:eastAsia="Calibri"/>
              <w:szCs w:val="22"/>
              <w:lang w:eastAsia="en-US"/>
            </w:rPr>
          </w:pPr>
          <w:r w:rsidRPr="00787898">
            <w:rPr>
              <w:szCs w:val="22"/>
            </w:rPr>
            <w:t xml:space="preserve">Helsingfors </w:t>
          </w:r>
          <w:proofErr w:type="gramStart"/>
          <w:r w:rsidRPr="00787898">
            <w:rPr>
              <w:szCs w:val="22"/>
            </w:rPr>
            <w:t>den   20xx</w:t>
          </w:r>
          <w:proofErr w:type="gramEnd"/>
        </w:p>
      </w:sdtContent>
    </w:sdt>
    <w:p w14:paraId="78BB972D" w14:textId="77777777" w:rsidR="00956245" w:rsidRPr="00787898" w:rsidRDefault="00956245" w:rsidP="002D0972">
      <w:pPr>
        <w:pStyle w:val="LLNormaali"/>
        <w:spacing w:line="240" w:lineRule="auto"/>
      </w:pPr>
    </w:p>
    <w:p w14:paraId="4FA393DB" w14:textId="77777777" w:rsidR="00956245" w:rsidRPr="00787898" w:rsidRDefault="00956245" w:rsidP="002D0972">
      <w:pPr>
        <w:pStyle w:val="LLNormaali"/>
        <w:spacing w:line="240" w:lineRule="auto"/>
      </w:pPr>
    </w:p>
    <w:sdt>
      <w:sdtPr>
        <w:rPr>
          <w:sz w:val="22"/>
          <w:szCs w:val="22"/>
        </w:rPr>
        <w:alias w:val="Allekirjoittajan asema"/>
        <w:tag w:val="CCAllekirjoitus"/>
        <w:id w:val="2141755932"/>
        <w:placeholder>
          <w:docPart w:val="280D87825DD9400A8ECBB3EAA548C423"/>
        </w:placeholder>
        <w15:color w:val="00FFFF"/>
      </w:sdtPr>
      <w:sdtEndPr/>
      <w:sdtContent>
        <w:p w14:paraId="516C11CC" w14:textId="77777777" w:rsidR="001D5B51" w:rsidRPr="00787898" w:rsidRDefault="001D5B51" w:rsidP="002D0972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proofErr w:type="gramStart"/>
          <w:r w:rsidRPr="00787898">
            <w:rPr>
              <w:b w:val="0"/>
              <w:sz w:val="22"/>
              <w:szCs w:val="22"/>
            </w:rPr>
            <w:t>…minister</w:t>
          </w:r>
          <w:proofErr w:type="gramEnd"/>
          <w:r w:rsidRPr="00787898">
            <w:rPr>
              <w:b w:val="0"/>
              <w:sz w:val="22"/>
              <w:szCs w:val="22"/>
            </w:rPr>
            <w:t xml:space="preserve"> Förnamn Efternamn</w:t>
          </w:r>
        </w:p>
      </w:sdtContent>
    </w:sdt>
    <w:p w14:paraId="39F3A5C3" w14:textId="77777777" w:rsidR="001D5B51" w:rsidRPr="00787898" w:rsidRDefault="001D5B51" w:rsidP="002D0972">
      <w:pPr>
        <w:pStyle w:val="LLNormaali"/>
        <w:spacing w:line="240" w:lineRule="auto"/>
      </w:pPr>
    </w:p>
    <w:p w14:paraId="6CABB31E" w14:textId="1FEF22CB" w:rsidR="00F31BD2" w:rsidRPr="00787898" w:rsidRDefault="008341AB" w:rsidP="0062505B">
      <w:pPr>
        <w:pStyle w:val="LLVarmennus"/>
        <w:spacing w:line="240" w:lineRule="auto"/>
        <w:rPr>
          <w:szCs w:val="22"/>
        </w:rPr>
      </w:pPr>
      <w:bookmarkStart w:id="0" w:name="_GoBack"/>
      <w:bookmarkEnd w:id="0"/>
      <w:r w:rsidRPr="00787898">
        <w:rPr>
          <w:szCs w:val="22"/>
        </w:rPr>
        <w:t>Titel</w:t>
      </w:r>
      <w:r w:rsidR="001D5B51" w:rsidRPr="00787898">
        <w:rPr>
          <w:szCs w:val="22"/>
        </w:rPr>
        <w:t xml:space="preserve"> Förnamn Efternamn</w:t>
      </w:r>
    </w:p>
    <w:p w14:paraId="12038222" w14:textId="77777777" w:rsidR="00F31BD2" w:rsidRPr="00787898" w:rsidRDefault="00F31BD2" w:rsidP="002D0972">
      <w:pPr>
        <w:spacing w:line="240" w:lineRule="auto"/>
      </w:pPr>
    </w:p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649130885"/>
        <w:placeholder>
          <w:docPart w:val="4EBE545D2E314D8B96ADC42714439F0F"/>
        </w:placeholder>
        <w15:color w:val="33CCCC"/>
      </w:sdtPr>
      <w:sdtEndPr/>
      <w:sdtContent>
        <w:p w14:paraId="2BA40C1F" w14:textId="77777777" w:rsidR="00F31BD2" w:rsidRPr="00787898" w:rsidRDefault="00F31BD2" w:rsidP="002D0972">
          <w:pPr>
            <w:pStyle w:val="LLLiite"/>
            <w:spacing w:line="240" w:lineRule="auto"/>
            <w:rPr>
              <w:szCs w:val="22"/>
            </w:rPr>
          </w:pPr>
          <w:r w:rsidRPr="00787898">
            <w:rPr>
              <w:szCs w:val="22"/>
            </w:rPr>
            <w:t>Bilaga</w:t>
          </w:r>
          <w:r w:rsidR="00AD76CB" w:rsidRPr="00787898">
            <w:rPr>
              <w:szCs w:val="22"/>
            </w:rPr>
            <w:t xml:space="preserve"> 5</w:t>
          </w:r>
        </w:p>
        <w:p w14:paraId="4F71DCD3" w14:textId="77777777" w:rsidR="00F31BD2" w:rsidRPr="00787898" w:rsidRDefault="007D6526" w:rsidP="002D0972">
          <w:pPr>
            <w:pStyle w:val="LLNormaali"/>
            <w:spacing w:line="240" w:lineRule="auto"/>
          </w:pPr>
        </w:p>
      </w:sdtContent>
    </w:sdt>
    <w:p w14:paraId="5E316324" w14:textId="77777777" w:rsidR="00F31BD2" w:rsidRPr="00787898" w:rsidRDefault="00F31BD2" w:rsidP="002D0972">
      <w:pPr>
        <w:pStyle w:val="LLNormaali"/>
        <w:spacing w:line="240" w:lineRule="auto"/>
        <w:rPr>
          <w:lang w:eastAsia="fi-FI"/>
        </w:rPr>
      </w:pPr>
    </w:p>
    <w:p w14:paraId="27B549C6" w14:textId="77777777" w:rsidR="00F31BD2" w:rsidRPr="00787898" w:rsidRDefault="00F31BD2" w:rsidP="002D0972">
      <w:pPr>
        <w:pStyle w:val="LLNormaali"/>
        <w:spacing w:line="240" w:lineRule="auto"/>
        <w:rPr>
          <w:lang w:eastAsia="fi-FI"/>
        </w:rPr>
      </w:pPr>
    </w:p>
    <w:p w14:paraId="70DC07C5" w14:textId="77777777" w:rsidR="00AD76CB" w:rsidRPr="00787898" w:rsidRDefault="00A76244" w:rsidP="002D0972">
      <w:pPr>
        <w:pStyle w:val="LLNormaali"/>
        <w:spacing w:line="240" w:lineRule="auto"/>
        <w:rPr>
          <w:lang w:eastAsia="fi-FI"/>
        </w:rPr>
      </w:pPr>
      <w:r w:rsidRPr="00787898">
        <w:rPr>
          <w:lang w:eastAsia="fi-FI"/>
        </w:rPr>
        <w:t xml:space="preserve">Uppgifter i förvaltningsplanen: </w:t>
      </w:r>
    </w:p>
    <w:p w14:paraId="4422FE69" w14:textId="77777777" w:rsidR="00AD76CB" w:rsidRPr="00787898" w:rsidRDefault="00AD76CB" w:rsidP="002D0972">
      <w:pPr>
        <w:pStyle w:val="LLNormaali"/>
        <w:spacing w:line="240" w:lineRule="auto"/>
        <w:rPr>
          <w:lang w:eastAsia="fi-FI"/>
        </w:rPr>
      </w:pPr>
    </w:p>
    <w:p w14:paraId="0EC08FF9" w14:textId="61E5AF6D" w:rsidR="00D34104" w:rsidRPr="00787898" w:rsidRDefault="006F5240" w:rsidP="002D0972">
      <w:pPr>
        <w:pStyle w:val="LLNormaali"/>
        <w:spacing w:line="240" w:lineRule="auto"/>
        <w:rPr>
          <w:lang w:eastAsia="fi-FI"/>
        </w:rPr>
      </w:pPr>
      <w:r w:rsidRPr="00787898">
        <w:rPr>
          <w:lang w:eastAsia="fi-FI"/>
        </w:rPr>
        <w:t>1.</w:t>
      </w:r>
      <w:r w:rsidR="00D34104" w:rsidRPr="00787898">
        <w:rPr>
          <w:lang w:eastAsia="fi-FI"/>
        </w:rPr>
        <w:t xml:space="preserve"> a)</w:t>
      </w:r>
      <w:r w:rsidR="004735DB" w:rsidRPr="00787898">
        <w:rPr>
          <w:lang w:eastAsia="fi-FI"/>
        </w:rPr>
        <w:t xml:space="preserve"> En sammanfattning av karakteriseringen av yt- och grundvattnen inom vattenförvaltningsområdet.</w:t>
      </w:r>
    </w:p>
    <w:p w14:paraId="2F55D500" w14:textId="4F60AD4A" w:rsidR="00D34104" w:rsidRPr="00787898" w:rsidRDefault="00D34104" w:rsidP="002D0972">
      <w:pPr>
        <w:pStyle w:val="LLNormaali"/>
        <w:spacing w:line="240" w:lineRule="auto"/>
        <w:rPr>
          <w:lang w:eastAsia="fi-FI"/>
        </w:rPr>
      </w:pPr>
      <w:r w:rsidRPr="00787898">
        <w:rPr>
          <w:lang w:eastAsia="fi-FI"/>
        </w:rPr>
        <w:t>1. b)</w:t>
      </w:r>
      <w:r w:rsidR="004735DB" w:rsidRPr="00787898">
        <w:rPr>
          <w:lang w:eastAsia="fi-FI"/>
        </w:rPr>
        <w:t xml:space="preserve"> </w:t>
      </w:r>
      <w:r w:rsidR="00471630" w:rsidRPr="00787898">
        <w:rPr>
          <w:lang w:eastAsia="fi-FI"/>
        </w:rPr>
        <w:t>E</w:t>
      </w:r>
      <w:r w:rsidR="004735DB" w:rsidRPr="00787898">
        <w:rPr>
          <w:lang w:eastAsia="fi-FI"/>
        </w:rPr>
        <w:t>n angivelse av referensförhållandena för ytvattnen.</w:t>
      </w:r>
    </w:p>
    <w:p w14:paraId="50398EF9" w14:textId="000C3803" w:rsidR="00D34104" w:rsidRPr="00787898" w:rsidRDefault="00D34104" w:rsidP="002D0972">
      <w:pPr>
        <w:pStyle w:val="LLNormaali"/>
        <w:spacing w:line="240" w:lineRule="auto"/>
        <w:rPr>
          <w:lang w:eastAsia="fi-FI"/>
        </w:rPr>
      </w:pPr>
      <w:r w:rsidRPr="00787898">
        <w:rPr>
          <w:lang w:eastAsia="fi-FI"/>
        </w:rPr>
        <w:t>1. c)</w:t>
      </w:r>
      <w:r w:rsidR="004735DB" w:rsidRPr="00787898">
        <w:rPr>
          <w:lang w:eastAsia="fi-FI"/>
        </w:rPr>
        <w:t xml:space="preserve"> En motivering för </w:t>
      </w:r>
      <w:proofErr w:type="spellStart"/>
      <w:r w:rsidR="004735DB" w:rsidRPr="00787898">
        <w:rPr>
          <w:lang w:eastAsia="fi-FI"/>
        </w:rPr>
        <w:t>bortlämnandet</w:t>
      </w:r>
      <w:proofErr w:type="spellEnd"/>
      <w:r w:rsidR="004735DB" w:rsidRPr="00787898">
        <w:rPr>
          <w:lang w:eastAsia="fi-FI"/>
        </w:rPr>
        <w:t xml:space="preserve"> av en biologisk </w:t>
      </w:r>
      <w:r w:rsidR="006866E0" w:rsidRPr="00787898">
        <w:rPr>
          <w:lang w:eastAsia="fi-FI"/>
        </w:rPr>
        <w:t>kvalitets</w:t>
      </w:r>
      <w:r w:rsidR="004735DB" w:rsidRPr="00787898">
        <w:rPr>
          <w:lang w:eastAsia="fi-FI"/>
        </w:rPr>
        <w:t>faktor vid bedömningen av ekologisk statu</w:t>
      </w:r>
      <w:r w:rsidR="006866E0" w:rsidRPr="00787898">
        <w:rPr>
          <w:lang w:eastAsia="fi-FI"/>
        </w:rPr>
        <w:t>s</w:t>
      </w:r>
      <w:r w:rsidR="004735DB" w:rsidRPr="00787898">
        <w:rPr>
          <w:lang w:eastAsia="fi-FI"/>
        </w:rPr>
        <w:t xml:space="preserve"> för en ytvattentyp</w:t>
      </w:r>
      <w:r w:rsidR="009A6E83" w:rsidRPr="00787898">
        <w:rPr>
          <w:lang w:eastAsia="fi-FI"/>
        </w:rPr>
        <w:t xml:space="preserve">, </w:t>
      </w:r>
      <w:r w:rsidR="008F4091" w:rsidRPr="00787898">
        <w:rPr>
          <w:lang w:eastAsia="fi-FI"/>
        </w:rPr>
        <w:t>n</w:t>
      </w:r>
      <w:r w:rsidR="009A6E83" w:rsidRPr="00787898">
        <w:rPr>
          <w:lang w:eastAsia="fi-FI"/>
        </w:rPr>
        <w:t>är det inte är möjligt att fastställa tillförlitliga typspecifika referensförhållanden för kvalitetsfaktor</w:t>
      </w:r>
      <w:r w:rsidR="006866E0" w:rsidRPr="00787898">
        <w:rPr>
          <w:lang w:eastAsia="fi-FI"/>
        </w:rPr>
        <w:t>n</w:t>
      </w:r>
      <w:r w:rsidR="009A6E83" w:rsidRPr="00787898">
        <w:rPr>
          <w:lang w:eastAsia="fi-FI"/>
        </w:rPr>
        <w:t xml:space="preserve"> beroende på den</w:t>
      </w:r>
      <w:r w:rsidR="00816903" w:rsidRPr="00787898">
        <w:rPr>
          <w:lang w:eastAsia="fi-FI"/>
        </w:rPr>
        <w:t xml:space="preserve"> stora naturliga variation i denna faktor </w:t>
      </w:r>
      <w:r w:rsidR="00A83D7F" w:rsidRPr="00787898">
        <w:rPr>
          <w:lang w:eastAsia="fi-FI"/>
        </w:rPr>
        <w:t xml:space="preserve">som </w:t>
      </w:r>
      <w:r w:rsidR="00552CAD" w:rsidRPr="00787898">
        <w:rPr>
          <w:lang w:eastAsia="fi-FI"/>
        </w:rPr>
        <w:t>inte</w:t>
      </w:r>
      <w:r w:rsidR="008F4091" w:rsidRPr="00787898">
        <w:rPr>
          <w:lang w:eastAsia="fi-FI"/>
        </w:rPr>
        <w:t xml:space="preserve"> </w:t>
      </w:r>
      <w:r w:rsidR="00A83D7F" w:rsidRPr="00787898">
        <w:rPr>
          <w:lang w:eastAsia="fi-FI"/>
        </w:rPr>
        <w:t>en</w:t>
      </w:r>
      <w:r w:rsidR="008F4091" w:rsidRPr="00787898">
        <w:rPr>
          <w:lang w:eastAsia="fi-FI"/>
        </w:rPr>
        <w:t>bar</w:t>
      </w:r>
      <w:r w:rsidR="00A83D7F" w:rsidRPr="00787898">
        <w:rPr>
          <w:lang w:eastAsia="fi-FI"/>
        </w:rPr>
        <w:t>t</w:t>
      </w:r>
      <w:r w:rsidR="00552CAD" w:rsidRPr="00787898">
        <w:rPr>
          <w:lang w:eastAsia="fi-FI"/>
        </w:rPr>
        <w:t xml:space="preserve"> </w:t>
      </w:r>
      <w:r w:rsidR="00816903" w:rsidRPr="00787898">
        <w:rPr>
          <w:lang w:eastAsia="fi-FI"/>
        </w:rPr>
        <w:t xml:space="preserve">beror </w:t>
      </w:r>
      <w:r w:rsidR="00552CAD" w:rsidRPr="00787898">
        <w:rPr>
          <w:lang w:eastAsia="fi-FI"/>
        </w:rPr>
        <w:t>på årstidsvariationer</w:t>
      </w:r>
      <w:r w:rsidR="009A6E83" w:rsidRPr="00787898">
        <w:rPr>
          <w:lang w:eastAsia="fi-FI"/>
        </w:rPr>
        <w:t>.</w:t>
      </w:r>
    </w:p>
    <w:p w14:paraId="52D9898D" w14:textId="77777777" w:rsidR="00671B57" w:rsidRPr="00787898" w:rsidRDefault="00671B57" w:rsidP="002D0972">
      <w:pPr>
        <w:pStyle w:val="LLNormaali"/>
        <w:spacing w:line="240" w:lineRule="auto"/>
      </w:pPr>
      <w:proofErr w:type="gramStart"/>
      <w:r w:rsidRPr="00787898">
        <w:t>—</w:t>
      </w:r>
      <w:proofErr w:type="gramEnd"/>
      <w:r w:rsidRPr="00787898">
        <w:t xml:space="preserve"> — — — — — — — — — — — — — — — — — — — — — — — — — — — — —</w:t>
      </w:r>
    </w:p>
    <w:p w14:paraId="7E7EC587" w14:textId="77777777" w:rsidR="00AD76CB" w:rsidRPr="001E7186" w:rsidRDefault="00AD76CB" w:rsidP="002D0972">
      <w:pPr>
        <w:pStyle w:val="LLNormaali"/>
        <w:spacing w:line="240" w:lineRule="auto"/>
        <w:rPr>
          <w:sz w:val="24"/>
          <w:szCs w:val="24"/>
          <w:lang w:eastAsia="fi-FI"/>
        </w:rPr>
      </w:pPr>
    </w:p>
    <w:p w14:paraId="606CCE0B" w14:textId="77777777" w:rsidR="00AD76CB" w:rsidRPr="001E7186" w:rsidRDefault="00AD76CB" w:rsidP="002D0972">
      <w:pPr>
        <w:spacing w:line="240" w:lineRule="auto"/>
        <w:rPr>
          <w:sz w:val="24"/>
          <w:szCs w:val="24"/>
        </w:rPr>
      </w:pPr>
      <w:r w:rsidRPr="001E7186">
        <w:rPr>
          <w:sz w:val="24"/>
          <w:szCs w:val="24"/>
        </w:rPr>
        <w:br w:type="page"/>
      </w:r>
    </w:p>
    <w:p w14:paraId="49295B88" w14:textId="77777777" w:rsidR="00AD76CB" w:rsidRPr="0062505B" w:rsidRDefault="00AD76CB" w:rsidP="002D0972">
      <w:pPr>
        <w:spacing w:line="240" w:lineRule="auto"/>
      </w:pPr>
    </w:p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994264281"/>
        <w:placeholder>
          <w:docPart w:val="5736EFB9D8184F2AB23839F51C7427EA"/>
        </w:placeholder>
        <w15:color w:val="33CCCC"/>
      </w:sdtPr>
      <w:sdtEndPr/>
      <w:sdtContent>
        <w:p w14:paraId="52A93A96" w14:textId="77777777" w:rsidR="00AD76CB" w:rsidRPr="0062505B" w:rsidRDefault="00AD76CB" w:rsidP="002D0972">
          <w:pPr>
            <w:pStyle w:val="LLLiite"/>
            <w:spacing w:line="240" w:lineRule="auto"/>
            <w:rPr>
              <w:szCs w:val="22"/>
            </w:rPr>
          </w:pPr>
          <w:r w:rsidRPr="0062505B">
            <w:rPr>
              <w:szCs w:val="22"/>
            </w:rPr>
            <w:t>Bilaga 7</w:t>
          </w:r>
        </w:p>
        <w:p w14:paraId="41395F97" w14:textId="77777777" w:rsidR="00AD76CB" w:rsidRPr="0062505B" w:rsidRDefault="007D6526" w:rsidP="002D0972">
          <w:pPr>
            <w:pStyle w:val="LLNormaali"/>
            <w:spacing w:line="240" w:lineRule="auto"/>
          </w:pPr>
        </w:p>
      </w:sdtContent>
    </w:sdt>
    <w:p w14:paraId="5114E830" w14:textId="77777777" w:rsidR="00AD76CB" w:rsidRPr="0062505B" w:rsidRDefault="00AD76CB" w:rsidP="002D0972">
      <w:pPr>
        <w:pStyle w:val="LLNormaali"/>
        <w:spacing w:line="240" w:lineRule="auto"/>
        <w:rPr>
          <w:lang w:eastAsia="fi-FI"/>
        </w:rPr>
      </w:pPr>
      <w:r w:rsidRPr="0062505B">
        <w:rPr>
          <w:lang w:eastAsia="fi-FI"/>
        </w:rPr>
        <w:t>A)</w:t>
      </w:r>
    </w:p>
    <w:p w14:paraId="2A1C6C74" w14:textId="77777777" w:rsidR="00AD76CB" w:rsidRPr="0062505B" w:rsidRDefault="00AD76CB" w:rsidP="002D0972">
      <w:pPr>
        <w:pStyle w:val="LLNormaali"/>
        <w:spacing w:line="240" w:lineRule="auto"/>
        <w:rPr>
          <w:lang w:eastAsia="fi-FI"/>
        </w:rPr>
      </w:pPr>
    </w:p>
    <w:p w14:paraId="1F797103" w14:textId="77777777" w:rsidR="00AD76CB" w:rsidRPr="0062505B" w:rsidRDefault="00AD76CB" w:rsidP="002D0972">
      <w:pPr>
        <w:pStyle w:val="LLNormaali"/>
        <w:spacing w:line="240" w:lineRule="auto"/>
        <w:rPr>
          <w:vertAlign w:val="superscript"/>
          <w:lang w:eastAsia="fi-FI"/>
        </w:rPr>
      </w:pPr>
      <w:r w:rsidRPr="0062505B">
        <w:rPr>
          <w:lang w:eastAsia="fi-FI"/>
        </w:rPr>
        <w:t>Grundvattenförorenande ämnen och miljökvalitetsnormerna för dem</w:t>
      </w:r>
      <w:r w:rsidRPr="0062505B">
        <w:rPr>
          <w:vertAlign w:val="superscript"/>
          <w:lang w:eastAsia="fi-FI"/>
        </w:rPr>
        <w:t>1</w:t>
      </w:r>
    </w:p>
    <w:p w14:paraId="10F155E3" w14:textId="77777777" w:rsidR="00AD76CB" w:rsidRPr="0062505B" w:rsidRDefault="00AD76CB" w:rsidP="002D0972">
      <w:pPr>
        <w:pStyle w:val="LLNormaali"/>
        <w:spacing w:line="240" w:lineRule="auto"/>
        <w:rPr>
          <w:lang w:eastAsia="fi-FI"/>
        </w:rPr>
      </w:pPr>
    </w:p>
    <w:p w14:paraId="1578981F" w14:textId="77777777" w:rsidR="00AD76CB" w:rsidRPr="0062505B" w:rsidRDefault="00AD76CB" w:rsidP="002D0972">
      <w:pPr>
        <w:pStyle w:val="LLNormaali"/>
        <w:spacing w:line="240" w:lineRule="auto"/>
        <w:rPr>
          <w:lang w:eastAsia="fi-FI"/>
        </w:rPr>
      </w:pPr>
      <w:r w:rsidRPr="0062505B">
        <w:rPr>
          <w:lang w:eastAsia="fi-FI"/>
        </w:rPr>
        <w:t>Ämne</w:t>
      </w:r>
      <w:r w:rsidRPr="0062505B">
        <w:rPr>
          <w:lang w:eastAsia="fi-FI"/>
        </w:rPr>
        <w:tab/>
      </w:r>
      <w:r w:rsidRPr="0062505B">
        <w:rPr>
          <w:lang w:eastAsia="fi-FI"/>
        </w:rPr>
        <w:tab/>
        <w:t>Miljökvalitetsnorm för grundvatten</w:t>
      </w:r>
      <w:r w:rsidRPr="0062505B">
        <w:rPr>
          <w:lang w:eastAsia="fi-FI"/>
        </w:rPr>
        <w:tab/>
        <w:t>Enhet</w:t>
      </w:r>
    </w:p>
    <w:p w14:paraId="4E7088A5" w14:textId="77777777" w:rsidR="00AD76CB" w:rsidRPr="0062505B" w:rsidRDefault="00AD76CB" w:rsidP="002D0972">
      <w:pPr>
        <w:pStyle w:val="LLNormaali"/>
        <w:spacing w:line="240" w:lineRule="auto"/>
        <w:rPr>
          <w:lang w:eastAsia="fi-FI"/>
        </w:rPr>
      </w:pPr>
      <w:proofErr w:type="gramStart"/>
      <w:r w:rsidRPr="0062505B">
        <w:rPr>
          <w:lang w:eastAsia="fi-FI"/>
        </w:rPr>
        <w:t>—</w:t>
      </w:r>
      <w:proofErr w:type="gramEnd"/>
      <w:r w:rsidRPr="0062505B">
        <w:rPr>
          <w:lang w:eastAsia="fi-FI"/>
        </w:rPr>
        <w:t xml:space="preserve"> — — — — — — — — — — — — — — — — — — — — — — — — — — — — —</w:t>
      </w:r>
    </w:p>
    <w:p w14:paraId="4E37024C" w14:textId="77777777" w:rsidR="00AD76CB" w:rsidRPr="0062505B" w:rsidRDefault="00AD76CB" w:rsidP="002D0972">
      <w:pPr>
        <w:pStyle w:val="LLNormaali"/>
        <w:spacing w:line="240" w:lineRule="auto"/>
        <w:rPr>
          <w:lang w:eastAsia="fi-FI"/>
        </w:rPr>
      </w:pPr>
      <w:r w:rsidRPr="0062505B">
        <w:rPr>
          <w:lang w:eastAsia="fi-FI"/>
        </w:rPr>
        <w:t>44. TNT (2, 4, 6-trinitrotoluen)</w:t>
      </w:r>
      <w:r w:rsidRPr="0062505B">
        <w:rPr>
          <w:lang w:eastAsia="fi-FI"/>
        </w:rPr>
        <w:tab/>
        <w:t>6</w:t>
      </w:r>
      <w:r w:rsidRPr="0062505B">
        <w:rPr>
          <w:lang w:eastAsia="fi-FI"/>
        </w:rPr>
        <w:tab/>
      </w:r>
      <w:r w:rsidRPr="0062505B">
        <w:rPr>
          <w:lang w:eastAsia="fi-FI"/>
        </w:rPr>
        <w:tab/>
        <w:t>µg/l</w:t>
      </w:r>
    </w:p>
    <w:p w14:paraId="2F600E14" w14:textId="77777777" w:rsidR="00AD76CB" w:rsidRPr="0062505B" w:rsidRDefault="00AD76CB" w:rsidP="002D0972">
      <w:pPr>
        <w:pStyle w:val="LLNormaali"/>
        <w:spacing w:line="240" w:lineRule="auto"/>
        <w:rPr>
          <w:lang w:eastAsia="fi-FI"/>
        </w:rPr>
      </w:pPr>
      <w:r w:rsidRPr="0062505B">
        <w:rPr>
          <w:lang w:eastAsia="fi-FI"/>
        </w:rPr>
        <w:t>45. RDX (</w:t>
      </w:r>
      <w:proofErr w:type="spellStart"/>
      <w:r w:rsidRPr="0062505B">
        <w:rPr>
          <w:lang w:eastAsia="fi-FI"/>
        </w:rPr>
        <w:t>Hexogen</w:t>
      </w:r>
      <w:proofErr w:type="spellEnd"/>
      <w:r w:rsidRPr="0062505B">
        <w:rPr>
          <w:lang w:eastAsia="fi-FI"/>
        </w:rPr>
        <w:t>)</w:t>
      </w:r>
      <w:r w:rsidRPr="0062505B">
        <w:rPr>
          <w:lang w:eastAsia="fi-FI"/>
        </w:rPr>
        <w:tab/>
      </w:r>
      <w:r w:rsidRPr="0062505B">
        <w:rPr>
          <w:lang w:eastAsia="fi-FI"/>
        </w:rPr>
        <w:tab/>
        <w:t>16</w:t>
      </w:r>
      <w:r w:rsidRPr="0062505B">
        <w:rPr>
          <w:lang w:eastAsia="fi-FI"/>
        </w:rPr>
        <w:tab/>
      </w:r>
      <w:r w:rsidRPr="0062505B">
        <w:rPr>
          <w:lang w:eastAsia="fi-FI"/>
        </w:rPr>
        <w:tab/>
        <w:t>µg/l</w:t>
      </w:r>
    </w:p>
    <w:p w14:paraId="1308E165" w14:textId="77777777" w:rsidR="00AD76CB" w:rsidRPr="0062505B" w:rsidRDefault="00AD76CB" w:rsidP="002D0972">
      <w:pPr>
        <w:pStyle w:val="LLNormaali"/>
        <w:spacing w:line="240" w:lineRule="auto"/>
        <w:rPr>
          <w:lang w:eastAsia="fi-FI"/>
        </w:rPr>
      </w:pPr>
      <w:r w:rsidRPr="0062505B">
        <w:rPr>
          <w:lang w:eastAsia="fi-FI"/>
        </w:rPr>
        <w:t>46. HMX (</w:t>
      </w:r>
      <w:proofErr w:type="spellStart"/>
      <w:r w:rsidRPr="0062505B">
        <w:rPr>
          <w:lang w:eastAsia="fi-FI"/>
        </w:rPr>
        <w:t>Oktogen</w:t>
      </w:r>
      <w:proofErr w:type="spellEnd"/>
      <w:r w:rsidRPr="0062505B">
        <w:rPr>
          <w:lang w:eastAsia="fi-FI"/>
        </w:rPr>
        <w:t>)</w:t>
      </w:r>
      <w:r w:rsidRPr="0062505B">
        <w:rPr>
          <w:lang w:eastAsia="fi-FI"/>
        </w:rPr>
        <w:tab/>
      </w:r>
      <w:r w:rsidRPr="0062505B">
        <w:rPr>
          <w:lang w:eastAsia="fi-FI"/>
        </w:rPr>
        <w:tab/>
        <w:t>440</w:t>
      </w:r>
      <w:r w:rsidRPr="0062505B">
        <w:rPr>
          <w:lang w:eastAsia="fi-FI"/>
        </w:rPr>
        <w:tab/>
      </w:r>
      <w:r w:rsidRPr="0062505B">
        <w:rPr>
          <w:lang w:eastAsia="fi-FI"/>
        </w:rPr>
        <w:tab/>
        <w:t>µg/l</w:t>
      </w:r>
    </w:p>
    <w:p w14:paraId="56BBA825" w14:textId="77777777" w:rsidR="00AD76CB" w:rsidRPr="0062505B" w:rsidRDefault="00AD76CB" w:rsidP="002D0972">
      <w:pPr>
        <w:pStyle w:val="LLNormaali"/>
        <w:spacing w:line="240" w:lineRule="auto"/>
        <w:rPr>
          <w:lang w:eastAsia="fi-FI"/>
        </w:rPr>
      </w:pPr>
      <w:proofErr w:type="gramStart"/>
      <w:r w:rsidRPr="0062505B">
        <w:rPr>
          <w:lang w:eastAsia="fi-FI"/>
        </w:rPr>
        <w:t>—</w:t>
      </w:r>
      <w:proofErr w:type="gramEnd"/>
      <w:r w:rsidRPr="0062505B">
        <w:rPr>
          <w:lang w:eastAsia="fi-FI"/>
        </w:rPr>
        <w:t xml:space="preserve"> — — — — — — — — — — — — — — — — — — — — — — — — — — — — —</w:t>
      </w:r>
    </w:p>
    <w:p w14:paraId="782E8614" w14:textId="77777777" w:rsidR="00AD76CB" w:rsidRPr="001E7186" w:rsidRDefault="00AD76CB" w:rsidP="002D0972">
      <w:pPr>
        <w:pStyle w:val="LLNormaali"/>
        <w:spacing w:line="240" w:lineRule="auto"/>
        <w:rPr>
          <w:sz w:val="24"/>
          <w:szCs w:val="24"/>
          <w:lang w:eastAsia="fi-FI"/>
        </w:rPr>
      </w:pPr>
    </w:p>
    <w:sectPr w:rsidR="00AD76CB" w:rsidRPr="001E718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42FEF" w14:textId="77777777" w:rsidR="007D6526" w:rsidRDefault="007D6526">
      <w:r>
        <w:separator/>
      </w:r>
    </w:p>
  </w:endnote>
  <w:endnote w:type="continuationSeparator" w:id="0">
    <w:p w14:paraId="364FB841" w14:textId="77777777" w:rsidR="007D6526" w:rsidRDefault="007D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46673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47AF7DB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2B9F54FE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2C0F99C8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D8B6745" w14:textId="569C46BE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26EE">
            <w:rPr>
              <w:rStyle w:val="Sivunumero"/>
              <w:noProof/>
              <w:sz w:val="22"/>
            </w:rPr>
            <w:t>3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1805A533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1A8C6858" w14:textId="77777777" w:rsidR="000E61DF" w:rsidRDefault="000E61DF" w:rsidP="001310B9">
    <w:pPr>
      <w:pStyle w:val="Alatunniste"/>
    </w:pPr>
  </w:p>
  <w:p w14:paraId="178BCA2B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68D7910F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31390F6A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2BA900F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0D95C976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465E7847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75112441" w14:textId="77777777" w:rsidR="000E61DF" w:rsidRPr="001310B9" w:rsidRDefault="000E61DF">
    <w:pPr>
      <w:pStyle w:val="Alatunniste"/>
      <w:rPr>
        <w:sz w:val="22"/>
        <w:szCs w:val="22"/>
      </w:rPr>
    </w:pPr>
  </w:p>
  <w:p w14:paraId="2DA8CE25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37FE5" w14:textId="77777777" w:rsidR="007D6526" w:rsidRDefault="007D6526">
      <w:r>
        <w:separator/>
      </w:r>
    </w:p>
  </w:footnote>
  <w:footnote w:type="continuationSeparator" w:id="0">
    <w:p w14:paraId="6F4A7BBD" w14:textId="77777777" w:rsidR="007D6526" w:rsidRDefault="007D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069895A0" w14:textId="77777777" w:rsidTr="00C95716">
      <w:tc>
        <w:tcPr>
          <w:tcW w:w="2140" w:type="dxa"/>
        </w:tcPr>
        <w:p w14:paraId="245D875A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331E51A7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2D2F31DC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1F8B74AC" w14:textId="77777777" w:rsidTr="00C95716">
      <w:tc>
        <w:tcPr>
          <w:tcW w:w="4281" w:type="dxa"/>
          <w:gridSpan w:val="2"/>
        </w:tcPr>
        <w:p w14:paraId="26B0C04B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65CDB451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4407BDE1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7D3925B4" w14:textId="77777777" w:rsidTr="00F674CC">
      <w:tc>
        <w:tcPr>
          <w:tcW w:w="2140" w:type="dxa"/>
        </w:tcPr>
        <w:p w14:paraId="590717F6" w14:textId="77777777" w:rsidR="000E61DF" w:rsidRPr="00A34F4E" w:rsidRDefault="000E61DF" w:rsidP="00F674CC"/>
      </w:tc>
      <w:tc>
        <w:tcPr>
          <w:tcW w:w="4281" w:type="dxa"/>
          <w:gridSpan w:val="2"/>
        </w:tcPr>
        <w:p w14:paraId="002F1210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28D48D30" w14:textId="77777777" w:rsidR="000E61DF" w:rsidRPr="00A34F4E" w:rsidRDefault="000E61DF" w:rsidP="00F674CC"/>
      </w:tc>
    </w:tr>
    <w:tr w:rsidR="000E61DF" w14:paraId="135D6103" w14:textId="77777777" w:rsidTr="00F674CC">
      <w:tc>
        <w:tcPr>
          <w:tcW w:w="4281" w:type="dxa"/>
          <w:gridSpan w:val="2"/>
        </w:tcPr>
        <w:p w14:paraId="14686C9E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51BB78D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005F59D4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A1B06"/>
    <w:multiLevelType w:val="hybridMultilevel"/>
    <w:tmpl w:val="CF6ABB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B7AA9AE8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4C"/>
    <w:rsid w:val="00000B13"/>
    <w:rsid w:val="00000D79"/>
    <w:rsid w:val="00001C65"/>
    <w:rsid w:val="000026A6"/>
    <w:rsid w:val="00002765"/>
    <w:rsid w:val="00003D02"/>
    <w:rsid w:val="00004291"/>
    <w:rsid w:val="000046E8"/>
    <w:rsid w:val="0000497A"/>
    <w:rsid w:val="00005736"/>
    <w:rsid w:val="00007BDE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5C83"/>
    <w:rsid w:val="00057B14"/>
    <w:rsid w:val="000608D6"/>
    <w:rsid w:val="00061325"/>
    <w:rsid w:val="000614BC"/>
    <w:rsid w:val="00061565"/>
    <w:rsid w:val="00061FE7"/>
    <w:rsid w:val="00062A38"/>
    <w:rsid w:val="00062B03"/>
    <w:rsid w:val="00062D45"/>
    <w:rsid w:val="00063DCC"/>
    <w:rsid w:val="000646B8"/>
    <w:rsid w:val="00066DC3"/>
    <w:rsid w:val="000677E9"/>
    <w:rsid w:val="00070B45"/>
    <w:rsid w:val="0007112D"/>
    <w:rsid w:val="000722C4"/>
    <w:rsid w:val="00072944"/>
    <w:rsid w:val="0007388F"/>
    <w:rsid w:val="00075ADB"/>
    <w:rsid w:val="000765B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6CFA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9F6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149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7DE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3CD8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015"/>
    <w:rsid w:val="001B67C7"/>
    <w:rsid w:val="001B6BBA"/>
    <w:rsid w:val="001B6ED7"/>
    <w:rsid w:val="001C0EEC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C7B2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14EA"/>
    <w:rsid w:val="001E2815"/>
    <w:rsid w:val="001E2BCC"/>
    <w:rsid w:val="001E3303"/>
    <w:rsid w:val="001E66E9"/>
    <w:rsid w:val="001E6CAE"/>
    <w:rsid w:val="001E6CCB"/>
    <w:rsid w:val="001E6D80"/>
    <w:rsid w:val="001E7186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2DF4"/>
    <w:rsid w:val="00253030"/>
    <w:rsid w:val="002530B0"/>
    <w:rsid w:val="002531E7"/>
    <w:rsid w:val="00253ED4"/>
    <w:rsid w:val="00254B1E"/>
    <w:rsid w:val="00255C8C"/>
    <w:rsid w:val="002568F3"/>
    <w:rsid w:val="00257518"/>
    <w:rsid w:val="00257B77"/>
    <w:rsid w:val="00257C6F"/>
    <w:rsid w:val="0026007D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0972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0723F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6675C"/>
    <w:rsid w:val="00370114"/>
    <w:rsid w:val="00371EB9"/>
    <w:rsid w:val="00373F61"/>
    <w:rsid w:val="00374108"/>
    <w:rsid w:val="003741DD"/>
    <w:rsid w:val="0037489B"/>
    <w:rsid w:val="00374964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7F8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5DA"/>
    <w:rsid w:val="00442C18"/>
    <w:rsid w:val="0044376A"/>
    <w:rsid w:val="00443949"/>
    <w:rsid w:val="0044500F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2206"/>
    <w:rsid w:val="00463249"/>
    <w:rsid w:val="00463FD2"/>
    <w:rsid w:val="00465AAE"/>
    <w:rsid w:val="0047100A"/>
    <w:rsid w:val="00471630"/>
    <w:rsid w:val="004735DB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3216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8E2"/>
    <w:rsid w:val="004C5949"/>
    <w:rsid w:val="004C6006"/>
    <w:rsid w:val="004C6D41"/>
    <w:rsid w:val="004C6EDD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2CAD"/>
    <w:rsid w:val="00553833"/>
    <w:rsid w:val="00553E1A"/>
    <w:rsid w:val="0055413D"/>
    <w:rsid w:val="005546EC"/>
    <w:rsid w:val="0055491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95D32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9B9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550"/>
    <w:rsid w:val="005E491F"/>
    <w:rsid w:val="005E5509"/>
    <w:rsid w:val="005E7444"/>
    <w:rsid w:val="005F2F46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505B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1B57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866E0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6EE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5C8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240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37788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4EE"/>
    <w:rsid w:val="0078170F"/>
    <w:rsid w:val="007845C1"/>
    <w:rsid w:val="00784F86"/>
    <w:rsid w:val="00785D7E"/>
    <w:rsid w:val="00786460"/>
    <w:rsid w:val="00787898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6526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6903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444A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091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A62"/>
    <w:rsid w:val="00915E94"/>
    <w:rsid w:val="009167E1"/>
    <w:rsid w:val="009178E3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5A5"/>
    <w:rsid w:val="00951B10"/>
    <w:rsid w:val="009524A4"/>
    <w:rsid w:val="0095254D"/>
    <w:rsid w:val="00952BB2"/>
    <w:rsid w:val="00953EC3"/>
    <w:rsid w:val="00954A27"/>
    <w:rsid w:val="00955368"/>
    <w:rsid w:val="00956245"/>
    <w:rsid w:val="00956EB7"/>
    <w:rsid w:val="009577A3"/>
    <w:rsid w:val="00957B58"/>
    <w:rsid w:val="00957F10"/>
    <w:rsid w:val="00960AD0"/>
    <w:rsid w:val="0096101E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49E9"/>
    <w:rsid w:val="009A6E83"/>
    <w:rsid w:val="009B0B47"/>
    <w:rsid w:val="009B0E3F"/>
    <w:rsid w:val="009B0F48"/>
    <w:rsid w:val="009B1141"/>
    <w:rsid w:val="009B3382"/>
    <w:rsid w:val="009B3478"/>
    <w:rsid w:val="009B4CFF"/>
    <w:rsid w:val="009B5946"/>
    <w:rsid w:val="009B6C9C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64CE"/>
    <w:rsid w:val="009D7B40"/>
    <w:rsid w:val="009D7CE9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C31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1C4B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0F5C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76244"/>
    <w:rsid w:val="00A76E33"/>
    <w:rsid w:val="00A808D7"/>
    <w:rsid w:val="00A811DA"/>
    <w:rsid w:val="00A8125B"/>
    <w:rsid w:val="00A8134F"/>
    <w:rsid w:val="00A82953"/>
    <w:rsid w:val="00A83834"/>
    <w:rsid w:val="00A83C7D"/>
    <w:rsid w:val="00A83D7F"/>
    <w:rsid w:val="00A84112"/>
    <w:rsid w:val="00A844AA"/>
    <w:rsid w:val="00A8672B"/>
    <w:rsid w:val="00A87584"/>
    <w:rsid w:val="00A877C7"/>
    <w:rsid w:val="00A87EC2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9607C"/>
    <w:rsid w:val="00AA1334"/>
    <w:rsid w:val="00AA28B3"/>
    <w:rsid w:val="00AA30CA"/>
    <w:rsid w:val="00AA32AA"/>
    <w:rsid w:val="00AA34DE"/>
    <w:rsid w:val="00AA4121"/>
    <w:rsid w:val="00AA5644"/>
    <w:rsid w:val="00AA6E8E"/>
    <w:rsid w:val="00AB12B5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C73CA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6CB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5504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2E95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067D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1227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5522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6EBC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171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104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5C8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16A4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0E18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044C"/>
    <w:rsid w:val="00E516C6"/>
    <w:rsid w:val="00E52237"/>
    <w:rsid w:val="00E53FCD"/>
    <w:rsid w:val="00E54355"/>
    <w:rsid w:val="00E54CEF"/>
    <w:rsid w:val="00E562BB"/>
    <w:rsid w:val="00E5656E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384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827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1BD2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931"/>
    <w:rsid w:val="00F45AE3"/>
    <w:rsid w:val="00F46CF7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281B"/>
    <w:rsid w:val="00FE37EF"/>
    <w:rsid w:val="00FE54AF"/>
    <w:rsid w:val="00FE5627"/>
    <w:rsid w:val="00FE64B9"/>
    <w:rsid w:val="00FE66A2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5FF1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97816B"/>
  <w15:docId w15:val="{D0EAB8FF-6F1F-481D-9D34-07ABB642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A9607C"/>
    <w:rPr>
      <w:rFonts w:eastAsia="Times New Roman"/>
      <w:szCs w:val="24"/>
    </w:rPr>
  </w:style>
  <w:style w:type="paragraph" w:customStyle="1" w:styleId="LL1Otsikkotaso">
    <w:name w:val="LL1Otsikkotaso"/>
    <w:next w:val="LLPerustelujenkappalejako"/>
    <w:rsid w:val="00A9607C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A9607C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Potsikko">
    <w:name w:val="LLPääotsikko"/>
    <w:next w:val="LLPerustelujenkappalejako"/>
    <w:rsid w:val="00A9607C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3Otsikkotaso">
    <w:name w:val="LL3Otsikkotaso"/>
    <w:next w:val="LLPerustelujenkappalejako"/>
    <w:rsid w:val="00D01716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22671\AppData\Roaming\Microsoft\Mallit\VN_asetus_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366DC6AA6444258AB3851E7BE554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75CD8A-08AF-481B-87BA-B36DC2385ADF}"/>
      </w:docPartPr>
      <w:docPartBody>
        <w:p w:rsidR="00312B31" w:rsidRDefault="005147B6">
          <w:pPr>
            <w:pStyle w:val="F9366DC6AA6444258AB3851E7BE554E5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3D2528137E9945CAAA6E7D3910783D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73A7CE-A4FB-4580-92F5-B1773B7AC472}"/>
      </w:docPartPr>
      <w:docPartBody>
        <w:p w:rsidR="00312B31" w:rsidRDefault="005147B6">
          <w:pPr>
            <w:pStyle w:val="3D2528137E9945CAAA6E7D3910783D7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80D87825DD9400A8ECBB3EAA548C4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82B044-3607-4FD8-81DC-5873CB4E5F9E}"/>
      </w:docPartPr>
      <w:docPartBody>
        <w:p w:rsidR="00312B31" w:rsidRDefault="005147B6">
          <w:pPr>
            <w:pStyle w:val="280D87825DD9400A8ECBB3EAA548C423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4EBE545D2E314D8B96ADC42714439F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C7DEA3-B84F-4E7F-BBA5-10C70A4F829F}"/>
      </w:docPartPr>
      <w:docPartBody>
        <w:p w:rsidR="00312B31" w:rsidRDefault="00656CAB" w:rsidP="00656CAB">
          <w:pPr>
            <w:pStyle w:val="4EBE545D2E314D8B96ADC42714439F0F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  <w:docPart>
      <w:docPartPr>
        <w:name w:val="5736EFB9D8184F2AB23839F51C7427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2F1DBF-B76D-4967-B1CC-026D09783036}"/>
      </w:docPartPr>
      <w:docPartBody>
        <w:p w:rsidR="00312B31" w:rsidRDefault="00656CAB" w:rsidP="00656CAB">
          <w:pPr>
            <w:pStyle w:val="5736EFB9D8184F2AB23839F51C7427EA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AB"/>
    <w:rsid w:val="00132560"/>
    <w:rsid w:val="0026457C"/>
    <w:rsid w:val="002868C0"/>
    <w:rsid w:val="00312B31"/>
    <w:rsid w:val="005147B6"/>
    <w:rsid w:val="005573FE"/>
    <w:rsid w:val="005C12B3"/>
    <w:rsid w:val="00656CAB"/>
    <w:rsid w:val="0095570E"/>
    <w:rsid w:val="00C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56CAB"/>
    <w:rPr>
      <w:color w:val="808080"/>
    </w:rPr>
  </w:style>
  <w:style w:type="paragraph" w:customStyle="1" w:styleId="F9366DC6AA6444258AB3851E7BE554E5">
    <w:name w:val="F9366DC6AA6444258AB3851E7BE554E5"/>
  </w:style>
  <w:style w:type="paragraph" w:customStyle="1" w:styleId="3D2528137E9945CAAA6E7D3910783D76">
    <w:name w:val="3D2528137E9945CAAA6E7D3910783D76"/>
  </w:style>
  <w:style w:type="paragraph" w:customStyle="1" w:styleId="280D87825DD9400A8ECBB3EAA548C423">
    <w:name w:val="280D87825DD9400A8ECBB3EAA548C423"/>
  </w:style>
  <w:style w:type="paragraph" w:customStyle="1" w:styleId="4EBE545D2E314D8B96ADC42714439F0F">
    <w:name w:val="4EBE545D2E314D8B96ADC42714439F0F"/>
    <w:rsid w:val="00656CAB"/>
  </w:style>
  <w:style w:type="paragraph" w:customStyle="1" w:styleId="5736EFB9D8184F2AB23839F51C7427EA">
    <w:name w:val="5736EFB9D8184F2AB23839F51C7427EA"/>
    <w:rsid w:val="00656CAB"/>
  </w:style>
  <w:style w:type="paragraph" w:customStyle="1" w:styleId="1FC46326D3B3482F922B8D0D3187EF3E">
    <w:name w:val="1FC46326D3B3482F922B8D0D3187EF3E"/>
    <w:rsid w:val="00656C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7198CC8F2CBFFA4D8F7F209BC3C13483" ma:contentTypeVersion="3" ma:contentTypeDescription="Kampus asiakirja" ma:contentTypeScope="" ma:versionID="a9e121f4eedb638bc751bd52b6c3bee6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0e6bf820cbc7f9684bb5a1069a30bedb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9b3aa6-a732-4bd2-b0a2-acd6907b0804}" ma:internalName="TaxCatchAll" ma:showField="CatchAllData" ma:web="4e920cd7-78d9-4cc9-9993-e1c5fc915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9b3aa6-a732-4bd2-b0a2-acd6907b0804}" ma:internalName="TaxCatchAllLabel" ma:readOnly="true" ma:showField="CatchAllDataLabel" ma:web="4e920cd7-78d9-4cc9-9993-e1c5fc915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D8B4-37D3-4F1D-AF65-33C925200F5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23E998D-E9EA-47CC-B7DC-15EFE779B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0E5CD-7F12-4B72-AF3D-80C6EEEAB233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4.xml><?xml version="1.0" encoding="utf-8"?>
<ds:datastoreItem xmlns:ds="http://schemas.openxmlformats.org/officeDocument/2006/customXml" ds:itemID="{BF3CEED0-9358-4BD0-9923-3AFF8B95D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6E51AB-B101-42EF-8D02-7EB7FAEB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VN_asetus_sv.dotx</Template>
  <TotalTime>2</TotalTime>
  <Pages>3</Pages>
  <Words>242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Utkast av förordningen</vt:lpstr>
      <vt:lpstr>1</vt:lpstr>
    </vt:vector>
  </TitlesOfParts>
  <Company>VM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Utkast av förordningen</dc:title>
  <dc:subject/>
  <dc:creator>Werdi Erja (YM)</dc:creator>
  <cp:keywords/>
  <dc:description/>
  <cp:lastModifiedBy>Werdi Erja (YM)</cp:lastModifiedBy>
  <cp:revision>3</cp:revision>
  <cp:lastPrinted>2017-12-04T10:02:00Z</cp:lastPrinted>
  <dcterms:created xsi:type="dcterms:W3CDTF">2021-10-01T08:00:00Z</dcterms:created>
  <dcterms:modified xsi:type="dcterms:W3CDTF">2021-10-01T08:01:00Z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VN_asetus_sv</vt:lpwstr>
  </property>
  <property fmtid="{D5CDD505-2E9C-101B-9397-08002B2CF9AE}" pid="4" name="ContentTypeId">
    <vt:lpwstr>0x010100B5FAB64B6C204DD994D3FAC0C34E2BFF007198CC8F2CBFFA4D8F7F209BC3C13483</vt:lpwstr>
  </property>
  <property fmtid="{D5CDD505-2E9C-101B-9397-08002B2CF9AE}" pid="5" name="KampusOrganization">
    <vt:lpwstr/>
  </property>
  <property fmtid="{D5CDD505-2E9C-101B-9397-08002B2CF9AE}" pid="6" name="KampusKeywords">
    <vt:lpwstr/>
  </property>
</Properties>
</file>