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90" w:rsidRDefault="00EF5590" w:rsidP="00EF5590">
      <w:pPr>
        <w:pStyle w:val="LLNormaali"/>
      </w:pPr>
      <w:bookmarkStart w:id="0" w:name="_GoBack"/>
      <w:bookmarkEnd w:id="0"/>
    </w:p>
    <w:p w:rsidR="00EF5590" w:rsidRDefault="00EF5590" w:rsidP="00EF5590">
      <w:pPr>
        <w:pStyle w:val="LLEsityksennimi"/>
      </w:pPr>
      <w:r>
        <w:t>Regeringens proposition till riksdagen med förslag till lag om temporär ändring av lagen om en tillsyns- och insolvensskyddsavgift för leverantörer av kombinerade resetjänster</w:t>
      </w:r>
    </w:p>
    <w:bookmarkStart w:id="1" w:name="_Toc87451071" w:displacedByCustomXml="next"/>
    <w:sdt>
      <w:sdtPr>
        <w:alias w:val="Rubrik"/>
        <w:tag w:val="CCOtsikko"/>
        <w:id w:val="-717274869"/>
        <w:placeholder>
          <w:docPart w:val="0F45894FD58B424EB542F207A2D6F839"/>
        </w:placeholder>
        <w15:color w:val="00CCFF"/>
      </w:sdtPr>
      <w:sdtEndPr/>
      <w:sdtContent>
        <w:p w:rsidR="00EF5590" w:rsidRDefault="00EF5590" w:rsidP="00EF5590">
          <w:pPr>
            <w:pStyle w:val="LLPasiallinensislt"/>
          </w:pPr>
          <w:r>
            <w:rPr>
              <w:bCs/>
            </w:rPr>
            <w:t>Propositionens huvudsakliga innehåll</w:t>
          </w:r>
        </w:p>
      </w:sdtContent>
    </w:sdt>
    <w:bookmarkEnd w:id="1" w:displacedByCustomXml="prev"/>
    <w:sdt>
      <w:sdtPr>
        <w:alias w:val="Huvudsakligt innehåll"/>
        <w:tag w:val="CCPaaasiallinensisalto"/>
        <w:id w:val="773754789"/>
        <w:placeholder>
          <w:docPart w:val="BB58718E8A9E4E14B53F9E453DB44BBF"/>
        </w:placeholder>
        <w15:color w:val="00CCFF"/>
      </w:sdtPr>
      <w:sdtEndPr/>
      <w:sdtContent>
        <w:p w:rsidR="00EF5590" w:rsidRDefault="00EF5590" w:rsidP="00EF5590">
          <w:pPr>
            <w:pStyle w:val="LLPerustelujenkappalejako"/>
          </w:pPr>
          <w:r>
            <w:t>I denna proposition föreslås en temporär ändring av lagen om en tillsyns- och insolvensskyddsavgift för leverantörer av kombinerade resetjänster. Enligt förslaget ska Konkurrens- och konsumentverket inte påföra eller ta ut tillsyns- och insolvensskyddsavgift för 2021 av de betalningsskyldiga.</w:t>
          </w:r>
        </w:p>
        <w:p w:rsidR="00EF5590" w:rsidRDefault="00EF5590" w:rsidP="00EF5590">
          <w:pPr>
            <w:pStyle w:val="LLPerustelujenkappalejako"/>
          </w:pPr>
          <w:r>
            <w:t xml:space="preserve">Syftet med propositionen är att underlätta situationen för researrangörer vars affärsverksamhet har lidit av de reserestriktioner som införts på grund av covid-19-pandemin. Avgiften efterskänks för researrangörer som är skyldiga att ställa säkerhet hos Konkurrens- och konsumentverket som skydd för resenärers förhandsbetalningar och kostnader för hemtransport samt att betala tillsyns- och insolvensskyddsavgift. Det som dessutom gör situationen utmanande för researrangörerna är att tillsynsavgiften för 2022 bestäms på basis av det högsta </w:t>
          </w:r>
          <w:proofErr w:type="spellStart"/>
          <w:r>
            <w:t>säkerhetsbeloppet</w:t>
          </w:r>
          <w:proofErr w:type="spellEnd"/>
          <w:r>
            <w:t xml:space="preserve"> för 2021. Staten går miste om skatteinkomster på ca 580 000 euro.</w:t>
          </w:r>
        </w:p>
        <w:p w:rsidR="00EF5590" w:rsidRPr="00BC6172" w:rsidRDefault="00EF5590" w:rsidP="00EF5590">
          <w:pPr>
            <w:pStyle w:val="LLPerustelujenkappalejako"/>
          </w:pPr>
          <w:r>
            <w:t>Lagen avses träda i kraft så snart som möjligt och gälla till och med den 31 december 2022.</w:t>
          </w:r>
        </w:p>
      </w:sdtContent>
    </w:sdt>
    <w:p w:rsidR="00E40C04" w:rsidRPr="003B2121" w:rsidRDefault="00E40C04"/>
    <w:sectPr w:rsidR="00E40C04" w:rsidRPr="003B2121" w:rsidSect="00E40C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90"/>
    <w:rsid w:val="002C6119"/>
    <w:rsid w:val="003B2121"/>
    <w:rsid w:val="00442A33"/>
    <w:rsid w:val="00B42D84"/>
    <w:rsid w:val="00B8151D"/>
    <w:rsid w:val="00C95B08"/>
    <w:rsid w:val="00D04BEC"/>
    <w:rsid w:val="00E40C04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DB02-3BB6-44A4-803C-684DA959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C04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en-US"/>
    </w:rPr>
  </w:style>
  <w:style w:type="paragraph" w:customStyle="1" w:styleId="LLPasiallinensislt">
    <w:name w:val="LLPääasiallinensisältö"/>
    <w:next w:val="Normaali"/>
    <w:rsid w:val="00EF5590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Esityksennimi">
    <w:name w:val="LLEsityksennimi"/>
    <w:next w:val="Normaali"/>
    <w:rsid w:val="00EF5590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Perustelujenkappalejako">
    <w:name w:val="LLPerustelujenkappalejako"/>
    <w:rsid w:val="00EF5590"/>
    <w:pPr>
      <w:spacing w:after="220" w:line="220" w:lineRule="exact"/>
      <w:jc w:val="both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EF5590"/>
    <w:pPr>
      <w:spacing w:line="220" w:lineRule="exact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45894FD58B424EB542F207A2D6F8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D189CB-CB31-4AB8-B999-2A16852BAFAF}"/>
      </w:docPartPr>
      <w:docPartBody>
        <w:p w:rsidR="00AC22AE" w:rsidRDefault="00BE22D2" w:rsidP="00BE22D2">
          <w:pPr>
            <w:pStyle w:val="0F45894FD58B424EB542F207A2D6F83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B58718E8A9E4E14B53F9E453DB44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6DB68B-D6DF-4163-A5E9-92D6F9FC5966}"/>
      </w:docPartPr>
      <w:docPartBody>
        <w:p w:rsidR="00AC22AE" w:rsidRDefault="00BE22D2" w:rsidP="00BE22D2">
          <w:pPr>
            <w:pStyle w:val="BB58718E8A9E4E14B53F9E453DB44BB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2"/>
    <w:rsid w:val="00001618"/>
    <w:rsid w:val="00AC22AE"/>
    <w:rsid w:val="00B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E22D2"/>
    <w:rPr>
      <w:color w:val="808080"/>
    </w:rPr>
  </w:style>
  <w:style w:type="paragraph" w:customStyle="1" w:styleId="0F45894FD58B424EB542F207A2D6F839">
    <w:name w:val="0F45894FD58B424EB542F207A2D6F839"/>
    <w:rsid w:val="00BE22D2"/>
  </w:style>
  <w:style w:type="paragraph" w:customStyle="1" w:styleId="BB58718E8A9E4E14B53F9E453DB44BBF">
    <w:name w:val="BB58718E8A9E4E14B53F9E453DB44BBF"/>
    <w:rsid w:val="00BE2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Söderlund Ida (VNK)</dc:creator>
  <cp:keywords/>
  <dc:description/>
  <cp:lastModifiedBy>Alho Sari (TEM)</cp:lastModifiedBy>
  <cp:revision>2</cp:revision>
  <dcterms:created xsi:type="dcterms:W3CDTF">2021-11-18T08:53:00Z</dcterms:created>
  <dcterms:modified xsi:type="dcterms:W3CDTF">2021-11-18T08:53:00Z</dcterms:modified>
</cp:coreProperties>
</file>