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0986674" w:displacedByCustomXml="next"/>
    <w:sdt>
      <w:sdtPr>
        <w:alias w:val="Liitteet"/>
        <w:tag w:val="CCLiitteet"/>
        <w:id w:val="-100575990"/>
        <w:placeholder>
          <w:docPart w:val="97C55579E816493B9B811365DF60B0D8"/>
        </w:placeholder>
        <w15:color w:val="33CCCC"/>
        <w:comboBox>
          <w:listItem w:value="Valitse kohde."/>
          <w:listItem w:displayText="Liite" w:value="Liite"/>
          <w:listItem w:displayText="Liitteet" w:value="Liitteet"/>
        </w:comboBox>
      </w:sdtPr>
      <w:sdtEndPr/>
      <w:sdtContent>
        <w:p w:rsidR="00763E88" w:rsidRDefault="00763E88" w:rsidP="00763E88">
          <w:pPr>
            <w:pStyle w:val="LLLiite"/>
          </w:pPr>
          <w:r>
            <w:t>Liite</w:t>
          </w:r>
        </w:p>
      </w:sdtContent>
    </w:sdt>
    <w:bookmarkEnd w:id="0" w:displacedByCustomXml="prev"/>
    <w:bookmarkStart w:id="1" w:name="_Toc20986675" w:displacedByCustomXml="next"/>
    <w:sdt>
      <w:sdtPr>
        <w:rPr>
          <w:lang w:val="en-US"/>
        </w:rPr>
        <w:alias w:val="Rinnakkaistekstit"/>
        <w:tag w:val="CCRinnakkaistekstit"/>
        <w:id w:val="-1936507279"/>
        <w:placeholder>
          <w:docPart w:val="97C55579E816493B9B811365DF60B0D8"/>
        </w:placeholder>
        <w15:color w:val="00FFFF"/>
        <w:dropDownList>
          <w:listItem w:value="Valitse kohde."/>
          <w:listItem w:displayText="Rinnakkaisteksti" w:value="Rinnakkaisteksti"/>
          <w:listItem w:displayText="Rinnakkaistekstit" w:value="Rinnakkaistekstit"/>
        </w:dropDownList>
      </w:sdtPr>
      <w:sdtEndPr/>
      <w:sdtContent>
        <w:p w:rsidR="00763E88" w:rsidRPr="002D1FC4" w:rsidRDefault="00763E88" w:rsidP="00763E88">
          <w:pPr>
            <w:pStyle w:val="LLRinnakkaistekstit"/>
            <w:rPr>
              <w:lang w:val="en-US"/>
            </w:rPr>
          </w:pPr>
          <w:r>
            <w:rPr>
              <w:lang w:val="en-US"/>
            </w:rPr>
            <w:t>Rinnakkaisteksti</w:t>
          </w:r>
        </w:p>
      </w:sdtContent>
    </w:sdt>
    <w:bookmarkEnd w:id="1" w:displacedByCustomXml="prev"/>
    <w:p w:rsidR="00763E88" w:rsidRPr="002D1FC4" w:rsidRDefault="00763E88" w:rsidP="00763E88">
      <w:pPr>
        <w:pStyle w:val="LLNormaali"/>
        <w:rPr>
          <w:lang w:val="en-US" w:eastAsia="fi-FI"/>
        </w:rPr>
      </w:pPr>
    </w:p>
    <w:sdt>
      <w:sdtPr>
        <w:rPr>
          <w:rFonts w:eastAsia="Times New Roman"/>
          <w:sz w:val="18"/>
          <w:szCs w:val="18"/>
          <w:lang w:eastAsia="fi-FI"/>
        </w:rPr>
        <w:alias w:val="Rinnakkaisteksti"/>
        <w:tag w:val="CCRinnakkaisteksti"/>
        <w:id w:val="699436702"/>
        <w:placeholder>
          <w:docPart w:val="0E164EA56EF2408E847F8606490015E9"/>
        </w:placeholder>
        <w15:color w:val="33CCCC"/>
      </w:sdtPr>
      <w:sdtEndPr>
        <w:rPr>
          <w:rFonts w:eastAsia="Calibri"/>
          <w:sz w:val="22"/>
          <w:szCs w:val="22"/>
          <w:lang w:eastAsia="en-US"/>
        </w:rPr>
      </w:sdtEndPr>
      <w:sdtContent>
        <w:p w:rsidR="00763E88" w:rsidRPr="000A334A" w:rsidRDefault="00763E88" w:rsidP="00763E88">
          <w:pPr>
            <w:pStyle w:val="LLNormaali"/>
            <w:rPr>
              <w:rFonts w:eastAsia="Times New Roman"/>
              <w:szCs w:val="24"/>
              <w:lang w:eastAsia="fi-FI"/>
            </w:rPr>
          </w:pPr>
        </w:p>
        <w:p w:rsidR="00763E88" w:rsidRPr="00F36633" w:rsidRDefault="003F26A6" w:rsidP="00763E88">
          <w:pPr>
            <w:pStyle w:val="LLLaki"/>
          </w:pPr>
          <w:r>
            <w:t xml:space="preserve">LUONNOS - </w:t>
          </w:r>
          <w:bookmarkStart w:id="2" w:name="_GoBack"/>
          <w:bookmarkEnd w:id="2"/>
          <w:r w:rsidR="00763E88" w:rsidRPr="00F36633">
            <w:t>Laki</w:t>
          </w:r>
        </w:p>
        <w:p w:rsidR="00763E88" w:rsidRPr="009167E1" w:rsidRDefault="00763E88" w:rsidP="00763E88">
          <w:pPr>
            <w:pStyle w:val="LLSaadoksenNimi"/>
          </w:pPr>
          <w:bookmarkStart w:id="3" w:name="_Toc20986676"/>
          <w:r>
            <w:t xml:space="preserve">Yhdistyneiden Kansakuntien kanssa Yhdistyneiden Kansakuntien yhteydessä toimivan Helsingin kriminaalipoliittisen instituutin perustamisesta tehdyn sopimuksen </w:t>
          </w:r>
          <w:r w:rsidR="00B51A26">
            <w:t xml:space="preserve">ja sen muuttamisesta tehdyn pöytäkirjan </w:t>
          </w:r>
          <w:r>
            <w:t xml:space="preserve">eräiden määräysten hyväksymisestä sekä sopimuksen </w:t>
          </w:r>
          <w:r w:rsidR="00B51A26">
            <w:t>soveltamisesta annetun lain muutt</w:t>
          </w:r>
          <w:r>
            <w:t>amisesta</w:t>
          </w:r>
          <w:bookmarkEnd w:id="3"/>
          <w:r w:rsidRPr="009167E1">
            <w:t xml:space="preserve"> </w:t>
          </w:r>
        </w:p>
        <w:p w:rsidR="00763E88" w:rsidRDefault="00763E88" w:rsidP="00763E88">
          <w:pPr>
            <w:pStyle w:val="LLJohtolauseKappaleet"/>
          </w:pPr>
          <w:r w:rsidRPr="009167E1">
            <w:t>Eduskunna</w:t>
          </w:r>
          <w:r w:rsidR="00B51A26">
            <w:t>n päätöksen mukaisesti</w:t>
          </w:r>
        </w:p>
        <w:p w:rsidR="00B51A26" w:rsidRDefault="00B51A26" w:rsidP="00B51A26">
          <w:pPr>
            <w:pStyle w:val="LLJohtolauseKappaleet"/>
            <w:rPr>
              <w:i/>
            </w:rPr>
          </w:pPr>
          <w:r w:rsidRPr="009167E1">
            <w:rPr>
              <w:i/>
            </w:rPr>
            <w:t>muutetaan</w:t>
          </w:r>
        </w:p>
        <w:p w:rsidR="00B51A26" w:rsidRDefault="00B51A26" w:rsidP="00B51A26">
          <w:pPr>
            <w:pStyle w:val="LLJohtolauseKappaleet"/>
          </w:pPr>
          <w:r>
            <w:t xml:space="preserve">Yhdistyneiden Kansakuntien kanssa Yhdistyneiden Kansakuntien yhteydessä toimivan Helsingin kriminaalipoliittisen instituutin perustamisesta tehdyn sopimuksen </w:t>
          </w:r>
          <w:r w:rsidRPr="00D70BD3">
            <w:t>ja sen muuttamisesta tehdyn pöytäkirjan</w:t>
          </w:r>
          <w:r>
            <w:t xml:space="preserve"> eräiden määräysten hyväksymisestä sekä sopimuksen soveltamisesta annetun lain (582/1982) nimikkeen ruotsinkielinen sanamuoto sekä 2-6 §, sellaisina kuin niistä ovat lain nimikkeen ruotsinkielinen sanamuoto sekä 3-5 § laissa 710/1987, </w:t>
          </w:r>
          <w:r w:rsidRPr="009167E1">
            <w:t>seuraavasti:</w:t>
          </w:r>
        </w:p>
        <w:p w:rsidR="00B51A26" w:rsidRDefault="00B51A26" w:rsidP="00763E88">
          <w:pPr>
            <w:pStyle w:val="LLJohtolauseKappaleet"/>
          </w:pPr>
        </w:p>
        <w:p w:rsidR="00763E88" w:rsidRPr="00635303" w:rsidRDefault="00763E88" w:rsidP="00763E88">
          <w:pPr>
            <w:pStyle w:val="LLNormaali"/>
            <w:rPr>
              <w:lang w:eastAsia="fi-FI"/>
            </w:rPr>
          </w:pPr>
        </w:p>
        <w:tbl>
          <w:tblPr>
            <w:tblStyle w:val="TaulukkoRuudukko"/>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820"/>
            <w:gridCol w:w="4819"/>
          </w:tblGrid>
          <w:tr w:rsidR="00763E88" w:rsidRPr="000A334A" w:rsidTr="000F044E">
            <w:trPr>
              <w:tblHeader/>
            </w:trPr>
            <w:tc>
              <w:tcPr>
                <w:tcW w:w="4820" w:type="dxa"/>
                <w:shd w:val="clear" w:color="auto" w:fill="auto"/>
              </w:tcPr>
              <w:p w:rsidR="00763E88" w:rsidRDefault="00763E88" w:rsidP="00FC6C05">
                <w:pPr>
                  <w:rPr>
                    <w:i/>
                  </w:rPr>
                </w:pPr>
                <w:r w:rsidRPr="00E72ED5">
                  <w:rPr>
                    <w:i/>
                  </w:rPr>
                  <w:t>Voimassa oleva laki</w:t>
                </w:r>
              </w:p>
              <w:p w:rsidR="00763E88" w:rsidRPr="0013779E" w:rsidRDefault="00763E88" w:rsidP="00FC6C05">
                <w:pPr>
                  <w:rPr>
                    <w:rFonts w:eastAsia="Times New Roman"/>
                    <w:szCs w:val="24"/>
                  </w:rPr>
                </w:pPr>
              </w:p>
            </w:tc>
            <w:tc>
              <w:tcPr>
                <w:tcW w:w="4819" w:type="dxa"/>
                <w:shd w:val="clear" w:color="auto" w:fill="auto"/>
              </w:tcPr>
              <w:p w:rsidR="00763E88" w:rsidRDefault="00763E88" w:rsidP="00FC6C05">
                <w:pPr>
                  <w:rPr>
                    <w:i/>
                  </w:rPr>
                </w:pPr>
                <w:r w:rsidRPr="00CB7AA5">
                  <w:rPr>
                    <w:i/>
                  </w:rPr>
                  <w:t>Ehdotus</w:t>
                </w:r>
              </w:p>
              <w:p w:rsidR="00763E88" w:rsidRPr="0013779E" w:rsidRDefault="00763E88" w:rsidP="00FC6C05"/>
            </w:tc>
          </w:tr>
          <w:tr w:rsidR="00763E88" w:rsidRPr="000A334A" w:rsidTr="000F044E">
            <w:tc>
              <w:tcPr>
                <w:tcW w:w="4820" w:type="dxa"/>
                <w:shd w:val="clear" w:color="auto" w:fill="auto"/>
              </w:tcPr>
              <w:p w:rsidR="00763E88" w:rsidRDefault="00763E88" w:rsidP="00FC6C05">
                <w:pPr>
                  <w:pStyle w:val="LLPykala"/>
                </w:pPr>
                <w:r>
                  <w:t>2§</w:t>
                </w:r>
              </w:p>
              <w:p w:rsidR="00763E88" w:rsidRDefault="00763E88" w:rsidP="00763E88">
                <w:pPr>
                  <w:pStyle w:val="LLPykala"/>
                </w:pPr>
              </w:p>
              <w:p w:rsidR="00763E88" w:rsidRDefault="00763E88" w:rsidP="00763E88"/>
              <w:p w:rsidR="00763E88" w:rsidRDefault="00763E88" w:rsidP="00763E88">
                <w:pPr>
                  <w:pStyle w:val="LLKappalejako"/>
                </w:pPr>
                <w:r>
                  <w:t xml:space="preserve">Kriminaalipoliittinen instituutti </w:t>
                </w:r>
                <w:r>
                  <w:rPr>
                    <w:i/>
                  </w:rPr>
                  <w:t>on oikeusministeriön alainen</w:t>
                </w:r>
                <w:r>
                  <w:t xml:space="preserve"> </w:t>
                </w:r>
                <w:r>
                  <w:rPr>
                    <w:i/>
                  </w:rPr>
                  <w:t>ja toimii kiinteässä yhteistyössä oikeuspoliittisen tutkimuslaitoksen kanssa.</w:t>
                </w:r>
              </w:p>
              <w:p w:rsidR="00763E88" w:rsidRDefault="00763E88" w:rsidP="00FC6C05">
                <w:pPr>
                  <w:pStyle w:val="LLKappalejako"/>
                </w:pPr>
              </w:p>
              <w:p w:rsidR="005F31E7" w:rsidRDefault="005F31E7" w:rsidP="00FC6C05">
                <w:pPr>
                  <w:pStyle w:val="LLKappalejako"/>
                </w:pPr>
              </w:p>
              <w:p w:rsidR="000F044E" w:rsidRDefault="000F044E" w:rsidP="00FC6C05">
                <w:pPr>
                  <w:pStyle w:val="LLKappalejako"/>
                </w:pPr>
              </w:p>
              <w:p w:rsidR="000F044E" w:rsidRDefault="000F044E" w:rsidP="00FC6C05">
                <w:pPr>
                  <w:pStyle w:val="LLKappalejako"/>
                </w:pPr>
              </w:p>
              <w:p w:rsidR="000F044E" w:rsidRDefault="000F044E" w:rsidP="00FC6C05">
                <w:pPr>
                  <w:pStyle w:val="LLKappalejako"/>
                </w:pPr>
              </w:p>
              <w:p w:rsidR="005F31E7" w:rsidRDefault="005F31E7" w:rsidP="005F31E7">
                <w:pPr>
                  <w:pStyle w:val="LLPykala"/>
                </w:pPr>
                <w:r>
                  <w:t>3 §</w:t>
                </w:r>
              </w:p>
              <w:p w:rsidR="005F31E7" w:rsidRDefault="005F31E7" w:rsidP="005F31E7"/>
              <w:p w:rsidR="005F31E7" w:rsidRDefault="005F31E7" w:rsidP="005F31E7">
                <w:pPr>
                  <w:pStyle w:val="LLKappalejako"/>
                </w:pPr>
                <w:r>
                  <w:t xml:space="preserve"> Kriminaalipoliittisella instituutilla on neuvottelukunta, johon kuuluu Yhdistyneiden Kansakuntien pääsihteerin määräämien puheenjohtajan ja neljän jäsenen lisäksi kolme valtioneuvoston määräämää kansainväliseen kriminaalipoliittiseen yhteistyöhön perehtynyttä jäsentä ja virkansa perusteella instituutin johtaja sekä ilman äänioikeutta Yhdistyneiden Kansakuntien sihteeristön kriminaalipoliittisen osaston johtaja tai hänen edustajansa.</w:t>
                </w:r>
              </w:p>
              <w:p w:rsidR="005F31E7" w:rsidRDefault="005F31E7" w:rsidP="005F31E7">
                <w:pPr>
                  <w:pStyle w:val="LLKappalejako"/>
                </w:pPr>
              </w:p>
              <w:p w:rsidR="005F31E7" w:rsidRDefault="005F31E7" w:rsidP="005F31E7">
                <w:pPr>
                  <w:pStyle w:val="LLKappalejako"/>
                </w:pPr>
              </w:p>
              <w:p w:rsidR="005F31E7" w:rsidRDefault="005F31E7" w:rsidP="005F31E7">
                <w:pPr>
                  <w:pStyle w:val="LLPykala"/>
                </w:pPr>
                <w:r>
                  <w:t>4 §</w:t>
                </w:r>
              </w:p>
              <w:p w:rsidR="005F31E7" w:rsidRDefault="005F31E7" w:rsidP="005F31E7"/>
              <w:p w:rsidR="005F31E7" w:rsidRDefault="005F31E7" w:rsidP="005F31E7">
                <w:pPr>
                  <w:pStyle w:val="LLKappalejako"/>
                </w:pPr>
                <w:r>
                  <w:rPr>
                    <w:i/>
                  </w:rPr>
                  <w:t>Kriminaalipoliittisessa instituutissa voi olla tulo- ja menoarvion rajoissa vakinaisia ja tilapäisiä virkamiehiä sekä työsopimussuhteessa olevaa henkilökuntaa.</w:t>
                </w:r>
              </w:p>
              <w:p w:rsidR="005F31E7" w:rsidRDefault="005F31E7" w:rsidP="00FC6C05">
                <w:pPr>
                  <w:pStyle w:val="LLKappalejako"/>
                </w:pPr>
              </w:p>
              <w:p w:rsidR="000F044E" w:rsidRDefault="000F044E" w:rsidP="00FC6C05">
                <w:pPr>
                  <w:pStyle w:val="LLKappalejako"/>
                </w:pPr>
              </w:p>
              <w:p w:rsidR="000F044E" w:rsidRDefault="000F044E" w:rsidP="000F044E">
                <w:pPr>
                  <w:pStyle w:val="LLPykala"/>
                </w:pPr>
                <w:r>
                  <w:t>5 §</w:t>
                </w:r>
              </w:p>
              <w:p w:rsidR="000F044E" w:rsidRDefault="000F044E" w:rsidP="000F044E"/>
              <w:p w:rsidR="000F044E" w:rsidRDefault="000F044E" w:rsidP="000F044E">
                <w:pPr>
                  <w:pStyle w:val="LLKappalejako"/>
                </w:pPr>
                <w:r w:rsidRPr="003E27C0">
                  <w:rPr>
                    <w:i/>
                  </w:rPr>
                  <w:t>Kriminaalipoliittisen instituutin</w:t>
                </w:r>
                <w:r>
                  <w:t xml:space="preserve"> johtajan nimittää valtioneuvosto neuvoteltuaan Yhdistyneiden Kansakuntien pääsihteerin kanssa. Muut vakinaiset virkamiehet nimittää oikeusministeriö neuvoteltuaan instituutin johtajan kanssa.</w:t>
                </w:r>
              </w:p>
              <w:p w:rsidR="000F044E" w:rsidRDefault="000F044E" w:rsidP="000F044E">
                <w:pPr>
                  <w:pStyle w:val="LLKappalejako"/>
                </w:pPr>
              </w:p>
              <w:p w:rsidR="000F044E" w:rsidRDefault="000F044E" w:rsidP="000F044E">
                <w:pPr>
                  <w:pStyle w:val="LLKappalejako"/>
                </w:pPr>
              </w:p>
              <w:p w:rsidR="000F044E" w:rsidRDefault="000F044E" w:rsidP="000F044E">
                <w:pPr>
                  <w:pStyle w:val="LLKappalejako"/>
                </w:pPr>
              </w:p>
              <w:p w:rsidR="000F044E" w:rsidRDefault="000F044E" w:rsidP="000F044E">
                <w:pPr>
                  <w:pStyle w:val="LLPykala"/>
                </w:pPr>
                <w:r>
                  <w:t>6 §</w:t>
                </w:r>
              </w:p>
              <w:p w:rsidR="000F044E" w:rsidRDefault="000F044E" w:rsidP="000F044E"/>
              <w:p w:rsidR="000F044E" w:rsidRPr="00B20FDD" w:rsidRDefault="000F044E" w:rsidP="000F044E">
                <w:pPr>
                  <w:pStyle w:val="LLKappalejako"/>
                </w:pPr>
                <w:r>
                  <w:t xml:space="preserve"> Tarkemmat säännökset tämän lain täytäntöönpanosta annetaan asetuksella.</w:t>
                </w:r>
              </w:p>
            </w:tc>
            <w:tc>
              <w:tcPr>
                <w:tcW w:w="4819" w:type="dxa"/>
                <w:shd w:val="clear" w:color="auto" w:fill="auto"/>
              </w:tcPr>
              <w:p w:rsidR="00763E88" w:rsidRDefault="00763E88" w:rsidP="00FC6C05">
                <w:pPr>
                  <w:pStyle w:val="LLPykala"/>
                </w:pPr>
                <w:r>
                  <w:lastRenderedPageBreak/>
                  <w:t>2</w:t>
                </w:r>
                <w:r w:rsidRPr="000A334A">
                  <w:t xml:space="preserve"> §</w:t>
                </w:r>
              </w:p>
              <w:p w:rsidR="00763E88" w:rsidRDefault="00763E88" w:rsidP="00763E88"/>
              <w:p w:rsidR="000F044E" w:rsidRDefault="000F044E" w:rsidP="000F044E">
                <w:pPr>
                  <w:pStyle w:val="LLKappalejako"/>
                  <w:rPr>
                    <w:i/>
                    <w:lang w:eastAsia="en-US"/>
                  </w:rPr>
                </w:pPr>
                <w:r w:rsidRPr="008A06E8">
                  <w:rPr>
                    <w:i/>
                    <w:lang w:eastAsia="en-US"/>
                  </w:rPr>
                  <w:t>Yhdistyneiden Kansakuntien yhteydessä toimiva Euroopan kriminaalipolitiikan instituutti (</w:t>
                </w:r>
                <w:r>
                  <w:rPr>
                    <w:i/>
                    <w:lang w:eastAsia="en-US"/>
                  </w:rPr>
                  <w:t>i</w:t>
                </w:r>
                <w:r w:rsidRPr="008A06E8">
                  <w:rPr>
                    <w:i/>
                    <w:lang w:eastAsia="en-US"/>
                  </w:rPr>
                  <w:t>nstituutti) toimii oikeusministeriön hallinnonalalla. Instituutin tavo</w:t>
                </w:r>
                <w:r>
                  <w:rPr>
                    <w:i/>
                    <w:lang w:eastAsia="en-US"/>
                  </w:rPr>
                  <w:t>itteista ja tehtävistä mää</w:t>
                </w:r>
                <w:r w:rsidRPr="008A06E8">
                  <w:rPr>
                    <w:i/>
                    <w:lang w:eastAsia="en-US"/>
                  </w:rPr>
                  <w:t xml:space="preserve">rätään sen perustamisesta Yhdistyneiden Kansakuntien kanssa tehdyssä sopimuksessa (Sops 42/1982). </w:t>
                </w:r>
                <w:r w:rsidRPr="00934E25">
                  <w:rPr>
                    <w:i/>
                    <w:lang w:eastAsia="en-US"/>
                  </w:rPr>
                  <w:t>Tässä toiminnassaa</w:t>
                </w:r>
                <w:r w:rsidRPr="00B124C3">
                  <w:rPr>
                    <w:i/>
                    <w:lang w:eastAsia="en-US"/>
                  </w:rPr>
                  <w:t>n</w:t>
                </w:r>
                <w:r w:rsidRPr="008A06E8">
                  <w:rPr>
                    <w:i/>
                    <w:lang w:eastAsia="en-US"/>
                  </w:rPr>
                  <w:t xml:space="preserve"> instituutti on itsenäinen ja riippumaton.</w:t>
                </w:r>
              </w:p>
              <w:p w:rsidR="005F31E7" w:rsidRDefault="005F31E7" w:rsidP="00763E88">
                <w:pPr>
                  <w:pStyle w:val="LLKappalejako"/>
                  <w:rPr>
                    <w:i/>
                  </w:rPr>
                </w:pPr>
              </w:p>
              <w:p w:rsidR="005F31E7" w:rsidRDefault="005F31E7" w:rsidP="00763E88">
                <w:pPr>
                  <w:pStyle w:val="LLKappalejako"/>
                  <w:rPr>
                    <w:i/>
                  </w:rPr>
                </w:pPr>
              </w:p>
              <w:p w:rsidR="005F31E7" w:rsidRDefault="005F31E7" w:rsidP="005F31E7">
                <w:pPr>
                  <w:pStyle w:val="LLPykala"/>
                </w:pPr>
                <w:r>
                  <w:t>3 §</w:t>
                </w:r>
              </w:p>
              <w:p w:rsidR="005F31E7" w:rsidRDefault="005F31E7" w:rsidP="005F31E7">
                <w:pPr>
                  <w:pStyle w:val="LLKappalejako"/>
                  <w:rPr>
                    <w:i/>
                  </w:rPr>
                </w:pPr>
              </w:p>
              <w:p w:rsidR="005F31E7" w:rsidRDefault="005F31E7" w:rsidP="005F31E7">
                <w:pPr>
                  <w:pStyle w:val="LLKappalejako"/>
                  <w:rPr>
                    <w:i/>
                  </w:rPr>
                </w:pPr>
                <w:r w:rsidRPr="008A06E8">
                  <w:rPr>
                    <w:i/>
                  </w:rPr>
                  <w:t xml:space="preserve">Instituutilla </w:t>
                </w:r>
                <w:r w:rsidRPr="008A06E8">
                  <w:t xml:space="preserve">on neuvottelukunta, johon kuuluu Yhdistyneiden Kansakuntien pääsihteerin määräämien puheenjohtajan ja neljän jäsenen lisäksi kolme valtioneuvoston määräämää kansainväliseen kriminaalipoliittiseen yhteistyöhön perehtynyttä jäsentä ja virkansa perusteella instituutin johtaja sekä ilman äänioikeutta </w:t>
                </w:r>
                <w:r w:rsidRPr="008A06E8">
                  <w:rPr>
                    <w:i/>
                  </w:rPr>
                  <w:t>Yhdistyneiden Ka</w:t>
                </w:r>
                <w:r>
                  <w:rPr>
                    <w:i/>
                  </w:rPr>
                  <w:t>nsakuntien huumeiden ja rikolli</w:t>
                </w:r>
                <w:r w:rsidRPr="008A06E8">
                  <w:rPr>
                    <w:i/>
                  </w:rPr>
                  <w:t>suuden torjunnasta vastaavan toimiston edustaja.</w:t>
                </w:r>
              </w:p>
              <w:p w:rsidR="005F31E7" w:rsidRDefault="005F31E7" w:rsidP="005F31E7">
                <w:pPr>
                  <w:pStyle w:val="LLKappalejako"/>
                  <w:rPr>
                    <w:i/>
                  </w:rPr>
                </w:pPr>
              </w:p>
              <w:p w:rsidR="000F044E" w:rsidRDefault="000F044E" w:rsidP="005F31E7">
                <w:pPr>
                  <w:pStyle w:val="LLKappalejako"/>
                  <w:rPr>
                    <w:i/>
                  </w:rPr>
                </w:pPr>
              </w:p>
              <w:p w:rsidR="005F31E7" w:rsidRDefault="005F31E7" w:rsidP="005F31E7">
                <w:pPr>
                  <w:pStyle w:val="LLPykala"/>
                </w:pPr>
                <w:r>
                  <w:t>4 §</w:t>
                </w:r>
              </w:p>
              <w:p w:rsidR="005F31E7" w:rsidRPr="00ED4D25" w:rsidRDefault="005F31E7" w:rsidP="005F31E7"/>
              <w:p w:rsidR="005F31E7" w:rsidRDefault="005F31E7" w:rsidP="005F31E7">
                <w:pPr>
                  <w:pStyle w:val="LLKappalejako"/>
                  <w:rPr>
                    <w:i/>
                  </w:rPr>
                </w:pPr>
                <w:r>
                  <w:rPr>
                    <w:i/>
                  </w:rPr>
                  <w:t xml:space="preserve">Instituutissa on johtaja, </w:t>
                </w:r>
                <w:r w:rsidRPr="00934E25">
                  <w:rPr>
                    <w:i/>
                  </w:rPr>
                  <w:t>sen tehtävänalaan perehtyneitä virkamiehiä sekä tarvittaessa muuta henkilöstöä.</w:t>
                </w:r>
              </w:p>
              <w:p w:rsidR="005F31E7" w:rsidRDefault="005F31E7" w:rsidP="00763E88">
                <w:pPr>
                  <w:pStyle w:val="LLKappalejako"/>
                </w:pPr>
              </w:p>
              <w:p w:rsidR="00763E88" w:rsidRDefault="00763E88" w:rsidP="00FC6C05">
                <w:pPr>
                  <w:pStyle w:val="LLKappalejako"/>
                </w:pPr>
              </w:p>
              <w:p w:rsidR="000F044E" w:rsidRDefault="000F044E" w:rsidP="00FC6C05">
                <w:pPr>
                  <w:pStyle w:val="LLKappalejako"/>
                </w:pPr>
              </w:p>
              <w:p w:rsidR="000F044E" w:rsidRDefault="000F044E" w:rsidP="000F044E">
                <w:pPr>
                  <w:pStyle w:val="LLPykala"/>
                </w:pPr>
                <w:r>
                  <w:t>5 §</w:t>
                </w:r>
              </w:p>
              <w:p w:rsidR="000F044E" w:rsidRDefault="000F044E" w:rsidP="000F044E"/>
              <w:p w:rsidR="00763E88" w:rsidRDefault="000F044E" w:rsidP="000F044E">
                <w:pPr>
                  <w:pStyle w:val="LLKappalejako"/>
                  <w:rPr>
                    <w:i/>
                  </w:rPr>
                </w:pPr>
                <w:r w:rsidRPr="003E27C0">
                  <w:rPr>
                    <w:i/>
                  </w:rPr>
                  <w:t>Instituutin</w:t>
                </w:r>
                <w:r>
                  <w:t xml:space="preserve"> johtajan nimittää valtioneuvosto neuvoteltuaan Yhdistyneiden Kansakuntien pääsihteerin kanssa. </w:t>
                </w:r>
                <w:r w:rsidRPr="008A06E8">
                  <w:rPr>
                    <w:i/>
                  </w:rPr>
                  <w:t>Oikeusministeriön nimittää vakinaiset virkamiehet ja ottaa työntekijät toistaiseksi voimassaolevaan työsopimussuhteeseen neuvoteltuaan instituutin johtajan kanssa.</w:t>
                </w:r>
              </w:p>
              <w:p w:rsidR="000F044E" w:rsidRDefault="000F044E" w:rsidP="000F044E">
                <w:pPr>
                  <w:pStyle w:val="LLKappalejako"/>
                  <w:rPr>
                    <w:i/>
                  </w:rPr>
                </w:pPr>
              </w:p>
              <w:p w:rsidR="000F044E" w:rsidRDefault="000F044E" w:rsidP="000F044E">
                <w:pPr>
                  <w:pStyle w:val="LLKappalejako"/>
                  <w:rPr>
                    <w:i/>
                  </w:rPr>
                </w:pPr>
              </w:p>
              <w:p w:rsidR="000F044E" w:rsidRDefault="000F044E" w:rsidP="000F044E">
                <w:pPr>
                  <w:pStyle w:val="LLPykala"/>
                </w:pPr>
              </w:p>
              <w:p w:rsidR="000F044E" w:rsidRDefault="000F044E" w:rsidP="000F044E">
                <w:pPr>
                  <w:pStyle w:val="LLPykala"/>
                </w:pPr>
                <w:r>
                  <w:t>6 §</w:t>
                </w:r>
              </w:p>
              <w:p w:rsidR="000F044E" w:rsidRDefault="000F044E" w:rsidP="000F044E">
                <w:pPr>
                  <w:pStyle w:val="LLKappalejako"/>
                </w:pPr>
              </w:p>
              <w:p w:rsidR="000F044E" w:rsidRDefault="000F044E" w:rsidP="000F044E">
                <w:pPr>
                  <w:pStyle w:val="LLKappalejako"/>
                  <w:rPr>
                    <w:i/>
                  </w:rPr>
                </w:pPr>
                <w:r w:rsidRPr="001B1A37">
                  <w:rPr>
                    <w:i/>
                  </w:rPr>
                  <w:t>Tarkemmat säännökset henkilöstöstä, virkamiesten erityisi</w:t>
                </w:r>
                <w:r>
                  <w:rPr>
                    <w:i/>
                  </w:rPr>
                  <w:t>stä kelpoisuusvaatimuksista, ni</w:t>
                </w:r>
                <w:r w:rsidRPr="001B1A37">
                  <w:rPr>
                    <w:i/>
                  </w:rPr>
                  <w:t>mittämisestä virkaan tai virkasuhteeseen, johtajan tehtävistä j</w:t>
                </w:r>
                <w:r>
                  <w:rPr>
                    <w:i/>
                  </w:rPr>
                  <w:t>a sijaisista, avustuksista, neu</w:t>
                </w:r>
                <w:r w:rsidRPr="001B1A37">
                  <w:rPr>
                    <w:i/>
                  </w:rPr>
                  <w:t>vottelukunnan toiminnasta ja neuvottelukunna</w:t>
                </w:r>
                <w:r>
                  <w:rPr>
                    <w:i/>
                  </w:rPr>
                  <w:t>n jäsenille suoritettavista</w:t>
                </w:r>
                <w:r w:rsidRPr="001B1A37">
                  <w:rPr>
                    <w:i/>
                  </w:rPr>
                  <w:t xml:space="preserve"> </w:t>
                </w:r>
                <w:r>
                  <w:rPr>
                    <w:i/>
                  </w:rPr>
                  <w:t>kor</w:t>
                </w:r>
                <w:r w:rsidRPr="001B1A37">
                  <w:rPr>
                    <w:i/>
                  </w:rPr>
                  <w:t>vauksista sekä eräiden</w:t>
                </w:r>
                <w:r>
                  <w:rPr>
                    <w:i/>
                  </w:rPr>
                  <w:t xml:space="preserve"> asiakirjojen toimittamisesta Yhdistyneille Kansakunni</w:t>
                </w:r>
                <w:r w:rsidRPr="001B1A37">
                  <w:rPr>
                    <w:i/>
                  </w:rPr>
                  <w:t xml:space="preserve">lle </w:t>
                </w:r>
                <w:r>
                  <w:rPr>
                    <w:i/>
                  </w:rPr>
                  <w:t>annetaan valtioneuvoston asetuk</w:t>
                </w:r>
                <w:r w:rsidRPr="001B1A37">
                  <w:rPr>
                    <w:i/>
                  </w:rPr>
                  <w:t>sella.</w:t>
                </w:r>
              </w:p>
              <w:p w:rsidR="000F044E" w:rsidRDefault="000F044E" w:rsidP="000F044E">
                <w:pPr>
                  <w:pStyle w:val="LLKappalejako"/>
                </w:pPr>
                <w:r w:rsidRPr="0062614F">
                  <w:rPr>
                    <w:i/>
                  </w:rPr>
                  <w:t>Työskentelyn järjestämisestä määrätään instituutin johtajan vahvistamassa työjärjestyksessä. Työjärjestyksessä määrätään johtamisesta, sisäisestä organisaatiosta</w:t>
                </w:r>
                <w:r>
                  <w:rPr>
                    <w:i/>
                  </w:rPr>
                  <w:t xml:space="preserve"> ja työnjaosta</w:t>
                </w:r>
                <w:r w:rsidRPr="0062614F">
                  <w:rPr>
                    <w:i/>
                  </w:rPr>
                  <w:t>, virkamiesten tehtävistä ja niiden järjestämises</w:t>
                </w:r>
                <w:r>
                  <w:rPr>
                    <w:i/>
                  </w:rPr>
                  <w:t>tä, asioiden valmistelusta ja ratkaisemisesta sekä sijaisista</w:t>
                </w:r>
                <w:r w:rsidRPr="0062614F">
                  <w:rPr>
                    <w:i/>
                  </w:rPr>
                  <w:t xml:space="preserve">. Työjärjestyksessä </w:t>
                </w:r>
                <w:r>
                  <w:rPr>
                    <w:i/>
                  </w:rPr>
                  <w:t xml:space="preserve">voidaan määrätä </w:t>
                </w:r>
                <w:r w:rsidRPr="0062614F">
                  <w:rPr>
                    <w:i/>
                  </w:rPr>
                  <w:t>myös muista instituutin hallintoon kuuluvista ja toiminnan järjestämiseksi tarpeellisista asioista</w:t>
                </w:r>
                <w:r>
                  <w:rPr>
                    <w:i/>
                  </w:rPr>
                  <w:t>.</w:t>
                </w:r>
              </w:p>
              <w:p w:rsidR="00763E88" w:rsidRDefault="00763E88" w:rsidP="00FC6C05">
                <w:pPr>
                  <w:pStyle w:val="LLKappalejako"/>
                </w:pPr>
              </w:p>
              <w:p w:rsidR="005F31E7" w:rsidRDefault="005F31E7" w:rsidP="00FC6C05">
                <w:pPr>
                  <w:pStyle w:val="LLKappalejako"/>
                </w:pPr>
              </w:p>
              <w:p w:rsidR="005F31E7" w:rsidRDefault="005F31E7" w:rsidP="00FC6C05">
                <w:pPr>
                  <w:pStyle w:val="LLKappalejako"/>
                </w:pPr>
              </w:p>
              <w:p w:rsidR="00763E88" w:rsidRDefault="00763E88" w:rsidP="00FC6C05">
                <w:pPr>
                  <w:pStyle w:val="LLKappalejako"/>
                </w:pPr>
              </w:p>
              <w:p w:rsidR="00763E88" w:rsidRDefault="00763E88" w:rsidP="00FC6C05">
                <w:pPr>
                  <w:pStyle w:val="LLNormaali"/>
                </w:pPr>
              </w:p>
              <w:p w:rsidR="00763E88" w:rsidRPr="00B61C66" w:rsidRDefault="00763E88" w:rsidP="00FC6C05">
                <w:pPr>
                  <w:pStyle w:val="LLVoimaantuloPykala"/>
                  <w:jc w:val="left"/>
                  <w:rPr>
                    <w:lang w:eastAsia="en-US"/>
                  </w:rPr>
                </w:pPr>
                <w:r w:rsidRPr="003920F1">
                  <w:t xml:space="preserve">Tämä laki tulee </w:t>
                </w:r>
                <w:proofErr w:type="gramStart"/>
                <w:r w:rsidRPr="003920F1">
                  <w:t>voimaan</w:t>
                </w:r>
                <w:r>
                  <w:t xml:space="preserve"> </w:t>
                </w:r>
                <w:r w:rsidRPr="003920F1">
                  <w:t xml:space="preserve"> </w:t>
                </w:r>
                <w:r>
                  <w:t>päivänä</w:t>
                </w:r>
                <w:proofErr w:type="gramEnd"/>
                <w:r>
                  <w:t xml:space="preserve">   kuuta 20  .  .</w:t>
                </w:r>
              </w:p>
            </w:tc>
          </w:tr>
        </w:tbl>
        <w:p w:rsidR="00BA673B" w:rsidRDefault="003F26A6"/>
      </w:sdtContent>
    </w:sdt>
    <w:sectPr w:rsidR="00BA673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88"/>
    <w:rsid w:val="000F044E"/>
    <w:rsid w:val="003F26A6"/>
    <w:rsid w:val="005F31E7"/>
    <w:rsid w:val="006C608B"/>
    <w:rsid w:val="00763E88"/>
    <w:rsid w:val="00B51A26"/>
    <w:rsid w:val="00BF3B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68E5"/>
  <w15:chartTrackingRefBased/>
  <w15:docId w15:val="{FF4F064E-F535-45AA-AC68-029EAA03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63E88"/>
    <w:pPr>
      <w:spacing w:after="0" w:line="276" w:lineRule="auto"/>
    </w:pPr>
    <w:rPr>
      <w:rFonts w:ascii="Times New Roman" w:eastAsia="Calibri" w:hAnsi="Times New Roman"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LKappalejako">
    <w:name w:val="LLKappalejako"/>
    <w:link w:val="LLKappalejakoChar"/>
    <w:rsid w:val="00763E88"/>
    <w:pPr>
      <w:spacing w:after="0" w:line="220" w:lineRule="exact"/>
      <w:ind w:firstLine="170"/>
      <w:jc w:val="both"/>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763E88"/>
    <w:rPr>
      <w:rFonts w:ascii="Times New Roman" w:eastAsia="Times New Roman" w:hAnsi="Times New Roman" w:cs="Times New Roman"/>
      <w:szCs w:val="24"/>
      <w:lang w:eastAsia="fi-FI"/>
    </w:rPr>
  </w:style>
  <w:style w:type="table" w:styleId="TaulukkoRuudukko">
    <w:name w:val="Table Grid"/>
    <w:basedOn w:val="Normaalitaulukko"/>
    <w:rsid w:val="00763E88"/>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763E88"/>
    <w:pPr>
      <w:spacing w:after="0" w:line="220" w:lineRule="exact"/>
      <w:jc w:val="center"/>
    </w:pPr>
    <w:rPr>
      <w:rFonts w:ascii="Times New Roman" w:eastAsia="Times New Roman" w:hAnsi="Times New Roman" w:cs="Times New Roman"/>
      <w:szCs w:val="24"/>
      <w:lang w:eastAsia="fi-FI"/>
    </w:rPr>
  </w:style>
  <w:style w:type="paragraph" w:customStyle="1" w:styleId="LLLiite">
    <w:name w:val="LLLiite"/>
    <w:next w:val="LLNormaali"/>
    <w:rsid w:val="00763E88"/>
    <w:pPr>
      <w:spacing w:after="0" w:line="220" w:lineRule="exact"/>
      <w:ind w:left="6691"/>
      <w:outlineLvl w:val="0"/>
    </w:pPr>
    <w:rPr>
      <w:rFonts w:ascii="Times New Roman" w:eastAsia="Times New Roman" w:hAnsi="Times New Roman" w:cs="Times New Roman"/>
      <w:i/>
      <w:szCs w:val="24"/>
      <w:lang w:eastAsia="fi-FI"/>
    </w:rPr>
  </w:style>
  <w:style w:type="paragraph" w:customStyle="1" w:styleId="LLRinnakkaistekstit">
    <w:name w:val="LLRinnakkaistekstit"/>
    <w:basedOn w:val="LLNormaali"/>
    <w:next w:val="LLNormaali"/>
    <w:qFormat/>
    <w:rsid w:val="00763E88"/>
    <w:pPr>
      <w:ind w:left="6691"/>
      <w:outlineLvl w:val="0"/>
    </w:pPr>
    <w:rPr>
      <w:i/>
    </w:rPr>
  </w:style>
  <w:style w:type="paragraph" w:customStyle="1" w:styleId="LLLaki">
    <w:name w:val="LLLaki"/>
    <w:next w:val="Normaali"/>
    <w:rsid w:val="00763E88"/>
    <w:pPr>
      <w:spacing w:before="220" w:after="220" w:line="320" w:lineRule="exact"/>
      <w:jc w:val="center"/>
      <w:outlineLvl w:val="1"/>
    </w:pPr>
    <w:rPr>
      <w:rFonts w:ascii="Times New Roman" w:eastAsia="Times New Roman" w:hAnsi="Times New Roman" w:cs="Times New Roman"/>
      <w:b/>
      <w:spacing w:val="22"/>
      <w:sz w:val="30"/>
      <w:szCs w:val="24"/>
      <w:lang w:eastAsia="fi-FI"/>
    </w:rPr>
  </w:style>
  <w:style w:type="paragraph" w:customStyle="1" w:styleId="LLSaadoksenNimi">
    <w:name w:val="LLSaadoksenNimi"/>
    <w:next w:val="Normaali"/>
    <w:rsid w:val="00763E88"/>
    <w:pPr>
      <w:spacing w:after="220" w:line="220" w:lineRule="exact"/>
      <w:jc w:val="center"/>
      <w:outlineLvl w:val="2"/>
    </w:pPr>
    <w:rPr>
      <w:rFonts w:ascii="Times New Roman" w:eastAsia="Times New Roman" w:hAnsi="Times New Roman" w:cs="Times New Roman"/>
      <w:b/>
      <w:sz w:val="21"/>
      <w:szCs w:val="24"/>
      <w:lang w:eastAsia="fi-FI"/>
    </w:rPr>
  </w:style>
  <w:style w:type="paragraph" w:customStyle="1" w:styleId="LLVoimaantuloPykala">
    <w:name w:val="LLVoimaantuloPykala"/>
    <w:next w:val="Normaali"/>
    <w:rsid w:val="00763E88"/>
    <w:pPr>
      <w:spacing w:after="0" w:line="220" w:lineRule="exact"/>
      <w:jc w:val="center"/>
    </w:pPr>
    <w:rPr>
      <w:rFonts w:ascii="Times New Roman" w:eastAsia="Times New Roman" w:hAnsi="Times New Roman" w:cs="Times New Roman"/>
      <w:szCs w:val="24"/>
      <w:lang w:eastAsia="fi-FI"/>
    </w:rPr>
  </w:style>
  <w:style w:type="paragraph" w:customStyle="1" w:styleId="LLJohtolauseKappaleet">
    <w:name w:val="LLJohtolauseKappaleet"/>
    <w:rsid w:val="00763E88"/>
    <w:pPr>
      <w:spacing w:after="0" w:line="220" w:lineRule="exact"/>
      <w:ind w:firstLine="170"/>
      <w:jc w:val="both"/>
    </w:pPr>
    <w:rPr>
      <w:rFonts w:ascii="Times New Roman" w:eastAsia="Times New Roman" w:hAnsi="Times New Roman" w:cs="Times New Roman"/>
      <w:szCs w:val="24"/>
      <w:lang w:eastAsia="fi-FI"/>
    </w:rPr>
  </w:style>
  <w:style w:type="paragraph" w:customStyle="1" w:styleId="LLNormaali">
    <w:name w:val="LLNormaali"/>
    <w:basedOn w:val="Normaali"/>
    <w:qFormat/>
    <w:rsid w:val="00763E88"/>
    <w:pPr>
      <w:spacing w:line="220" w:lineRule="exact"/>
    </w:pPr>
  </w:style>
  <w:style w:type="paragraph" w:styleId="Yltunniste">
    <w:name w:val="header"/>
    <w:basedOn w:val="Normaali"/>
    <w:link w:val="YltunnisteChar"/>
    <w:rsid w:val="005F31E7"/>
    <w:pPr>
      <w:tabs>
        <w:tab w:val="center" w:pos="4819"/>
        <w:tab w:val="right" w:pos="9638"/>
      </w:tabs>
      <w:spacing w:line="240" w:lineRule="auto"/>
    </w:pPr>
    <w:rPr>
      <w:rFonts w:eastAsia="Times New Roman"/>
      <w:sz w:val="24"/>
      <w:szCs w:val="24"/>
      <w:lang w:eastAsia="fi-FI"/>
    </w:rPr>
  </w:style>
  <w:style w:type="character" w:customStyle="1" w:styleId="YltunnisteChar">
    <w:name w:val="Ylätunniste Char"/>
    <w:basedOn w:val="Kappaleenoletusfontti"/>
    <w:link w:val="Yltunniste"/>
    <w:rsid w:val="005F31E7"/>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C55579E816493B9B811365DF60B0D8"/>
        <w:category>
          <w:name w:val="Yleiset"/>
          <w:gallery w:val="placeholder"/>
        </w:category>
        <w:types>
          <w:type w:val="bbPlcHdr"/>
        </w:types>
        <w:behaviors>
          <w:behavior w:val="content"/>
        </w:behaviors>
        <w:guid w:val="{9982D71E-33AA-4CDB-9EEA-209D70424902}"/>
      </w:docPartPr>
      <w:docPartBody>
        <w:p w:rsidR="00A974A8" w:rsidRDefault="00667322" w:rsidP="00667322">
          <w:pPr>
            <w:pStyle w:val="97C55579E816493B9B811365DF60B0D8"/>
          </w:pPr>
          <w:r w:rsidRPr="00CC518A">
            <w:rPr>
              <w:rStyle w:val="Paikkamerkkiteksti"/>
            </w:rPr>
            <w:t>Valitse kohde.</w:t>
          </w:r>
        </w:p>
      </w:docPartBody>
    </w:docPart>
    <w:docPart>
      <w:docPartPr>
        <w:name w:val="0E164EA56EF2408E847F8606490015E9"/>
        <w:category>
          <w:name w:val="Yleiset"/>
          <w:gallery w:val="placeholder"/>
        </w:category>
        <w:types>
          <w:type w:val="bbPlcHdr"/>
        </w:types>
        <w:behaviors>
          <w:behavior w:val="content"/>
        </w:behaviors>
        <w:guid w:val="{146A8B6B-4338-480B-BAC6-B3C101D5A5A9}"/>
      </w:docPartPr>
      <w:docPartBody>
        <w:p w:rsidR="00A974A8" w:rsidRDefault="00667322" w:rsidP="00667322">
          <w:pPr>
            <w:pStyle w:val="0E164EA56EF2408E847F8606490015E9"/>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322"/>
    <w:rsid w:val="00217D4F"/>
    <w:rsid w:val="00667322"/>
    <w:rsid w:val="00A974A8"/>
    <w:rsid w:val="00D901C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667322"/>
    <w:rPr>
      <w:color w:val="808080"/>
    </w:rPr>
  </w:style>
  <w:style w:type="paragraph" w:customStyle="1" w:styleId="97C55579E816493B9B811365DF60B0D8">
    <w:name w:val="97C55579E816493B9B811365DF60B0D8"/>
    <w:rsid w:val="00667322"/>
  </w:style>
  <w:style w:type="paragraph" w:customStyle="1" w:styleId="0E164EA56EF2408E847F8606490015E9">
    <w:name w:val="0E164EA56EF2408E847F8606490015E9"/>
    <w:rsid w:val="00667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434</Words>
  <Characters>3517</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Sandvik Anna-Liisa (OM)</dc:creator>
  <cp:keywords/>
  <dc:description/>
  <cp:lastModifiedBy>Sandvik Anna-Liisa (OM)</cp:lastModifiedBy>
  <cp:revision>5</cp:revision>
  <dcterms:created xsi:type="dcterms:W3CDTF">2022-01-17T09:57:00Z</dcterms:created>
  <dcterms:modified xsi:type="dcterms:W3CDTF">2022-01-17T12:39:00Z</dcterms:modified>
</cp:coreProperties>
</file>