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CED73" w14:textId="77777777" w:rsidR="003C4DCC" w:rsidRPr="00EC3D32" w:rsidRDefault="003C4DCC" w:rsidP="002A4970">
      <w:pPr>
        <w:pStyle w:val="LLUusiLaki"/>
      </w:pPr>
    </w:p>
    <w:p w14:paraId="10EE453F" w14:textId="77777777" w:rsidR="00EF3AF3" w:rsidRPr="00EC3D32" w:rsidRDefault="00EF3AF3" w:rsidP="00825DF1">
      <w:pPr>
        <w:pStyle w:val="LLEsityksennimi"/>
        <w:rPr>
          <w:rFonts w:cs="Times New Roman"/>
          <w:sz w:val="22"/>
          <w:szCs w:val="22"/>
        </w:rPr>
      </w:pPr>
      <w:r w:rsidRPr="00EC3D32">
        <w:rPr>
          <w:rFonts w:cs="Times New Roman"/>
          <w:sz w:val="22"/>
          <w:szCs w:val="22"/>
        </w:rPr>
        <w:t xml:space="preserve">Hallituksen esitys eduskunnalle </w:t>
      </w:r>
      <w:r w:rsidR="0083242D" w:rsidRPr="00EC3D32">
        <w:rPr>
          <w:rFonts w:cs="Times New Roman"/>
          <w:sz w:val="22"/>
          <w:szCs w:val="22"/>
        </w:rPr>
        <w:t>laiksi Suomen osallistumisesta Euroopan syyttäjänviraston (EPPO) toimintaan annetun lain muuttamisesta</w:t>
      </w:r>
    </w:p>
    <w:bookmarkStart w:id="0" w:name="_Toc93662706" w:displacedByCustomXml="next"/>
    <w:bookmarkStart w:id="1" w:name="_Toc93594565" w:displacedByCustomXml="next"/>
    <w:sdt>
      <w:sdtPr>
        <w:rPr>
          <w:sz w:val="22"/>
          <w:szCs w:val="22"/>
        </w:rPr>
        <w:alias w:val="Otsikko"/>
        <w:tag w:val="CCOtsikko"/>
        <w:id w:val="-717274869"/>
        <w:lock w:val="sdtLocked"/>
        <w:placeholder>
          <w:docPart w:val="CF786A9113444457BF485CC6A9F209ED"/>
        </w:placeholder>
        <w15:color w:val="00CCFF"/>
      </w:sdtPr>
      <w:sdtEndPr/>
      <w:sdtContent>
        <w:p w14:paraId="1FE34E04" w14:textId="77777777" w:rsidR="005A0584" w:rsidRPr="00EC3D32" w:rsidRDefault="005A0584" w:rsidP="005A0584">
          <w:pPr>
            <w:pStyle w:val="LLPasiallinensislt"/>
            <w:rPr>
              <w:sz w:val="22"/>
              <w:szCs w:val="22"/>
            </w:rPr>
          </w:pPr>
          <w:r w:rsidRPr="00EC3D32">
            <w:rPr>
              <w:sz w:val="22"/>
              <w:szCs w:val="22"/>
            </w:rPr>
            <w:t>Esityksen pääasiallinen sisältö</w:t>
          </w:r>
        </w:p>
      </w:sdtContent>
    </w:sdt>
    <w:bookmarkEnd w:id="0" w:displacedByCustomXml="prev"/>
    <w:bookmarkEnd w:id="1" w:displacedByCustomXml="prev"/>
    <w:sdt>
      <w:sdtPr>
        <w:rPr>
          <w:szCs w:val="22"/>
        </w:rPr>
        <w:alias w:val="Pääasiallinen sisältö"/>
        <w:tag w:val="CCPaaasiallinensisalto"/>
        <w:id w:val="773754789"/>
        <w:lock w:val="sdtLocked"/>
        <w:placeholder>
          <w:docPart w:val="DD2858CA7E164F16A01D39BE580B719A"/>
        </w:placeholder>
        <w15:color w:val="00CCFF"/>
      </w:sdtPr>
      <w:sdtEndPr/>
      <w:sdtContent>
        <w:p w14:paraId="6E34B7E8" w14:textId="77777777" w:rsidR="00ED19B4" w:rsidRPr="00EC3D32" w:rsidRDefault="0083242D" w:rsidP="00BC6172">
          <w:pPr>
            <w:pStyle w:val="LLPerustelujenkappalejako"/>
            <w:rPr>
              <w:szCs w:val="22"/>
            </w:rPr>
          </w:pPr>
          <w:r w:rsidRPr="00EC3D32">
            <w:rPr>
              <w:szCs w:val="22"/>
            </w:rPr>
            <w:t>Esityksessä ehdotetaan muutettavaksi lakia Suomen osallistumisesta Euroopan syyttäjänviraston (EPPO) toimintaan</w:t>
          </w:r>
          <w:r w:rsidR="00ED19B4" w:rsidRPr="00EC3D32">
            <w:rPr>
              <w:szCs w:val="22"/>
            </w:rPr>
            <w:t xml:space="preserve"> (66/2021)</w:t>
          </w:r>
          <w:r w:rsidR="00A2544B" w:rsidRPr="00EC3D32">
            <w:rPr>
              <w:szCs w:val="22"/>
            </w:rPr>
            <w:t>.</w:t>
          </w:r>
          <w:r w:rsidR="008E3CAD" w:rsidRPr="00EC3D32">
            <w:rPr>
              <w:szCs w:val="22"/>
            </w:rPr>
            <w:t xml:space="preserve"> Laissa on säädetty täydentäviä säännöksiä tiiviimmän yhteistyön toteuttamisesta Euroopan syyttäjänviraston (EPPO) perustamisesta annetun neuvoston asetuksen</w:t>
          </w:r>
          <w:r w:rsidR="00ED19B4" w:rsidRPr="00EC3D32">
            <w:rPr>
              <w:szCs w:val="22"/>
            </w:rPr>
            <w:t xml:space="preserve"> (EU) 2017/1939</w:t>
          </w:r>
          <w:r w:rsidR="008E3CAD" w:rsidRPr="00EC3D32">
            <w:rPr>
              <w:szCs w:val="22"/>
            </w:rPr>
            <w:t xml:space="preserve"> johdosta. </w:t>
          </w:r>
        </w:p>
        <w:p w14:paraId="778031EB" w14:textId="1A38270C" w:rsidR="008E3CAD" w:rsidRPr="00EC3D32" w:rsidRDefault="008E3CAD" w:rsidP="00BC6172">
          <w:pPr>
            <w:pStyle w:val="LLPerustelujenkappalejako"/>
            <w:rPr>
              <w:szCs w:val="22"/>
            </w:rPr>
          </w:pPr>
          <w:r w:rsidRPr="00EC3D32">
            <w:rPr>
              <w:szCs w:val="22"/>
            </w:rPr>
            <w:t>Lakia ehdotetaan muutettavaksi siten, että siihen lisättäisiin uusi 4 a § valtuutetun Euroopan syyttäjän sosiaaliturvasta.</w:t>
          </w:r>
          <w:r w:rsidR="00ED19B4" w:rsidRPr="00EC3D32">
            <w:rPr>
              <w:szCs w:val="22"/>
            </w:rPr>
            <w:t xml:space="preserve"> </w:t>
          </w:r>
        </w:p>
        <w:p w14:paraId="0C080148" w14:textId="7A2696DC" w:rsidR="005A0584" w:rsidRPr="00EC3D32" w:rsidRDefault="00ED19B4" w:rsidP="00BC6172">
          <w:pPr>
            <w:pStyle w:val="LLPerustelujenkappalejako"/>
            <w:rPr>
              <w:szCs w:val="22"/>
            </w:rPr>
          </w:pPr>
          <w:r w:rsidRPr="00EC3D32">
            <w:rPr>
              <w:szCs w:val="22"/>
            </w:rPr>
            <w:t>Ehdotettu l</w:t>
          </w:r>
          <w:r w:rsidR="0083242D" w:rsidRPr="00EC3D32">
            <w:rPr>
              <w:szCs w:val="22"/>
            </w:rPr>
            <w:t>aki</w:t>
          </w:r>
          <w:r w:rsidR="00A2544B" w:rsidRPr="00EC3D32">
            <w:rPr>
              <w:szCs w:val="22"/>
            </w:rPr>
            <w:t xml:space="preserve"> on tarkoitettu tulemaan voimaan</w:t>
          </w:r>
          <w:r w:rsidR="0083242D" w:rsidRPr="00EC3D32">
            <w:rPr>
              <w:szCs w:val="22"/>
            </w:rPr>
            <w:t xml:space="preserve"> mahdollisimman pian</w:t>
          </w:r>
          <w:r w:rsidR="00A2544B" w:rsidRPr="00EC3D32">
            <w:rPr>
              <w:szCs w:val="22"/>
            </w:rPr>
            <w:t>.</w:t>
          </w:r>
        </w:p>
      </w:sdtContent>
    </w:sdt>
    <w:p w14:paraId="2A25D2D7" w14:textId="77777777" w:rsidR="005A0584" w:rsidRPr="00EC3D32" w:rsidRDefault="0076114C" w:rsidP="00612C71">
      <w:pPr>
        <w:pStyle w:val="LLNormaali"/>
        <w:jc w:val="center"/>
      </w:pPr>
      <w:r w:rsidRPr="00EC3D32">
        <w:t>—————</w:t>
      </w:r>
      <w:bookmarkStart w:id="2" w:name="_GoBack"/>
      <w:bookmarkEnd w:id="2"/>
      <w:r w:rsidR="005A0584" w:rsidRPr="00EC3D32">
        <w:br w:type="page"/>
      </w:r>
    </w:p>
    <w:p w14:paraId="081657FA" w14:textId="77777777" w:rsidR="005A0584" w:rsidRPr="00EC3D32" w:rsidRDefault="00A17195" w:rsidP="00612C71">
      <w:pPr>
        <w:pStyle w:val="LLSisllys"/>
        <w:rPr>
          <w:sz w:val="22"/>
        </w:rPr>
      </w:pPr>
      <w:r w:rsidRPr="00EC3D32">
        <w:rPr>
          <w:sz w:val="22"/>
        </w:rPr>
        <w:lastRenderedPageBreak/>
        <w:t>Sisällys</w:t>
      </w:r>
    </w:p>
    <w:p w14:paraId="44DB9FF4" w14:textId="5203F3FE" w:rsidR="00363106" w:rsidRDefault="00CD5667">
      <w:pPr>
        <w:pStyle w:val="Sisluet1"/>
        <w:rPr>
          <w:rFonts w:asciiTheme="minorHAnsi" w:eastAsiaTheme="minorEastAsia" w:hAnsiTheme="minorHAnsi" w:cstheme="minorBidi"/>
          <w:bCs w:val="0"/>
          <w:caps w:val="0"/>
          <w:noProof/>
          <w:szCs w:val="22"/>
        </w:rPr>
      </w:pPr>
      <w:r w:rsidRPr="00EC3D32">
        <w:rPr>
          <w:bCs w:val="0"/>
          <w:caps w:val="0"/>
          <w:szCs w:val="22"/>
        </w:rPr>
        <w:fldChar w:fldCharType="begin"/>
      </w:r>
      <w:r w:rsidRPr="00EC3D32">
        <w:rPr>
          <w:bCs w:val="0"/>
          <w:caps w:val="0"/>
          <w:szCs w:val="22"/>
        </w:rPr>
        <w:instrText xml:space="preserve"> TOC \o "3-3" \h \z \t "Otsikko 1;1;Otsikko 2;2;LLLakiehdotukset;1;LLLiite;1;LLAsetusluonnokset;1;LLMuutliitteet;1;LLRinnakkaistekstit;1;LLPääasiallinensisältö;1;LLperustelut;1;LLP1Otsikkotaso;2;LLP2Otsikkotaso;3;LLP4Otsikkotaso;3;LLLiiteOtsikko;1" </w:instrText>
      </w:r>
      <w:r w:rsidRPr="00EC3D32">
        <w:rPr>
          <w:bCs w:val="0"/>
          <w:caps w:val="0"/>
          <w:szCs w:val="22"/>
        </w:rPr>
        <w:fldChar w:fldCharType="separate"/>
      </w:r>
      <w:hyperlink w:anchor="_Toc93662706" w:history="1">
        <w:r w:rsidR="00363106" w:rsidRPr="00A5713D">
          <w:rPr>
            <w:rStyle w:val="Hyperlinkki"/>
            <w:noProof/>
          </w:rPr>
          <w:t>Esityksen pääasiallinen sisältö</w:t>
        </w:r>
        <w:r w:rsidR="00363106">
          <w:rPr>
            <w:noProof/>
            <w:webHidden/>
          </w:rPr>
          <w:tab/>
        </w:r>
        <w:r w:rsidR="00363106">
          <w:rPr>
            <w:noProof/>
            <w:webHidden/>
          </w:rPr>
          <w:fldChar w:fldCharType="begin"/>
        </w:r>
        <w:r w:rsidR="00363106">
          <w:rPr>
            <w:noProof/>
            <w:webHidden/>
          </w:rPr>
          <w:instrText xml:space="preserve"> PAGEREF _Toc93662706 \h </w:instrText>
        </w:r>
        <w:r w:rsidR="00363106">
          <w:rPr>
            <w:noProof/>
            <w:webHidden/>
          </w:rPr>
        </w:r>
        <w:r w:rsidR="00363106">
          <w:rPr>
            <w:noProof/>
            <w:webHidden/>
          </w:rPr>
          <w:fldChar w:fldCharType="separate"/>
        </w:r>
        <w:r w:rsidR="00C40F93">
          <w:rPr>
            <w:noProof/>
            <w:webHidden/>
          </w:rPr>
          <w:t>1</w:t>
        </w:r>
        <w:r w:rsidR="00363106">
          <w:rPr>
            <w:noProof/>
            <w:webHidden/>
          </w:rPr>
          <w:fldChar w:fldCharType="end"/>
        </w:r>
      </w:hyperlink>
    </w:p>
    <w:p w14:paraId="38941F05" w14:textId="0179F02A" w:rsidR="00363106" w:rsidRDefault="00A84F3B">
      <w:pPr>
        <w:pStyle w:val="Sisluet1"/>
        <w:rPr>
          <w:rFonts w:asciiTheme="minorHAnsi" w:eastAsiaTheme="minorEastAsia" w:hAnsiTheme="minorHAnsi" w:cstheme="minorBidi"/>
          <w:bCs w:val="0"/>
          <w:caps w:val="0"/>
          <w:noProof/>
          <w:szCs w:val="22"/>
        </w:rPr>
      </w:pPr>
      <w:hyperlink w:anchor="_Toc93662707" w:history="1">
        <w:r w:rsidR="00363106" w:rsidRPr="00A5713D">
          <w:rPr>
            <w:rStyle w:val="Hyperlinkki"/>
            <w:noProof/>
          </w:rPr>
          <w:t>PERUSTELUT</w:t>
        </w:r>
        <w:r w:rsidR="00363106">
          <w:rPr>
            <w:noProof/>
            <w:webHidden/>
          </w:rPr>
          <w:tab/>
        </w:r>
        <w:r w:rsidR="00363106">
          <w:rPr>
            <w:noProof/>
            <w:webHidden/>
          </w:rPr>
          <w:fldChar w:fldCharType="begin"/>
        </w:r>
        <w:r w:rsidR="00363106">
          <w:rPr>
            <w:noProof/>
            <w:webHidden/>
          </w:rPr>
          <w:instrText xml:space="preserve"> PAGEREF _Toc93662707 \h </w:instrText>
        </w:r>
        <w:r w:rsidR="00363106">
          <w:rPr>
            <w:noProof/>
            <w:webHidden/>
          </w:rPr>
        </w:r>
        <w:r w:rsidR="00363106">
          <w:rPr>
            <w:noProof/>
            <w:webHidden/>
          </w:rPr>
          <w:fldChar w:fldCharType="separate"/>
        </w:r>
        <w:r w:rsidR="00C40F93">
          <w:rPr>
            <w:noProof/>
            <w:webHidden/>
          </w:rPr>
          <w:t>3</w:t>
        </w:r>
        <w:r w:rsidR="00363106">
          <w:rPr>
            <w:noProof/>
            <w:webHidden/>
          </w:rPr>
          <w:fldChar w:fldCharType="end"/>
        </w:r>
      </w:hyperlink>
    </w:p>
    <w:p w14:paraId="2576DDC8" w14:textId="00BF3ED6" w:rsidR="00363106" w:rsidRDefault="00A84F3B">
      <w:pPr>
        <w:pStyle w:val="Sisluet2"/>
        <w:rPr>
          <w:rFonts w:asciiTheme="minorHAnsi" w:eastAsiaTheme="minorEastAsia" w:hAnsiTheme="minorHAnsi" w:cstheme="minorBidi"/>
          <w:szCs w:val="22"/>
        </w:rPr>
      </w:pPr>
      <w:hyperlink w:anchor="_Toc93662708" w:history="1">
        <w:r w:rsidR="00363106" w:rsidRPr="00A5713D">
          <w:rPr>
            <w:rStyle w:val="Hyperlinkki"/>
          </w:rPr>
          <w:t>1 Asian tausta ja valmistelu</w:t>
        </w:r>
        <w:r w:rsidR="00363106">
          <w:rPr>
            <w:webHidden/>
          </w:rPr>
          <w:tab/>
        </w:r>
        <w:r w:rsidR="00363106">
          <w:rPr>
            <w:webHidden/>
          </w:rPr>
          <w:fldChar w:fldCharType="begin"/>
        </w:r>
        <w:r w:rsidR="00363106">
          <w:rPr>
            <w:webHidden/>
          </w:rPr>
          <w:instrText xml:space="preserve"> PAGEREF _Toc93662708 \h </w:instrText>
        </w:r>
        <w:r w:rsidR="00363106">
          <w:rPr>
            <w:webHidden/>
          </w:rPr>
        </w:r>
        <w:r w:rsidR="00363106">
          <w:rPr>
            <w:webHidden/>
          </w:rPr>
          <w:fldChar w:fldCharType="separate"/>
        </w:r>
        <w:r w:rsidR="00C40F93">
          <w:rPr>
            <w:webHidden/>
          </w:rPr>
          <w:t>3</w:t>
        </w:r>
        <w:r w:rsidR="00363106">
          <w:rPr>
            <w:webHidden/>
          </w:rPr>
          <w:fldChar w:fldCharType="end"/>
        </w:r>
      </w:hyperlink>
    </w:p>
    <w:p w14:paraId="5C2708C3" w14:textId="2A4D8075" w:rsidR="00363106" w:rsidRDefault="00A84F3B">
      <w:pPr>
        <w:pStyle w:val="Sisluet3"/>
        <w:rPr>
          <w:rFonts w:asciiTheme="minorHAnsi" w:eastAsiaTheme="minorEastAsia" w:hAnsiTheme="minorHAnsi" w:cstheme="minorBidi"/>
          <w:noProof/>
          <w:szCs w:val="22"/>
        </w:rPr>
      </w:pPr>
      <w:hyperlink w:anchor="_Toc93662709" w:history="1">
        <w:r w:rsidR="00363106" w:rsidRPr="00A5713D">
          <w:rPr>
            <w:rStyle w:val="Hyperlinkki"/>
            <w:noProof/>
          </w:rPr>
          <w:t>1.1 Tausta</w:t>
        </w:r>
        <w:r w:rsidR="00363106">
          <w:rPr>
            <w:noProof/>
            <w:webHidden/>
          </w:rPr>
          <w:tab/>
        </w:r>
        <w:r w:rsidR="00363106">
          <w:rPr>
            <w:noProof/>
            <w:webHidden/>
          </w:rPr>
          <w:fldChar w:fldCharType="begin"/>
        </w:r>
        <w:r w:rsidR="00363106">
          <w:rPr>
            <w:noProof/>
            <w:webHidden/>
          </w:rPr>
          <w:instrText xml:space="preserve"> PAGEREF _Toc93662709 \h </w:instrText>
        </w:r>
        <w:r w:rsidR="00363106">
          <w:rPr>
            <w:noProof/>
            <w:webHidden/>
          </w:rPr>
        </w:r>
        <w:r w:rsidR="00363106">
          <w:rPr>
            <w:noProof/>
            <w:webHidden/>
          </w:rPr>
          <w:fldChar w:fldCharType="separate"/>
        </w:r>
        <w:r w:rsidR="00C40F93">
          <w:rPr>
            <w:noProof/>
            <w:webHidden/>
          </w:rPr>
          <w:t>3</w:t>
        </w:r>
        <w:r w:rsidR="00363106">
          <w:rPr>
            <w:noProof/>
            <w:webHidden/>
          </w:rPr>
          <w:fldChar w:fldCharType="end"/>
        </w:r>
      </w:hyperlink>
    </w:p>
    <w:p w14:paraId="60880923" w14:textId="617A1025" w:rsidR="00363106" w:rsidRDefault="00A84F3B">
      <w:pPr>
        <w:pStyle w:val="Sisluet3"/>
        <w:rPr>
          <w:rFonts w:asciiTheme="minorHAnsi" w:eastAsiaTheme="minorEastAsia" w:hAnsiTheme="minorHAnsi" w:cstheme="minorBidi"/>
          <w:noProof/>
          <w:szCs w:val="22"/>
        </w:rPr>
      </w:pPr>
      <w:hyperlink w:anchor="_Toc93662710" w:history="1">
        <w:r w:rsidR="00363106" w:rsidRPr="00A5713D">
          <w:rPr>
            <w:rStyle w:val="Hyperlinkki"/>
            <w:noProof/>
          </w:rPr>
          <w:t>1.2 Valmistelu</w:t>
        </w:r>
        <w:r w:rsidR="00363106">
          <w:rPr>
            <w:noProof/>
            <w:webHidden/>
          </w:rPr>
          <w:tab/>
        </w:r>
        <w:r w:rsidR="00363106">
          <w:rPr>
            <w:noProof/>
            <w:webHidden/>
          </w:rPr>
          <w:fldChar w:fldCharType="begin"/>
        </w:r>
        <w:r w:rsidR="00363106">
          <w:rPr>
            <w:noProof/>
            <w:webHidden/>
          </w:rPr>
          <w:instrText xml:space="preserve"> PAGEREF _Toc93662710 \h </w:instrText>
        </w:r>
        <w:r w:rsidR="00363106">
          <w:rPr>
            <w:noProof/>
            <w:webHidden/>
          </w:rPr>
        </w:r>
        <w:r w:rsidR="00363106">
          <w:rPr>
            <w:noProof/>
            <w:webHidden/>
          </w:rPr>
          <w:fldChar w:fldCharType="separate"/>
        </w:r>
        <w:r w:rsidR="00C40F93">
          <w:rPr>
            <w:noProof/>
            <w:webHidden/>
          </w:rPr>
          <w:t>3</w:t>
        </w:r>
        <w:r w:rsidR="00363106">
          <w:rPr>
            <w:noProof/>
            <w:webHidden/>
          </w:rPr>
          <w:fldChar w:fldCharType="end"/>
        </w:r>
      </w:hyperlink>
    </w:p>
    <w:p w14:paraId="5DD37DEC" w14:textId="45E034FF" w:rsidR="00363106" w:rsidRDefault="00A84F3B">
      <w:pPr>
        <w:pStyle w:val="Sisluet2"/>
        <w:rPr>
          <w:rFonts w:asciiTheme="minorHAnsi" w:eastAsiaTheme="minorEastAsia" w:hAnsiTheme="minorHAnsi" w:cstheme="minorBidi"/>
          <w:szCs w:val="22"/>
        </w:rPr>
      </w:pPr>
      <w:hyperlink w:anchor="_Toc93662711" w:history="1">
        <w:r w:rsidR="00363106" w:rsidRPr="00A5713D">
          <w:rPr>
            <w:rStyle w:val="Hyperlinkki"/>
          </w:rPr>
          <w:t>2 EU-säädöksen tavoitteet ja pääasiallinen sisältö</w:t>
        </w:r>
        <w:r w:rsidR="00363106">
          <w:rPr>
            <w:webHidden/>
          </w:rPr>
          <w:tab/>
        </w:r>
        <w:r w:rsidR="00363106">
          <w:rPr>
            <w:webHidden/>
          </w:rPr>
          <w:fldChar w:fldCharType="begin"/>
        </w:r>
        <w:r w:rsidR="00363106">
          <w:rPr>
            <w:webHidden/>
          </w:rPr>
          <w:instrText xml:space="preserve"> PAGEREF _Toc93662711 \h </w:instrText>
        </w:r>
        <w:r w:rsidR="00363106">
          <w:rPr>
            <w:webHidden/>
          </w:rPr>
        </w:r>
        <w:r w:rsidR="00363106">
          <w:rPr>
            <w:webHidden/>
          </w:rPr>
          <w:fldChar w:fldCharType="separate"/>
        </w:r>
        <w:r w:rsidR="00C40F93">
          <w:rPr>
            <w:webHidden/>
          </w:rPr>
          <w:t>4</w:t>
        </w:r>
        <w:r w:rsidR="00363106">
          <w:rPr>
            <w:webHidden/>
          </w:rPr>
          <w:fldChar w:fldCharType="end"/>
        </w:r>
      </w:hyperlink>
    </w:p>
    <w:p w14:paraId="1592AA64" w14:textId="3FE90475" w:rsidR="00363106" w:rsidRDefault="00A84F3B">
      <w:pPr>
        <w:pStyle w:val="Sisluet2"/>
        <w:rPr>
          <w:rFonts w:asciiTheme="minorHAnsi" w:eastAsiaTheme="minorEastAsia" w:hAnsiTheme="minorHAnsi" w:cstheme="minorBidi"/>
          <w:szCs w:val="22"/>
        </w:rPr>
      </w:pPr>
      <w:hyperlink w:anchor="_Toc93662712" w:history="1">
        <w:r w:rsidR="00363106" w:rsidRPr="00A5713D">
          <w:rPr>
            <w:rStyle w:val="Hyperlinkki"/>
          </w:rPr>
          <w:t>3 Nykytila ja sen arviointi</w:t>
        </w:r>
        <w:r w:rsidR="00363106">
          <w:rPr>
            <w:webHidden/>
          </w:rPr>
          <w:tab/>
        </w:r>
        <w:r w:rsidR="00363106">
          <w:rPr>
            <w:webHidden/>
          </w:rPr>
          <w:fldChar w:fldCharType="begin"/>
        </w:r>
        <w:r w:rsidR="00363106">
          <w:rPr>
            <w:webHidden/>
          </w:rPr>
          <w:instrText xml:space="preserve"> PAGEREF _Toc93662712 \h </w:instrText>
        </w:r>
        <w:r w:rsidR="00363106">
          <w:rPr>
            <w:webHidden/>
          </w:rPr>
        </w:r>
        <w:r w:rsidR="00363106">
          <w:rPr>
            <w:webHidden/>
          </w:rPr>
          <w:fldChar w:fldCharType="separate"/>
        </w:r>
        <w:r w:rsidR="00C40F93">
          <w:rPr>
            <w:webHidden/>
          </w:rPr>
          <w:t>7</w:t>
        </w:r>
        <w:r w:rsidR="00363106">
          <w:rPr>
            <w:webHidden/>
          </w:rPr>
          <w:fldChar w:fldCharType="end"/>
        </w:r>
      </w:hyperlink>
    </w:p>
    <w:p w14:paraId="369F8822" w14:textId="2BA8A7D9" w:rsidR="00363106" w:rsidRDefault="00A84F3B">
      <w:pPr>
        <w:pStyle w:val="Sisluet2"/>
        <w:rPr>
          <w:rFonts w:asciiTheme="minorHAnsi" w:eastAsiaTheme="minorEastAsia" w:hAnsiTheme="minorHAnsi" w:cstheme="minorBidi"/>
          <w:szCs w:val="22"/>
        </w:rPr>
      </w:pPr>
      <w:hyperlink w:anchor="_Toc93662713" w:history="1">
        <w:r w:rsidR="00363106" w:rsidRPr="00A5713D">
          <w:rPr>
            <w:rStyle w:val="Hyperlinkki"/>
          </w:rPr>
          <w:t>4 Ehdotukset ja niiden vaikutukset</w:t>
        </w:r>
        <w:r w:rsidR="00363106">
          <w:rPr>
            <w:webHidden/>
          </w:rPr>
          <w:tab/>
        </w:r>
        <w:r w:rsidR="00363106">
          <w:rPr>
            <w:webHidden/>
          </w:rPr>
          <w:fldChar w:fldCharType="begin"/>
        </w:r>
        <w:r w:rsidR="00363106">
          <w:rPr>
            <w:webHidden/>
          </w:rPr>
          <w:instrText xml:space="preserve"> PAGEREF _Toc93662713 \h </w:instrText>
        </w:r>
        <w:r w:rsidR="00363106">
          <w:rPr>
            <w:webHidden/>
          </w:rPr>
        </w:r>
        <w:r w:rsidR="00363106">
          <w:rPr>
            <w:webHidden/>
          </w:rPr>
          <w:fldChar w:fldCharType="separate"/>
        </w:r>
        <w:r w:rsidR="00C40F93">
          <w:rPr>
            <w:webHidden/>
          </w:rPr>
          <w:t>9</w:t>
        </w:r>
        <w:r w:rsidR="00363106">
          <w:rPr>
            <w:webHidden/>
          </w:rPr>
          <w:fldChar w:fldCharType="end"/>
        </w:r>
      </w:hyperlink>
    </w:p>
    <w:p w14:paraId="213656F9" w14:textId="15D3D0A1" w:rsidR="00363106" w:rsidRDefault="00A84F3B">
      <w:pPr>
        <w:pStyle w:val="Sisluet3"/>
        <w:rPr>
          <w:rFonts w:asciiTheme="minorHAnsi" w:eastAsiaTheme="minorEastAsia" w:hAnsiTheme="minorHAnsi" w:cstheme="minorBidi"/>
          <w:noProof/>
          <w:szCs w:val="22"/>
        </w:rPr>
      </w:pPr>
      <w:hyperlink w:anchor="_Toc93662714" w:history="1">
        <w:r w:rsidR="00363106" w:rsidRPr="00A5713D">
          <w:rPr>
            <w:rStyle w:val="Hyperlinkki"/>
            <w:noProof/>
          </w:rPr>
          <w:t>4.1 Keskeiset ehdotukset</w:t>
        </w:r>
        <w:r w:rsidR="00363106">
          <w:rPr>
            <w:noProof/>
            <w:webHidden/>
          </w:rPr>
          <w:tab/>
        </w:r>
        <w:r w:rsidR="00363106">
          <w:rPr>
            <w:noProof/>
            <w:webHidden/>
          </w:rPr>
          <w:fldChar w:fldCharType="begin"/>
        </w:r>
        <w:r w:rsidR="00363106">
          <w:rPr>
            <w:noProof/>
            <w:webHidden/>
          </w:rPr>
          <w:instrText xml:space="preserve"> PAGEREF _Toc93662714 \h </w:instrText>
        </w:r>
        <w:r w:rsidR="00363106">
          <w:rPr>
            <w:noProof/>
            <w:webHidden/>
          </w:rPr>
        </w:r>
        <w:r w:rsidR="00363106">
          <w:rPr>
            <w:noProof/>
            <w:webHidden/>
          </w:rPr>
          <w:fldChar w:fldCharType="separate"/>
        </w:r>
        <w:r w:rsidR="00C40F93">
          <w:rPr>
            <w:noProof/>
            <w:webHidden/>
          </w:rPr>
          <w:t>9</w:t>
        </w:r>
        <w:r w:rsidR="00363106">
          <w:rPr>
            <w:noProof/>
            <w:webHidden/>
          </w:rPr>
          <w:fldChar w:fldCharType="end"/>
        </w:r>
      </w:hyperlink>
    </w:p>
    <w:p w14:paraId="3CB34109" w14:textId="270729A1" w:rsidR="00363106" w:rsidRDefault="00A84F3B">
      <w:pPr>
        <w:pStyle w:val="Sisluet3"/>
        <w:rPr>
          <w:rFonts w:asciiTheme="minorHAnsi" w:eastAsiaTheme="minorEastAsia" w:hAnsiTheme="minorHAnsi" w:cstheme="minorBidi"/>
          <w:noProof/>
          <w:szCs w:val="22"/>
        </w:rPr>
      </w:pPr>
      <w:hyperlink w:anchor="_Toc93662715" w:history="1">
        <w:r w:rsidR="00363106" w:rsidRPr="00A5713D">
          <w:rPr>
            <w:rStyle w:val="Hyperlinkki"/>
            <w:noProof/>
          </w:rPr>
          <w:t>4.2 Pääasialliset vaikutukset</w:t>
        </w:r>
        <w:r w:rsidR="00363106">
          <w:rPr>
            <w:noProof/>
            <w:webHidden/>
          </w:rPr>
          <w:tab/>
        </w:r>
        <w:r w:rsidR="00363106">
          <w:rPr>
            <w:noProof/>
            <w:webHidden/>
          </w:rPr>
          <w:fldChar w:fldCharType="begin"/>
        </w:r>
        <w:r w:rsidR="00363106">
          <w:rPr>
            <w:noProof/>
            <w:webHidden/>
          </w:rPr>
          <w:instrText xml:space="preserve"> PAGEREF _Toc93662715 \h </w:instrText>
        </w:r>
        <w:r w:rsidR="00363106">
          <w:rPr>
            <w:noProof/>
            <w:webHidden/>
          </w:rPr>
        </w:r>
        <w:r w:rsidR="00363106">
          <w:rPr>
            <w:noProof/>
            <w:webHidden/>
          </w:rPr>
          <w:fldChar w:fldCharType="separate"/>
        </w:r>
        <w:r w:rsidR="00C40F93">
          <w:rPr>
            <w:noProof/>
            <w:webHidden/>
          </w:rPr>
          <w:t>10</w:t>
        </w:r>
        <w:r w:rsidR="00363106">
          <w:rPr>
            <w:noProof/>
            <w:webHidden/>
          </w:rPr>
          <w:fldChar w:fldCharType="end"/>
        </w:r>
      </w:hyperlink>
    </w:p>
    <w:p w14:paraId="43D2C10C" w14:textId="75389CD8" w:rsidR="00363106" w:rsidRDefault="00A84F3B">
      <w:pPr>
        <w:pStyle w:val="Sisluet2"/>
        <w:rPr>
          <w:rFonts w:asciiTheme="minorHAnsi" w:eastAsiaTheme="minorEastAsia" w:hAnsiTheme="minorHAnsi" w:cstheme="minorBidi"/>
          <w:szCs w:val="22"/>
        </w:rPr>
      </w:pPr>
      <w:hyperlink w:anchor="_Toc93662716" w:history="1">
        <w:r w:rsidR="00363106" w:rsidRPr="00A5713D">
          <w:rPr>
            <w:rStyle w:val="Hyperlinkki"/>
          </w:rPr>
          <w:t>5 Muut toteuttamisvaihtoehdot</w:t>
        </w:r>
        <w:r w:rsidR="00363106">
          <w:rPr>
            <w:webHidden/>
          </w:rPr>
          <w:tab/>
        </w:r>
        <w:r w:rsidR="00363106">
          <w:rPr>
            <w:webHidden/>
          </w:rPr>
          <w:fldChar w:fldCharType="begin"/>
        </w:r>
        <w:r w:rsidR="00363106">
          <w:rPr>
            <w:webHidden/>
          </w:rPr>
          <w:instrText xml:space="preserve"> PAGEREF _Toc93662716 \h </w:instrText>
        </w:r>
        <w:r w:rsidR="00363106">
          <w:rPr>
            <w:webHidden/>
          </w:rPr>
        </w:r>
        <w:r w:rsidR="00363106">
          <w:rPr>
            <w:webHidden/>
          </w:rPr>
          <w:fldChar w:fldCharType="separate"/>
        </w:r>
        <w:r w:rsidR="00C40F93">
          <w:rPr>
            <w:webHidden/>
          </w:rPr>
          <w:t>11</w:t>
        </w:r>
        <w:r w:rsidR="00363106">
          <w:rPr>
            <w:webHidden/>
          </w:rPr>
          <w:fldChar w:fldCharType="end"/>
        </w:r>
      </w:hyperlink>
    </w:p>
    <w:p w14:paraId="0744CDD8" w14:textId="7092EA73" w:rsidR="00363106" w:rsidRDefault="00A84F3B">
      <w:pPr>
        <w:pStyle w:val="Sisluet3"/>
        <w:rPr>
          <w:rFonts w:asciiTheme="minorHAnsi" w:eastAsiaTheme="minorEastAsia" w:hAnsiTheme="minorHAnsi" w:cstheme="minorBidi"/>
          <w:noProof/>
          <w:szCs w:val="22"/>
        </w:rPr>
      </w:pPr>
      <w:hyperlink w:anchor="_Toc93662717" w:history="1">
        <w:r w:rsidR="00363106" w:rsidRPr="00A5713D">
          <w:rPr>
            <w:rStyle w:val="Hyperlinkki"/>
            <w:noProof/>
          </w:rPr>
          <w:t>5.1 Vaihtoehdot ja niiden vaikutukset</w:t>
        </w:r>
        <w:r w:rsidR="00363106">
          <w:rPr>
            <w:noProof/>
            <w:webHidden/>
          </w:rPr>
          <w:tab/>
        </w:r>
        <w:r w:rsidR="00363106">
          <w:rPr>
            <w:noProof/>
            <w:webHidden/>
          </w:rPr>
          <w:fldChar w:fldCharType="begin"/>
        </w:r>
        <w:r w:rsidR="00363106">
          <w:rPr>
            <w:noProof/>
            <w:webHidden/>
          </w:rPr>
          <w:instrText xml:space="preserve"> PAGEREF _Toc93662717 \h </w:instrText>
        </w:r>
        <w:r w:rsidR="00363106">
          <w:rPr>
            <w:noProof/>
            <w:webHidden/>
          </w:rPr>
        </w:r>
        <w:r w:rsidR="00363106">
          <w:rPr>
            <w:noProof/>
            <w:webHidden/>
          </w:rPr>
          <w:fldChar w:fldCharType="separate"/>
        </w:r>
        <w:r w:rsidR="00C40F93">
          <w:rPr>
            <w:noProof/>
            <w:webHidden/>
          </w:rPr>
          <w:t>11</w:t>
        </w:r>
        <w:r w:rsidR="00363106">
          <w:rPr>
            <w:noProof/>
            <w:webHidden/>
          </w:rPr>
          <w:fldChar w:fldCharType="end"/>
        </w:r>
      </w:hyperlink>
    </w:p>
    <w:p w14:paraId="75997AD5" w14:textId="626A7396" w:rsidR="00363106" w:rsidRDefault="00A84F3B">
      <w:pPr>
        <w:pStyle w:val="Sisluet2"/>
        <w:rPr>
          <w:rFonts w:asciiTheme="minorHAnsi" w:eastAsiaTheme="minorEastAsia" w:hAnsiTheme="minorHAnsi" w:cstheme="minorBidi"/>
          <w:szCs w:val="22"/>
        </w:rPr>
      </w:pPr>
      <w:hyperlink w:anchor="_Toc93662718" w:history="1">
        <w:r w:rsidR="00363106" w:rsidRPr="00A5713D">
          <w:rPr>
            <w:rStyle w:val="Hyperlinkki"/>
          </w:rPr>
          <w:t>6 Säännöskohtaiset perustelut</w:t>
        </w:r>
        <w:r w:rsidR="00363106">
          <w:rPr>
            <w:webHidden/>
          </w:rPr>
          <w:tab/>
        </w:r>
        <w:r w:rsidR="00363106">
          <w:rPr>
            <w:webHidden/>
          </w:rPr>
          <w:fldChar w:fldCharType="begin"/>
        </w:r>
        <w:r w:rsidR="00363106">
          <w:rPr>
            <w:webHidden/>
          </w:rPr>
          <w:instrText xml:space="preserve"> PAGEREF _Toc93662718 \h </w:instrText>
        </w:r>
        <w:r w:rsidR="00363106">
          <w:rPr>
            <w:webHidden/>
          </w:rPr>
        </w:r>
        <w:r w:rsidR="00363106">
          <w:rPr>
            <w:webHidden/>
          </w:rPr>
          <w:fldChar w:fldCharType="separate"/>
        </w:r>
        <w:r w:rsidR="00C40F93">
          <w:rPr>
            <w:webHidden/>
          </w:rPr>
          <w:t>12</w:t>
        </w:r>
        <w:r w:rsidR="00363106">
          <w:rPr>
            <w:webHidden/>
          </w:rPr>
          <w:fldChar w:fldCharType="end"/>
        </w:r>
      </w:hyperlink>
    </w:p>
    <w:p w14:paraId="1C0A3365" w14:textId="616EE031" w:rsidR="00363106" w:rsidRDefault="00A84F3B">
      <w:pPr>
        <w:pStyle w:val="Sisluet2"/>
        <w:rPr>
          <w:rFonts w:asciiTheme="minorHAnsi" w:eastAsiaTheme="minorEastAsia" w:hAnsiTheme="minorHAnsi" w:cstheme="minorBidi"/>
          <w:szCs w:val="22"/>
        </w:rPr>
      </w:pPr>
      <w:hyperlink w:anchor="_Toc93662719" w:history="1">
        <w:r w:rsidR="00363106" w:rsidRPr="00A5713D">
          <w:rPr>
            <w:rStyle w:val="Hyperlinkki"/>
          </w:rPr>
          <w:t>7 Voimaantulo</w:t>
        </w:r>
        <w:r w:rsidR="00363106">
          <w:rPr>
            <w:webHidden/>
          </w:rPr>
          <w:tab/>
        </w:r>
        <w:r w:rsidR="00363106">
          <w:rPr>
            <w:webHidden/>
          </w:rPr>
          <w:fldChar w:fldCharType="begin"/>
        </w:r>
        <w:r w:rsidR="00363106">
          <w:rPr>
            <w:webHidden/>
          </w:rPr>
          <w:instrText xml:space="preserve"> PAGEREF _Toc93662719 \h </w:instrText>
        </w:r>
        <w:r w:rsidR="00363106">
          <w:rPr>
            <w:webHidden/>
          </w:rPr>
        </w:r>
        <w:r w:rsidR="00363106">
          <w:rPr>
            <w:webHidden/>
          </w:rPr>
          <w:fldChar w:fldCharType="separate"/>
        </w:r>
        <w:r w:rsidR="00C40F93">
          <w:rPr>
            <w:webHidden/>
          </w:rPr>
          <w:t>12</w:t>
        </w:r>
        <w:r w:rsidR="00363106">
          <w:rPr>
            <w:webHidden/>
          </w:rPr>
          <w:fldChar w:fldCharType="end"/>
        </w:r>
      </w:hyperlink>
    </w:p>
    <w:p w14:paraId="4E626077" w14:textId="6FA74A49" w:rsidR="00363106" w:rsidRDefault="00A84F3B">
      <w:pPr>
        <w:pStyle w:val="Sisluet2"/>
        <w:rPr>
          <w:rFonts w:asciiTheme="minorHAnsi" w:eastAsiaTheme="minorEastAsia" w:hAnsiTheme="minorHAnsi" w:cstheme="minorBidi"/>
          <w:szCs w:val="22"/>
        </w:rPr>
      </w:pPr>
      <w:hyperlink w:anchor="_Toc93662720" w:history="1">
        <w:r w:rsidR="00363106" w:rsidRPr="00A5713D">
          <w:rPr>
            <w:rStyle w:val="Hyperlinkki"/>
          </w:rPr>
          <w:t>8 Suhde perustuslakiin ja säätämisjärjestys</w:t>
        </w:r>
        <w:r w:rsidR="00363106">
          <w:rPr>
            <w:webHidden/>
          </w:rPr>
          <w:tab/>
        </w:r>
        <w:r w:rsidR="00363106">
          <w:rPr>
            <w:webHidden/>
          </w:rPr>
          <w:fldChar w:fldCharType="begin"/>
        </w:r>
        <w:r w:rsidR="00363106">
          <w:rPr>
            <w:webHidden/>
          </w:rPr>
          <w:instrText xml:space="preserve"> PAGEREF _Toc93662720 \h </w:instrText>
        </w:r>
        <w:r w:rsidR="00363106">
          <w:rPr>
            <w:webHidden/>
          </w:rPr>
        </w:r>
        <w:r w:rsidR="00363106">
          <w:rPr>
            <w:webHidden/>
          </w:rPr>
          <w:fldChar w:fldCharType="separate"/>
        </w:r>
        <w:r w:rsidR="00C40F93">
          <w:rPr>
            <w:webHidden/>
          </w:rPr>
          <w:t>13</w:t>
        </w:r>
        <w:r w:rsidR="00363106">
          <w:rPr>
            <w:webHidden/>
          </w:rPr>
          <w:fldChar w:fldCharType="end"/>
        </w:r>
      </w:hyperlink>
    </w:p>
    <w:p w14:paraId="2F1B869B" w14:textId="614AE267" w:rsidR="00363106" w:rsidRDefault="00A84F3B">
      <w:pPr>
        <w:pStyle w:val="Sisluet1"/>
        <w:rPr>
          <w:rFonts w:asciiTheme="minorHAnsi" w:eastAsiaTheme="minorEastAsia" w:hAnsiTheme="minorHAnsi" w:cstheme="minorBidi"/>
          <w:bCs w:val="0"/>
          <w:caps w:val="0"/>
          <w:noProof/>
          <w:szCs w:val="22"/>
        </w:rPr>
      </w:pPr>
      <w:hyperlink w:anchor="_Toc93662721" w:history="1">
        <w:r w:rsidR="00363106" w:rsidRPr="00A5713D">
          <w:rPr>
            <w:rStyle w:val="Hyperlinkki"/>
            <w:noProof/>
          </w:rPr>
          <w:t>Valitse kohde.</w:t>
        </w:r>
        <w:r w:rsidR="00363106">
          <w:rPr>
            <w:noProof/>
            <w:webHidden/>
          </w:rPr>
          <w:tab/>
        </w:r>
        <w:r w:rsidR="00363106">
          <w:rPr>
            <w:noProof/>
            <w:webHidden/>
          </w:rPr>
          <w:fldChar w:fldCharType="begin"/>
        </w:r>
        <w:r w:rsidR="00363106">
          <w:rPr>
            <w:noProof/>
            <w:webHidden/>
          </w:rPr>
          <w:instrText xml:space="preserve"> PAGEREF _Toc93662721 \h </w:instrText>
        </w:r>
        <w:r w:rsidR="00363106">
          <w:rPr>
            <w:noProof/>
            <w:webHidden/>
          </w:rPr>
        </w:r>
        <w:r w:rsidR="00363106">
          <w:rPr>
            <w:noProof/>
            <w:webHidden/>
          </w:rPr>
          <w:fldChar w:fldCharType="separate"/>
        </w:r>
        <w:r w:rsidR="00C40F93">
          <w:rPr>
            <w:noProof/>
            <w:webHidden/>
          </w:rPr>
          <w:t>15</w:t>
        </w:r>
        <w:r w:rsidR="00363106">
          <w:rPr>
            <w:noProof/>
            <w:webHidden/>
          </w:rPr>
          <w:fldChar w:fldCharType="end"/>
        </w:r>
      </w:hyperlink>
    </w:p>
    <w:p w14:paraId="4E07A5D3" w14:textId="73D295E2" w:rsidR="00363106" w:rsidRDefault="00A84F3B">
      <w:pPr>
        <w:pStyle w:val="Sisluet1"/>
        <w:rPr>
          <w:rFonts w:asciiTheme="minorHAnsi" w:eastAsiaTheme="minorEastAsia" w:hAnsiTheme="minorHAnsi" w:cstheme="minorBidi"/>
          <w:bCs w:val="0"/>
          <w:caps w:val="0"/>
          <w:noProof/>
          <w:szCs w:val="22"/>
        </w:rPr>
      </w:pPr>
      <w:hyperlink w:anchor="_Toc93662722" w:history="1">
        <w:r w:rsidR="00363106" w:rsidRPr="00A5713D">
          <w:rPr>
            <w:rStyle w:val="Hyperlinkki"/>
            <w:noProof/>
          </w:rPr>
          <w:t>Valitse kohde.</w:t>
        </w:r>
        <w:r w:rsidR="00363106">
          <w:rPr>
            <w:noProof/>
            <w:webHidden/>
          </w:rPr>
          <w:tab/>
        </w:r>
        <w:r w:rsidR="00363106">
          <w:rPr>
            <w:noProof/>
            <w:webHidden/>
          </w:rPr>
          <w:fldChar w:fldCharType="begin"/>
        </w:r>
        <w:r w:rsidR="00363106">
          <w:rPr>
            <w:noProof/>
            <w:webHidden/>
          </w:rPr>
          <w:instrText xml:space="preserve"> PAGEREF _Toc93662722 \h </w:instrText>
        </w:r>
        <w:r w:rsidR="00363106">
          <w:rPr>
            <w:noProof/>
            <w:webHidden/>
          </w:rPr>
        </w:r>
        <w:r w:rsidR="00363106">
          <w:rPr>
            <w:noProof/>
            <w:webHidden/>
          </w:rPr>
          <w:fldChar w:fldCharType="separate"/>
        </w:r>
        <w:r w:rsidR="00C40F93">
          <w:rPr>
            <w:noProof/>
            <w:webHidden/>
          </w:rPr>
          <w:t>17</w:t>
        </w:r>
        <w:r w:rsidR="00363106">
          <w:rPr>
            <w:noProof/>
            <w:webHidden/>
          </w:rPr>
          <w:fldChar w:fldCharType="end"/>
        </w:r>
      </w:hyperlink>
    </w:p>
    <w:p w14:paraId="16716E5D" w14:textId="03E3DFA8" w:rsidR="00363106" w:rsidRDefault="00A84F3B">
      <w:pPr>
        <w:pStyle w:val="Sisluet1"/>
        <w:rPr>
          <w:rFonts w:asciiTheme="minorHAnsi" w:eastAsiaTheme="minorEastAsia" w:hAnsiTheme="minorHAnsi" w:cstheme="minorBidi"/>
          <w:bCs w:val="0"/>
          <w:caps w:val="0"/>
          <w:noProof/>
          <w:szCs w:val="22"/>
        </w:rPr>
      </w:pPr>
      <w:hyperlink w:anchor="_Toc93662723" w:history="1">
        <w:r w:rsidR="00363106" w:rsidRPr="00A5713D">
          <w:rPr>
            <w:rStyle w:val="Hyperlinkki"/>
            <w:noProof/>
          </w:rPr>
          <w:t>Valitse kohde.</w:t>
        </w:r>
        <w:r w:rsidR="00363106">
          <w:rPr>
            <w:noProof/>
            <w:webHidden/>
          </w:rPr>
          <w:tab/>
        </w:r>
        <w:r w:rsidR="00363106">
          <w:rPr>
            <w:noProof/>
            <w:webHidden/>
          </w:rPr>
          <w:fldChar w:fldCharType="begin"/>
        </w:r>
        <w:r w:rsidR="00363106">
          <w:rPr>
            <w:noProof/>
            <w:webHidden/>
          </w:rPr>
          <w:instrText xml:space="preserve"> PAGEREF _Toc93662723 \h </w:instrText>
        </w:r>
        <w:r w:rsidR="00363106">
          <w:rPr>
            <w:noProof/>
            <w:webHidden/>
          </w:rPr>
        </w:r>
        <w:r w:rsidR="00363106">
          <w:rPr>
            <w:noProof/>
            <w:webHidden/>
          </w:rPr>
          <w:fldChar w:fldCharType="separate"/>
        </w:r>
        <w:r w:rsidR="00C40F93">
          <w:rPr>
            <w:noProof/>
            <w:webHidden/>
          </w:rPr>
          <w:t>17</w:t>
        </w:r>
        <w:r w:rsidR="00363106">
          <w:rPr>
            <w:noProof/>
            <w:webHidden/>
          </w:rPr>
          <w:fldChar w:fldCharType="end"/>
        </w:r>
      </w:hyperlink>
    </w:p>
    <w:p w14:paraId="18A3B00B" w14:textId="3FBB9A67" w:rsidR="00363106" w:rsidRDefault="00A84F3B">
      <w:pPr>
        <w:pStyle w:val="Sisluet3"/>
        <w:rPr>
          <w:rFonts w:asciiTheme="minorHAnsi" w:eastAsiaTheme="minorEastAsia" w:hAnsiTheme="minorHAnsi" w:cstheme="minorBidi"/>
          <w:noProof/>
          <w:szCs w:val="22"/>
        </w:rPr>
      </w:pPr>
      <w:hyperlink w:anchor="_Toc93662724" w:history="1">
        <w:r w:rsidR="00363106" w:rsidRPr="00A5713D">
          <w:rPr>
            <w:rStyle w:val="Hyperlinkki"/>
            <w:noProof/>
          </w:rPr>
          <w:t>[Kopioi säädöksen nimi tähän]</w:t>
        </w:r>
        <w:r w:rsidR="00363106">
          <w:rPr>
            <w:noProof/>
            <w:webHidden/>
          </w:rPr>
          <w:tab/>
        </w:r>
        <w:r w:rsidR="00363106">
          <w:rPr>
            <w:noProof/>
            <w:webHidden/>
          </w:rPr>
          <w:fldChar w:fldCharType="begin"/>
        </w:r>
        <w:r w:rsidR="00363106">
          <w:rPr>
            <w:noProof/>
            <w:webHidden/>
          </w:rPr>
          <w:instrText xml:space="preserve"> PAGEREF _Toc93662724 \h </w:instrText>
        </w:r>
        <w:r w:rsidR="00363106">
          <w:rPr>
            <w:noProof/>
            <w:webHidden/>
          </w:rPr>
        </w:r>
        <w:r w:rsidR="00363106">
          <w:rPr>
            <w:noProof/>
            <w:webHidden/>
          </w:rPr>
          <w:fldChar w:fldCharType="separate"/>
        </w:r>
        <w:r w:rsidR="00C40F93">
          <w:rPr>
            <w:noProof/>
            <w:webHidden/>
          </w:rPr>
          <w:t>17</w:t>
        </w:r>
        <w:r w:rsidR="00363106">
          <w:rPr>
            <w:noProof/>
            <w:webHidden/>
          </w:rPr>
          <w:fldChar w:fldCharType="end"/>
        </w:r>
      </w:hyperlink>
    </w:p>
    <w:p w14:paraId="359F96F6" w14:textId="00A49458" w:rsidR="00A17195" w:rsidRPr="00EC3D32" w:rsidRDefault="00CD5667" w:rsidP="00A17195">
      <w:r w:rsidRPr="00EC3D32">
        <w:rPr>
          <w:rFonts w:eastAsia="Times New Roman"/>
          <w:bCs/>
          <w:caps/>
          <w:lang w:eastAsia="fi-FI"/>
        </w:rPr>
        <w:fldChar w:fldCharType="end"/>
      </w:r>
    </w:p>
    <w:p w14:paraId="466F1CA1" w14:textId="77777777" w:rsidR="006E6F46" w:rsidRPr="00EC3D32" w:rsidRDefault="005A0584" w:rsidP="00EB0A9A">
      <w:pPr>
        <w:pStyle w:val="LLNormaali"/>
      </w:pPr>
      <w:r w:rsidRPr="00EC3D32">
        <w:br w:type="page"/>
      </w:r>
    </w:p>
    <w:bookmarkStart w:id="3" w:name="_Toc93662707" w:displacedByCustomXml="next"/>
    <w:bookmarkStart w:id="4" w:name="_Toc93594566" w:displacedByCustomXml="next"/>
    <w:sdt>
      <w:sdtPr>
        <w:rPr>
          <w:rFonts w:eastAsia="Calibri"/>
          <w:b w:val="0"/>
          <w:caps w:val="0"/>
          <w:sz w:val="22"/>
          <w:szCs w:val="22"/>
          <w:lang w:eastAsia="en-US"/>
        </w:rPr>
        <w:alias w:val="Perustelut"/>
        <w:tag w:val="CCPerustelut"/>
        <w:id w:val="2058971695"/>
        <w:lock w:val="sdtLocked"/>
        <w:placeholder>
          <w:docPart w:val="C2CF0F3DEA814B16AE721656562A8574"/>
        </w:placeholder>
        <w15:color w:val="33CCCC"/>
      </w:sdtPr>
      <w:sdtEndPr>
        <w:rPr>
          <w:rFonts w:eastAsia="Times New Roman"/>
          <w:szCs w:val="24"/>
          <w:lang w:eastAsia="fi-FI"/>
        </w:rPr>
      </w:sdtEndPr>
      <w:sdtContent>
        <w:p w14:paraId="2FAA2E59" w14:textId="77777777" w:rsidR="008414FE" w:rsidRPr="00EC3D32" w:rsidRDefault="004D2778" w:rsidP="00221A3A">
          <w:pPr>
            <w:pStyle w:val="LLperustelut"/>
            <w:spacing w:line="240" w:lineRule="auto"/>
            <w:rPr>
              <w:sz w:val="22"/>
              <w:szCs w:val="22"/>
            </w:rPr>
          </w:pPr>
          <w:r w:rsidRPr="00EC3D32">
            <w:rPr>
              <w:sz w:val="22"/>
              <w:szCs w:val="22"/>
            </w:rPr>
            <w:t>PERUSTELUT</w:t>
          </w:r>
          <w:bookmarkEnd w:id="4"/>
          <w:bookmarkEnd w:id="3"/>
        </w:p>
        <w:p w14:paraId="2EC0C85A" w14:textId="77777777" w:rsidR="00E37754" w:rsidRPr="00EC3D32" w:rsidRDefault="0075180F" w:rsidP="00221A3A">
          <w:pPr>
            <w:pStyle w:val="LLP1Otsikkotaso"/>
            <w:spacing w:line="240" w:lineRule="auto"/>
            <w:rPr>
              <w:sz w:val="22"/>
              <w:szCs w:val="22"/>
            </w:rPr>
          </w:pPr>
          <w:bookmarkStart w:id="5" w:name="_Toc93594567"/>
          <w:bookmarkStart w:id="6" w:name="_Toc93662708"/>
          <w:r w:rsidRPr="00EC3D32">
            <w:rPr>
              <w:sz w:val="22"/>
              <w:szCs w:val="22"/>
            </w:rPr>
            <w:t>Asian tausta ja valmistelu</w:t>
          </w:r>
          <w:bookmarkEnd w:id="5"/>
          <w:bookmarkEnd w:id="6"/>
        </w:p>
        <w:p w14:paraId="34D2EB21" w14:textId="77777777" w:rsidR="004D2778" w:rsidRPr="00EC3D32" w:rsidRDefault="007B4171" w:rsidP="00221A3A">
          <w:pPr>
            <w:pStyle w:val="LLP2Otsikkotaso"/>
            <w:spacing w:line="240" w:lineRule="auto"/>
            <w:rPr>
              <w:sz w:val="22"/>
              <w:szCs w:val="22"/>
            </w:rPr>
          </w:pPr>
          <w:bookmarkStart w:id="7" w:name="_Toc93594568"/>
          <w:bookmarkStart w:id="8" w:name="_Toc93662709"/>
          <w:r w:rsidRPr="00EC3D32">
            <w:rPr>
              <w:sz w:val="22"/>
              <w:szCs w:val="22"/>
            </w:rPr>
            <w:t>T</w:t>
          </w:r>
          <w:r w:rsidR="004D2778" w:rsidRPr="00EC3D32">
            <w:rPr>
              <w:sz w:val="22"/>
              <w:szCs w:val="22"/>
            </w:rPr>
            <w:t>austa</w:t>
          </w:r>
          <w:bookmarkEnd w:id="7"/>
          <w:bookmarkEnd w:id="8"/>
        </w:p>
        <w:p w14:paraId="1A9320F0" w14:textId="77777777" w:rsidR="00C1455A" w:rsidRPr="00EC3D32" w:rsidRDefault="00ED19B4" w:rsidP="00221A3A">
          <w:pPr>
            <w:pStyle w:val="LLPerustelujenkappalejako"/>
            <w:spacing w:line="240" w:lineRule="auto"/>
            <w:rPr>
              <w:szCs w:val="22"/>
            </w:rPr>
          </w:pPr>
          <w:r w:rsidRPr="00EC3D32">
            <w:rPr>
              <w:szCs w:val="22"/>
            </w:rPr>
            <w:t>Euroopan syyttäjänvirasto (jäljempänä myös EPPO) on perustettu 12.10.2017 tiiviimmän yhteistyön toteuttamisesta Euroopan syyttäjänviraston perustamisessa annetulla neuvoston asetuksella (EU) 2017/1939 (jäljempänä EPPO-asetus). EPPO:n toimivallassa on tutkia riippumattomana EU:n syyttäjäviranomaisena EU:n talousarvioon kohdistuvia rikoksia ja asettaa rikoksista epäillyt syytteeseen kansallisissa tuomioistuimissa. EPPO:n perustamisen taustalla on tarve torjua nykyistä tehokkaammin EU:n taloudellisiin etuihin kohdistuvia rikoksia. Virasto koostuu Luxemburgiin sijoittuvasta keskusvirastosta ja jäsenvaltioissa toimivista valtuutetuista Euroopan syyttäjistä. EPPO on aloittanut toimintansa kesäkuussa 2021.</w:t>
          </w:r>
        </w:p>
        <w:p w14:paraId="196369C3" w14:textId="147979D7" w:rsidR="00C1455A" w:rsidRPr="00EC3D32" w:rsidRDefault="00ED19B4" w:rsidP="00221A3A">
          <w:pPr>
            <w:pStyle w:val="LLPerustelujenkappalejako"/>
            <w:spacing w:line="240" w:lineRule="auto"/>
            <w:rPr>
              <w:szCs w:val="22"/>
            </w:rPr>
          </w:pPr>
          <w:r w:rsidRPr="00EC3D32">
            <w:rPr>
              <w:szCs w:val="22"/>
            </w:rPr>
            <w:t>EPPO on perustettu tiiviimmän yhteistyön instrumenttina ja sen toimintaan osallistuu Suomi mukaan luettuna 22 EU:n jäsenvaltiota. EPPO:n ulkopuolelle jäivät perustamisvaiheessa Irlanti, Tanska, Ruotsi, P</w:t>
          </w:r>
          <w:r w:rsidR="00EC3D32" w:rsidRPr="00EC3D32">
            <w:rPr>
              <w:szCs w:val="22"/>
            </w:rPr>
            <w:t>uola ja Unkari, joista Ruotsi</w:t>
          </w:r>
          <w:r w:rsidRPr="00EC3D32">
            <w:rPr>
              <w:szCs w:val="22"/>
            </w:rPr>
            <w:t xml:space="preserve"> valmistelee osallistumista EPPO:n toimintaan. EPPO:n perustamisen oikeusperustana on Euroopan unionin toiminnasta tehdyn sopimuksen (SEUT) 86 artikla, joka mahdollistaa tiiviimmän yhteistyön käyttämisen, jos perustamisesta ei päästä neuvostossa yhteisymmärrykseen. SEUT 86 artiklassa todetaan, että EPPO:lla on toimivalta tutkia unionin niitä taloudellisia etuja vahingoittavia rikoksia, jotka määritellään tarkemmin EPPO-asetuksessa, sekä asettaa syytteeseen niiden tekijät ja niihin osalliset. Artiklassa todetaan lisäksi, että EPPO toimii syyttäjän tehtävissä edellä mainittuja tekoja koskevissa rikosasioissa jäsenvaltioiden toimivaltaisissa tuomioistuimissa. </w:t>
          </w:r>
        </w:p>
        <w:p w14:paraId="15DD17C3" w14:textId="77777777" w:rsidR="006C2A50" w:rsidRPr="00EC3D32" w:rsidRDefault="00ED19B4" w:rsidP="00221A3A">
          <w:pPr>
            <w:pStyle w:val="LLPerustelujenkappalejako"/>
            <w:spacing w:line="240" w:lineRule="auto"/>
            <w:rPr>
              <w:szCs w:val="22"/>
            </w:rPr>
          </w:pPr>
          <w:r w:rsidRPr="00EC3D32">
            <w:rPr>
              <w:szCs w:val="22"/>
            </w:rPr>
            <w:t>EPPO:n rikosoikeudelliseen toimivaltaan kuuluvat EPPO-asetuksen säännösten mukaisesti rikokset, joista säädetään unionin taloudellisiin etuihin kohdistuvien petosten torjunnasta rikosoikeudellisin keinoin annetussa Euroopan parlamentin ja neuvoston direktiivissä (EU) 2017/1371 (jäljempänä unionipetosdirektiivi) sekä näihin rikoksiin erottamattomasti liittyvät, niin kutsutut liitännäisrikokset. Direktiivin velvoitteet on Suomessa pantu täytäntöön 1.4.2019 voimaan tulleilla, rikoslain ja valtiontalouden tarkastusvirastosta annetun lain muuttamista koskevilla laeilla (368/2019 ja 369/2019). </w:t>
          </w:r>
        </w:p>
        <w:p w14:paraId="5DE556F9" w14:textId="7AF4C2A6" w:rsidR="00C1455A" w:rsidRPr="00EC3D32" w:rsidRDefault="00C1455A" w:rsidP="00221A3A">
          <w:pPr>
            <w:pStyle w:val="LLPerustelujenkappalejako"/>
            <w:spacing w:line="240" w:lineRule="auto"/>
            <w:rPr>
              <w:szCs w:val="22"/>
            </w:rPr>
          </w:pPr>
          <w:r w:rsidRPr="00EC3D32">
            <w:rPr>
              <w:szCs w:val="22"/>
            </w:rPr>
            <w:t>Oikeusministeriö asetti 1.3.2018 työryhmän valmistelemaan ehdotuksen asetusta täydentäväksi lainsäädännöksi. Työryhmä luovutti yksimielisen mietintönsä 17.6.2019, jossa ehdotettiin säädettäväksi EPPO-asetuksen säännöksiä täydentävä laki Euroopan syyttäjänvirastosta sekä tehtäväksi muutoksia eräisiin muihin lakeihin. Laki Suomen osallistumisesta Euroopan syyttäjänviraston (EPPO) toimintaan (66/2021</w:t>
          </w:r>
          <w:r w:rsidR="00EC3D32" w:rsidRPr="00EC3D32">
            <w:rPr>
              <w:szCs w:val="22"/>
            </w:rPr>
            <w:t>, jäljempänä EPPO-laki</w:t>
          </w:r>
          <w:r w:rsidRPr="00EC3D32">
            <w:rPr>
              <w:szCs w:val="22"/>
            </w:rPr>
            <w:t>) hyväksyttiin eduskunnassa 15.1.2021 ja laki tuli voimaan 10.6.2021.</w:t>
          </w:r>
          <w:r w:rsidR="00EC3D32" w:rsidRPr="00EC3D32">
            <w:rPr>
              <w:szCs w:val="22"/>
            </w:rPr>
            <w:t xml:space="preserve"> EPPO-lakia valmisteltaessa ei vielä oltu ratkaistu kaikkia valtuutettujen Euroopan syyttäjien työehtoja, palkkausta ja</w:t>
          </w:r>
          <w:r w:rsidR="00A12DF0">
            <w:rPr>
              <w:szCs w:val="22"/>
            </w:rPr>
            <w:t xml:space="preserve"> sivukuluja koskevia kysymyksiä, joita ei siten voitu huomioida EPPO-laissa</w:t>
          </w:r>
          <w:r w:rsidR="002415C4">
            <w:rPr>
              <w:szCs w:val="22"/>
            </w:rPr>
            <w:t xml:space="preserve"> (</w:t>
          </w:r>
          <w:r w:rsidR="002415C4">
            <w:t>LaVM 15/2020 vp, HaVL 26/2020 vp)</w:t>
          </w:r>
          <w:r w:rsidR="00A12DF0">
            <w:rPr>
              <w:szCs w:val="22"/>
            </w:rPr>
            <w:t xml:space="preserve">. </w:t>
          </w:r>
        </w:p>
        <w:p w14:paraId="42468512" w14:textId="77777777" w:rsidR="00A939B2" w:rsidRPr="00EC3D32" w:rsidRDefault="00A939B2" w:rsidP="00221A3A">
          <w:pPr>
            <w:pStyle w:val="LLP2Otsikkotaso"/>
            <w:spacing w:line="240" w:lineRule="auto"/>
            <w:rPr>
              <w:sz w:val="22"/>
              <w:szCs w:val="22"/>
            </w:rPr>
          </w:pPr>
          <w:bookmarkStart w:id="9" w:name="_Toc93594569"/>
          <w:bookmarkStart w:id="10" w:name="_Toc93662710"/>
          <w:r w:rsidRPr="00EC3D32">
            <w:rPr>
              <w:sz w:val="22"/>
              <w:szCs w:val="22"/>
            </w:rPr>
            <w:t>Valmistelu</w:t>
          </w:r>
          <w:bookmarkEnd w:id="9"/>
          <w:bookmarkEnd w:id="10"/>
        </w:p>
        <w:p w14:paraId="266BCB9F" w14:textId="77777777" w:rsidR="00A10B6D" w:rsidRPr="00EC3D32" w:rsidRDefault="00A10B6D" w:rsidP="009E77F6">
          <w:pPr>
            <w:pStyle w:val="LLPValiotsikko"/>
            <w:rPr>
              <w:szCs w:val="22"/>
            </w:rPr>
          </w:pPr>
          <w:r w:rsidRPr="00EC3D32">
            <w:rPr>
              <w:szCs w:val="22"/>
            </w:rPr>
            <w:t>EU-säädöksen valmistelu</w:t>
          </w:r>
        </w:p>
        <w:p w14:paraId="106F6290" w14:textId="257B69FA" w:rsidR="00C00385" w:rsidRPr="00EC3D32" w:rsidRDefault="00C1455A" w:rsidP="00221A3A">
          <w:pPr>
            <w:pStyle w:val="LLPerustelujenkappalejako"/>
            <w:spacing w:line="240" w:lineRule="auto"/>
            <w:rPr>
              <w:szCs w:val="22"/>
            </w:rPr>
          </w:pPr>
          <w:r w:rsidRPr="00EC3D32">
            <w:rPr>
              <w:szCs w:val="22"/>
            </w:rPr>
            <w:lastRenderedPageBreak/>
            <w:t>Komissio antoi asetusehdotuksen eurooppalaisen syyttäjänviraston (EPPO) perustamiseksi 17.7.2013 (COM(2013) 534 final), minkä jälkeen asetusehdotusta käsiteltiin</w:t>
          </w:r>
          <w:r w:rsidR="00744CBF" w:rsidRPr="00744CBF">
            <w:rPr>
              <w:szCs w:val="22"/>
            </w:rPr>
            <w:t xml:space="preserve"> </w:t>
          </w:r>
          <w:r w:rsidR="00744CBF">
            <w:rPr>
              <w:szCs w:val="22"/>
            </w:rPr>
            <w:t>EU:n neuvostossa</w:t>
          </w:r>
          <w:r w:rsidRPr="00EC3D32">
            <w:rPr>
              <w:szCs w:val="22"/>
            </w:rPr>
            <w:t xml:space="preserve"> työryhmätasolla. Ennen asetusehdotuksen antamista Suomen suhtautumista EPPO:on käsiteltiin eduskunnassa E-asiana E 167/2012 vp, LaVL 2/2013. Asetusehdotuksen työryhmäkäsittelyvaiheessa valtioneuvosto on toimittanut eduskuntaan kirjelmän U 64/2013 vp sekä lisäksi jatkokirjelmät 1. OM 25.4.2014, UJ 1/2015 vp, UJ 18/2015 vp, UJ 29/2016 vp, UJ 3/2017 vp ja UJ 13/2017 vp. Neuvoston asetus (EU) 2017/1939 tiiviimmän yhteistyön toteuttamisesta Euroopan syyttäjänviraston perustamisessa annettiin 12.10.2017. </w:t>
          </w:r>
        </w:p>
        <w:p w14:paraId="1C24F2F3" w14:textId="77777777" w:rsidR="00A10B6D" w:rsidRPr="00EC3D32" w:rsidRDefault="00A10B6D" w:rsidP="009E77F6">
          <w:pPr>
            <w:pStyle w:val="LLPValiotsikko"/>
            <w:jc w:val="both"/>
            <w:rPr>
              <w:szCs w:val="22"/>
            </w:rPr>
          </w:pPr>
          <w:r w:rsidRPr="00EC3D32">
            <w:rPr>
              <w:szCs w:val="22"/>
            </w:rPr>
            <w:t>Hallituksen esityksen valmistelu</w:t>
          </w:r>
        </w:p>
        <w:p w14:paraId="50891670" w14:textId="60F64F3E" w:rsidR="00C00385" w:rsidRPr="00EC3D32" w:rsidRDefault="00EC3D32" w:rsidP="00074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rPr>
              <w:rFonts w:eastAsia="Times New Roman"/>
              <w:color w:val="212529"/>
              <w:lang w:eastAsia="fi-FI"/>
            </w:rPr>
          </w:pPr>
          <w:r w:rsidRPr="00EC3D32">
            <w:rPr>
              <w:rFonts w:eastAsia="Times New Roman"/>
              <w:color w:val="212529"/>
              <w:lang w:eastAsia="fi-FI"/>
            </w:rPr>
            <w:t>Esitys on valmisteltu virkatyönä yhteistyössä oikeusministeriön, sosiaali- ja terveysministeriön ja Syyttäjälaitoksen virkamiesten toimesta. Esitys</w:t>
          </w:r>
          <w:r>
            <w:rPr>
              <w:rFonts w:eastAsia="Times New Roman"/>
              <w:color w:val="212529"/>
              <w:lang w:eastAsia="fi-FI"/>
            </w:rPr>
            <w:t xml:space="preserve"> on</w:t>
          </w:r>
          <w:r w:rsidRPr="00EC3D32">
            <w:rPr>
              <w:rFonts w:eastAsia="Times New Roman"/>
              <w:color w:val="212529"/>
              <w:lang w:eastAsia="fi-FI"/>
            </w:rPr>
            <w:t xml:space="preserve"> </w:t>
          </w:r>
          <w:r>
            <w:rPr>
              <w:rFonts w:eastAsia="Times New Roman"/>
              <w:color w:val="212529"/>
              <w:lang w:eastAsia="fi-FI"/>
            </w:rPr>
            <w:t>laadittu</w:t>
          </w:r>
          <w:r w:rsidRPr="00EC3D32">
            <w:rPr>
              <w:rFonts w:eastAsia="Times New Roman"/>
              <w:color w:val="212529"/>
              <w:lang w:eastAsia="fi-FI"/>
            </w:rPr>
            <w:t xml:space="preserve"> hallituksen esityksen muotoon. Esitys lähe</w:t>
          </w:r>
          <w:r w:rsidR="00744CBF">
            <w:rPr>
              <w:rFonts w:eastAsia="Times New Roman"/>
              <w:color w:val="212529"/>
              <w:lang w:eastAsia="fi-FI"/>
            </w:rPr>
            <w:t>te</w:t>
          </w:r>
          <w:r w:rsidRPr="00EC3D32">
            <w:rPr>
              <w:rFonts w:eastAsia="Times New Roman"/>
              <w:color w:val="212529"/>
              <w:lang w:eastAsia="fi-FI"/>
            </w:rPr>
            <w:t>tään lausunnoille.</w:t>
          </w:r>
        </w:p>
        <w:p w14:paraId="362EAF70" w14:textId="77777777" w:rsidR="008414FE" w:rsidRPr="00EC3D32" w:rsidRDefault="00CA1E2E" w:rsidP="00221A3A">
          <w:pPr>
            <w:pStyle w:val="LLP1Otsikkotaso"/>
            <w:spacing w:line="240" w:lineRule="auto"/>
            <w:rPr>
              <w:sz w:val="22"/>
              <w:szCs w:val="22"/>
            </w:rPr>
          </w:pPr>
          <w:bookmarkStart w:id="11" w:name="_Toc93594570"/>
          <w:bookmarkStart w:id="12" w:name="_Toc93662711"/>
          <w:r w:rsidRPr="00EC3D32">
            <w:rPr>
              <w:sz w:val="22"/>
              <w:szCs w:val="22"/>
            </w:rPr>
            <w:t>EU-säädöksen tavoitteet ja pääasiallinen sisältö</w:t>
          </w:r>
          <w:bookmarkEnd w:id="11"/>
          <w:bookmarkEnd w:id="12"/>
        </w:p>
        <w:p w14:paraId="380D32FB" w14:textId="6225B97E" w:rsidR="00A939B2" w:rsidRDefault="00A12DF0" w:rsidP="00221A3A">
          <w:pPr>
            <w:pStyle w:val="LLPerustelujenkappalejako"/>
            <w:spacing w:line="240" w:lineRule="auto"/>
            <w:rPr>
              <w:sz w:val="21"/>
              <w:szCs w:val="21"/>
            </w:rPr>
          </w:pPr>
          <w:r>
            <w:rPr>
              <w:sz w:val="21"/>
              <w:szCs w:val="21"/>
            </w:rPr>
            <w:t>EPPO:n perustamisen tarkoituksena on puuttua EU:n taloudellisia etuja vahingoittaviin rikoksiin nykyistä tehokkaammin ja siten vähentää niistä unionille ja jäsenvaltioille aiheutuvia taloudellisia menetyksiä. Unionin taloudellisten etujen suojaaminen nykyistä tehokkaammin on kaikkien jäsenvaltioiden, mutta erityisesti niin sanottujen nettomaksaja</w:t>
          </w:r>
          <w:r w:rsidR="00744CBF">
            <w:rPr>
              <w:sz w:val="21"/>
              <w:szCs w:val="21"/>
            </w:rPr>
            <w:t>valtioiden</w:t>
          </w:r>
          <w:r>
            <w:rPr>
              <w:sz w:val="21"/>
              <w:szCs w:val="21"/>
            </w:rPr>
            <w:t xml:space="preserve"> intressien mukaista. EPPO:n </w:t>
          </w:r>
          <w:r w:rsidR="00744CBF">
            <w:rPr>
              <w:sz w:val="21"/>
              <w:szCs w:val="21"/>
            </w:rPr>
            <w:t>saatavan hyödyn</w:t>
          </w:r>
          <w:r>
            <w:rPr>
              <w:sz w:val="21"/>
              <w:szCs w:val="21"/>
            </w:rPr>
            <w:t xml:space="preserve"> kannalta on keskeistä, että mahdollisimman suuri määrä jäsenvaltioita osallistuu EPPO:on. Toiminnan kannalta on lisäksi merkityksellistä, miten tehokkaasti rikoksia saadaan paljastettua ja selvitettyä jäsenvaltioissa. </w:t>
          </w:r>
        </w:p>
        <w:p w14:paraId="3B0AB4BE" w14:textId="29C99BC3" w:rsidR="00A12DF0" w:rsidRDefault="00A12DF0" w:rsidP="00221A3A">
          <w:pPr>
            <w:pStyle w:val="LLPerustelujenkappalejako"/>
            <w:spacing w:line="240" w:lineRule="auto"/>
            <w:rPr>
              <w:szCs w:val="22"/>
            </w:rPr>
          </w:pPr>
          <w:r>
            <w:rPr>
              <w:sz w:val="21"/>
              <w:szCs w:val="21"/>
            </w:rPr>
            <w:t>EPPO-lakia koskevassa hallituksen esityksessä (HE 184/2020 vp) on kuvattu tarkemmin EPPO-asetuksen pääasiallinen sisältö ja suhde Suomen lainsäädäntöön. Asetuksen 2 jaksossa on henkilöstöä</w:t>
          </w:r>
          <w:r w:rsidR="000B67AE">
            <w:rPr>
              <w:sz w:val="21"/>
              <w:szCs w:val="21"/>
            </w:rPr>
            <w:t xml:space="preserve"> koskevat säännökset, joista</w:t>
          </w:r>
          <w:r>
            <w:rPr>
              <w:sz w:val="21"/>
              <w:szCs w:val="21"/>
            </w:rPr>
            <w:t xml:space="preserve"> 96 artiklan 6 kohta koskee</w:t>
          </w:r>
          <w:r w:rsidR="000B67AE">
            <w:rPr>
              <w:sz w:val="21"/>
              <w:szCs w:val="21"/>
            </w:rPr>
            <w:t xml:space="preserve"> erityisesti valtuutettujen Euroopan syyttäjien työehtoja ja asemaa. Artiklan sisältö sekä siihen liittyvät johdanto-osan kappaleet on kuvattu alla tarkemmin.</w:t>
          </w:r>
        </w:p>
        <w:p w14:paraId="770ADF54" w14:textId="6448BEEC" w:rsidR="004303EB" w:rsidRPr="004303EB" w:rsidRDefault="004303EB" w:rsidP="009E77F6">
          <w:pPr>
            <w:pStyle w:val="kappalekooste23"/>
            <w:shd w:val="clear" w:color="auto" w:fill="FFFFFF"/>
            <w:rPr>
              <w:rFonts w:ascii="Times New Roman" w:hAnsi="Times New Roman" w:cs="Times New Roman"/>
              <w:color w:val="auto"/>
              <w:sz w:val="22"/>
              <w:szCs w:val="22"/>
            </w:rPr>
          </w:pPr>
          <w:r w:rsidRPr="004303EB">
            <w:rPr>
              <w:rStyle w:val="lihavateksti1"/>
              <w:rFonts w:ascii="Times New Roman" w:hAnsi="Times New Roman" w:cs="Times New Roman"/>
              <w:color w:val="auto"/>
              <w:sz w:val="22"/>
              <w:szCs w:val="22"/>
            </w:rPr>
            <w:t xml:space="preserve">96 artikla. </w:t>
          </w:r>
          <w:r w:rsidRPr="004303EB">
            <w:rPr>
              <w:rStyle w:val="kursiiviteksti3"/>
              <w:rFonts w:ascii="Times New Roman" w:hAnsi="Times New Roman" w:cs="Times New Roman"/>
              <w:color w:val="auto"/>
              <w:sz w:val="22"/>
              <w:szCs w:val="22"/>
            </w:rPr>
            <w:t>Henkilöstöä koskevat yleiset säännökset.</w:t>
          </w:r>
          <w:r w:rsidRPr="004303EB">
            <w:rPr>
              <w:rFonts w:ascii="Times New Roman" w:hAnsi="Times New Roman" w:cs="Times New Roman"/>
              <w:color w:val="auto"/>
              <w:sz w:val="22"/>
              <w:szCs w:val="22"/>
            </w:rPr>
            <w:t> </w:t>
          </w:r>
        </w:p>
        <w:p w14:paraId="772691D9" w14:textId="77777777" w:rsidR="004303EB" w:rsidRPr="004303EB" w:rsidRDefault="004303EB" w:rsidP="009E77F6">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Asetuksen 96 artikla sisältää EPPO:n henkilöstöä koskevat yleiset säännökset. Asetuksen 1 kohdan mukaan, jollei EPPO-asetuksessa toisin säädetä, Euroopan pääsyyttäjään, Euroopan syyttäjiin, valtuutettuihin Euroopan syyttäjiin, hallintojohtajaan ja EPPO:n henkilöstöön sovelletaan henkilöstösääntöjä ja palvelussuhteen ehtoja sekä näiden sääntöjen ja ehtojen täytäntöönpanosäännöksiä, jotka on hyväksytty unionin toimielinten välisellä sopimuksella. Euroopan pääsyyttäjä ja Euroopan syyttäjät otetaan palvelukseen EPPO:n väliaikaisina toimihenkilöinä palvelussuhteen ehtojen 2 artiklan a alakohdan mukaisesti. </w:t>
          </w:r>
        </w:p>
        <w:p w14:paraId="1DB6273F" w14:textId="77777777" w:rsidR="004303EB" w:rsidRPr="004303EB" w:rsidRDefault="004303EB" w:rsidP="00074B74">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Artiklan 2 kohdan mukaan EPPO:n henkilöstö otetaan palvelukseen EU:n virkamiehiin ja muuhun henkilöstöön sovellettavien sääntöjen mukaisesti. Artiklan 3 kohdan mukaan kollegio käyttää niitä valtuuksia, jotka henkilöstösääntöjen mukaan kuuluvat nimittävälle viranomai</w:t>
          </w:r>
          <w:r w:rsidRPr="004303EB">
            <w:rPr>
              <w:rFonts w:ascii="Times New Roman" w:hAnsi="Times New Roman" w:cs="Times New Roman"/>
              <w:color w:val="auto"/>
              <w:sz w:val="22"/>
              <w:szCs w:val="22"/>
            </w:rPr>
            <w:lastRenderedPageBreak/>
            <w:t>selle ja palvelussuhteen ehtojen mukaan työsopimusten tekemiseen valtuutetulle viranomaiselle. Kollegio voi EPPO:n henkilöstön suhteen siirtää nämä valtuudet hallintojohtajalle. Tässä kohdassa tarkoitettu valtuuksien siirto ei koske Euroopan pääsyyttäjää, Euroopan syyttäjiä, valtuutettuja Euroopan syyttäjiä eikä hallintojohtajaa. </w:t>
          </w:r>
        </w:p>
        <w:p w14:paraId="700C67A3" w14:textId="77777777" w:rsidR="004303EB" w:rsidRPr="004303EB" w:rsidRDefault="004303EB" w:rsidP="00700AC0">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Artiklan 4 kohdan mukaan kollegio vahvistaa tarvittavat henkilöstösääntöjen ja palvelussuhteen ehtojen täytäntöönpanoa koskevat säännökset henkilöstösääntöjen 110 artiklan mukaisesti. Kollegio vahvistaa myös henkilöstöresursseja koskevan suunnitelman osana ohjelma-asiakirjaa. </w:t>
          </w:r>
        </w:p>
        <w:p w14:paraId="26F0CA8F" w14:textId="77777777" w:rsidR="004303EB" w:rsidRPr="004303EB" w:rsidRDefault="004303EB" w:rsidP="00700AC0">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Artiklan 5 kohdan mukaan EPPO:on ja sen henkilöstöön sovelletaan EU:n erioikeuksia ja vapauksia koskevaa pöytäkirjaa.  </w:t>
          </w:r>
        </w:p>
        <w:p w14:paraId="7E978A9D" w14:textId="77777777" w:rsidR="004303EB" w:rsidRPr="004303EB" w:rsidRDefault="004303EB">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Artiklan 6 kohdan mukaan valtuutetut Euroopan syyttäjät palkataan erityisneuvonantajina palvelussuhteen ehtojen 5, 123 ja 124 artiklan mukaisesti. Toimivaltaiset kansalliset viranomaiset edistävät valtuutettujen Euroopan syyttäjien tämän asetuksen mukaisten tehtävien hoitoa ja pidättyvät kaikista sellaisista toimista ja toimintatavoista, jotka saattaisivat vaikuttaa kielteisesti heidän uraansa tai asemaansa kansallisessa syyttäjälaitoksessa. Toimivaltaiset viranomaiset huolehtivat etenkin siitä, että valtuutetuilla Euroopan syyttäjillä on heidän tämän asetuksen mukaisten tehtäviensä hoitamiseksi tarvitsemat resurssit ja välineet, ja varmistavat, että heidät integroidaan täysin kansallisiin syyttäjäviranomaisiin. On varmistettava asianmukaiset järjestelyt, jotta valtuutettujen Euroopan syyttäjien kansallisen järjestelmän mukaiseen sosiaaliturvaan, eläkkeeseen ja vakuutuksen kattavuuteen liittyvät oikeudet säilyvät. On myös varmistettava, että valtuutetun Euroopan syyttäjän palkan kokonaismäärä ei ole alhaisempi kuin mitä hän saisi pelkästään kansallisen syyttäjän toimesta. Valtuutettujen Euroopan syyttäjien yleisistä työolosuhteista ja työympäristöstä vastaavat toimivaltaiset kansalliset oikeusviranomaiset. </w:t>
          </w:r>
        </w:p>
        <w:p w14:paraId="16ADB1DB" w14:textId="77777777" w:rsidR="004303EB" w:rsidRPr="004303EB" w:rsidRDefault="004303EB">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Artiklaan liittyy asetuksen johdanto-osan 116 kappale, jonka mukaan erityisneuvonantajina toimivien valtuutettujen Euroopan syyttäjien palkkojen, jotka määritellään suoraan heidän kanssaan tehdyllä sopimuksella, olisi perustuttava kollegion erityispäätökseen. Kyseisellä päätöksellä olisi varmistettava muun muassa se, että valtuutetut Euroopan syyttäjät saavat siinä erityistapauksessa, että he toimivat myös kansallisina syyttäjinä 13 artiklan 3 kohdan mukaisesti, periaatteessa edelleen palkkaa kansallisen syyttäjän asemassaan ja että erityisneuvonantajana saatu palkka vastaa ainoastaan sitä työtä, jota he tekevät EPPO:n puolesta valtuutettuina Euroopan syyttäjinä. Kukin jäsenvaltio säilyttää toimivaltansa määrittää lainsäädännössään unionin lainsäädännön mukaisesti edellytykset etuuksien myöntämiseksi sosiaaliturvajärjestelmässään. </w:t>
          </w:r>
        </w:p>
        <w:p w14:paraId="594AC7EF" w14:textId="77777777" w:rsidR="004303EB" w:rsidRPr="004303EB" w:rsidRDefault="004303EB">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 xml:space="preserve">Unionin henkilöstösääntöjen unionin muuhun henkilöön sovellettavien palvelussuhteen ehtojen 5 artiklan mukaan erityisneuvonantajalla tarkoitetaan palvelussuhteen ehdoissa toimihenkilöä, joka on palkattu poikkeuksellisen pätevyytensä vuoksi ja muun ammatillisen toiminnan </w:t>
          </w:r>
          <w:r w:rsidRPr="004303EB">
            <w:rPr>
              <w:rFonts w:ascii="Times New Roman" w:hAnsi="Times New Roman" w:cs="Times New Roman"/>
              <w:color w:val="auto"/>
              <w:sz w:val="22"/>
              <w:szCs w:val="22"/>
            </w:rPr>
            <w:lastRenderedPageBreak/>
            <w:t>estämättä avustamaan jotakin unionin toimielimistä joko säännöllisesti tai erikseen määrättyinä aikoina ja jonka palkka maksetaan talousarvioon sitä toimielintä varten, jonka palveluksessa hän on, varatuista kokonaismäärärahoista. </w:t>
          </w:r>
        </w:p>
        <w:p w14:paraId="24E50CE5" w14:textId="77777777" w:rsidR="004303EB" w:rsidRPr="004303EB" w:rsidRDefault="004303EB">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Palvelussuhteen ehtojen 123 artiklan 1 kohdan mukaan erityisneuvonantajan palkka vahvistetaan asianomaisen ja 6 artiklan ensimmäisessä kohdassa tarkoitetun viranomaisen välisellä suoralla sopimuksella. Erityisneuvonantajan työsopimus voi kestää enintään kaksi vuotta. Työsopimus voidaan uusia.  </w:t>
          </w:r>
        </w:p>
        <w:p w14:paraId="022C6458" w14:textId="77777777" w:rsidR="004303EB" w:rsidRPr="004303EB" w:rsidRDefault="004303EB">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Artiklan 2 kohdan mukaan, kun toimielin harkitsee erityisneuvonantajan palkkaamista tai hänen työsopimuksensa uusimista, se tiedottaa asiasta toimivaltaiselle budjettivallan käyttäjälle ja ilmoittaa asianomaiselle maksettavaksi aiotun palkan määrän. Ennen työsopimuksen lopullista allekirjoittamista kyseisestä palkasta neuvotellaan budjettivallan käyttäjän kanssa, jos joku tämän viranomaisen jäsen tai asianomainen toimielin toivoo neuvotteluja kuukauden kuluessa edellä mainitusta ilmoituksesta. </w:t>
          </w:r>
        </w:p>
        <w:p w14:paraId="7C122B74" w14:textId="77777777" w:rsidR="004303EB" w:rsidRPr="004303EB" w:rsidRDefault="004303EB">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Palvelussuhteen ehtojen 124 artiklan mukaan valtuutettuihin Euroopan syyttäjiin sovelletaan virkamiesten oikeuksia ja velvollisuuksia koskevia henkilöstösääntöjen 1 c ja 1 d artiklan, 11, 11 a, 12 ja 12 a artiklan, 16 artiklan ensimmäisen kohdan, 17, 17 a, 19, 22, 22 a ja 22 b artiklan, 23 artiklan, 25 artiklan toisen kohdan säännöksiä sekä muutoksenhakua koskevia henkilöstösääntöjen 90 ja 91 artiklan säännöksiä soveltuvin osin. </w:t>
          </w:r>
        </w:p>
        <w:p w14:paraId="5EC8525D" w14:textId="619FE763" w:rsidR="004303EB" w:rsidRDefault="004303EB">
          <w:pPr>
            <w:pStyle w:val="kappalekooste23"/>
            <w:shd w:val="clear" w:color="auto" w:fill="FFFFFF"/>
            <w:rPr>
              <w:rFonts w:ascii="Times New Roman" w:hAnsi="Times New Roman" w:cs="Times New Roman"/>
              <w:color w:val="auto"/>
              <w:sz w:val="22"/>
              <w:szCs w:val="22"/>
            </w:rPr>
          </w:pPr>
          <w:r w:rsidRPr="004303EB">
            <w:rPr>
              <w:rFonts w:ascii="Times New Roman" w:hAnsi="Times New Roman" w:cs="Times New Roman"/>
              <w:color w:val="auto"/>
              <w:sz w:val="22"/>
              <w:szCs w:val="22"/>
            </w:rPr>
            <w:t>Artiklan 7 kohdan mukaan Euroopan syyttäjät ja valtuutetut Euroopan syyttäjät eivät vastaanota tutkinta- ja syytevaltuuksiaan käyttäessään mitään muita määräyksiä, suuntaviivoja tai ohjeita kuin niitä, joista nimenomaisesti säädetään asetuksen 6 artiklassa. Kansallisessa täydentävässä lainsäädännössä erityisesti valtuutettujen Euroopan syyttäjien riippumattomuus kansallisista viranomaisista turvattaisiin erityisellä säännöksellä silloin, kun valtuutettu syyttäjä kaksoishattuperiaatteen mukaisesti käsittelisi Euroopan syyttäjänviraston toimivaltaan kuuluvia rikosasioita. </w:t>
          </w:r>
        </w:p>
        <w:p w14:paraId="4E7CB840" w14:textId="19F360B5" w:rsidR="00B60953" w:rsidRDefault="00B60953">
          <w:pPr>
            <w:pStyle w:val="kappalekooste23"/>
            <w:shd w:val="clear" w:color="auto" w:fill="FFFFFF"/>
            <w:rPr>
              <w:rFonts w:ascii="Times New Roman" w:hAnsi="Times New Roman" w:cs="Times New Roman"/>
              <w:i/>
              <w:color w:val="auto"/>
              <w:sz w:val="22"/>
              <w:szCs w:val="22"/>
            </w:rPr>
          </w:pPr>
          <w:r w:rsidRPr="00B60953">
            <w:rPr>
              <w:rFonts w:ascii="Times New Roman" w:hAnsi="Times New Roman" w:cs="Times New Roman"/>
              <w:i/>
              <w:color w:val="auto"/>
              <w:sz w:val="22"/>
              <w:szCs w:val="22"/>
            </w:rPr>
            <w:t>Valtuutetun Euroopan syyttäjän asema</w:t>
          </w:r>
        </w:p>
        <w:p w14:paraId="296BD316" w14:textId="0911392A" w:rsidR="00B60953" w:rsidRPr="00B60953" w:rsidRDefault="00B60953">
          <w:pPr>
            <w:autoSpaceDE w:val="0"/>
            <w:autoSpaceDN w:val="0"/>
            <w:adjustRightInd w:val="0"/>
            <w:spacing w:line="240" w:lineRule="auto"/>
            <w:rPr>
              <w:rFonts w:cstheme="minorHAnsi"/>
            </w:rPr>
          </w:pPr>
          <w:r>
            <w:rPr>
              <w:rFonts w:cstheme="minorHAnsi"/>
            </w:rPr>
            <w:t>Valtuutettujen Euroopan syyttäjien n</w:t>
          </w:r>
          <w:r w:rsidRPr="00B60953">
            <w:rPr>
              <w:rFonts w:cstheme="minorHAnsi"/>
            </w:rPr>
            <w:t>imittämisestä säädetään EPPO-asetuksen 17 artiklassa</w:t>
          </w:r>
          <w:r w:rsidRPr="00B60953">
            <w:rPr>
              <w:rFonts w:cstheme="minorHAnsi"/>
              <w:i/>
            </w:rPr>
            <w:t xml:space="preserve">, </w:t>
          </w:r>
          <w:r w:rsidRPr="00B60953">
            <w:rPr>
              <w:rFonts w:cstheme="minorHAnsi"/>
            </w:rPr>
            <w:t xml:space="preserve">jonka 2 kohdan mukaan </w:t>
          </w:r>
          <w:r>
            <w:rPr>
              <w:rFonts w:cstheme="minorHAnsi"/>
            </w:rPr>
            <w:t>valtuutetut Euroopan syyttäjät</w:t>
          </w:r>
          <w:r w:rsidRPr="00B60953">
            <w:rPr>
              <w:rFonts w:cstheme="minorHAnsi"/>
              <w:i/>
            </w:rPr>
            <w:t xml:space="preserve"> </w:t>
          </w:r>
          <w:r w:rsidRPr="00B60953">
            <w:rPr>
              <w:rFonts w:cstheme="minorHAnsi"/>
            </w:rPr>
            <w:t>ovat nimittä</w:t>
          </w:r>
          <w:r>
            <w:rPr>
              <w:rFonts w:cstheme="minorHAnsi"/>
            </w:rPr>
            <w:t>misestään aina eroon asti kansallisen</w:t>
          </w:r>
          <w:r w:rsidRPr="00B60953">
            <w:rPr>
              <w:rFonts w:cstheme="minorHAnsi"/>
            </w:rPr>
            <w:t xml:space="preserve"> syyttäjälaitoksen tai oikeuslaitoksen aktiivisia jäseniä. Suomen ehdokkaiden nimeämisestä säädetään</w:t>
          </w:r>
          <w:r w:rsidRPr="00B60953">
            <w:rPr>
              <w:rFonts w:cstheme="minorHAnsi"/>
              <w:i/>
            </w:rPr>
            <w:t xml:space="preserve"> </w:t>
          </w:r>
          <w:r w:rsidRPr="00B60953">
            <w:rPr>
              <w:rFonts w:cstheme="minorHAnsi"/>
            </w:rPr>
            <w:t>EPPO-lain 4 §:ssä.</w:t>
          </w:r>
        </w:p>
        <w:p w14:paraId="288DCCD5" w14:textId="77777777" w:rsidR="00B60953" w:rsidRPr="00B60953" w:rsidRDefault="00B60953">
          <w:pPr>
            <w:autoSpaceDE w:val="0"/>
            <w:autoSpaceDN w:val="0"/>
            <w:adjustRightInd w:val="0"/>
            <w:spacing w:line="240" w:lineRule="auto"/>
            <w:rPr>
              <w:rFonts w:cstheme="minorHAnsi"/>
            </w:rPr>
          </w:pPr>
        </w:p>
        <w:p w14:paraId="00A9DB94" w14:textId="0632A2EF" w:rsidR="00B60953" w:rsidRPr="003A7CE2" w:rsidRDefault="00B60953">
          <w:pPr>
            <w:autoSpaceDE w:val="0"/>
            <w:autoSpaceDN w:val="0"/>
            <w:adjustRightInd w:val="0"/>
            <w:spacing w:line="240" w:lineRule="auto"/>
            <w:rPr>
              <w:rFonts w:cstheme="minorHAnsi"/>
            </w:rPr>
          </w:pPr>
          <w:r w:rsidRPr="00B60953">
            <w:rPr>
              <w:rFonts w:cstheme="minorHAnsi"/>
            </w:rPr>
            <w:t>EPPO-asetu</w:t>
          </w:r>
          <w:r>
            <w:rPr>
              <w:rFonts w:cstheme="minorHAnsi"/>
            </w:rPr>
            <w:t>k</w:t>
          </w:r>
          <w:r w:rsidRPr="00B60953">
            <w:rPr>
              <w:rFonts w:cstheme="minorHAnsi"/>
            </w:rPr>
            <w:t>s</w:t>
          </w:r>
          <w:r>
            <w:rPr>
              <w:rFonts w:cstheme="minorHAnsi"/>
            </w:rPr>
            <w:t>en</w:t>
          </w:r>
          <w:r w:rsidRPr="00B60953">
            <w:rPr>
              <w:rFonts w:cstheme="minorHAnsi"/>
            </w:rPr>
            <w:t xml:space="preserve"> 13 artiklan 1 koh</w:t>
          </w:r>
          <w:r>
            <w:rPr>
              <w:rFonts w:cstheme="minorHAnsi"/>
            </w:rPr>
            <w:t>dan mukaan</w:t>
          </w:r>
          <w:r w:rsidRPr="00B60953">
            <w:rPr>
              <w:rFonts w:cstheme="minorHAnsi"/>
            </w:rPr>
            <w:t xml:space="preserve"> </w:t>
          </w:r>
          <w:r>
            <w:rPr>
              <w:rFonts w:cstheme="minorHAnsi"/>
            </w:rPr>
            <w:t>valtuutetut Euroopan syyttäjät</w:t>
          </w:r>
          <w:r w:rsidRPr="00B60953">
            <w:rPr>
              <w:rFonts w:cstheme="minorHAnsi"/>
            </w:rPr>
            <w:t xml:space="preserve"> toimivat EPPO:n puolesta omissa jäsenvaltioissaan ja heillä on samat valtuudet kuin kansallisilla syyttäjillä</w:t>
          </w:r>
          <w:r>
            <w:rPr>
              <w:rFonts w:cstheme="minorHAnsi"/>
            </w:rPr>
            <w:t>.</w:t>
          </w:r>
          <w:r w:rsidRPr="00B60953">
            <w:rPr>
              <w:rFonts w:cstheme="minorHAnsi"/>
            </w:rPr>
            <w:t xml:space="preserve"> </w:t>
          </w:r>
          <w:r w:rsidR="00744CBF">
            <w:rPr>
              <w:rFonts w:cstheme="minorHAnsi"/>
            </w:rPr>
            <w:t>Lisäksi heillä on erityinen asema ja toimivalta EPPO-asetuksen mukaan.</w:t>
          </w:r>
          <w:r w:rsidR="00744CBF" w:rsidRPr="00B60953">
            <w:rPr>
              <w:rFonts w:cstheme="minorHAnsi"/>
            </w:rPr>
            <w:t xml:space="preserve"> </w:t>
          </w:r>
          <w:r w:rsidRPr="00B60953">
            <w:rPr>
              <w:rFonts w:cstheme="minorHAnsi"/>
            </w:rPr>
            <w:t>Suomessa</w:t>
          </w:r>
          <w:r>
            <w:rPr>
              <w:rFonts w:cstheme="minorHAnsi"/>
            </w:rPr>
            <w:t xml:space="preserve"> he työskentelevät</w:t>
          </w:r>
          <w:r w:rsidRPr="00B60953">
            <w:rPr>
              <w:rFonts w:cstheme="minorHAnsi"/>
            </w:rPr>
            <w:t xml:space="preserve"> integroitu</w:t>
          </w:r>
          <w:r>
            <w:rPr>
              <w:rFonts w:cstheme="minorHAnsi"/>
            </w:rPr>
            <w:t>i</w:t>
          </w:r>
          <w:r w:rsidRPr="00B60953">
            <w:rPr>
              <w:rFonts w:cstheme="minorHAnsi"/>
            </w:rPr>
            <w:t>na Syyttäjälaitokseen.</w:t>
          </w:r>
          <w:r>
            <w:rPr>
              <w:rFonts w:cstheme="minorHAnsi"/>
            </w:rPr>
            <w:t xml:space="preserve"> EPPO-asetuksen 13 artiklan 3 kohdan mukaan valtuutetu</w:t>
          </w:r>
          <w:r w:rsidRPr="0015512F">
            <w:rPr>
              <w:rFonts w:cstheme="minorHAnsi"/>
            </w:rPr>
            <w:t>t</w:t>
          </w:r>
          <w:r>
            <w:rPr>
              <w:rFonts w:cstheme="minorHAnsi"/>
            </w:rPr>
            <w:t xml:space="preserve"> Euroopan syyttäjät</w:t>
          </w:r>
          <w:r w:rsidRPr="0015512F">
            <w:rPr>
              <w:rFonts w:cstheme="minorHAnsi"/>
            </w:rPr>
            <w:t xml:space="preserve"> voivat </w:t>
          </w:r>
          <w:r w:rsidRPr="00B60953">
            <w:rPr>
              <w:rFonts w:cstheme="minorHAnsi"/>
            </w:rPr>
            <w:t>hoitaa myös kansallisen syyttäjän tehtäviä</w:t>
          </w:r>
          <w:r w:rsidRPr="00046755">
            <w:rPr>
              <w:rFonts w:cstheme="minorHAnsi"/>
              <w:b/>
            </w:rPr>
            <w:t xml:space="preserve"> </w:t>
          </w:r>
          <w:r w:rsidRPr="0015512F">
            <w:rPr>
              <w:rFonts w:cstheme="minorHAnsi"/>
            </w:rPr>
            <w:t>siinä määrin, kuin se ei estä heitä täyttämästä asetuksen mukaisia tehtäviä EPPO:n virkamiehinä</w:t>
          </w:r>
          <w:r w:rsidR="00651F18">
            <w:rPr>
              <w:rFonts w:cstheme="minorHAnsi"/>
            </w:rPr>
            <w:t xml:space="preserve"> (ns. kak</w:t>
          </w:r>
          <w:r w:rsidR="00651F18">
            <w:rPr>
              <w:rFonts w:cstheme="minorHAnsi"/>
            </w:rPr>
            <w:lastRenderedPageBreak/>
            <w:t>soishattu-</w:t>
          </w:r>
          <w:r w:rsidR="00F438C2">
            <w:rPr>
              <w:rFonts w:cstheme="minorHAnsi"/>
            </w:rPr>
            <w:t>periaate</w:t>
          </w:r>
          <w:r w:rsidR="00651F18">
            <w:rPr>
              <w:rFonts w:cstheme="minorHAnsi"/>
            </w:rPr>
            <w:t>)</w:t>
          </w:r>
          <w:r>
            <w:rPr>
              <w:rFonts w:cstheme="minorHAnsi"/>
            </w:rPr>
            <w:t>.</w:t>
          </w:r>
          <w:r w:rsidRPr="0015512F">
            <w:rPr>
              <w:rFonts w:cstheme="minorHAnsi"/>
            </w:rPr>
            <w:t xml:space="preserve"> </w:t>
          </w:r>
          <w:r>
            <w:rPr>
              <w:rFonts w:cstheme="minorHAnsi"/>
            </w:rPr>
            <w:t xml:space="preserve">Valtuutetut Euroopan syyttäjät toimivat siis </w:t>
          </w:r>
          <w:r w:rsidRPr="00B60953">
            <w:rPr>
              <w:rFonts w:cstheme="minorHAnsi"/>
            </w:rPr>
            <w:t>samanaikaisesti myös kansallisen syyttäjän virassa ja</w:t>
          </w:r>
          <w:r>
            <w:rPr>
              <w:rFonts w:cstheme="minorHAnsi"/>
            </w:rPr>
            <w:t xml:space="preserve"> voivat</w:t>
          </w:r>
          <w:r w:rsidRPr="00B60953">
            <w:rPr>
              <w:rFonts w:cstheme="minorHAnsi"/>
            </w:rPr>
            <w:t xml:space="preserve"> hoitaa kansallisen syyttäjän tehtäviä</w:t>
          </w:r>
          <w:r w:rsidR="00744CBF" w:rsidRPr="00744CBF">
            <w:rPr>
              <w:rFonts w:cstheme="minorHAnsi"/>
            </w:rPr>
            <w:t xml:space="preserve"> </w:t>
          </w:r>
          <w:r w:rsidR="00744CBF">
            <w:rPr>
              <w:rFonts w:cstheme="minorHAnsi"/>
            </w:rPr>
            <w:t>siinä määrin kuin se ei estä heitä täyttämästä asetuksessa edellytettyjä velvoitteita</w:t>
          </w:r>
          <w:r>
            <w:rPr>
              <w:rFonts w:cstheme="minorHAnsi"/>
            </w:rPr>
            <w:t>. Jos tehtävään tulee valituksi syyttäjä, jatkaa hän oman syyttäjän virkansa hoitamista. Mikäli</w:t>
          </w:r>
          <w:r w:rsidRPr="0015512F">
            <w:rPr>
              <w:rFonts w:cstheme="minorHAnsi"/>
            </w:rPr>
            <w:t xml:space="preserve"> </w:t>
          </w:r>
          <w:r>
            <w:rPr>
              <w:rFonts w:cstheme="minorHAnsi"/>
            </w:rPr>
            <w:t>valituksi tulee henkilö Syyttäjälaitoksen ulkopuolelta (kuten tuomari tai asianajaja)</w:t>
          </w:r>
          <w:r w:rsidRPr="0015512F">
            <w:rPr>
              <w:rFonts w:cstheme="minorHAnsi"/>
            </w:rPr>
            <w:t>, nimitetään hänet</w:t>
          </w:r>
          <w:r>
            <w:rPr>
              <w:rFonts w:cstheme="minorHAnsi"/>
            </w:rPr>
            <w:t xml:space="preserve"> vastaavaksi</w:t>
          </w:r>
          <w:r w:rsidRPr="0015512F">
            <w:rPr>
              <w:rFonts w:cstheme="minorHAnsi"/>
            </w:rPr>
            <w:t xml:space="preserve"> viiden vuoden ajaksi määräaikaiseen syyttäjän virkaan Syyttäjälaitoksessa kansallisen syyttäjän tehtävien hoitamista varten.</w:t>
          </w:r>
        </w:p>
        <w:p w14:paraId="344A820C" w14:textId="77777777" w:rsidR="00B60953" w:rsidRDefault="00B60953">
          <w:pPr>
            <w:autoSpaceDE w:val="0"/>
            <w:autoSpaceDN w:val="0"/>
            <w:adjustRightInd w:val="0"/>
            <w:spacing w:line="240" w:lineRule="auto"/>
            <w:rPr>
              <w:rFonts w:cstheme="minorHAnsi"/>
            </w:rPr>
          </w:pPr>
        </w:p>
        <w:p w14:paraId="17E9CF4D" w14:textId="43DDC9A6" w:rsidR="00B60953" w:rsidRPr="00603131" w:rsidRDefault="00B60953">
          <w:pPr>
            <w:autoSpaceDE w:val="0"/>
            <w:autoSpaceDN w:val="0"/>
            <w:adjustRightInd w:val="0"/>
            <w:spacing w:line="240" w:lineRule="auto"/>
            <w:rPr>
              <w:rFonts w:cstheme="minorHAnsi"/>
            </w:rPr>
          </w:pPr>
          <w:r w:rsidRPr="006F27C0">
            <w:rPr>
              <w:rFonts w:cstheme="minorHAnsi"/>
            </w:rPr>
            <w:t>EPPO:n kanssa käydyissä neuvotteluissa on päädytty virkamiestasolla luonnosteltuun kompromissi</w:t>
          </w:r>
          <w:r>
            <w:rPr>
              <w:rFonts w:cstheme="minorHAnsi"/>
            </w:rPr>
            <w:t>i</w:t>
          </w:r>
          <w:r w:rsidRPr="006F27C0">
            <w:rPr>
              <w:rFonts w:cstheme="minorHAnsi"/>
            </w:rPr>
            <w:t xml:space="preserve">n, jonka mukaan EPPO:n toiminnan alkuvaiheessa </w:t>
          </w:r>
          <w:r w:rsidR="00744CBF">
            <w:rPr>
              <w:rFonts w:cstheme="minorHAnsi"/>
            </w:rPr>
            <w:t xml:space="preserve">Suomesta </w:t>
          </w:r>
          <w:r w:rsidRPr="006F27C0">
            <w:rPr>
              <w:rFonts w:cstheme="minorHAnsi"/>
            </w:rPr>
            <w:t xml:space="preserve">nimettäisiin </w:t>
          </w:r>
          <w:r w:rsidRPr="00D122B8">
            <w:rPr>
              <w:rFonts w:cstheme="minorHAnsi"/>
            </w:rPr>
            <w:t>kaksoishattumallin mukaisesti</w:t>
          </w:r>
          <w:r w:rsidRPr="006F27C0">
            <w:rPr>
              <w:rFonts w:cstheme="minorHAnsi"/>
            </w:rPr>
            <w:t xml:space="preserve"> yksi </w:t>
          </w:r>
          <w:r>
            <w:rPr>
              <w:rFonts w:cstheme="minorHAnsi"/>
            </w:rPr>
            <w:t>valtuutettu Euroopan syyttäjä</w:t>
          </w:r>
          <w:r w:rsidRPr="006F27C0">
            <w:rPr>
              <w:rFonts w:cstheme="minorHAnsi"/>
            </w:rPr>
            <w:t xml:space="preserve">, jonka työpanos EPPO:lle olisi 100%, ja toinen </w:t>
          </w:r>
          <w:r>
            <w:rPr>
              <w:rFonts w:cstheme="minorHAnsi"/>
            </w:rPr>
            <w:t>valtuutettu Euroopan syyttäjä</w:t>
          </w:r>
          <w:r w:rsidRPr="006F27C0">
            <w:rPr>
              <w:rFonts w:cstheme="minorHAnsi"/>
            </w:rPr>
            <w:t xml:space="preserve">, joka </w:t>
          </w:r>
          <w:r w:rsidR="00D122B8">
            <w:rPr>
              <w:rFonts w:cstheme="minorHAnsi"/>
            </w:rPr>
            <w:t>hoitaisi alustavan työnjaon mukaan</w:t>
          </w:r>
          <w:r w:rsidRPr="006F27C0">
            <w:rPr>
              <w:rFonts w:cstheme="minorHAnsi"/>
            </w:rPr>
            <w:t xml:space="preserve"> kansallisia tehtäviä</w:t>
          </w:r>
          <w:r w:rsidR="00D122B8">
            <w:rPr>
              <w:rFonts w:cstheme="minorHAnsi"/>
            </w:rPr>
            <w:t xml:space="preserve"> noin 80% ja EPPO-tehtäviä noin 20%</w:t>
          </w:r>
          <w:r w:rsidR="00744CBF">
            <w:rPr>
              <w:rFonts w:cstheme="minorHAnsi"/>
            </w:rPr>
            <w:t xml:space="preserve"> työajastaan</w:t>
          </w:r>
          <w:r w:rsidR="00D122B8">
            <w:rPr>
              <w:rFonts w:cstheme="minorHAnsi"/>
            </w:rPr>
            <w:t xml:space="preserve"> </w:t>
          </w:r>
          <w:r w:rsidR="00F438C2">
            <w:rPr>
              <w:rFonts w:cstheme="minorHAnsi"/>
            </w:rPr>
            <w:t>ja</w:t>
          </w:r>
          <w:r w:rsidR="00D122B8">
            <w:rPr>
              <w:rFonts w:cstheme="minorHAnsi"/>
            </w:rPr>
            <w:t xml:space="preserve"> </w:t>
          </w:r>
          <w:r w:rsidR="00F438C2">
            <w:rPr>
              <w:rFonts w:cstheme="minorHAnsi"/>
            </w:rPr>
            <w:t xml:space="preserve">muun ohella </w:t>
          </w:r>
          <w:r w:rsidRPr="006F27C0">
            <w:rPr>
              <w:rFonts w:cstheme="minorHAnsi"/>
            </w:rPr>
            <w:t>sijaist</w:t>
          </w:r>
          <w:r w:rsidR="00F438C2">
            <w:rPr>
              <w:rFonts w:cstheme="minorHAnsi"/>
            </w:rPr>
            <w:t>aisi täysiaikaista</w:t>
          </w:r>
          <w:r w:rsidRPr="006F27C0">
            <w:rPr>
              <w:rFonts w:cstheme="minorHAnsi"/>
            </w:rPr>
            <w:t xml:space="preserve"> </w:t>
          </w:r>
          <w:r>
            <w:rPr>
              <w:rFonts w:cstheme="minorHAnsi"/>
            </w:rPr>
            <w:t>valtuutettua Euroopan syyttäjää</w:t>
          </w:r>
          <w:r w:rsidRPr="006F27C0">
            <w:rPr>
              <w:rFonts w:cstheme="minorHAnsi"/>
            </w:rPr>
            <w:t xml:space="preserve"> </w:t>
          </w:r>
          <w:r>
            <w:rPr>
              <w:rFonts w:cstheme="minorHAnsi"/>
            </w:rPr>
            <w:t>vuosi</w:t>
          </w:r>
          <w:r w:rsidRPr="006F27C0">
            <w:rPr>
              <w:rFonts w:cstheme="minorHAnsi"/>
            </w:rPr>
            <w:t>loma</w:t>
          </w:r>
          <w:r>
            <w:rPr>
              <w:rFonts w:cstheme="minorHAnsi"/>
            </w:rPr>
            <w:t>n</w:t>
          </w:r>
          <w:r w:rsidRPr="006F27C0">
            <w:rPr>
              <w:rFonts w:cstheme="minorHAnsi"/>
            </w:rPr>
            <w:t xml:space="preserve"> ja mui</w:t>
          </w:r>
          <w:r w:rsidR="00744CBF">
            <w:rPr>
              <w:rFonts w:cstheme="minorHAnsi"/>
            </w:rPr>
            <w:t>den</w:t>
          </w:r>
          <w:r w:rsidRPr="006F27C0">
            <w:rPr>
              <w:rFonts w:cstheme="minorHAnsi"/>
            </w:rPr>
            <w:t xml:space="preserve"> pidem</w:t>
          </w:r>
          <w:r>
            <w:rPr>
              <w:rFonts w:cstheme="minorHAnsi"/>
            </w:rPr>
            <w:t>pien</w:t>
          </w:r>
          <w:r w:rsidRPr="006F27C0">
            <w:rPr>
              <w:rFonts w:cstheme="minorHAnsi"/>
            </w:rPr>
            <w:t xml:space="preserve"> poissaolo</w:t>
          </w:r>
          <w:r>
            <w:rPr>
              <w:rFonts w:cstheme="minorHAnsi"/>
            </w:rPr>
            <w:t>jen aikana</w:t>
          </w:r>
          <w:r w:rsidRPr="006F27C0">
            <w:rPr>
              <w:rFonts w:cstheme="minorHAnsi"/>
            </w:rPr>
            <w:t xml:space="preserve">. </w:t>
          </w:r>
          <w:r>
            <w:rPr>
              <w:rFonts w:cstheme="minorHAnsi"/>
            </w:rPr>
            <w:t xml:space="preserve">Tätä järjestelyä tarkasteltaisiin uudelleen määräajan, kuten </w:t>
          </w:r>
          <w:r w:rsidR="00E25F1D">
            <w:rPr>
              <w:rFonts w:cstheme="minorHAnsi"/>
            </w:rPr>
            <w:t xml:space="preserve">vuoden tai </w:t>
          </w:r>
          <w:r>
            <w:rPr>
              <w:rFonts w:cstheme="minorHAnsi"/>
            </w:rPr>
            <w:t>kahden vuoden kuluttua, jolloin työpanoksen kohdentamista ja prosenttiosuuksia tarvittaessa muutettaisiin.</w:t>
          </w:r>
          <w:r w:rsidR="00E25F1D">
            <w:rPr>
              <w:rFonts w:cstheme="minorHAnsi"/>
            </w:rPr>
            <w:t xml:space="preserve"> Mikäli työmäärä muuttuisi kesken vuoden merkittävästi sovitusta, voitaisiin työpanoksen kohdentamista muuttaa jo tarvittaessa nopeamminkin.</w:t>
          </w:r>
          <w:r>
            <w:rPr>
              <w:rFonts w:cstheme="minorHAnsi"/>
            </w:rPr>
            <w:t xml:space="preserve"> </w:t>
          </w:r>
          <w:r w:rsidR="00744CBF">
            <w:rPr>
              <w:rFonts w:cstheme="minorHAnsi"/>
            </w:rPr>
            <w:t>Tästä järjestelystä käydään vielä neuvotteluja Syyttäjälaitoksen ja EPPO:n välillä</w:t>
          </w:r>
          <w:r w:rsidR="00F438C2">
            <w:rPr>
              <w:rFonts w:cstheme="minorHAnsi"/>
            </w:rPr>
            <w:t xml:space="preserve">. </w:t>
          </w:r>
          <w:r>
            <w:rPr>
              <w:rFonts w:cstheme="minorHAnsi"/>
            </w:rPr>
            <w:t xml:space="preserve">Molemmilla valtuutetuilla Euroopan syyttäjillä olisi kansallisen syyttäjän virka. </w:t>
          </w:r>
        </w:p>
        <w:p w14:paraId="0F0EB5EB" w14:textId="77777777" w:rsidR="00B60953" w:rsidRDefault="00B60953">
          <w:pPr>
            <w:pStyle w:val="kappalekooste23"/>
            <w:shd w:val="clear" w:color="auto" w:fill="FFFFFF"/>
            <w:rPr>
              <w:rFonts w:ascii="Times New Roman" w:hAnsi="Times New Roman" w:cs="Times New Roman"/>
              <w:i/>
              <w:color w:val="auto"/>
              <w:sz w:val="22"/>
              <w:szCs w:val="22"/>
            </w:rPr>
          </w:pPr>
        </w:p>
        <w:p w14:paraId="0AFAF99A" w14:textId="72664EB3" w:rsidR="00B60953" w:rsidRDefault="00B60953">
          <w:pPr>
            <w:pStyle w:val="kappalekooste23"/>
            <w:shd w:val="clear" w:color="auto" w:fill="FFFFFF"/>
            <w:rPr>
              <w:rFonts w:ascii="Times New Roman" w:hAnsi="Times New Roman" w:cs="Times New Roman"/>
              <w:i/>
              <w:color w:val="auto"/>
              <w:sz w:val="22"/>
              <w:szCs w:val="22"/>
            </w:rPr>
          </w:pPr>
          <w:r>
            <w:rPr>
              <w:rFonts w:ascii="Times New Roman" w:hAnsi="Times New Roman" w:cs="Times New Roman"/>
              <w:i/>
              <w:color w:val="auto"/>
              <w:sz w:val="22"/>
              <w:szCs w:val="22"/>
            </w:rPr>
            <w:t>Kollegion päätö</w:t>
          </w:r>
          <w:r w:rsidR="00114C8A">
            <w:rPr>
              <w:rFonts w:ascii="Times New Roman" w:hAnsi="Times New Roman" w:cs="Times New Roman"/>
              <w:i/>
              <w:color w:val="auto"/>
              <w:sz w:val="22"/>
              <w:szCs w:val="22"/>
            </w:rPr>
            <w:t>ksen määräyk</w:t>
          </w:r>
          <w:r>
            <w:rPr>
              <w:rFonts w:ascii="Times New Roman" w:hAnsi="Times New Roman" w:cs="Times New Roman"/>
              <w:i/>
              <w:color w:val="auto"/>
              <w:sz w:val="22"/>
              <w:szCs w:val="22"/>
            </w:rPr>
            <w:t>s</w:t>
          </w:r>
          <w:r w:rsidR="00114C8A">
            <w:rPr>
              <w:rFonts w:ascii="Times New Roman" w:hAnsi="Times New Roman" w:cs="Times New Roman"/>
              <w:i/>
              <w:color w:val="auto"/>
              <w:sz w:val="22"/>
              <w:szCs w:val="22"/>
            </w:rPr>
            <w:t>et sosiaaliturvasta</w:t>
          </w:r>
        </w:p>
        <w:p w14:paraId="6E857295" w14:textId="18693D11" w:rsidR="00B60953" w:rsidRPr="00B60953" w:rsidRDefault="00B60953">
          <w:pPr>
            <w:pStyle w:val="kappalekooste23"/>
            <w:shd w:val="clear" w:color="auto" w:fill="FFFFFF"/>
            <w:rPr>
              <w:rFonts w:ascii="Times New Roman" w:hAnsi="Times New Roman" w:cs="Times New Roman"/>
              <w:i/>
              <w:color w:val="auto"/>
              <w:sz w:val="22"/>
              <w:szCs w:val="22"/>
            </w:rPr>
          </w:pPr>
          <w:r>
            <w:rPr>
              <w:rFonts w:ascii="Times New Roman" w:hAnsi="Times New Roman" w:cs="Times New Roman"/>
              <w:color w:val="auto"/>
              <w:sz w:val="22"/>
              <w:szCs w:val="22"/>
            </w:rPr>
            <w:t xml:space="preserve">EPPO:n kollegion päätös </w:t>
          </w:r>
          <w:r w:rsidR="00CA764E">
            <w:rPr>
              <w:rFonts w:ascii="Times New Roman" w:hAnsi="Times New Roman" w:cs="Times New Roman"/>
              <w:color w:val="auto"/>
              <w:sz w:val="22"/>
              <w:szCs w:val="22"/>
            </w:rPr>
            <w:t xml:space="preserve">001/2020 </w:t>
          </w:r>
          <w:r>
            <w:rPr>
              <w:rFonts w:ascii="Times New Roman" w:hAnsi="Times New Roman" w:cs="Times New Roman"/>
              <w:color w:val="auto"/>
              <w:sz w:val="22"/>
              <w:szCs w:val="22"/>
            </w:rPr>
            <w:t xml:space="preserve">täydentää valtuutettujen Euroopan syyttäjien työsuhteen ehtoja, oikeuksia ja velvollisuuksia koskevia määräyksiä. Kollegion päätöksen mukaan valtuutetun Euroopan syyttäjän sairausajan palkkaan soveltuvat samat säännöt kuin kansallisesti, paitsi jos korvausta maksetaan kansallisesti sairausvakuutusjärjestelmästä. </w:t>
          </w:r>
          <w:r w:rsidR="00F77108">
            <w:rPr>
              <w:rFonts w:ascii="Times New Roman" w:hAnsi="Times New Roman" w:cs="Times New Roman"/>
              <w:color w:val="auto"/>
              <w:sz w:val="22"/>
              <w:szCs w:val="22"/>
            </w:rPr>
            <w:t>Äitiys- isyys- ja vanhempainvapaan osalta kollegion päätöksen kirjaus on saman sisältöinen</w:t>
          </w:r>
          <w:r w:rsidR="00DE2E83">
            <w:rPr>
              <w:rFonts w:ascii="Times New Roman" w:hAnsi="Times New Roman" w:cs="Times New Roman"/>
              <w:color w:val="auto"/>
              <w:sz w:val="22"/>
              <w:szCs w:val="22"/>
            </w:rPr>
            <w:t>: ä</w:t>
          </w:r>
          <w:r w:rsidR="00F77108">
            <w:rPr>
              <w:rFonts w:ascii="Times New Roman" w:hAnsi="Times New Roman" w:cs="Times New Roman"/>
              <w:color w:val="auto"/>
              <w:sz w:val="22"/>
              <w:szCs w:val="22"/>
            </w:rPr>
            <w:t>itiys-, isyys</w:t>
          </w:r>
          <w:r w:rsidR="00DE2E83">
            <w:rPr>
              <w:rFonts w:ascii="Times New Roman" w:hAnsi="Times New Roman" w:cs="Times New Roman"/>
              <w:color w:val="auto"/>
              <w:sz w:val="22"/>
              <w:szCs w:val="22"/>
            </w:rPr>
            <w:t>-</w:t>
          </w:r>
          <w:r w:rsidR="00F77108">
            <w:rPr>
              <w:rFonts w:ascii="Times New Roman" w:hAnsi="Times New Roman" w:cs="Times New Roman"/>
              <w:color w:val="auto"/>
              <w:sz w:val="22"/>
              <w:szCs w:val="22"/>
            </w:rPr>
            <w:t xml:space="preserve"> ja vanhempainvapaan ajalta palkkaan soveltuvat samat säännöt kuin kansallisesti, paitsi jos korvausta maksetaan </w:t>
          </w:r>
          <w:r w:rsidR="00DE2E83">
            <w:rPr>
              <w:rFonts w:ascii="Times New Roman" w:hAnsi="Times New Roman" w:cs="Times New Roman"/>
              <w:color w:val="auto"/>
              <w:sz w:val="22"/>
              <w:szCs w:val="22"/>
            </w:rPr>
            <w:t xml:space="preserve">kansallisesta </w:t>
          </w:r>
          <w:r w:rsidR="00F77108">
            <w:rPr>
              <w:rFonts w:ascii="Times New Roman" w:hAnsi="Times New Roman" w:cs="Times New Roman"/>
              <w:color w:val="auto"/>
              <w:sz w:val="22"/>
              <w:szCs w:val="22"/>
            </w:rPr>
            <w:t>sosiaaliturvajärj</w:t>
          </w:r>
          <w:r w:rsidR="00114C8A">
            <w:rPr>
              <w:rFonts w:ascii="Times New Roman" w:hAnsi="Times New Roman" w:cs="Times New Roman"/>
              <w:color w:val="auto"/>
              <w:sz w:val="22"/>
              <w:szCs w:val="22"/>
            </w:rPr>
            <w:t>e</w:t>
          </w:r>
          <w:r w:rsidR="00F77108">
            <w:rPr>
              <w:rFonts w:ascii="Times New Roman" w:hAnsi="Times New Roman" w:cs="Times New Roman"/>
              <w:color w:val="auto"/>
              <w:sz w:val="22"/>
              <w:szCs w:val="22"/>
            </w:rPr>
            <w:t>stelmästä.</w:t>
          </w:r>
        </w:p>
        <w:p w14:paraId="06172E97" w14:textId="3B2A59B5" w:rsidR="00EA4139" w:rsidRPr="0024252C" w:rsidRDefault="005622B1" w:rsidP="00221A3A">
          <w:pPr>
            <w:pStyle w:val="LLP1Otsikkotaso"/>
            <w:spacing w:line="240" w:lineRule="auto"/>
            <w:rPr>
              <w:sz w:val="22"/>
              <w:szCs w:val="22"/>
            </w:rPr>
          </w:pPr>
          <w:bookmarkStart w:id="13" w:name="_Toc93594571"/>
          <w:bookmarkStart w:id="14" w:name="_Toc93662712"/>
          <w:r w:rsidRPr="00EC3D32">
            <w:rPr>
              <w:sz w:val="22"/>
              <w:szCs w:val="22"/>
            </w:rPr>
            <w:t>Nykytila ja sen arviointi</w:t>
          </w:r>
          <w:bookmarkEnd w:id="13"/>
          <w:bookmarkEnd w:id="14"/>
        </w:p>
        <w:p w14:paraId="6F716132" w14:textId="477C5D9D" w:rsidR="0024252C" w:rsidRDefault="0024252C" w:rsidP="009E77F6">
          <w:pPr>
            <w:autoSpaceDE w:val="0"/>
            <w:autoSpaceDN w:val="0"/>
            <w:adjustRightInd w:val="0"/>
            <w:spacing w:line="240" w:lineRule="auto"/>
            <w:jc w:val="both"/>
          </w:pPr>
          <w:r>
            <w:t xml:space="preserve">EPPO-asetuksen </w:t>
          </w:r>
          <w:r w:rsidR="00B35A24">
            <w:t>96 artiklan 6 kohdan mukaisesti jäsenvaltioiden tulee</w:t>
          </w:r>
          <w:r w:rsidR="00B35A24">
            <w:rPr>
              <w:rFonts w:eastAsia="Times New Roman"/>
              <w:lang w:eastAsia="fi-FI"/>
            </w:rPr>
            <w:t xml:space="preserve"> varmista</w:t>
          </w:r>
          <w:r w:rsidRPr="0024252C">
            <w:rPr>
              <w:rFonts w:eastAsia="Times New Roman"/>
              <w:lang w:eastAsia="fi-FI"/>
            </w:rPr>
            <w:t>a asianmukaiset</w:t>
          </w:r>
          <w:r w:rsidR="006E6622">
            <w:rPr>
              <w:rFonts w:eastAsia="Times New Roman"/>
              <w:lang w:eastAsia="fi-FI"/>
            </w:rPr>
            <w:t xml:space="preserve"> </w:t>
          </w:r>
          <w:r w:rsidRPr="0024252C">
            <w:rPr>
              <w:rFonts w:eastAsia="Times New Roman"/>
              <w:lang w:eastAsia="fi-FI"/>
            </w:rPr>
            <w:t xml:space="preserve">järjestelyt, jotta valtuutettujen Euroopan syyttäjien kansallisen järjestelmän mukaiseen </w:t>
          </w:r>
          <w:r>
            <w:rPr>
              <w:rFonts w:eastAsia="Times New Roman"/>
              <w:lang w:eastAsia="fi-FI"/>
            </w:rPr>
            <w:t xml:space="preserve">sosiaaliturvaan, eläkkeeseen ja </w:t>
          </w:r>
          <w:r w:rsidRPr="0024252C">
            <w:rPr>
              <w:rFonts w:eastAsia="Times New Roman"/>
              <w:lang w:eastAsia="fi-FI"/>
            </w:rPr>
            <w:t>vakuutuksen kattavuuteen liittyvät oikeudet säilyvät. On myös varmistettava, että valtuu</w:t>
          </w:r>
          <w:r>
            <w:rPr>
              <w:rFonts w:eastAsia="Times New Roman"/>
              <w:lang w:eastAsia="fi-FI"/>
            </w:rPr>
            <w:t xml:space="preserve">tetun Euroopan syyttäjän palkan </w:t>
          </w:r>
          <w:r w:rsidRPr="0024252C">
            <w:rPr>
              <w:rFonts w:eastAsia="Times New Roman"/>
              <w:lang w:eastAsia="fi-FI"/>
            </w:rPr>
            <w:t>kokonaismäärä ei ole alhaisempi kuin mitä hän saisi pelkästään kansallisen syyttäjän to</w:t>
          </w:r>
          <w:r>
            <w:rPr>
              <w:rFonts w:eastAsia="Times New Roman"/>
              <w:lang w:eastAsia="fi-FI"/>
            </w:rPr>
            <w:t xml:space="preserve">imesta. Valtuutettujen Euroopan </w:t>
          </w:r>
          <w:r w:rsidRPr="0024252C">
            <w:rPr>
              <w:rFonts w:eastAsia="Times New Roman"/>
              <w:lang w:eastAsia="fi-FI"/>
            </w:rPr>
            <w:t>syyttäjien yleisistä työolosuhteista ja työympäristöstä vastaavat toimivaltaiset kansalliset oikeusviranomaiset.</w:t>
          </w:r>
          <w:r w:rsidR="00B35A24">
            <w:rPr>
              <w:rFonts w:eastAsia="Times New Roman"/>
              <w:lang w:eastAsia="fi-FI"/>
            </w:rPr>
            <w:t xml:space="preserve"> </w:t>
          </w:r>
          <w:r w:rsidRPr="00EC3D32">
            <w:t>EPPO-lakia valmisteltaessa ei vielä oltu ratkaistu kaikkia valtuutettujen Euroopan syyttäjien työehtoja, palkkausta ja</w:t>
          </w:r>
          <w:r>
            <w:t xml:space="preserve"> sivukuluja koskevia kysymyksiä</w:t>
          </w:r>
          <w:r w:rsidR="006E6622">
            <w:t xml:space="preserve">, </w:t>
          </w:r>
          <w:r w:rsidR="00744CBF">
            <w:t>minkä vuoksi täydentävää lainsäädäntöä ei tältä osin voitu tuolloin vielä valmistella</w:t>
          </w:r>
          <w:r w:rsidR="00B35A24">
            <w:t xml:space="preserve">. </w:t>
          </w:r>
        </w:p>
        <w:p w14:paraId="03EC4192" w14:textId="03043AC8" w:rsidR="006E6622" w:rsidRDefault="006E6622" w:rsidP="00074B74">
          <w:pPr>
            <w:autoSpaceDE w:val="0"/>
            <w:autoSpaceDN w:val="0"/>
            <w:adjustRightInd w:val="0"/>
            <w:spacing w:line="240" w:lineRule="auto"/>
            <w:jc w:val="both"/>
          </w:pPr>
        </w:p>
        <w:p w14:paraId="544FB8F6" w14:textId="30267644" w:rsidR="000D4DCF" w:rsidRDefault="000D4DCF">
          <w:pPr>
            <w:autoSpaceDE w:val="0"/>
            <w:autoSpaceDN w:val="0"/>
            <w:adjustRightInd w:val="0"/>
            <w:spacing w:line="240" w:lineRule="auto"/>
            <w:jc w:val="both"/>
          </w:pPr>
          <w:r>
            <w:lastRenderedPageBreak/>
            <w:t xml:space="preserve">EPPO-asetuksen 96 artiklassa tarkoitettujen sosiaaliturvaoikeuksien säilyminen liittyy Suomessa useiden etuuslakien ja etuuksien rahoituksesta säädettyjen lakien soveltamiseen. Koska </w:t>
          </w:r>
          <w:r w:rsidR="003955D2">
            <w:t xml:space="preserve">säännökset soveltuvat ainoastaan valtuutettuihin Euroopan syyttäjiin, on katsottu tarkoituksenmukaiseksi </w:t>
          </w:r>
          <w:r>
            <w:t>säätää EPPO-asetuksen toimeenpanemiseksi tarvittavasta kansallisen lainsäädännön tarkentamisesta EPPO:sta annetussa kansallisessa laissa, johon on muutenkin sisällytetty EPPO:a koskeva tarvittava kansallinen erityissääntely.  Valtuutettuja Euroopan syyttäjiä koskevan erityissääntelyn lisääminen kaikkiin sosiaaliturvaetuuksia ja niiden rahoitusta koskeviin lakeihin olisi myös poikennut aiemmasta käytännöstä vastaavien erityisten ryhmien osalta.</w:t>
          </w:r>
        </w:p>
        <w:p w14:paraId="52DFF95A" w14:textId="77777777" w:rsidR="000D4DCF" w:rsidRDefault="000D4DCF">
          <w:pPr>
            <w:autoSpaceDE w:val="0"/>
            <w:autoSpaceDN w:val="0"/>
            <w:adjustRightInd w:val="0"/>
            <w:spacing w:line="240" w:lineRule="auto"/>
            <w:jc w:val="both"/>
          </w:pPr>
        </w:p>
        <w:p w14:paraId="2459021F" w14:textId="1C2F5BCA" w:rsidR="00916E3A" w:rsidRPr="009D0476" w:rsidRDefault="00916E3A">
          <w:pPr>
            <w:autoSpaceDE w:val="0"/>
            <w:autoSpaceDN w:val="0"/>
            <w:adjustRightInd w:val="0"/>
            <w:spacing w:line="240" w:lineRule="auto"/>
            <w:jc w:val="both"/>
            <w:rPr>
              <w:rFonts w:eastAsia="Times New Roman"/>
              <w:i/>
              <w:lang w:eastAsia="fi-FI"/>
            </w:rPr>
          </w:pPr>
          <w:r w:rsidRPr="009D0476">
            <w:rPr>
              <w:rFonts w:eastAsia="Times New Roman"/>
              <w:i/>
              <w:lang w:eastAsia="fi-FI"/>
            </w:rPr>
            <w:t>Työn</w:t>
          </w:r>
          <w:r w:rsidR="00EE0AA8" w:rsidRPr="009D0476">
            <w:rPr>
              <w:rFonts w:eastAsia="Times New Roman"/>
              <w:i/>
              <w:lang w:eastAsia="fi-FI"/>
            </w:rPr>
            <w:t>tekijän</w:t>
          </w:r>
          <w:r w:rsidRPr="009D0476">
            <w:rPr>
              <w:rFonts w:eastAsia="Times New Roman"/>
              <w:i/>
              <w:lang w:eastAsia="fi-FI"/>
            </w:rPr>
            <w:t xml:space="preserve"> ja työn</w:t>
          </w:r>
          <w:r w:rsidR="007E7619" w:rsidRPr="009D0476">
            <w:rPr>
              <w:rFonts w:eastAsia="Times New Roman"/>
              <w:i/>
              <w:lang w:eastAsia="fi-FI"/>
            </w:rPr>
            <w:t>antajan</w:t>
          </w:r>
          <w:r w:rsidRPr="009D0476">
            <w:rPr>
              <w:rFonts w:eastAsia="Times New Roman"/>
              <w:i/>
              <w:lang w:eastAsia="fi-FI"/>
            </w:rPr>
            <w:t xml:space="preserve"> vakuutusmaksut</w:t>
          </w:r>
        </w:p>
        <w:p w14:paraId="44F36B07" w14:textId="7006C536" w:rsidR="00916E3A" w:rsidRDefault="00916E3A">
          <w:pPr>
            <w:autoSpaceDE w:val="0"/>
            <w:autoSpaceDN w:val="0"/>
            <w:adjustRightInd w:val="0"/>
            <w:spacing w:line="240" w:lineRule="auto"/>
            <w:jc w:val="both"/>
            <w:rPr>
              <w:rFonts w:eastAsia="Times New Roman"/>
              <w:lang w:eastAsia="fi-FI"/>
            </w:rPr>
          </w:pPr>
        </w:p>
        <w:p w14:paraId="0240BAA1" w14:textId="59B0B84F" w:rsidR="00916E3A" w:rsidRDefault="007E7619">
          <w:pPr>
            <w:autoSpaceDE w:val="0"/>
            <w:autoSpaceDN w:val="0"/>
            <w:adjustRightInd w:val="0"/>
            <w:spacing w:line="240" w:lineRule="auto"/>
            <w:jc w:val="both"/>
            <w:rPr>
              <w:rFonts w:eastAsia="Times New Roman"/>
              <w:lang w:eastAsia="fi-FI"/>
            </w:rPr>
          </w:pPr>
          <w:r>
            <w:rPr>
              <w:rFonts w:eastAsia="Times New Roman"/>
              <w:lang w:eastAsia="fi-FI"/>
            </w:rPr>
            <w:t>Työntekijän ja t</w:t>
          </w:r>
          <w:r w:rsidR="00916E3A" w:rsidRPr="00916E3A">
            <w:rPr>
              <w:rFonts w:eastAsia="Times New Roman"/>
              <w:lang w:eastAsia="fi-FI"/>
            </w:rPr>
            <w:t xml:space="preserve">yönantajan maksamia sosiaalivakuutusmaksuja </w:t>
          </w:r>
          <w:r>
            <w:rPr>
              <w:rFonts w:eastAsia="Times New Roman"/>
              <w:lang w:eastAsia="fi-FI"/>
            </w:rPr>
            <w:t xml:space="preserve">valtion palveluksessa olevien henkilöiden osalta </w:t>
          </w:r>
          <w:r w:rsidR="00916E3A" w:rsidRPr="00916E3A">
            <w:rPr>
              <w:rFonts w:eastAsia="Times New Roman"/>
              <w:lang w:eastAsia="fi-FI"/>
            </w:rPr>
            <w:t>ovat työeläkevakuutusmaksu, sairausvakuutusmaksu ja työttömyysvakuutusmaksu.</w:t>
          </w:r>
          <w:r w:rsidR="002E5488">
            <w:rPr>
              <w:rFonts w:eastAsia="Times New Roman"/>
              <w:lang w:eastAsia="fi-FI"/>
            </w:rPr>
            <w:t xml:space="preserve"> Ulkomaan työ</w:t>
          </w:r>
          <w:r w:rsidR="00866E31">
            <w:rPr>
              <w:rFonts w:eastAsia="Times New Roman"/>
              <w:lang w:eastAsia="fi-FI"/>
            </w:rPr>
            <w:t>ssä</w:t>
          </w:r>
          <w:r w:rsidR="002E5488">
            <w:rPr>
              <w:rFonts w:eastAsia="Times New Roman"/>
              <w:lang w:eastAsia="fi-FI"/>
            </w:rPr>
            <w:t>, siltä osin kuin henkilö on Suomen sosiaaliturvalainsäädännön soveltamisalan piirissä, vakuutusmaksujen ja sosiaaliturvaetuuksien perusteena käytetään työnantajan ja työntekijän yhdessä määrittelemää vakuutuspalkkaa.</w:t>
          </w:r>
        </w:p>
        <w:p w14:paraId="1B8D1C9F" w14:textId="0F8FBF14" w:rsidR="00916E3A" w:rsidRDefault="00916E3A">
          <w:pPr>
            <w:autoSpaceDE w:val="0"/>
            <w:autoSpaceDN w:val="0"/>
            <w:adjustRightInd w:val="0"/>
            <w:spacing w:line="240" w:lineRule="auto"/>
            <w:jc w:val="both"/>
            <w:rPr>
              <w:rFonts w:eastAsia="Times New Roman"/>
              <w:lang w:eastAsia="fi-FI"/>
            </w:rPr>
          </w:pPr>
        </w:p>
        <w:p w14:paraId="18A22867" w14:textId="6CA7537F" w:rsidR="00916E3A" w:rsidRDefault="00916E3A">
          <w:pPr>
            <w:autoSpaceDE w:val="0"/>
            <w:autoSpaceDN w:val="0"/>
            <w:adjustRightInd w:val="0"/>
            <w:spacing w:line="240" w:lineRule="auto"/>
            <w:jc w:val="both"/>
            <w:rPr>
              <w:rFonts w:eastAsia="Times New Roman"/>
              <w:lang w:eastAsia="fi-FI"/>
            </w:rPr>
          </w:pPr>
          <w:r>
            <w:rPr>
              <w:rFonts w:eastAsia="Times New Roman"/>
              <w:lang w:eastAsia="fi-FI"/>
            </w:rPr>
            <w:t xml:space="preserve">Julkisten alojen eläkelain (81/2016) soveltamisalaan kuluvat työntekijät ovat </w:t>
          </w:r>
          <w:r w:rsidR="00C800F9">
            <w:rPr>
              <w:rFonts w:eastAsia="Times New Roman"/>
              <w:lang w:eastAsia="fi-FI"/>
            </w:rPr>
            <w:t xml:space="preserve">lain 168 §:n mukaan </w:t>
          </w:r>
          <w:r>
            <w:rPr>
              <w:rFonts w:eastAsia="Times New Roman"/>
              <w:lang w:eastAsia="fi-FI"/>
            </w:rPr>
            <w:t>velvollisia suorittamaan eläkevakuutusmaksun. Eläkemaksun suuruudesta on säädetty työntekijän eläkelai</w:t>
          </w:r>
          <w:r w:rsidR="00C800F9">
            <w:rPr>
              <w:rFonts w:eastAsia="Times New Roman"/>
              <w:lang w:eastAsia="fi-FI"/>
            </w:rPr>
            <w:t>n</w:t>
          </w:r>
          <w:r>
            <w:rPr>
              <w:rFonts w:eastAsia="Times New Roman"/>
              <w:lang w:eastAsia="fi-FI"/>
            </w:rPr>
            <w:t xml:space="preserve"> (395/2016)</w:t>
          </w:r>
          <w:r w:rsidR="00C800F9">
            <w:rPr>
              <w:rFonts w:eastAsia="Times New Roman"/>
              <w:lang w:eastAsia="fi-FI"/>
            </w:rPr>
            <w:t xml:space="preserve"> 153 §:ssä</w:t>
          </w:r>
          <w:r>
            <w:rPr>
              <w:rFonts w:eastAsia="Times New Roman"/>
              <w:lang w:eastAsia="fi-FI"/>
            </w:rPr>
            <w:t>. Työnantajan eläkemaksusta on säädetty Kevasta annetu</w:t>
          </w:r>
          <w:r w:rsidR="00C800F9">
            <w:rPr>
              <w:rFonts w:eastAsia="Times New Roman"/>
              <w:lang w:eastAsia="fi-FI"/>
            </w:rPr>
            <w:t>n</w:t>
          </w:r>
          <w:r>
            <w:rPr>
              <w:rFonts w:eastAsia="Times New Roman"/>
              <w:lang w:eastAsia="fi-FI"/>
            </w:rPr>
            <w:t xml:space="preserve"> lai</w:t>
          </w:r>
          <w:r w:rsidR="00C800F9">
            <w:rPr>
              <w:rFonts w:eastAsia="Times New Roman"/>
              <w:lang w:eastAsia="fi-FI"/>
            </w:rPr>
            <w:t>n</w:t>
          </w:r>
          <w:r>
            <w:rPr>
              <w:rFonts w:eastAsia="Times New Roman"/>
              <w:lang w:eastAsia="fi-FI"/>
            </w:rPr>
            <w:t xml:space="preserve"> </w:t>
          </w:r>
          <w:r w:rsidR="007E7619">
            <w:rPr>
              <w:rFonts w:eastAsia="Times New Roman"/>
              <w:lang w:eastAsia="fi-FI"/>
            </w:rPr>
            <w:t>(66/2016)</w:t>
          </w:r>
          <w:r w:rsidR="00C800F9">
            <w:rPr>
              <w:rFonts w:eastAsia="Times New Roman"/>
              <w:lang w:eastAsia="fi-FI"/>
            </w:rPr>
            <w:t xml:space="preserve"> 19 a §:ssä</w:t>
          </w:r>
          <w:r w:rsidR="007E7619">
            <w:rPr>
              <w:rFonts w:eastAsia="Times New Roman"/>
              <w:lang w:eastAsia="fi-FI"/>
            </w:rPr>
            <w:t>. Kevan jäsenyhteisöille määrätään eläkemaksu jäsenyhteisön palveluksessa olevien henkilöiden työansioiden yhteismäärän perusteella.</w:t>
          </w:r>
          <w:r>
            <w:rPr>
              <w:rFonts w:eastAsia="Times New Roman"/>
              <w:lang w:eastAsia="fi-FI"/>
            </w:rPr>
            <w:t xml:space="preserve"> </w:t>
          </w:r>
        </w:p>
        <w:p w14:paraId="0F0D4417" w14:textId="0AF9CC6C" w:rsidR="007E7619" w:rsidRDefault="007E7619">
          <w:pPr>
            <w:autoSpaceDE w:val="0"/>
            <w:autoSpaceDN w:val="0"/>
            <w:adjustRightInd w:val="0"/>
            <w:spacing w:line="240" w:lineRule="auto"/>
            <w:jc w:val="both"/>
            <w:rPr>
              <w:rFonts w:eastAsia="Times New Roman"/>
              <w:lang w:eastAsia="fi-FI"/>
            </w:rPr>
          </w:pPr>
        </w:p>
        <w:p w14:paraId="04AA75BA" w14:textId="32CE95F3" w:rsidR="007E7619" w:rsidRPr="007E7619" w:rsidRDefault="007E7619">
          <w:pPr>
            <w:autoSpaceDE w:val="0"/>
            <w:autoSpaceDN w:val="0"/>
            <w:adjustRightInd w:val="0"/>
            <w:spacing w:line="240" w:lineRule="auto"/>
            <w:jc w:val="both"/>
            <w:rPr>
              <w:rFonts w:eastAsia="Times New Roman"/>
              <w:lang w:eastAsia="fi-FI"/>
            </w:rPr>
          </w:pPr>
          <w:r>
            <w:rPr>
              <w:rFonts w:eastAsia="Times New Roman"/>
              <w:lang w:eastAsia="fi-FI"/>
            </w:rPr>
            <w:t xml:space="preserve">Sairausvakuutuslain </w:t>
          </w:r>
          <w:r w:rsidR="003D1599">
            <w:rPr>
              <w:rFonts w:eastAsia="Times New Roman"/>
              <w:lang w:eastAsia="fi-FI"/>
            </w:rPr>
            <w:t xml:space="preserve">(1224/2004) </w:t>
          </w:r>
          <w:r>
            <w:rPr>
              <w:rFonts w:eastAsia="Times New Roman"/>
              <w:lang w:eastAsia="fi-FI"/>
            </w:rPr>
            <w:t xml:space="preserve">18 luvun 18 §:ssä on säädetty </w:t>
          </w:r>
          <w:r w:rsidR="003D1599">
            <w:rPr>
              <w:rFonts w:eastAsia="Times New Roman"/>
              <w:lang w:eastAsia="fi-FI"/>
            </w:rPr>
            <w:t>siitä, että tietyissä ulkomaantyön tilanteissa</w:t>
          </w:r>
          <w:r w:rsidR="00C800F9">
            <w:rPr>
              <w:rFonts w:eastAsia="Times New Roman"/>
              <w:lang w:eastAsia="fi-FI"/>
            </w:rPr>
            <w:t xml:space="preserve"> työntekijän </w:t>
          </w:r>
          <w:r w:rsidRPr="007E7619">
            <w:rPr>
              <w:rFonts w:eastAsia="Times New Roman"/>
              <w:lang w:eastAsia="fi-FI"/>
            </w:rPr>
            <w:t>sairausvakuutuksen sairaanhoito- ja päivärahamaksun määräytymisen j</w:t>
          </w:r>
          <w:r w:rsidR="003D1599">
            <w:rPr>
              <w:rFonts w:eastAsia="Times New Roman"/>
              <w:lang w:eastAsia="fi-FI"/>
            </w:rPr>
            <w:t>a suorittamisen perusteena käyte</w:t>
          </w:r>
          <w:r w:rsidRPr="007E7619">
            <w:rPr>
              <w:rFonts w:eastAsia="Times New Roman"/>
              <w:lang w:eastAsia="fi-FI"/>
            </w:rPr>
            <w:t>tään ulkomaantyötulon sijasta työeläkelaeissa tarkoitettua vakuutuspalkkaa, edellyttäen, että vakuutetun eläketurva on järjestetty joko pakollisesti tai vapaaehtoisesti työeläkelakien perusteella.</w:t>
          </w:r>
          <w:r w:rsidR="00C800F9">
            <w:rPr>
              <w:rFonts w:eastAsia="Times New Roman"/>
              <w:lang w:eastAsia="fi-FI"/>
            </w:rPr>
            <w:t xml:space="preserve"> Työnantajan sairausvakuutusmaksusta annetun lain </w:t>
          </w:r>
          <w:r w:rsidR="008343A4">
            <w:rPr>
              <w:rFonts w:eastAsia="Times New Roman"/>
              <w:lang w:eastAsia="fi-FI"/>
            </w:rPr>
            <w:t xml:space="preserve">(771/2016) </w:t>
          </w:r>
          <w:r w:rsidR="00C800F9">
            <w:rPr>
              <w:rFonts w:eastAsia="Times New Roman"/>
              <w:lang w:eastAsia="fi-FI"/>
            </w:rPr>
            <w:t xml:space="preserve">5 §:n mukaan vakuutuspalkkaa käytetään </w:t>
          </w:r>
          <w:r w:rsidR="00813A87">
            <w:rPr>
              <w:rFonts w:eastAsia="Times New Roman"/>
              <w:lang w:eastAsia="fi-FI"/>
            </w:rPr>
            <w:t xml:space="preserve">näissä tilanteissa </w:t>
          </w:r>
          <w:r w:rsidR="00C800F9">
            <w:rPr>
              <w:rFonts w:eastAsia="Times New Roman"/>
              <w:lang w:eastAsia="fi-FI"/>
            </w:rPr>
            <w:t xml:space="preserve">myös työnantajan sairausvakuutusmaksun määräämisen perusteena. </w:t>
          </w:r>
        </w:p>
        <w:p w14:paraId="2C240934" w14:textId="789B3FD5" w:rsidR="007E7619" w:rsidRPr="00916E3A" w:rsidRDefault="007E7619">
          <w:pPr>
            <w:autoSpaceDE w:val="0"/>
            <w:autoSpaceDN w:val="0"/>
            <w:adjustRightInd w:val="0"/>
            <w:spacing w:line="240" w:lineRule="auto"/>
            <w:jc w:val="both"/>
            <w:rPr>
              <w:rFonts w:eastAsia="Times New Roman"/>
              <w:lang w:eastAsia="fi-FI"/>
            </w:rPr>
          </w:pPr>
        </w:p>
        <w:p w14:paraId="030333F7" w14:textId="6957C144" w:rsidR="005A5AC5" w:rsidRPr="005A5AC5" w:rsidRDefault="005A5AC5">
          <w:pPr>
            <w:autoSpaceDE w:val="0"/>
            <w:autoSpaceDN w:val="0"/>
            <w:adjustRightInd w:val="0"/>
            <w:spacing w:line="240" w:lineRule="auto"/>
            <w:jc w:val="both"/>
            <w:rPr>
              <w:rFonts w:eastAsia="Times New Roman"/>
              <w:lang w:eastAsia="fi-FI"/>
            </w:rPr>
          </w:pPr>
          <w:r>
            <w:rPr>
              <w:rFonts w:eastAsia="Times New Roman"/>
              <w:lang w:eastAsia="fi-FI"/>
            </w:rPr>
            <w:t xml:space="preserve">Työttömyysetuuksien rahoituksesta annetun lain </w:t>
          </w:r>
          <w:r w:rsidR="00866E31">
            <w:rPr>
              <w:rFonts w:eastAsia="Times New Roman"/>
              <w:lang w:eastAsia="fi-FI"/>
            </w:rPr>
            <w:t xml:space="preserve">(555/1998) </w:t>
          </w:r>
          <w:r>
            <w:rPr>
              <w:rFonts w:eastAsia="Times New Roman"/>
              <w:lang w:eastAsia="fi-FI"/>
            </w:rPr>
            <w:t>19 § sisältää säännöksen palkansaajan työttömyysvakuutusmaksun perusteesta</w:t>
          </w:r>
          <w:r w:rsidR="002E5488">
            <w:rPr>
              <w:rFonts w:eastAsia="Times New Roman"/>
              <w:lang w:eastAsia="fi-FI"/>
            </w:rPr>
            <w:t xml:space="preserve"> ja sisältää</w:t>
          </w:r>
          <w:r>
            <w:rPr>
              <w:rFonts w:eastAsia="Times New Roman"/>
              <w:lang w:eastAsia="fi-FI"/>
            </w:rPr>
            <w:t xml:space="preserve"> vakuutuspalkkaa vastaava</w:t>
          </w:r>
          <w:r w:rsidR="002E5488">
            <w:rPr>
              <w:rFonts w:eastAsia="Times New Roman"/>
              <w:lang w:eastAsia="fi-FI"/>
            </w:rPr>
            <w:t>n</w:t>
          </w:r>
          <w:r>
            <w:rPr>
              <w:rFonts w:eastAsia="Times New Roman"/>
              <w:lang w:eastAsia="fi-FI"/>
            </w:rPr>
            <w:t xml:space="preserve"> säännö</w:t>
          </w:r>
          <w:r w:rsidR="002E5488">
            <w:rPr>
              <w:rFonts w:eastAsia="Times New Roman"/>
              <w:lang w:eastAsia="fi-FI"/>
            </w:rPr>
            <w:t>k</w:t>
          </w:r>
          <w:r>
            <w:rPr>
              <w:rFonts w:eastAsia="Times New Roman"/>
              <w:lang w:eastAsia="fi-FI"/>
            </w:rPr>
            <w:t>s</w:t>
          </w:r>
          <w:r w:rsidR="002E5488">
            <w:rPr>
              <w:rFonts w:eastAsia="Times New Roman"/>
              <w:lang w:eastAsia="fi-FI"/>
            </w:rPr>
            <w:t>en.</w:t>
          </w:r>
          <w:r>
            <w:rPr>
              <w:rFonts w:eastAsia="Times New Roman"/>
              <w:lang w:eastAsia="fi-FI"/>
            </w:rPr>
            <w:t xml:space="preserve"> </w:t>
          </w:r>
          <w:r w:rsidRPr="005A5AC5">
            <w:rPr>
              <w:rFonts w:eastAsia="Times New Roman"/>
              <w:lang w:eastAsia="fi-FI"/>
            </w:rPr>
            <w:t>Ulkomaan työstä työansiona pidetää</w:t>
          </w:r>
          <w:r w:rsidR="002E5488">
            <w:rPr>
              <w:rFonts w:eastAsia="Times New Roman"/>
              <w:lang w:eastAsia="fi-FI"/>
            </w:rPr>
            <w:t>n</w:t>
          </w:r>
          <w:r w:rsidRPr="005A5AC5">
            <w:rPr>
              <w:rFonts w:eastAsia="Times New Roman"/>
              <w:lang w:eastAsia="fi-FI"/>
            </w:rPr>
            <w:t xml:space="preserve"> sitä palkkaa, jota vastaavasta työstä Suomessa olisi maksettava</w:t>
          </w:r>
          <w:r w:rsidR="002E5488">
            <w:rPr>
              <w:rFonts w:eastAsia="Times New Roman"/>
              <w:lang w:eastAsia="fi-FI"/>
            </w:rPr>
            <w:t>.</w:t>
          </w:r>
          <w:r w:rsidRPr="005A5AC5">
            <w:rPr>
              <w:rFonts w:eastAsia="Times New Roman"/>
              <w:lang w:eastAsia="fi-FI"/>
            </w:rPr>
            <w:t xml:space="preserve"> Valtiotyönantaja ei maksa työnantajan työttömyysvakuutusmaksua.</w:t>
          </w:r>
        </w:p>
        <w:p w14:paraId="20119A10" w14:textId="77777777" w:rsidR="009030FC" w:rsidRDefault="009030FC">
          <w:pPr>
            <w:autoSpaceDE w:val="0"/>
            <w:autoSpaceDN w:val="0"/>
            <w:adjustRightInd w:val="0"/>
            <w:spacing w:line="240" w:lineRule="auto"/>
            <w:jc w:val="both"/>
            <w:rPr>
              <w:rFonts w:eastAsia="Times New Roman"/>
              <w:lang w:eastAsia="fi-FI"/>
            </w:rPr>
          </w:pPr>
        </w:p>
        <w:p w14:paraId="09701DDD" w14:textId="440039D7" w:rsidR="00916E3A" w:rsidRDefault="00916E3A">
          <w:pPr>
            <w:autoSpaceDE w:val="0"/>
            <w:autoSpaceDN w:val="0"/>
            <w:adjustRightInd w:val="0"/>
            <w:spacing w:line="240" w:lineRule="auto"/>
            <w:jc w:val="both"/>
            <w:rPr>
              <w:rFonts w:eastAsia="Times New Roman"/>
              <w:lang w:eastAsia="fi-FI"/>
            </w:rPr>
          </w:pPr>
          <w:r w:rsidRPr="00916E3A">
            <w:rPr>
              <w:rFonts w:eastAsia="Times New Roman"/>
              <w:lang w:eastAsia="fi-FI"/>
            </w:rPr>
            <w:t xml:space="preserve">Valtiolla ei ole </w:t>
          </w:r>
          <w:r>
            <w:rPr>
              <w:rFonts w:eastAsia="Times New Roman"/>
              <w:lang w:eastAsia="fi-FI"/>
            </w:rPr>
            <w:t xml:space="preserve">työtapaturma- ja ammattitautilain (459/2015) mukaista </w:t>
          </w:r>
          <w:r w:rsidRPr="00916E3A">
            <w:rPr>
              <w:rFonts w:eastAsia="Times New Roman"/>
              <w:lang w:eastAsia="fi-FI"/>
            </w:rPr>
            <w:t xml:space="preserve">vakuuttamisvelvollisuutta, vaan korvaus valtion työssä aiheutuneen työtapaturman tai ammattitaudin johdosta maksetaan valtion varoista siten kuin </w:t>
          </w:r>
          <w:r>
            <w:rPr>
              <w:rFonts w:eastAsia="Times New Roman"/>
              <w:lang w:eastAsia="fi-FI"/>
            </w:rPr>
            <w:t>työtapaturma- ja ammattitautilaissa säädetään</w:t>
          </w:r>
          <w:r w:rsidRPr="00916E3A">
            <w:rPr>
              <w:rFonts w:eastAsia="Times New Roman"/>
              <w:lang w:eastAsia="fi-FI"/>
            </w:rPr>
            <w:t xml:space="preserve">. </w:t>
          </w:r>
        </w:p>
        <w:p w14:paraId="62669278" w14:textId="20B87AE8" w:rsidR="007E7619" w:rsidRDefault="007E7619">
          <w:pPr>
            <w:autoSpaceDE w:val="0"/>
            <w:autoSpaceDN w:val="0"/>
            <w:adjustRightInd w:val="0"/>
            <w:spacing w:line="240" w:lineRule="auto"/>
            <w:jc w:val="both"/>
            <w:rPr>
              <w:rFonts w:eastAsia="Times New Roman"/>
              <w:lang w:eastAsia="fi-FI"/>
            </w:rPr>
          </w:pPr>
        </w:p>
        <w:p w14:paraId="604FE721" w14:textId="7A92E7AF" w:rsidR="008923A1" w:rsidRPr="009D0476" w:rsidRDefault="000D4DCF">
          <w:pPr>
            <w:autoSpaceDE w:val="0"/>
            <w:autoSpaceDN w:val="0"/>
            <w:adjustRightInd w:val="0"/>
            <w:spacing w:line="240" w:lineRule="auto"/>
            <w:jc w:val="both"/>
            <w:rPr>
              <w:rFonts w:eastAsia="Times New Roman"/>
              <w:i/>
              <w:lang w:eastAsia="fi-FI"/>
            </w:rPr>
          </w:pPr>
          <w:r w:rsidRPr="009D0476">
            <w:rPr>
              <w:rFonts w:eastAsia="Times New Roman"/>
              <w:i/>
              <w:lang w:eastAsia="fi-FI"/>
            </w:rPr>
            <w:t>Työntekijän v</w:t>
          </w:r>
          <w:r w:rsidR="008923A1" w:rsidRPr="009D0476">
            <w:rPr>
              <w:rFonts w:eastAsia="Times New Roman"/>
              <w:i/>
              <w:lang w:eastAsia="fi-FI"/>
            </w:rPr>
            <w:t>akuutusmaksujen maksaminen</w:t>
          </w:r>
        </w:p>
        <w:p w14:paraId="79A35E64" w14:textId="77777777" w:rsidR="008923A1" w:rsidRDefault="008923A1">
          <w:pPr>
            <w:autoSpaceDE w:val="0"/>
            <w:autoSpaceDN w:val="0"/>
            <w:adjustRightInd w:val="0"/>
            <w:spacing w:line="240" w:lineRule="auto"/>
            <w:jc w:val="both"/>
            <w:rPr>
              <w:rFonts w:eastAsia="Times New Roman"/>
              <w:lang w:eastAsia="fi-FI"/>
            </w:rPr>
          </w:pPr>
        </w:p>
        <w:p w14:paraId="53699A8D" w14:textId="77777777" w:rsidR="00D649E4" w:rsidRDefault="00866E31">
          <w:pPr>
            <w:autoSpaceDE w:val="0"/>
            <w:autoSpaceDN w:val="0"/>
            <w:adjustRightInd w:val="0"/>
            <w:spacing w:line="240" w:lineRule="auto"/>
            <w:jc w:val="both"/>
            <w:rPr>
              <w:rFonts w:eastAsia="Times New Roman"/>
              <w:lang w:eastAsia="fi-FI"/>
            </w:rPr>
          </w:pPr>
          <w:r>
            <w:rPr>
              <w:rFonts w:eastAsia="Times New Roman"/>
              <w:lang w:eastAsia="fi-FI"/>
            </w:rPr>
            <w:t xml:space="preserve">Julkisten alojen eläkelain 169 §:n ja työttömyysetuuksien rahoituksesta annetun lain 20 §:n mukaisesti työnantaja pidättää palkansaajan työttömyysvakuutusmaksun palkanmaksun yhteydessä. </w:t>
          </w:r>
        </w:p>
        <w:p w14:paraId="5FAF292B" w14:textId="77777777" w:rsidR="00D649E4" w:rsidRDefault="00D649E4">
          <w:pPr>
            <w:autoSpaceDE w:val="0"/>
            <w:autoSpaceDN w:val="0"/>
            <w:adjustRightInd w:val="0"/>
            <w:spacing w:line="240" w:lineRule="auto"/>
            <w:jc w:val="both"/>
            <w:rPr>
              <w:rFonts w:eastAsia="Times New Roman"/>
              <w:lang w:eastAsia="fi-FI"/>
            </w:rPr>
          </w:pPr>
        </w:p>
        <w:p w14:paraId="6950734B" w14:textId="2DF108F0" w:rsidR="00D649E4" w:rsidRPr="00D649E4" w:rsidRDefault="00D51E99">
          <w:pPr>
            <w:autoSpaceDE w:val="0"/>
            <w:autoSpaceDN w:val="0"/>
            <w:adjustRightInd w:val="0"/>
            <w:spacing w:line="240" w:lineRule="auto"/>
            <w:jc w:val="both"/>
            <w:rPr>
              <w:rFonts w:eastAsia="Times New Roman"/>
              <w:lang w:eastAsia="fi-FI"/>
            </w:rPr>
          </w:pPr>
          <w:r>
            <w:rPr>
              <w:rFonts w:eastAsia="Times New Roman"/>
              <w:lang w:eastAsia="fi-FI"/>
            </w:rPr>
            <w:t>Sairausvakuutuslain 18 luvun 29 §:n mukaan vakuutetun sairausvakuutusmaksun ennakonpidätyksestä on voimassa, mitä ennakkoperintälaissa säädetään.</w:t>
          </w:r>
          <w:r w:rsidR="00D649E4">
            <w:rPr>
              <w:rFonts w:eastAsia="Times New Roman"/>
              <w:lang w:eastAsia="fi-FI"/>
            </w:rPr>
            <w:t xml:space="preserve"> Sairausvakuutuslain 18 luvun 30 §:n mukaan työnantajan on palkanmaksun yhteydessä ilmoitettava palkansaajalle ennakonpidätyksenä perityn sairausvakuutuksen päivärahamaksun määrä. Lain 31 §:n mukaan v</w:t>
          </w:r>
          <w:r w:rsidR="00D649E4" w:rsidRPr="00D649E4">
            <w:rPr>
              <w:rFonts w:eastAsia="Times New Roman"/>
              <w:lang w:eastAsia="fi-FI"/>
            </w:rPr>
            <w:t>akuutetun sairausvakuutusmaksuun sovelletaan verotusmenettelystä annetun lain kunnallisveroa koskevia säännöksiä veron huojennuksesta, lykkäämisestä, oikaisusta ja jälkiverotuksesta sekä muusta verotusmenettelystä.</w:t>
          </w:r>
        </w:p>
        <w:p w14:paraId="2B78C8A6" w14:textId="77777777" w:rsidR="00916E3A" w:rsidRDefault="00916E3A">
          <w:pPr>
            <w:autoSpaceDE w:val="0"/>
            <w:autoSpaceDN w:val="0"/>
            <w:adjustRightInd w:val="0"/>
            <w:spacing w:line="240" w:lineRule="auto"/>
            <w:jc w:val="both"/>
            <w:rPr>
              <w:rFonts w:eastAsia="Times New Roman"/>
              <w:lang w:eastAsia="fi-FI"/>
            </w:rPr>
          </w:pPr>
        </w:p>
        <w:p w14:paraId="32E60798" w14:textId="77777777" w:rsidR="002A4970" w:rsidRDefault="002A4970">
          <w:pPr>
            <w:autoSpaceDE w:val="0"/>
            <w:autoSpaceDN w:val="0"/>
            <w:adjustRightInd w:val="0"/>
            <w:spacing w:line="240" w:lineRule="auto"/>
            <w:jc w:val="both"/>
            <w:rPr>
              <w:rFonts w:eastAsia="Times New Roman"/>
              <w:i/>
              <w:lang w:eastAsia="fi-FI"/>
            </w:rPr>
          </w:pPr>
        </w:p>
        <w:p w14:paraId="1F3FD2B1" w14:textId="2215A559" w:rsidR="006E6622" w:rsidRDefault="000D4DCF">
          <w:pPr>
            <w:autoSpaceDE w:val="0"/>
            <w:autoSpaceDN w:val="0"/>
            <w:adjustRightInd w:val="0"/>
            <w:spacing w:line="240" w:lineRule="auto"/>
            <w:jc w:val="both"/>
            <w:rPr>
              <w:rFonts w:eastAsia="Times New Roman"/>
              <w:i/>
              <w:lang w:eastAsia="fi-FI"/>
            </w:rPr>
          </w:pPr>
          <w:r w:rsidRPr="009D0476">
            <w:rPr>
              <w:rFonts w:eastAsia="Times New Roman"/>
              <w:i/>
              <w:lang w:eastAsia="fi-FI"/>
            </w:rPr>
            <w:t>Ansioon perustuvien s</w:t>
          </w:r>
          <w:r w:rsidR="00916E3A" w:rsidRPr="009D0476">
            <w:rPr>
              <w:rFonts w:eastAsia="Times New Roman"/>
              <w:i/>
              <w:lang w:eastAsia="fi-FI"/>
            </w:rPr>
            <w:t>osiaaliturvaetuuksien määräytyminen</w:t>
          </w:r>
        </w:p>
        <w:p w14:paraId="3374FBB5" w14:textId="77777777" w:rsidR="002A4970" w:rsidRPr="009D0476" w:rsidRDefault="002A4970">
          <w:pPr>
            <w:autoSpaceDE w:val="0"/>
            <w:autoSpaceDN w:val="0"/>
            <w:adjustRightInd w:val="0"/>
            <w:spacing w:line="240" w:lineRule="auto"/>
            <w:jc w:val="both"/>
            <w:rPr>
              <w:rFonts w:eastAsia="Times New Roman"/>
              <w:i/>
              <w:lang w:eastAsia="fi-FI"/>
            </w:rPr>
          </w:pPr>
        </w:p>
        <w:p w14:paraId="50B026C1" w14:textId="4FA45D5D" w:rsidR="002114E5" w:rsidRPr="002114E5" w:rsidRDefault="002114E5" w:rsidP="00074B74">
          <w:pPr>
            <w:pStyle w:val="LLPerustelujenkappalejako"/>
            <w:spacing w:line="240" w:lineRule="auto"/>
          </w:pPr>
          <w:r>
            <w:rPr>
              <w:szCs w:val="22"/>
            </w:rPr>
            <w:t>Julkisten alojen eläkelain 86 §:n mukaan S</w:t>
          </w:r>
          <w:r w:rsidRPr="002114E5">
            <w:t>uomesta ulkomaille työskentelemään</w:t>
          </w:r>
          <w:r>
            <w:t xml:space="preserve"> lähetetyn työntekijän</w:t>
          </w:r>
          <w:r w:rsidRPr="002114E5">
            <w:t xml:space="preserve"> eläkkeen perusteena olevana työansiona on pidettävä sitä palkkaa, jota vastaavasta työstä Suomessa olisi maksettava. Jos vastaavaa työtä Suomessa ei ole, työansiona pidetään sitä palkkaa, jonka muutoin voidaan katsoa vastaavan sanottua työtä.</w:t>
          </w:r>
          <w:r w:rsidR="00167D8E">
            <w:t xml:space="preserve"> Työtapaturma- ja ammattitautilain 81 §:n mukaan ansionmenetyskorvauksen perusteena olevaa työansiota määrättäessä otetaan huomioon palkka, tulospalkkio tai muu vastike, joka on maksettu tai sovittu maksettavaksi korvauksena työstä. Muun vastikkeen katsotaan tarkoittavan muun muassa vakuutuspalkkaa.</w:t>
          </w:r>
        </w:p>
        <w:p w14:paraId="218F4450" w14:textId="42D70005" w:rsidR="002114E5" w:rsidRDefault="00167D8E" w:rsidP="00074B74">
          <w:pPr>
            <w:pStyle w:val="LLPerustelujenkappalejako"/>
            <w:spacing w:line="240" w:lineRule="auto"/>
            <w:rPr>
              <w:szCs w:val="22"/>
            </w:rPr>
          </w:pPr>
          <w:r>
            <w:rPr>
              <w:szCs w:val="22"/>
            </w:rPr>
            <w:t>Sairausvakuutuslain 11 luvun 3 §:n mukaan päivärahaetuuksien määrän laskennassa palkkatulona huomioidaan työ- tai virkasuhteen perusteella maksettu palkka ja vakuutuspalkka.</w:t>
          </w:r>
          <w:r w:rsidR="00793112">
            <w:rPr>
              <w:szCs w:val="22"/>
            </w:rPr>
            <w:t xml:space="preserve"> Työttömyysturvalain (1290/2002) 6 luvun 1 §:ssä säädetään työttömyyspäivärahan määrästä. Peruspäivärahan määrä on kiinteä. Ansiopäivärahan perusteena olevasta palkasta säädetään työttömyysturvalain 6 luvun 4 §:ssä, jonka mukaan ansiop</w:t>
          </w:r>
          <w:r w:rsidR="00793112" w:rsidRPr="00793112">
            <w:rPr>
              <w:szCs w:val="22"/>
            </w:rPr>
            <w:t>äivärahan perusteena olevana palkkana otetaan huomioon palkka ja muu ansiotulona pidettävä vastike, joka on maksettu korvauksena työstä.</w:t>
          </w:r>
        </w:p>
        <w:p w14:paraId="0FFA0642" w14:textId="076FA778" w:rsidR="008923A1" w:rsidRPr="009D0476" w:rsidRDefault="00793112" w:rsidP="00074B74">
          <w:pPr>
            <w:pStyle w:val="LLPerustelujenkappalejako"/>
            <w:spacing w:line="240" w:lineRule="auto"/>
            <w:rPr>
              <w:i/>
              <w:szCs w:val="22"/>
            </w:rPr>
          </w:pPr>
          <w:r w:rsidRPr="009D0476">
            <w:rPr>
              <w:i/>
              <w:szCs w:val="22"/>
            </w:rPr>
            <w:t>Asumiseen perustuva sosiaaliturva ja palvelut</w:t>
          </w:r>
        </w:p>
        <w:p w14:paraId="0851B1FE" w14:textId="31AE9B1D" w:rsidR="00793112" w:rsidRDefault="00793112" w:rsidP="00074B74">
          <w:pPr>
            <w:pStyle w:val="LLPerustelujenkappalejako"/>
            <w:spacing w:line="240" w:lineRule="auto"/>
            <w:rPr>
              <w:szCs w:val="22"/>
            </w:rPr>
          </w:pPr>
          <w:r>
            <w:rPr>
              <w:szCs w:val="22"/>
            </w:rPr>
            <w:t xml:space="preserve">Valtuutetut Euroopan syyttäjät ovat Suomessa vakinaisesti asuvia ja kotikunnan omaavia henkilöitä. Oikeus sellaisiin etuuksiin ja palveluihin, jotka määräytyvät Suomessa asumisen perusteella, ovat samat kuin muillakin Suomessa vakinaisesti asuvilla henkilöillä. Tällaisia etuuksia ovat muun muassa sairausvakuutuslain mukaiset korvaukset </w:t>
          </w:r>
          <w:r w:rsidR="007D51AB">
            <w:rPr>
              <w:szCs w:val="22"/>
            </w:rPr>
            <w:t>lääkeostoista ja yksityisen terveydenhuollon palveluista sekä kuntien ja hyvinvointialueiden järjestämät palvelut.</w:t>
          </w:r>
        </w:p>
        <w:p w14:paraId="12817145" w14:textId="77777777" w:rsidR="000D4DCF" w:rsidRPr="00EC3D32" w:rsidRDefault="000D4DCF" w:rsidP="00074B74">
          <w:pPr>
            <w:pStyle w:val="LLPerustelujenkappalejako"/>
            <w:spacing w:line="240" w:lineRule="auto"/>
            <w:rPr>
              <w:szCs w:val="22"/>
            </w:rPr>
          </w:pPr>
        </w:p>
        <w:p w14:paraId="6EAC983C" w14:textId="309518CA" w:rsidR="00A939B2" w:rsidRPr="00F14285" w:rsidRDefault="006D3C8B" w:rsidP="00074B74">
          <w:pPr>
            <w:pStyle w:val="LLP1Otsikkotaso"/>
            <w:spacing w:line="240" w:lineRule="auto"/>
            <w:rPr>
              <w:sz w:val="22"/>
              <w:szCs w:val="22"/>
            </w:rPr>
          </w:pPr>
          <w:bookmarkStart w:id="15" w:name="_Toc93594572"/>
          <w:bookmarkStart w:id="16" w:name="_Toc93662713"/>
          <w:r w:rsidRPr="00EC3D32">
            <w:rPr>
              <w:sz w:val="22"/>
              <w:szCs w:val="22"/>
            </w:rPr>
            <w:t>Ehdotukset ja nii</w:t>
          </w:r>
          <w:r w:rsidR="00A939B2" w:rsidRPr="00EC3D32">
            <w:rPr>
              <w:sz w:val="22"/>
              <w:szCs w:val="22"/>
            </w:rPr>
            <w:t>den vaikutukset</w:t>
          </w:r>
          <w:bookmarkEnd w:id="15"/>
          <w:bookmarkEnd w:id="16"/>
        </w:p>
        <w:p w14:paraId="4CAA8200" w14:textId="7F12B608" w:rsidR="00F14285" w:rsidRPr="00F14285" w:rsidRDefault="00A939B2" w:rsidP="00074B74">
          <w:pPr>
            <w:pStyle w:val="LLP2Otsikkotaso"/>
            <w:spacing w:line="240" w:lineRule="auto"/>
            <w:rPr>
              <w:sz w:val="22"/>
              <w:szCs w:val="22"/>
            </w:rPr>
          </w:pPr>
          <w:bookmarkStart w:id="17" w:name="_Toc93594573"/>
          <w:bookmarkStart w:id="18" w:name="_Toc93662714"/>
          <w:r w:rsidRPr="00EC3D32">
            <w:rPr>
              <w:sz w:val="22"/>
              <w:szCs w:val="22"/>
            </w:rPr>
            <w:t>Keskeiset ehdotukset</w:t>
          </w:r>
          <w:bookmarkEnd w:id="17"/>
          <w:bookmarkEnd w:id="18"/>
        </w:p>
        <w:p w14:paraId="47E39B5F" w14:textId="38029EE0" w:rsidR="00F14285" w:rsidRDefault="00F14285" w:rsidP="00074B74">
          <w:pPr>
            <w:spacing w:line="240" w:lineRule="auto"/>
          </w:pPr>
          <w:r>
            <w:t>EPPO-l</w:t>
          </w:r>
          <w:r w:rsidRPr="00EC3D32">
            <w:t xml:space="preserve">akiin </w:t>
          </w:r>
          <w:r>
            <w:t xml:space="preserve">lisättäisiin uusi säännös, jolla turvattaisiin </w:t>
          </w:r>
          <w:r w:rsidRPr="00EC3D32">
            <w:t xml:space="preserve">valtuutetulle Euroopan syyttäjälle </w:t>
          </w:r>
          <w:r>
            <w:t>kansallisia syyttäjiä vastaavat sosiaaliturvaan, eläkkeeseen ja vakuutuksen kattavuuteen liittyvät oikeudet ja etuudet</w:t>
          </w:r>
          <w:r w:rsidR="0015356C">
            <w:t>,</w:t>
          </w:r>
          <w:r w:rsidR="00BB6311">
            <w:t xml:space="preserve"> kuten EPPO-asetuksen 96 artiklan 6 kohdassa edellytetään</w:t>
          </w:r>
          <w:r w:rsidRPr="00EC3D32">
            <w:t xml:space="preserve">. </w:t>
          </w:r>
        </w:p>
        <w:p w14:paraId="5795C347" w14:textId="367003F6" w:rsidR="004F6699" w:rsidRDefault="004F6699" w:rsidP="00074B74">
          <w:pPr>
            <w:spacing w:line="240" w:lineRule="auto"/>
          </w:pPr>
        </w:p>
        <w:p w14:paraId="29E209A9" w14:textId="62F27671" w:rsidR="00074B74" w:rsidRPr="00074B74" w:rsidRDefault="004F6699" w:rsidP="00074B74">
          <w:pPr>
            <w:spacing w:line="240" w:lineRule="auto"/>
          </w:pPr>
          <w:r>
            <w:lastRenderedPageBreak/>
            <w:t>Ehdotuksen mukaan EPPO:n valtuutetulle Euroopan syyttäjälle maksamaan palkkaan sovellettaisiin vakuutuspalkkaa ja sitä vastaavaa korvausta koskevia säännöksiä sosiaaliturvamaksujen ja etuuksien määräytymisen osalta. Vakuutuspalkkaa koskevien periaatteiden soveltaminen tarkoittaisi sitä, että sosiaaliturvamaksut määräytyisivat kuukausittain saman laskennallisen ansion perusteella. Syyttäjälaitos, joka huolehtii työnantajan maksujen suorittamisesta</w:t>
          </w:r>
          <w:r w:rsidR="00291AB3">
            <w:t xml:space="preserve"> valtiotyönantajaa koskevan lainsäädännön mukaisesti</w:t>
          </w:r>
          <w:r>
            <w:t>, ei saa suoraan EPPO:lta tietoa valtuutetulle Euroopan syyttäjälle maksetusta palkasta. Vakuutuspalkan p</w:t>
          </w:r>
          <w:r w:rsidR="008A2C33">
            <w:t>erusteella Syyttäjälaitos pystyisi</w:t>
          </w:r>
          <w:r>
            <w:t xml:space="preserve"> suorittamaan lainmukaiset maksut </w:t>
          </w:r>
          <w:r w:rsidR="0085690A">
            <w:t xml:space="preserve">ja tekemään tulorekisteriin tehtävät ilmoitukset </w:t>
          </w:r>
          <w:r>
            <w:t xml:space="preserve">kuukausittain ilman tietoa todellisesta maksetusta palkasta. </w:t>
          </w:r>
          <w:r w:rsidR="00074B74" w:rsidRPr="00074B74">
            <w:t>Syyttäjälaitos laskuttaisi työntekijän työeläkemaksun ja työttömyysvakuutusmaksun työntekijältä ja tilittäisi ne eläkelaitokselle (K</w:t>
          </w:r>
          <w:r w:rsidR="00221A3A">
            <w:t>eva</w:t>
          </w:r>
          <w:r w:rsidR="00074B74" w:rsidRPr="00074B74">
            <w:t xml:space="preserve">) ja Työllisyysrahastolle. </w:t>
          </w:r>
          <w:r w:rsidR="00074B74">
            <w:t xml:space="preserve"> </w:t>
          </w:r>
          <w:r w:rsidR="00074B74" w:rsidRPr="00074B74">
            <w:t xml:space="preserve">Verohallinto määräisi verotuksessa työntekijän maksettavaksi sairausvakuutusmaksuun vakuutuspalkan perusteella voimassa olevien säännösten mukaisesti. </w:t>
          </w:r>
        </w:p>
        <w:p w14:paraId="0254C2F9" w14:textId="5B700BBE" w:rsidR="004F6699" w:rsidRPr="00EC3D32" w:rsidRDefault="004F6699" w:rsidP="00074B74">
          <w:pPr>
            <w:spacing w:line="240" w:lineRule="auto"/>
          </w:pPr>
        </w:p>
        <w:p w14:paraId="477BD2A3" w14:textId="77777777" w:rsidR="00F14285" w:rsidRPr="00EC3D32" w:rsidRDefault="00F14285" w:rsidP="00074B74">
          <w:pPr>
            <w:pStyle w:val="LLPerustelujenkappalejako"/>
            <w:spacing w:line="240" w:lineRule="auto"/>
            <w:rPr>
              <w:szCs w:val="22"/>
            </w:rPr>
          </w:pPr>
        </w:p>
        <w:p w14:paraId="7798FA68" w14:textId="77777777" w:rsidR="00A939B2" w:rsidRPr="00EC3D32" w:rsidRDefault="00A939B2" w:rsidP="00074B74">
          <w:pPr>
            <w:pStyle w:val="LLP2Otsikkotaso"/>
            <w:spacing w:line="240" w:lineRule="auto"/>
            <w:rPr>
              <w:sz w:val="22"/>
              <w:szCs w:val="22"/>
            </w:rPr>
          </w:pPr>
          <w:bookmarkStart w:id="19" w:name="_Toc93594574"/>
          <w:bookmarkStart w:id="20" w:name="_Toc93662715"/>
          <w:r w:rsidRPr="00EC3D32">
            <w:rPr>
              <w:sz w:val="22"/>
              <w:szCs w:val="22"/>
            </w:rPr>
            <w:t>Pääasialliset vaikutukset</w:t>
          </w:r>
          <w:bookmarkEnd w:id="19"/>
          <w:bookmarkEnd w:id="20"/>
        </w:p>
        <w:p w14:paraId="065F46C3" w14:textId="77777777" w:rsidR="00BB6311" w:rsidRDefault="00BB6311" w:rsidP="009E77F6">
          <w:pPr>
            <w:pStyle w:val="LLPValiotsikko"/>
          </w:pPr>
          <w:r>
            <w:t>Yleistä</w:t>
          </w:r>
        </w:p>
        <w:p w14:paraId="29478384" w14:textId="44CD947F" w:rsidR="00BB6311" w:rsidRPr="00BB6311" w:rsidRDefault="00BB6311" w:rsidP="00074B74">
          <w:pPr>
            <w:pStyle w:val="kappalekooste23"/>
            <w:shd w:val="clear" w:color="auto" w:fill="FFFFFF"/>
            <w:jc w:val="both"/>
            <w:rPr>
              <w:rFonts w:ascii="Times New Roman" w:hAnsi="Times New Roman" w:cs="Times New Roman"/>
              <w:color w:val="auto"/>
              <w:sz w:val="22"/>
              <w:szCs w:val="22"/>
            </w:rPr>
          </w:pPr>
          <w:r w:rsidRPr="00BB6311">
            <w:rPr>
              <w:rFonts w:ascii="Times New Roman" w:hAnsi="Times New Roman" w:cs="Times New Roman"/>
              <w:color w:val="auto"/>
              <w:sz w:val="22"/>
              <w:szCs w:val="22"/>
            </w:rPr>
            <w:t xml:space="preserve">Ehdotetuilla lainsäädäntömuutoksilla täydennetään EPPO-asetusta, joka </w:t>
          </w:r>
          <w:r w:rsidR="00575197">
            <w:rPr>
              <w:rFonts w:ascii="Times New Roman" w:hAnsi="Times New Roman" w:cs="Times New Roman"/>
              <w:color w:val="auto"/>
              <w:sz w:val="22"/>
              <w:szCs w:val="22"/>
            </w:rPr>
            <w:t xml:space="preserve">on </w:t>
          </w:r>
          <w:r w:rsidRPr="00BB6311">
            <w:rPr>
              <w:rFonts w:ascii="Times New Roman" w:hAnsi="Times New Roman" w:cs="Times New Roman"/>
              <w:color w:val="auto"/>
              <w:sz w:val="22"/>
              <w:szCs w:val="22"/>
            </w:rPr>
            <w:t xml:space="preserve">jo sellaisenaan voimassa laintasoisena säädöksenä Suomessa. EPPO:n perustamisen tavoitteita on käsitelty </w:t>
          </w:r>
          <w:r w:rsidR="00575197">
            <w:rPr>
              <w:rFonts w:ascii="Times New Roman" w:hAnsi="Times New Roman" w:cs="Times New Roman"/>
              <w:color w:val="auto"/>
              <w:sz w:val="22"/>
              <w:szCs w:val="22"/>
            </w:rPr>
            <w:t xml:space="preserve">EPPO-lakia koskevan hallituksen </w:t>
          </w:r>
          <w:r w:rsidRPr="00BB6311">
            <w:rPr>
              <w:rFonts w:ascii="Times New Roman" w:hAnsi="Times New Roman" w:cs="Times New Roman"/>
              <w:color w:val="auto"/>
              <w:sz w:val="22"/>
              <w:szCs w:val="22"/>
            </w:rPr>
            <w:t>esityksen tavoitteita koskevassa jaksossa.  </w:t>
          </w:r>
        </w:p>
        <w:p w14:paraId="7ACE1212" w14:textId="1565B5DB" w:rsidR="00BF4923" w:rsidRDefault="00BB6311" w:rsidP="00074B74">
          <w:pPr>
            <w:pStyle w:val="kappalekooste23"/>
            <w:shd w:val="clear" w:color="auto" w:fill="FFFFFF"/>
            <w:jc w:val="both"/>
            <w:rPr>
              <w:rFonts w:ascii="Times New Roman" w:hAnsi="Times New Roman" w:cs="Times New Roman"/>
              <w:color w:val="auto"/>
              <w:sz w:val="22"/>
              <w:szCs w:val="22"/>
            </w:rPr>
          </w:pPr>
          <w:r w:rsidRPr="00BB6311">
            <w:rPr>
              <w:rFonts w:ascii="Times New Roman" w:hAnsi="Times New Roman" w:cs="Times New Roman"/>
              <w:color w:val="auto"/>
              <w:sz w:val="22"/>
              <w:szCs w:val="22"/>
            </w:rPr>
            <w:t>EPPO:</w:t>
          </w:r>
          <w:r w:rsidR="00575197">
            <w:rPr>
              <w:rFonts w:ascii="Times New Roman" w:hAnsi="Times New Roman" w:cs="Times New Roman"/>
              <w:color w:val="auto"/>
              <w:sz w:val="22"/>
              <w:szCs w:val="22"/>
            </w:rPr>
            <w:t>n arvioidaan tehostavan unionin taloudellisten etujen suojaamista</w:t>
          </w:r>
          <w:r w:rsidR="002810D1">
            <w:rPr>
              <w:rFonts w:ascii="Times New Roman" w:hAnsi="Times New Roman" w:cs="Times New Roman"/>
              <w:color w:val="auto"/>
              <w:sz w:val="22"/>
              <w:szCs w:val="22"/>
            </w:rPr>
            <w:t>. EPPO:n avulla edistettäisiin</w:t>
          </w:r>
          <w:r w:rsidRPr="00BB6311">
            <w:rPr>
              <w:rFonts w:ascii="Times New Roman" w:hAnsi="Times New Roman" w:cs="Times New Roman"/>
              <w:color w:val="auto"/>
              <w:sz w:val="22"/>
              <w:szCs w:val="22"/>
            </w:rPr>
            <w:t xml:space="preserve"> unionin varoihin kohdistuv</w:t>
          </w:r>
          <w:r w:rsidR="002810D1">
            <w:rPr>
              <w:rFonts w:ascii="Times New Roman" w:hAnsi="Times New Roman" w:cs="Times New Roman"/>
              <w:color w:val="auto"/>
              <w:sz w:val="22"/>
              <w:szCs w:val="22"/>
            </w:rPr>
            <w:t>ien</w:t>
          </w:r>
          <w:r w:rsidRPr="00BB6311">
            <w:rPr>
              <w:rFonts w:ascii="Times New Roman" w:hAnsi="Times New Roman" w:cs="Times New Roman"/>
              <w:color w:val="auto"/>
              <w:sz w:val="22"/>
              <w:szCs w:val="22"/>
            </w:rPr>
            <w:t xml:space="preserve"> peto</w:t>
          </w:r>
          <w:r w:rsidR="002810D1">
            <w:rPr>
              <w:rFonts w:ascii="Times New Roman" w:hAnsi="Times New Roman" w:cs="Times New Roman"/>
              <w:color w:val="auto"/>
              <w:sz w:val="22"/>
              <w:szCs w:val="22"/>
            </w:rPr>
            <w:t>sten</w:t>
          </w:r>
          <w:r w:rsidRPr="00BB6311">
            <w:rPr>
              <w:rFonts w:ascii="Times New Roman" w:hAnsi="Times New Roman" w:cs="Times New Roman"/>
              <w:color w:val="auto"/>
              <w:sz w:val="22"/>
              <w:szCs w:val="22"/>
            </w:rPr>
            <w:t xml:space="preserve"> </w:t>
          </w:r>
          <w:r w:rsidR="002810D1">
            <w:rPr>
              <w:rFonts w:ascii="Times New Roman" w:hAnsi="Times New Roman" w:cs="Times New Roman"/>
              <w:color w:val="auto"/>
              <w:sz w:val="22"/>
              <w:szCs w:val="22"/>
            </w:rPr>
            <w:t>ja niihin liittyvien lahjus- sekä rahanpesurikosten tutkintaa ja syytetoimia</w:t>
          </w:r>
          <w:r w:rsidR="002810D1" w:rsidRPr="00BB6311">
            <w:rPr>
              <w:rFonts w:ascii="Times New Roman" w:hAnsi="Times New Roman" w:cs="Times New Roman"/>
              <w:color w:val="auto"/>
              <w:sz w:val="22"/>
              <w:szCs w:val="22"/>
            </w:rPr>
            <w:t xml:space="preserve"> </w:t>
          </w:r>
          <w:r w:rsidRPr="00BB6311">
            <w:rPr>
              <w:rFonts w:ascii="Times New Roman" w:hAnsi="Times New Roman" w:cs="Times New Roman"/>
              <w:color w:val="auto"/>
              <w:sz w:val="22"/>
              <w:szCs w:val="22"/>
            </w:rPr>
            <w:t>jäsenvaltioi</w:t>
          </w:r>
          <w:r w:rsidR="002810D1">
            <w:rPr>
              <w:rFonts w:ascii="Times New Roman" w:hAnsi="Times New Roman" w:cs="Times New Roman"/>
              <w:color w:val="auto"/>
              <w:sz w:val="22"/>
              <w:szCs w:val="22"/>
            </w:rPr>
            <w:t>ssa.</w:t>
          </w:r>
          <w:r w:rsidRPr="00BB6311">
            <w:rPr>
              <w:rFonts w:ascii="Times New Roman" w:hAnsi="Times New Roman" w:cs="Times New Roman"/>
              <w:color w:val="auto"/>
              <w:sz w:val="22"/>
              <w:szCs w:val="22"/>
            </w:rPr>
            <w:t xml:space="preserve"> Mitä tehokkaammin EU:n budjettia vahingoittaviin rikoksiin ja rikoshyötyyn pystytään jäsenvaltioiden tasolla puuttumaan, sitä enemmän EPPO</w:t>
          </w:r>
          <w:r w:rsidRPr="00BB6311" w:rsidDel="002810D1">
            <w:rPr>
              <w:rFonts w:ascii="Times New Roman" w:hAnsi="Times New Roman" w:cs="Times New Roman"/>
              <w:color w:val="auto"/>
              <w:sz w:val="22"/>
              <w:szCs w:val="22"/>
            </w:rPr>
            <w:t>:</w:t>
          </w:r>
          <w:r w:rsidR="002810D1">
            <w:rPr>
              <w:rFonts w:ascii="Times New Roman" w:hAnsi="Times New Roman" w:cs="Times New Roman"/>
              <w:color w:val="auto"/>
              <w:sz w:val="22"/>
              <w:szCs w:val="22"/>
            </w:rPr>
            <w:t xml:space="preserve">lla on myönteisiä vaikutuksia </w:t>
          </w:r>
          <w:r w:rsidRPr="00BB6311">
            <w:rPr>
              <w:rFonts w:ascii="Times New Roman" w:hAnsi="Times New Roman" w:cs="Times New Roman"/>
              <w:color w:val="auto"/>
              <w:sz w:val="22"/>
              <w:szCs w:val="22"/>
            </w:rPr>
            <w:t>ä EU:n varainkäyttöön ja unionin uskottav</w:t>
          </w:r>
          <w:r w:rsidR="002810D1">
            <w:rPr>
              <w:rFonts w:ascii="Times New Roman" w:hAnsi="Times New Roman" w:cs="Times New Roman"/>
              <w:color w:val="auto"/>
              <w:sz w:val="22"/>
              <w:szCs w:val="22"/>
            </w:rPr>
            <w:t>uuteen</w:t>
          </w:r>
          <w:r w:rsidR="00454801">
            <w:rPr>
              <w:rFonts w:ascii="Times New Roman" w:hAnsi="Times New Roman" w:cs="Times New Roman"/>
              <w:color w:val="auto"/>
              <w:sz w:val="22"/>
              <w:szCs w:val="22"/>
            </w:rPr>
            <w:t xml:space="preserve"> </w:t>
          </w:r>
          <w:r w:rsidRPr="00BB6311">
            <w:rPr>
              <w:rFonts w:ascii="Times New Roman" w:hAnsi="Times New Roman" w:cs="Times New Roman"/>
              <w:color w:val="auto"/>
              <w:sz w:val="22"/>
              <w:szCs w:val="22"/>
            </w:rPr>
            <w:t>ylipäätään. Tämä hyödyttää erityisesti Suomen kaltaisia EU:n nettomaksajavaltioita. Tarkkaa arviota siitä, kuinka paljon EPPO:sta on saatavissa taloudellista hyötyä unionin tasolla ei voida antaa. Varovaisemmatkin unionin tasolla tehdyt arviot kuitenkin osoittavat, että taloudellisissa väärinkäytöksissä on kysymys miljardeista euroista vuosittain. </w:t>
          </w:r>
        </w:p>
        <w:p w14:paraId="5CB0AFF4" w14:textId="59EC96B0" w:rsidR="004530A5" w:rsidRPr="004530A5" w:rsidRDefault="004530A5">
          <w:pPr>
            <w:pStyle w:val="kappalekooste23"/>
            <w:shd w:val="clear" w:color="auto" w:fill="FFFFFF"/>
            <w:jc w:val="both"/>
            <w:rPr>
              <w:rFonts w:ascii="Times New Roman" w:hAnsi="Times New Roman" w:cs="Times New Roman"/>
              <w:i/>
              <w:color w:val="auto"/>
              <w:sz w:val="22"/>
              <w:szCs w:val="22"/>
            </w:rPr>
          </w:pPr>
          <w:r w:rsidRPr="004530A5">
            <w:rPr>
              <w:rFonts w:ascii="Times New Roman" w:hAnsi="Times New Roman" w:cs="Times New Roman"/>
              <w:i/>
              <w:color w:val="auto"/>
              <w:sz w:val="22"/>
              <w:szCs w:val="22"/>
            </w:rPr>
            <w:t>Vaikutukset yksilön kannalta</w:t>
          </w:r>
        </w:p>
        <w:p w14:paraId="645DBBBF" w14:textId="4B47DAD7" w:rsidR="004530A5" w:rsidRPr="00BB6311" w:rsidRDefault="00DE2E83">
          <w:pPr>
            <w:pStyle w:val="kappalekooste23"/>
            <w:shd w:val="clear" w:color="auto" w:fill="FFFFFF"/>
            <w:rPr>
              <w:rFonts w:ascii="Times New Roman" w:hAnsi="Times New Roman" w:cs="Times New Roman"/>
              <w:color w:val="auto"/>
              <w:sz w:val="22"/>
              <w:szCs w:val="22"/>
            </w:rPr>
          </w:pPr>
          <w:r>
            <w:rPr>
              <w:rFonts w:ascii="Times New Roman" w:hAnsi="Times New Roman" w:cs="Times New Roman"/>
              <w:color w:val="auto"/>
              <w:sz w:val="22"/>
              <w:szCs w:val="22"/>
            </w:rPr>
            <w:t xml:space="preserve">Ehdotetuilla lainsäädäntömuutoksilla on tarkoitus </w:t>
          </w:r>
          <w:r w:rsidRPr="00DE2E83">
            <w:rPr>
              <w:rFonts w:ascii="Times New Roman" w:hAnsi="Times New Roman" w:cs="Times New Roman"/>
              <w:color w:val="auto"/>
              <w:sz w:val="22"/>
              <w:szCs w:val="22"/>
            </w:rPr>
            <w:t xml:space="preserve">turvata </w:t>
          </w:r>
          <w:r>
            <w:rPr>
              <w:rFonts w:ascii="Times New Roman" w:hAnsi="Times New Roman" w:cs="Times New Roman"/>
              <w:color w:val="auto"/>
              <w:sz w:val="22"/>
              <w:szCs w:val="22"/>
            </w:rPr>
            <w:t xml:space="preserve">valtuutetuille Euroopan syyttäjille </w:t>
          </w:r>
          <w:r w:rsidR="002B55CE">
            <w:rPr>
              <w:rFonts w:ascii="Times New Roman" w:hAnsi="Times New Roman" w:cs="Times New Roman"/>
              <w:color w:val="auto"/>
              <w:sz w:val="22"/>
              <w:szCs w:val="22"/>
            </w:rPr>
            <w:t xml:space="preserve">kansallisten syyttäjien sosiaaliturvaa </w:t>
          </w:r>
          <w:r>
            <w:rPr>
              <w:rFonts w:ascii="Times New Roman" w:hAnsi="Times New Roman" w:cs="Times New Roman"/>
              <w:color w:val="auto"/>
              <w:sz w:val="22"/>
              <w:szCs w:val="22"/>
            </w:rPr>
            <w:t xml:space="preserve">vastaava </w:t>
          </w:r>
          <w:r w:rsidRPr="00DE2E83">
            <w:rPr>
              <w:rFonts w:ascii="Times New Roman" w:hAnsi="Times New Roman" w:cs="Times New Roman"/>
              <w:color w:val="auto"/>
              <w:sz w:val="22"/>
              <w:szCs w:val="22"/>
            </w:rPr>
            <w:t xml:space="preserve">toimeentulo niissä tilanteissa, joissa </w:t>
          </w:r>
          <w:r>
            <w:rPr>
              <w:rFonts w:ascii="Times New Roman" w:hAnsi="Times New Roman" w:cs="Times New Roman"/>
              <w:color w:val="auto"/>
              <w:sz w:val="22"/>
              <w:szCs w:val="22"/>
            </w:rPr>
            <w:t>valtuutettu Euroopan syyttäjä</w:t>
          </w:r>
          <w:r w:rsidRPr="00DE2E83">
            <w:rPr>
              <w:rFonts w:ascii="Times New Roman" w:hAnsi="Times New Roman" w:cs="Times New Roman"/>
              <w:color w:val="auto"/>
              <w:sz w:val="22"/>
              <w:szCs w:val="22"/>
            </w:rPr>
            <w:t xml:space="preserve"> on estynyt sairauden, tapaturma</w:t>
          </w:r>
          <w:r>
            <w:rPr>
              <w:rFonts w:ascii="Times New Roman" w:hAnsi="Times New Roman" w:cs="Times New Roman"/>
              <w:color w:val="auto"/>
              <w:sz w:val="22"/>
              <w:szCs w:val="22"/>
            </w:rPr>
            <w:t>n</w:t>
          </w:r>
          <w:r w:rsidRPr="00DE2E83">
            <w:rPr>
              <w:rFonts w:ascii="Times New Roman" w:hAnsi="Times New Roman" w:cs="Times New Roman"/>
              <w:color w:val="auto"/>
              <w:sz w:val="22"/>
              <w:szCs w:val="22"/>
            </w:rPr>
            <w:t>, työ</w:t>
          </w:r>
          <w:r>
            <w:rPr>
              <w:rFonts w:ascii="Times New Roman" w:hAnsi="Times New Roman" w:cs="Times New Roman"/>
              <w:color w:val="auto"/>
              <w:sz w:val="22"/>
              <w:szCs w:val="22"/>
            </w:rPr>
            <w:t>tt</w:t>
          </w:r>
          <w:r w:rsidRPr="00DE2E83">
            <w:rPr>
              <w:rFonts w:ascii="Times New Roman" w:hAnsi="Times New Roman" w:cs="Times New Roman"/>
              <w:color w:val="auto"/>
              <w:sz w:val="22"/>
              <w:szCs w:val="22"/>
            </w:rPr>
            <w:t>ömyyden tai muun vastaavan syyn vuoksi</w:t>
          </w:r>
          <w:r>
            <w:rPr>
              <w:rFonts w:ascii="Times New Roman" w:hAnsi="Times New Roman" w:cs="Times New Roman"/>
              <w:color w:val="auto"/>
              <w:sz w:val="22"/>
              <w:szCs w:val="22"/>
            </w:rPr>
            <w:t xml:space="preserve"> </w:t>
          </w:r>
          <w:r w:rsidRPr="00DE2E83">
            <w:rPr>
              <w:rFonts w:ascii="Times New Roman" w:hAnsi="Times New Roman" w:cs="Times New Roman"/>
              <w:color w:val="auto"/>
              <w:sz w:val="22"/>
              <w:szCs w:val="22"/>
            </w:rPr>
            <w:t xml:space="preserve">saamasta normaalia ansiotuloa. </w:t>
          </w:r>
          <w:r>
            <w:rPr>
              <w:rFonts w:ascii="Times New Roman" w:hAnsi="Times New Roman" w:cs="Times New Roman"/>
              <w:color w:val="auto"/>
              <w:sz w:val="22"/>
              <w:szCs w:val="22"/>
            </w:rPr>
            <w:t xml:space="preserve">Valtuutetun Euroopan syyttäjän kannalta ei voida pitää tarkoituksenmukaisena, jos hänen työskennellessään Euroopan unionin toimielimelle Suomessa, </w:t>
          </w:r>
          <w:r w:rsidR="00BE6A96">
            <w:rPr>
              <w:rFonts w:ascii="Times New Roman" w:hAnsi="Times New Roman" w:cs="Times New Roman"/>
              <w:color w:val="auto"/>
              <w:sz w:val="22"/>
              <w:szCs w:val="22"/>
            </w:rPr>
            <w:t>sosiaaliturvaetuudet olisivat tosiasiallisesti huonommat kuin niin sanotun lähetetyn työntekijän</w:t>
          </w:r>
          <w:r w:rsidR="004D40DC">
            <w:rPr>
              <w:rFonts w:ascii="Times New Roman" w:hAnsi="Times New Roman" w:cs="Times New Roman"/>
              <w:color w:val="auto"/>
              <w:sz w:val="22"/>
              <w:szCs w:val="22"/>
            </w:rPr>
            <w:t>.</w:t>
          </w:r>
          <w:r w:rsidR="00BE6A96">
            <w:rPr>
              <w:rFonts w:ascii="Times New Roman" w:hAnsi="Times New Roman" w:cs="Times New Roman"/>
              <w:color w:val="auto"/>
              <w:sz w:val="22"/>
              <w:szCs w:val="22"/>
            </w:rPr>
            <w:t xml:space="preserve"> On perusteltua, että valtuutetun Euroopan syyttäjän sosiaaliturvaetuuksien </w:t>
          </w:r>
          <w:r w:rsidRPr="00DE2E83">
            <w:rPr>
              <w:rFonts w:ascii="Times New Roman" w:hAnsi="Times New Roman" w:cs="Times New Roman"/>
              <w:color w:val="auto"/>
              <w:sz w:val="22"/>
              <w:szCs w:val="22"/>
            </w:rPr>
            <w:t>perusteena</w:t>
          </w:r>
          <w:r w:rsidR="00BE6A96">
            <w:rPr>
              <w:rFonts w:ascii="Times New Roman" w:hAnsi="Times New Roman" w:cs="Times New Roman"/>
              <w:color w:val="auto"/>
              <w:sz w:val="22"/>
              <w:szCs w:val="22"/>
            </w:rPr>
            <w:t xml:space="preserve"> </w:t>
          </w:r>
          <w:r w:rsidRPr="00DE2E83">
            <w:rPr>
              <w:rFonts w:ascii="Times New Roman" w:hAnsi="Times New Roman" w:cs="Times New Roman"/>
              <w:color w:val="auto"/>
              <w:sz w:val="22"/>
              <w:szCs w:val="22"/>
            </w:rPr>
            <w:t xml:space="preserve">olevana työansiona </w:t>
          </w:r>
          <w:r w:rsidR="00BE6A96">
            <w:rPr>
              <w:rFonts w:ascii="Times New Roman" w:hAnsi="Times New Roman" w:cs="Times New Roman"/>
              <w:color w:val="auto"/>
              <w:sz w:val="22"/>
              <w:szCs w:val="22"/>
            </w:rPr>
            <w:t>pidetään vakuutuspalkkaa</w:t>
          </w:r>
          <w:r w:rsidR="004D40DC">
            <w:rPr>
              <w:rFonts w:ascii="Times New Roman" w:hAnsi="Times New Roman" w:cs="Times New Roman"/>
              <w:color w:val="auto"/>
              <w:sz w:val="22"/>
              <w:szCs w:val="22"/>
            </w:rPr>
            <w:t>,</w:t>
          </w:r>
          <w:r w:rsidR="00BE6A96">
            <w:rPr>
              <w:rFonts w:ascii="Times New Roman" w:hAnsi="Times New Roman" w:cs="Times New Roman"/>
              <w:color w:val="auto"/>
              <w:sz w:val="22"/>
              <w:szCs w:val="22"/>
            </w:rPr>
            <w:t xml:space="preserve"> ja sosiaaliturvamaksuista huolehditaan vastaavasti kuin kansallisessa palvelussuhteessa.</w:t>
          </w:r>
        </w:p>
        <w:p w14:paraId="4E983EFD" w14:textId="52C64B04" w:rsidR="00BF4923" w:rsidRDefault="00BF4923">
          <w:pPr>
            <w:pStyle w:val="LLPValiotsikko"/>
          </w:pPr>
          <w:r w:rsidRPr="00466CFE">
            <w:lastRenderedPageBreak/>
            <w:t xml:space="preserve">Vaikutukset viranomaisten toimintaan </w:t>
          </w:r>
        </w:p>
        <w:p w14:paraId="0FA9EF87" w14:textId="631316DB" w:rsidR="00A1353B" w:rsidRPr="00BB6311" w:rsidRDefault="00A1353B" w:rsidP="00221A3A">
          <w:pPr>
            <w:pStyle w:val="LLPerustelujenkappalejako"/>
            <w:spacing w:line="240" w:lineRule="auto"/>
            <w:rPr>
              <w:szCs w:val="22"/>
            </w:rPr>
          </w:pPr>
          <w:r>
            <w:t>Valtuutettujen Euroopan syyttäjien sosiaaliturvaan liittyvät tehtävät kuuluvat sosiaaliturvalaitosten lakisääteisiin tehtäviin ja vaikutu</w:t>
          </w:r>
          <w:r w:rsidR="002B55CE">
            <w:t>sten</w:t>
          </w:r>
          <w:r>
            <w:t xml:space="preserve"> viranomaisten toimintaan voidaan arvioida olevan hyvin vähäisiä.</w:t>
          </w:r>
        </w:p>
        <w:p w14:paraId="41B552E4" w14:textId="77777777" w:rsidR="00BF4923" w:rsidRDefault="00BF4923" w:rsidP="009E77F6">
          <w:pPr>
            <w:pStyle w:val="LLPValiotsikko"/>
          </w:pPr>
          <w:r>
            <w:t>Taloudelliset vaikutukset</w:t>
          </w:r>
        </w:p>
        <w:p w14:paraId="615460FC" w14:textId="45EC07B0" w:rsidR="00BF6C05" w:rsidRDefault="003D3914" w:rsidP="00221A3A">
          <w:pPr>
            <w:pStyle w:val="LLPerustelujenkappalejako"/>
            <w:spacing w:line="240" w:lineRule="auto"/>
            <w:rPr>
              <w:szCs w:val="22"/>
            </w:rPr>
          </w:pPr>
          <w:r w:rsidRPr="003D3914">
            <w:rPr>
              <w:szCs w:val="22"/>
            </w:rPr>
            <w:t xml:space="preserve">EPPO:n toimintamenot katetaan sen talousarviosta ja EPPO:n rahoitus kuuluu EU:n budjettiin. Silloin, kun jäsenvaltiotasolla toimivat valtuutetut Euroopan syyttäjät </w:t>
          </w:r>
          <w:r w:rsidR="00F234D0">
            <w:rPr>
              <w:szCs w:val="22"/>
            </w:rPr>
            <w:t>hoitavat EPPO-asetuksen mukaisia tehtäviä</w:t>
          </w:r>
          <w:r w:rsidRPr="003D3914">
            <w:rPr>
              <w:szCs w:val="22"/>
            </w:rPr>
            <w:t xml:space="preserve">, </w:t>
          </w:r>
          <w:r w:rsidR="00F234D0">
            <w:rPr>
              <w:szCs w:val="22"/>
            </w:rPr>
            <w:t>niistä</w:t>
          </w:r>
          <w:r w:rsidRPr="003D3914">
            <w:rPr>
              <w:szCs w:val="22"/>
            </w:rPr>
            <w:t xml:space="preserve"> aiheutuv</w:t>
          </w:r>
          <w:r w:rsidR="00454801">
            <w:rPr>
              <w:szCs w:val="22"/>
            </w:rPr>
            <w:t>a</w:t>
          </w:r>
          <w:r w:rsidR="00F234D0">
            <w:rPr>
              <w:szCs w:val="22"/>
            </w:rPr>
            <w:t>t</w:t>
          </w:r>
          <w:r w:rsidRPr="003D3914">
            <w:rPr>
              <w:szCs w:val="22"/>
            </w:rPr>
            <w:t xml:space="preserve"> meno</w:t>
          </w:r>
          <w:r w:rsidR="00F234D0">
            <w:rPr>
              <w:szCs w:val="22"/>
            </w:rPr>
            <w:t>t ovat</w:t>
          </w:r>
          <w:r w:rsidRPr="003D3914">
            <w:rPr>
              <w:szCs w:val="22"/>
            </w:rPr>
            <w:t xml:space="preserve"> EPPO:n toimintameno</w:t>
          </w:r>
          <w:r w:rsidR="00F234D0">
            <w:rPr>
              <w:szCs w:val="22"/>
            </w:rPr>
            <w:t>ja</w:t>
          </w:r>
          <w:r w:rsidRPr="003D3914">
            <w:rPr>
              <w:szCs w:val="22"/>
            </w:rPr>
            <w:t xml:space="preserve">. Ehdotukseen sisältyvän kaksoishattuperiaatteen mukaisesti Suomessa valtuutetut Euroopan syyttäjät </w:t>
          </w:r>
          <w:r w:rsidR="00F234D0">
            <w:rPr>
              <w:szCs w:val="22"/>
            </w:rPr>
            <w:t xml:space="preserve">voisivat EPPO-asetuksen 13 artiklan 3 kohdassa säädetyn mukaisesti </w:t>
          </w:r>
          <w:r w:rsidR="00F234D0" w:rsidRPr="003D3914">
            <w:rPr>
              <w:szCs w:val="22"/>
            </w:rPr>
            <w:t>toimi</w:t>
          </w:r>
          <w:r w:rsidR="00F234D0">
            <w:rPr>
              <w:szCs w:val="22"/>
            </w:rPr>
            <w:t>a</w:t>
          </w:r>
          <w:r w:rsidR="00F234D0" w:rsidRPr="003D3914">
            <w:rPr>
              <w:szCs w:val="22"/>
            </w:rPr>
            <w:t xml:space="preserve"> </w:t>
          </w:r>
          <w:r w:rsidRPr="003D3914">
            <w:rPr>
              <w:szCs w:val="22"/>
            </w:rPr>
            <w:t xml:space="preserve">myös kansallisina syyttäjinä virkasuhteessa Syyttäjälaitokseen. EPPO:n tehtävät on kuitenkin asetuksen säännösten mukaisesti asetettava etusijalle. Suomi </w:t>
          </w:r>
          <w:r>
            <w:rPr>
              <w:szCs w:val="22"/>
            </w:rPr>
            <w:t>on nimennyt</w:t>
          </w:r>
          <w:r w:rsidRPr="003D3914">
            <w:rPr>
              <w:szCs w:val="22"/>
            </w:rPr>
            <w:t xml:space="preserve"> kaksi valtuutettua Euroopan syyttäjää</w:t>
          </w:r>
          <w:r w:rsidR="00BF6C05">
            <w:rPr>
              <w:szCs w:val="22"/>
            </w:rPr>
            <w:t xml:space="preserve">. </w:t>
          </w:r>
          <w:r w:rsidR="00F234D0">
            <w:rPr>
              <w:szCs w:val="22"/>
            </w:rPr>
            <w:t>K</w:t>
          </w:r>
          <w:r w:rsidR="00BF6C05">
            <w:rPr>
              <w:szCs w:val="22"/>
            </w:rPr>
            <w:t>okoaikaisesti</w:t>
          </w:r>
          <w:r w:rsidR="00BF6C05" w:rsidRPr="00BF6C05">
            <w:rPr>
              <w:szCs w:val="22"/>
            </w:rPr>
            <w:t xml:space="preserve"> </w:t>
          </w:r>
          <w:r w:rsidR="00BF6C05">
            <w:rPr>
              <w:szCs w:val="22"/>
            </w:rPr>
            <w:t xml:space="preserve">EPPO-asioita </w:t>
          </w:r>
          <w:r>
            <w:rPr>
              <w:szCs w:val="22"/>
            </w:rPr>
            <w:t>hoita</w:t>
          </w:r>
          <w:r w:rsidR="00BF6C05">
            <w:rPr>
              <w:szCs w:val="22"/>
            </w:rPr>
            <w:t>v</w:t>
          </w:r>
          <w:r>
            <w:rPr>
              <w:szCs w:val="22"/>
            </w:rPr>
            <w:t>a</w:t>
          </w:r>
          <w:r w:rsidR="00BF6C05">
            <w:rPr>
              <w:szCs w:val="22"/>
            </w:rPr>
            <w:t xml:space="preserve"> valtuutettu </w:t>
          </w:r>
          <w:r w:rsidR="00F234D0">
            <w:rPr>
              <w:szCs w:val="22"/>
            </w:rPr>
            <w:t xml:space="preserve">Euroopan </w:t>
          </w:r>
          <w:r w:rsidR="00BF6C05">
            <w:rPr>
              <w:szCs w:val="22"/>
            </w:rPr>
            <w:t>syyttäjä on aloittanut tehtävässään heinäkuussa 2021. T</w:t>
          </w:r>
          <w:r>
            <w:rPr>
              <w:szCs w:val="22"/>
            </w:rPr>
            <w:t xml:space="preserve">oinen </w:t>
          </w:r>
          <w:r w:rsidR="00BF6C05">
            <w:rPr>
              <w:szCs w:val="22"/>
            </w:rPr>
            <w:t xml:space="preserve">valtuutettu </w:t>
          </w:r>
          <w:r w:rsidR="00F234D0">
            <w:rPr>
              <w:szCs w:val="22"/>
            </w:rPr>
            <w:t xml:space="preserve">Euroopan </w:t>
          </w:r>
          <w:r w:rsidR="00BF6C05">
            <w:rPr>
              <w:szCs w:val="22"/>
            </w:rPr>
            <w:t xml:space="preserve">syyttäjä hoitaa EPPO-asioita </w:t>
          </w:r>
          <w:r>
            <w:rPr>
              <w:szCs w:val="22"/>
            </w:rPr>
            <w:t xml:space="preserve">osa-aikaisesti </w:t>
          </w:r>
          <w:r w:rsidR="00BF6C05">
            <w:rPr>
              <w:szCs w:val="22"/>
            </w:rPr>
            <w:t xml:space="preserve">ja aloittaa tehtävässä, kun </w:t>
          </w:r>
          <w:r>
            <w:rPr>
              <w:szCs w:val="22"/>
            </w:rPr>
            <w:t>EPPO:n ja S</w:t>
          </w:r>
          <w:r w:rsidR="00BF6C05">
            <w:rPr>
              <w:szCs w:val="22"/>
            </w:rPr>
            <w:t>yyttäjälaitoksen välinen sopimus asiasta on laadittu</w:t>
          </w:r>
          <w:r w:rsidRPr="003D3914">
            <w:rPr>
              <w:szCs w:val="22"/>
            </w:rPr>
            <w:t xml:space="preserve">. </w:t>
          </w:r>
        </w:p>
        <w:p w14:paraId="42CB5DF1" w14:textId="05F57D7D" w:rsidR="00A939B2" w:rsidRDefault="003D3914" w:rsidP="00221A3A">
          <w:pPr>
            <w:pStyle w:val="LLPerustelujenkappalejako"/>
            <w:spacing w:line="240" w:lineRule="auto"/>
            <w:rPr>
              <w:szCs w:val="22"/>
            </w:rPr>
          </w:pPr>
          <w:r w:rsidRPr="003D3914">
            <w:rPr>
              <w:szCs w:val="22"/>
            </w:rPr>
            <w:t>EPPO vastaa valtuutettujen Euroopan syyttäjien palkanmaksusta siltä osin kuin nämä hoitavat EPPO:n toimivaltaan kuuluvia rikosasioita</w:t>
          </w:r>
          <w:r w:rsidR="00F234D0">
            <w:rPr>
              <w:szCs w:val="22"/>
            </w:rPr>
            <w:t>, jotka EPPO on ottanut tutkittavakseen</w:t>
          </w:r>
          <w:r w:rsidRPr="003D3914">
            <w:rPr>
              <w:szCs w:val="22"/>
            </w:rPr>
            <w:t>.</w:t>
          </w:r>
          <w:r w:rsidR="00BF6C05">
            <w:rPr>
              <w:szCs w:val="22"/>
            </w:rPr>
            <w:t xml:space="preserve"> Palkasta maksetaan EU-vero. Kansallisista </w:t>
          </w:r>
          <w:r w:rsidR="00F234D0">
            <w:rPr>
              <w:szCs w:val="22"/>
            </w:rPr>
            <w:t xml:space="preserve">syyttäjäntehtävistä palkan maksaa </w:t>
          </w:r>
          <w:r w:rsidR="00BF6C05">
            <w:rPr>
              <w:szCs w:val="22"/>
            </w:rPr>
            <w:t xml:space="preserve">Syyttäjälaitos. Syyttäjälaitos maksaa </w:t>
          </w:r>
          <w:r w:rsidR="004530A5">
            <w:rPr>
              <w:szCs w:val="22"/>
            </w:rPr>
            <w:t>sosiaalivakuutusmaksut</w:t>
          </w:r>
          <w:r w:rsidR="00BF6C05">
            <w:rPr>
              <w:szCs w:val="22"/>
            </w:rPr>
            <w:t xml:space="preserve"> sekä kansallisesta palkasta että EPPO:n maksamasta EPPO-palkasta.</w:t>
          </w:r>
          <w:r w:rsidRPr="003D3914">
            <w:rPr>
              <w:szCs w:val="22"/>
            </w:rPr>
            <w:t xml:space="preserve"> </w:t>
          </w:r>
          <w:r w:rsidR="00D864D3">
            <w:rPr>
              <w:szCs w:val="22"/>
            </w:rPr>
            <w:t>Arvio Syyttäjälaitokselle vuonna 2022 maksettaviksi tulevista sosiaalivakuutusmaksuista on yhteensä 21 074 euroa. Laskelma perustuu yllä kuvattuun ratkaisuun, jonka mukaan yksi valtuutettu Euroopan syyttäjä hoitaa EPPO-asioita kokoaikaisesti ja toinen osa-aikaisesti.</w:t>
          </w:r>
          <w:r w:rsidR="00D864D3">
            <w:t xml:space="preserve"> </w:t>
          </w:r>
          <w:r w:rsidR="005A2C88">
            <w:t>Kustannukset on tarkoitus kattaa</w:t>
          </w:r>
          <w:r w:rsidR="00EB62B1">
            <w:t xml:space="preserve"> valtiontalouden kehyspäätösten ja valtiontalouden talousarvion mukaisten määrärahojen puitteissa.</w:t>
          </w:r>
          <w:r w:rsidR="005A2C88">
            <w:t xml:space="preserve"> Mahdollisista määrärahatarpeista päätetään normaaliin tapaan talousarviota koskevissa päätöksentekomenettelyissä. </w:t>
          </w:r>
        </w:p>
        <w:p w14:paraId="70717A18" w14:textId="77777777" w:rsidR="006330BD" w:rsidRPr="003D3914" w:rsidRDefault="006330BD" w:rsidP="00221A3A">
          <w:pPr>
            <w:pStyle w:val="LLPerustelujenkappalejako"/>
            <w:spacing w:line="240" w:lineRule="auto"/>
            <w:rPr>
              <w:szCs w:val="22"/>
            </w:rPr>
          </w:pPr>
        </w:p>
        <w:p w14:paraId="3B79B041" w14:textId="2A0CB398" w:rsidR="00A939B2" w:rsidRPr="00F14285" w:rsidRDefault="00A939B2" w:rsidP="00221A3A">
          <w:pPr>
            <w:pStyle w:val="LLP1Otsikkotaso"/>
            <w:spacing w:line="240" w:lineRule="auto"/>
            <w:rPr>
              <w:sz w:val="22"/>
              <w:szCs w:val="22"/>
            </w:rPr>
          </w:pPr>
          <w:bookmarkStart w:id="21" w:name="_Toc93594575"/>
          <w:bookmarkStart w:id="22" w:name="_Toc93662716"/>
          <w:r w:rsidRPr="00EC3D32">
            <w:rPr>
              <w:sz w:val="22"/>
              <w:szCs w:val="22"/>
            </w:rPr>
            <w:t>Muut toteuttamisvaihtoehdot</w:t>
          </w:r>
          <w:bookmarkEnd w:id="21"/>
          <w:bookmarkEnd w:id="22"/>
        </w:p>
        <w:p w14:paraId="466B923E" w14:textId="6E7204AE" w:rsidR="00A939B2" w:rsidRPr="00EC3D32" w:rsidRDefault="00A939B2" w:rsidP="00221A3A">
          <w:pPr>
            <w:pStyle w:val="LLP2Otsikkotaso"/>
            <w:spacing w:line="240" w:lineRule="auto"/>
            <w:rPr>
              <w:sz w:val="22"/>
              <w:szCs w:val="22"/>
            </w:rPr>
          </w:pPr>
          <w:bookmarkStart w:id="23" w:name="_Toc93594576"/>
          <w:bookmarkStart w:id="24" w:name="_Toc93662717"/>
          <w:r w:rsidRPr="00EC3D32">
            <w:rPr>
              <w:sz w:val="22"/>
              <w:szCs w:val="22"/>
            </w:rPr>
            <w:t>Vaihtoehdot ja niiden vaikutukset</w:t>
          </w:r>
          <w:bookmarkEnd w:id="23"/>
          <w:bookmarkEnd w:id="24"/>
        </w:p>
        <w:p w14:paraId="0E630007" w14:textId="232CF1A2" w:rsidR="00595C28" w:rsidRDefault="00CD2087" w:rsidP="00221A3A">
          <w:pPr>
            <w:pStyle w:val="LLPerustelujenkappalejako"/>
            <w:spacing w:line="240" w:lineRule="auto"/>
          </w:pPr>
          <w:r>
            <w:t>EPPO-asetuksen 96 artiklassa tarkoitettujen sosiaaliturvaoikeuksien säilyminen liittyy Suomessa useiden etuuslakien ja etuuksien rahoituksesta säädettyjen lakien soveltamiseen</w:t>
          </w:r>
          <w:r w:rsidR="0005046F">
            <w:t>. Asetuksessa edellytettyjen oikeuksien toteuttamiseksi kansallisen lainsäädännön tarkentaminen on tarpeellista</w:t>
          </w:r>
          <w:r w:rsidR="00A50C2A">
            <w:t>, kun palkan maksajana toimiva EPPO ei sitä koskevan EU-lainsäädännön perusteella maksa työnantajan sosiaaliturvavakuutusmaksuja</w:t>
          </w:r>
          <w:r w:rsidR="0005046F">
            <w:t>.</w:t>
          </w:r>
          <w:r w:rsidR="00A50C2A">
            <w:t xml:space="preserve"> Lisäksi sosiaaliturvaetuuksien määräytymiseksi EPPO:n maksaman palkan perusteella tarvitaan kansallista sääntelyä.  </w:t>
          </w:r>
          <w:r w:rsidR="0005046F">
            <w:t xml:space="preserve"> </w:t>
          </w:r>
        </w:p>
        <w:p w14:paraId="27D62C31" w14:textId="38A1933E" w:rsidR="00A939B2" w:rsidRDefault="00595C28" w:rsidP="00221A3A">
          <w:pPr>
            <w:pStyle w:val="LLPerustelujenkappalejako"/>
            <w:spacing w:line="240" w:lineRule="auto"/>
          </w:pPr>
          <w:r>
            <w:t>Muutosten toteuttamisvaihtoehtoina on tunnistettu EPPO</w:t>
          </w:r>
          <w:r w:rsidR="00A50C2A">
            <w:t xml:space="preserve">-lain muuttaminen </w:t>
          </w:r>
          <w:r>
            <w:t>siten, että valtuutettujen Euroopan syyttäjien sosiaaliturvaoikeuksia koskeva säännös lisättäisiin EPPO:sta annettuun kansalliseen lakiin</w:t>
          </w:r>
          <w:r w:rsidR="00A50C2A">
            <w:t xml:space="preserve"> tai vaihtoehtoisesti</w:t>
          </w:r>
          <w:r>
            <w:t xml:space="preserve"> useiden sosiaaliturvaetuuksia ja niiden rahoitusta </w:t>
          </w:r>
          <w:r>
            <w:lastRenderedPageBreak/>
            <w:t xml:space="preserve">koskevien lakien muuttaminen. </w:t>
          </w:r>
          <w:r w:rsidR="00CD2087" w:rsidRPr="00CD2087">
            <w:t>Valtuutettuja Euroopan syyttäjiä koskevan erityissääntelyn lisääminen kaikkiin sosiaaliturvaetuuksia ja niiden rahoitusta koskeviin lakeihin poik</w:t>
          </w:r>
          <w:r w:rsidR="0005046F">
            <w:t>k</w:t>
          </w:r>
          <w:r w:rsidR="00CD2087" w:rsidRPr="00CD2087">
            <w:t>e</w:t>
          </w:r>
          <w:r w:rsidR="0005046F">
            <w:t>aisi</w:t>
          </w:r>
          <w:r w:rsidR="00CD2087" w:rsidRPr="00CD2087">
            <w:t xml:space="preserve"> aiemmasta käytännöstä vastaav</w:t>
          </w:r>
          <w:r w:rsidR="0039180C">
            <w:t>a</w:t>
          </w:r>
          <w:r w:rsidR="00CD2087" w:rsidRPr="00CD2087">
            <w:t>n</w:t>
          </w:r>
          <w:r w:rsidR="0039180C">
            <w:t>tyyppisten</w:t>
          </w:r>
          <w:r w:rsidR="00CD2087" w:rsidRPr="00CD2087">
            <w:t xml:space="preserve"> erityisten </w:t>
          </w:r>
          <w:r w:rsidR="0039180C">
            <w:t>henkilö</w:t>
          </w:r>
          <w:r w:rsidR="00CD2087" w:rsidRPr="00CD2087">
            <w:t>ryhmien osalta.</w:t>
          </w:r>
          <w:r w:rsidR="00A50C2A">
            <w:t xml:space="preserve"> </w:t>
          </w:r>
          <w:r w:rsidR="00DD037B">
            <w:t>Lisäksi u</w:t>
          </w:r>
          <w:r w:rsidR="00B16C11">
            <w:t>seiden etuuksia ja etuuksien rah</w:t>
          </w:r>
          <w:r w:rsidR="00DD037B">
            <w:t>oitusta koskevien lakien muuttaminen johtaisi monimutkaisempaan sääntelyyn. J</w:t>
          </w:r>
          <w:r w:rsidR="0039180C">
            <w:t xml:space="preserve">ohdonmukaisuussyistä </w:t>
          </w:r>
          <w:r w:rsidR="00A50C2A">
            <w:t>tarvittava säännö</w:t>
          </w:r>
          <w:r w:rsidR="0039180C">
            <w:t>s ehdotetaan</w:t>
          </w:r>
          <w:r w:rsidR="00A50C2A">
            <w:t xml:space="preserve"> lisä</w:t>
          </w:r>
          <w:r w:rsidR="0039180C">
            <w:t>ttäväksi</w:t>
          </w:r>
          <w:r w:rsidR="00A50C2A">
            <w:t xml:space="preserve"> EPPO</w:t>
          </w:r>
          <w:r w:rsidR="0039180C">
            <w:t>-</w:t>
          </w:r>
          <w:r w:rsidR="00A50C2A">
            <w:t xml:space="preserve"> lakiin. </w:t>
          </w:r>
        </w:p>
        <w:p w14:paraId="5EA8A011" w14:textId="77777777" w:rsidR="00346624" w:rsidRDefault="00346624" w:rsidP="00221A3A">
          <w:pPr>
            <w:pStyle w:val="LLPerustelujenkappalejako"/>
            <w:spacing w:line="240" w:lineRule="auto"/>
          </w:pPr>
        </w:p>
        <w:p w14:paraId="6CC8FB09" w14:textId="02F798D2" w:rsidR="00346624" w:rsidRDefault="00346624" w:rsidP="00221A3A">
          <w:pPr>
            <w:pStyle w:val="LLP1Otsikkotaso"/>
            <w:spacing w:line="240" w:lineRule="auto"/>
            <w:rPr>
              <w:sz w:val="22"/>
              <w:szCs w:val="22"/>
            </w:rPr>
          </w:pPr>
          <w:bookmarkStart w:id="25" w:name="_Toc93594577"/>
          <w:bookmarkStart w:id="26" w:name="_Toc93662718"/>
          <w:r>
            <w:rPr>
              <w:sz w:val="22"/>
              <w:szCs w:val="22"/>
            </w:rPr>
            <w:t>Lausuntopalaute</w:t>
          </w:r>
        </w:p>
        <w:p w14:paraId="755198D0" w14:textId="10F04663" w:rsidR="007E0CB1" w:rsidRPr="00EC3D32" w:rsidRDefault="007E0CB1" w:rsidP="00221A3A">
          <w:pPr>
            <w:pStyle w:val="LLP1Otsikkotaso"/>
            <w:spacing w:line="240" w:lineRule="auto"/>
            <w:rPr>
              <w:sz w:val="22"/>
              <w:szCs w:val="22"/>
            </w:rPr>
          </w:pPr>
          <w:r w:rsidRPr="00EC3D32">
            <w:rPr>
              <w:sz w:val="22"/>
              <w:szCs w:val="22"/>
            </w:rPr>
            <w:t>Säännöskohtaiset perustelut</w:t>
          </w:r>
          <w:bookmarkEnd w:id="25"/>
          <w:bookmarkEnd w:id="26"/>
        </w:p>
        <w:p w14:paraId="56605AD9" w14:textId="7F277481" w:rsidR="00110B3A" w:rsidRPr="00EC3D32" w:rsidRDefault="00110B3A" w:rsidP="00221A3A">
          <w:pPr>
            <w:spacing w:line="240" w:lineRule="auto"/>
          </w:pPr>
          <w:r w:rsidRPr="00EC3D32">
            <w:t xml:space="preserve">Lakiin ehdotetaan lisättäväksi </w:t>
          </w:r>
          <w:r w:rsidR="00B20C4D">
            <w:t xml:space="preserve">uusi 4 a § valtuutetun Euroopan syyttäjän sosiaaliturvasta. </w:t>
          </w:r>
          <w:r w:rsidRPr="00EC3D32">
            <w:t xml:space="preserve"> </w:t>
          </w:r>
          <w:r w:rsidR="00B20C4D">
            <w:t>Ehdotettavan pykälän 1 momentin</w:t>
          </w:r>
          <w:r w:rsidRPr="00EC3D32">
            <w:t xml:space="preserve"> mukaan EPPO:n valtuutetulle Euroopan syyttäjälle maksamaan palkkaan sovellettaisiin, mitä sosiaaliturvaetuuksien ja sosiaalivakuutusmaksujen osalta säädetään vakuutuspalkasta, julkisten alojen eläkelain (81/2016) 86 §:ssä eläkkeeseen oikeuttavasta työansiosta sekä työtapaturma- ja ammattitautilain (459/2015) 81 §:ssä ansionmenetyskorvauksen perusteena olevasta työansiosta. Vakuutuspalkalla tarkoitetaan yleensä lähetetylle työntekijälle ulkomaan komennuksen ajaksi määriteltävää laskennallista palkkaa, joka olisi maksettava, jos ulkomailla tehtyä työtä vastaava työ tehtäisiin Suomessa. Vakuutuspalkkaa koskevia säännöksiä sovellettaisiin valtuutetulle Euroopan syyttäjälle maksettuun palkkaan, vaikka syyttäjän työ tehdään Suomessa. Vakuutuspalkan perusteella määräytyvät sekä sosiaalivakuutusmaksut, että ansioon perustuvat etuudet.</w:t>
          </w:r>
        </w:p>
        <w:p w14:paraId="498A1744" w14:textId="77777777" w:rsidR="00110B3A" w:rsidRPr="00EC3D32" w:rsidRDefault="00110B3A" w:rsidP="00221A3A">
          <w:pPr>
            <w:spacing w:line="240" w:lineRule="auto"/>
          </w:pPr>
        </w:p>
        <w:p w14:paraId="51AB5CC6" w14:textId="2CF794AC" w:rsidR="00110B3A" w:rsidRPr="00EC3D32" w:rsidRDefault="00B20C4D" w:rsidP="00221A3A">
          <w:pPr>
            <w:spacing w:line="240" w:lineRule="auto"/>
          </w:pPr>
          <w:r>
            <w:t>S</w:t>
          </w:r>
          <w:r w:rsidR="00110B3A" w:rsidRPr="00EC3D32">
            <w:t>y</w:t>
          </w:r>
          <w:r>
            <w:t>y</w:t>
          </w:r>
          <w:r w:rsidR="00110B3A" w:rsidRPr="00EC3D32">
            <w:t xml:space="preserve">ttäjälaitos ja valtuutettu Euroopan syyttäjä määrittelisivät vakuutuspalkan. Valtuutetulle Euroopan syyttäjälle ehdotetaan määriteltäväksi vakuutuspalkkaan rinnastettava ansio, jonka perusteella sosiaaliturvaetuudet ja sosiaalivakuutusmaksut määräytyisivät. Syyttäjälaitos ei saa suoraan tietoja EPPO:n maksamasta palkasta, jolloin kuukausittain määräytyvien maksujen toimeenpano olisi käytännössä hankalaa tosiasiallista kuukausipalkkatietoa käyttäen. </w:t>
          </w:r>
        </w:p>
        <w:p w14:paraId="3613064D" w14:textId="77777777" w:rsidR="00110B3A" w:rsidRPr="00EC3D32" w:rsidRDefault="00110B3A" w:rsidP="00221A3A">
          <w:pPr>
            <w:spacing w:line="240" w:lineRule="auto"/>
          </w:pPr>
        </w:p>
        <w:p w14:paraId="12E580CE" w14:textId="70DB9B98" w:rsidR="00110B3A" w:rsidRPr="00EC3D32" w:rsidRDefault="00B20C4D" w:rsidP="00221A3A">
          <w:pPr>
            <w:spacing w:line="240" w:lineRule="auto"/>
          </w:pPr>
          <w:r w:rsidRPr="00B20C4D">
            <w:t>Ehdotettavan pykälän 2 momentissa todettaisiin syyttäjälaitoksen ja valtuutetun Euroopan syyttäjän velvollisuuksista maksaa lainmukaiset vakuutusmaksut.</w:t>
          </w:r>
          <w:r>
            <w:t xml:space="preserve"> </w:t>
          </w:r>
          <w:r w:rsidR="00110B3A" w:rsidRPr="00EC3D32">
            <w:t xml:space="preserve">Syyttäjälaitos rinnastuisi lähettävään työnantajaan, joka huolehtii sosiaalivakuutusmaksuista vastaavasti kuin ulkomaille lähetetyn työntekijän työnantaja. </w:t>
          </w:r>
          <w:r w:rsidR="008C68AB">
            <w:t>Koska työnantajan toimittama ennakonpidätys ei ole mahdollinen, v</w:t>
          </w:r>
          <w:r>
            <w:t>altuutetun Euroopan syyttäjän lainmukais</w:t>
          </w:r>
          <w:r w:rsidR="008C68AB">
            <w:t>et</w:t>
          </w:r>
          <w:r>
            <w:t xml:space="preserve"> työntekijän vakuutusmaksu</w:t>
          </w:r>
          <w:r w:rsidR="008C68AB">
            <w:t xml:space="preserve">t ehdotetaan suoritettavaksi </w:t>
          </w:r>
          <w:r>
            <w:t>syyttäjälaitoksen kautta, joka tilittäisi maksut</w:t>
          </w:r>
          <w:r w:rsidR="008C68AB">
            <w:t xml:space="preserve"> edelleen Kevaan ja Työllisyysrahastolle. </w:t>
          </w:r>
          <w:r w:rsidR="00110B3A" w:rsidRPr="00EC3D32">
            <w:t>Syyttäjälaitos myös huolehtisi vaadittavista ilmoituksista tulorekisteriin.</w:t>
          </w:r>
        </w:p>
        <w:p w14:paraId="098B2798" w14:textId="77777777" w:rsidR="00110B3A" w:rsidRPr="00EC3D32" w:rsidRDefault="00110B3A" w:rsidP="00221A3A">
          <w:pPr>
            <w:spacing w:line="240" w:lineRule="auto"/>
          </w:pPr>
        </w:p>
        <w:p w14:paraId="3A7AB402" w14:textId="0136DD5B" w:rsidR="00110B3A" w:rsidRPr="00EC3D32" w:rsidRDefault="00110B3A" w:rsidP="00221A3A">
          <w:pPr>
            <w:spacing w:line="240" w:lineRule="auto"/>
            <w:rPr>
              <w:strike/>
            </w:rPr>
          </w:pPr>
          <w:r w:rsidRPr="00EC3D32">
            <w:t xml:space="preserve">EPPO:n valtuutetulle Euroopan syyttäjälle maksama palkka on vapautettu ansiotuloverosta Suomessa, mutta palkasta pidätetään EU-vero. </w:t>
          </w:r>
        </w:p>
        <w:p w14:paraId="2BAB5ECF" w14:textId="77777777" w:rsidR="007E0CB1" w:rsidRPr="00EC3D32" w:rsidRDefault="007E0CB1" w:rsidP="00221A3A">
          <w:pPr>
            <w:pStyle w:val="LLPerustelujenkappalejako"/>
            <w:spacing w:line="240" w:lineRule="auto"/>
            <w:rPr>
              <w:szCs w:val="22"/>
            </w:rPr>
          </w:pPr>
        </w:p>
        <w:p w14:paraId="6860E27F" w14:textId="77777777" w:rsidR="007E0CB1" w:rsidRPr="00EC3D32" w:rsidRDefault="007E0CB1" w:rsidP="00221A3A">
          <w:pPr>
            <w:pStyle w:val="LLP1Otsikkotaso"/>
            <w:spacing w:line="240" w:lineRule="auto"/>
            <w:rPr>
              <w:sz w:val="22"/>
              <w:szCs w:val="22"/>
            </w:rPr>
          </w:pPr>
          <w:bookmarkStart w:id="27" w:name="_Toc93594578"/>
          <w:bookmarkStart w:id="28" w:name="_Toc93662719"/>
          <w:r w:rsidRPr="00EC3D32">
            <w:rPr>
              <w:sz w:val="22"/>
              <w:szCs w:val="22"/>
            </w:rPr>
            <w:t>Voimaantulo</w:t>
          </w:r>
          <w:bookmarkEnd w:id="27"/>
          <w:bookmarkEnd w:id="28"/>
        </w:p>
        <w:p w14:paraId="669A8364" w14:textId="7876108A" w:rsidR="003D729C" w:rsidRPr="00EC3D32" w:rsidRDefault="00F14285" w:rsidP="00221A3A">
          <w:pPr>
            <w:pStyle w:val="LLPerustelujenkappalejako"/>
            <w:spacing w:line="240" w:lineRule="auto"/>
            <w:rPr>
              <w:szCs w:val="22"/>
            </w:rPr>
          </w:pPr>
          <w:r>
            <w:rPr>
              <w:szCs w:val="22"/>
            </w:rPr>
            <w:t>Ehdotettu laki on tarkoitettu tulemaan voimaan mahdollisimman pian.</w:t>
          </w:r>
          <w:bookmarkStart w:id="29" w:name="_Toc93582422"/>
          <w:bookmarkStart w:id="30" w:name="_Toc93582423"/>
          <w:bookmarkStart w:id="31" w:name="_Toc93582424"/>
          <w:bookmarkStart w:id="32" w:name="_Toc93594579"/>
          <w:bookmarkStart w:id="33" w:name="_Toc93594580"/>
          <w:bookmarkStart w:id="34" w:name="_Toc93594581"/>
          <w:bookmarkEnd w:id="29"/>
          <w:bookmarkEnd w:id="30"/>
          <w:bookmarkEnd w:id="31"/>
          <w:bookmarkEnd w:id="32"/>
          <w:bookmarkEnd w:id="33"/>
          <w:bookmarkEnd w:id="34"/>
        </w:p>
        <w:p w14:paraId="02A8B03E" w14:textId="77777777" w:rsidR="00346624" w:rsidRDefault="006461AD" w:rsidP="00221A3A">
          <w:pPr>
            <w:pStyle w:val="LLP1Otsikkotaso"/>
            <w:spacing w:line="240" w:lineRule="auto"/>
            <w:rPr>
              <w:sz w:val="22"/>
              <w:szCs w:val="22"/>
            </w:rPr>
          </w:pPr>
          <w:bookmarkStart w:id="35" w:name="_Toc93594582"/>
          <w:bookmarkStart w:id="36" w:name="_Toc93662720"/>
          <w:r w:rsidRPr="00EC3D32">
            <w:rPr>
              <w:sz w:val="22"/>
              <w:szCs w:val="22"/>
            </w:rPr>
            <w:lastRenderedPageBreak/>
            <w:t>Suhde perustuslakiin ja säätämisjärjestys</w:t>
          </w:r>
        </w:p>
        <w:bookmarkEnd w:id="35"/>
        <w:bookmarkEnd w:id="36"/>
        <w:p w14:paraId="1AC155E6" w14:textId="1286367D" w:rsidR="00346624" w:rsidRDefault="00346624" w:rsidP="00221A3A">
          <w:pPr>
            <w:pStyle w:val="LLPerustelujenkappalejako"/>
            <w:spacing w:line="240" w:lineRule="auto"/>
          </w:pPr>
          <w:r w:rsidRPr="00346624">
            <w:t>Esitystä on arvioitava erityisesti perustuslain (731/1999) 6 §:ssä tarkoitetun yhdenvertaisuuden sekä 19 §:n</w:t>
          </w:r>
          <w:r>
            <w:t xml:space="preserve"> turvaamien sosiaaliturvaoikeuksien</w:t>
          </w:r>
          <w:r w:rsidRPr="00346624">
            <w:t xml:space="preserve"> kannalta.</w:t>
          </w:r>
        </w:p>
        <w:p w14:paraId="37BEDA51" w14:textId="77777777" w:rsidR="0089300F" w:rsidRPr="0089300F" w:rsidRDefault="0089300F" w:rsidP="00221A3A">
          <w:pPr>
            <w:pStyle w:val="LLPerustelujenkappalejako"/>
            <w:spacing w:line="240" w:lineRule="auto"/>
            <w:rPr>
              <w:i/>
              <w:iCs/>
            </w:rPr>
          </w:pPr>
          <w:r w:rsidRPr="0089300F">
            <w:rPr>
              <w:i/>
              <w:iCs/>
            </w:rPr>
            <w:t>Yhdenvertaisuus</w:t>
          </w:r>
        </w:p>
        <w:p w14:paraId="2FCA26A6" w14:textId="77777777" w:rsidR="0089300F" w:rsidRPr="0089300F" w:rsidRDefault="0089300F" w:rsidP="00221A3A">
          <w:pPr>
            <w:pStyle w:val="LLPerustelujenkappalejako"/>
            <w:spacing w:line="240" w:lineRule="auto"/>
          </w:pPr>
          <w:r w:rsidRPr="0089300F">
            <w:t>Perustuslain 6 §:n 1 momentin mukaan ihmiset ovat yhdenvertaisia lain edessä. Säännös asettaa vaatimuksen oikeudelliselle yhdenvertaisuudelle ja tosiasialliselle tasa-arvolle. Siihen sisältyy mielivallan kielto ja vaatimus samanlaisesta kohtelusta samanlaisissa tapauksissa (HE 309/1993 vp, s. 42). Yhdenvertaisuussäännös kohdistuu myös lainsäätäjään. Lailla ei voida mielivaltaisesti asettaa ihmisiä tai ihmisryhmiä toisia edullisempaan tai epäedullisempaan asemaan. </w:t>
          </w:r>
        </w:p>
        <w:p w14:paraId="7939843F" w14:textId="77777777" w:rsidR="0089300F" w:rsidRPr="0089300F" w:rsidRDefault="0089300F" w:rsidP="00221A3A">
          <w:pPr>
            <w:pStyle w:val="LLPerustelujenkappalejako"/>
            <w:spacing w:line="240" w:lineRule="auto"/>
          </w:pPr>
          <w:r w:rsidRPr="0089300F">
            <w:t>Yhdenvertaisuussäännös ei edellytä kaikkien ihmisten kaikissa suhteissa samanlaista kohtelua, elleivät asiaan vaikuttavat olosuhteet ole samanlaisia. Yhdenvertaisuusnäkökohdilla on merkitystä sekä myönnettäessä lailla etuja ja oikeuksia, että asetettaessa velvollisuuksia. Toisaalta lainsäädännölle on ominaista, että se kohtelee tietyn hyväksyttävän yhteiskunnallisen intressin vuoksi ihmisiä eri tavoin edistääkseen muun muassa tosiasiallista tasa-arvoa (HE 309/1993 vp, s. 42—43, ks. myös PeVL 31/2014 vp, s. 3/I).</w:t>
          </w:r>
          <w:r w:rsidRPr="0089300F" w:rsidDel="003953C8">
            <w:t xml:space="preserve"> </w:t>
          </w:r>
        </w:p>
        <w:p w14:paraId="1D57FAB1" w14:textId="5D8E1D7C" w:rsidR="00926003" w:rsidRDefault="00926003" w:rsidP="00221A3A">
          <w:pPr>
            <w:pStyle w:val="LLPerustelujenkappalejako"/>
            <w:spacing w:line="240" w:lineRule="auto"/>
          </w:pPr>
          <w:r>
            <w:t>Ehdotuksella turva</w:t>
          </w:r>
          <w:r w:rsidR="00887897">
            <w:t>t</w:t>
          </w:r>
          <w:r>
            <w:t xml:space="preserve">aan valtuutetuille Euroopan syyttäjille yhdenvertainen asema kansallisesti samassa asemassa olevien henkilöiden kanssa. Valtuutetut Euroopan syyttäjät ovat integroituneita kansalliseen syyttäjälaitokseen. Heidän asemansa EPPOn palveluksessa toimiessaan on erityisneuvonantaja, mistä syystä he eivät EU:n henkilöstösäännön perusteella saa sosiaaliturvaoikeuksia EU:n järjestelmästä. Ehdotus vahvistaa valtuutettujen Euroopan syyttäjien yhdenvertaista kohtelua suhteessa kansallista syyttäjän työtä tekeviin. </w:t>
          </w:r>
          <w:r w:rsidR="009D6889">
            <w:t xml:space="preserve">Ilman säännöstä valtuutetut Euroopan syyttäjät eivät olisi lakisääteisen sosiaaliturvajärjestelmän osalta yhdenvertaisessa asemassa muihin Suomessa työskenteleviin nähden.  </w:t>
          </w:r>
          <w:r>
            <w:t xml:space="preserve">  </w:t>
          </w:r>
        </w:p>
        <w:p w14:paraId="41E51B92" w14:textId="4A1615CE" w:rsidR="0089300F" w:rsidRPr="00926003" w:rsidRDefault="00926003" w:rsidP="00221A3A">
          <w:pPr>
            <w:pStyle w:val="LLPerustelujenkappalejako"/>
            <w:spacing w:line="240" w:lineRule="auto"/>
            <w:rPr>
              <w:i/>
            </w:rPr>
          </w:pPr>
          <w:r w:rsidRPr="00926003">
            <w:rPr>
              <w:i/>
            </w:rPr>
            <w:t>Oikeus sosiaaliturvaan</w:t>
          </w:r>
        </w:p>
        <w:p w14:paraId="71A0ABE6" w14:textId="22E14AE2" w:rsidR="0089300F" w:rsidRDefault="0089300F" w:rsidP="00221A3A">
          <w:pPr>
            <w:pStyle w:val="LLPerustelujenkappalejako"/>
            <w:spacing w:line="240" w:lineRule="auto"/>
          </w:pPr>
          <w:r w:rsidRPr="0089300F">
            <w:t>Perustuslain 19 §:n 1 momentin mukaan jokaisella on oikeus välttämättömään toimeentuloon ja huolenpitoon. Säännöksen 2 momentin mukaan lailla taataan jokaiselle oikeus perustoimeentulon turvaan työttömyyden, sairauden, työkyvyttömyyden ja vanhuuden aikana sekä lapsen syntymän ja huoltajan menetyksen perusteella.</w:t>
          </w:r>
          <w:r w:rsidR="00750F9F">
            <w:t xml:space="preserve"> Ehdotuksella on erityisesti merkitystä 19 §:n 2 momentin turvaamien oikeuksien kannalta.</w:t>
          </w:r>
          <w:r w:rsidR="009277B6">
            <w:t xml:space="preserve"> Säännös sisältää myös lainsäätäjälle toimintavelvoitteen sosiaaliturvan kehittämiseksi (HE 309/1993 vp, s. 71)</w:t>
          </w:r>
        </w:p>
        <w:p w14:paraId="42CDE403" w14:textId="2B73F37F" w:rsidR="00750F9F" w:rsidRDefault="009277B6" w:rsidP="00221A3A">
          <w:pPr>
            <w:pStyle w:val="LLPerustelujenkappalejako"/>
            <w:spacing w:line="240" w:lineRule="auto"/>
          </w:pPr>
          <w:r>
            <w:t xml:space="preserve">Ehdotetulla </w:t>
          </w:r>
          <w:r w:rsidR="00750F9F">
            <w:t>säännökse</w:t>
          </w:r>
          <w:r>
            <w:t>llä</w:t>
          </w:r>
          <w:r w:rsidR="00750F9F">
            <w:t xml:space="preserve"> </w:t>
          </w:r>
          <w:r>
            <w:t>turvattaisiin valtuutetuille</w:t>
          </w:r>
          <w:r w:rsidR="00750F9F">
            <w:t xml:space="preserve"> Euroopan syyttäj</w:t>
          </w:r>
          <w:r>
            <w:t>ille</w:t>
          </w:r>
          <w:r w:rsidR="00750F9F">
            <w:t xml:space="preserve"> oikeu</w:t>
          </w:r>
          <w:r>
            <w:t>s</w:t>
          </w:r>
          <w:r w:rsidR="00750F9F">
            <w:t xml:space="preserve"> </w:t>
          </w:r>
          <w:r w:rsidR="00944C2D">
            <w:t xml:space="preserve">ansioon perustuviin syyperusteisiin sosiaaliturvaetuuksiin. Ilman säännöstä heille voitaisiin edellytysten täyttyessä maksaa </w:t>
          </w:r>
          <w:r w:rsidR="00AB2335">
            <w:t xml:space="preserve">vain </w:t>
          </w:r>
          <w:r w:rsidR="00944C2D">
            <w:t xml:space="preserve">vähimmäismääräisiä päivärahaetuuksia, eikä työeläkettä karttuisi lakisääteisessä työeläkejärjestelmässä EPPO:n palveluksessa työskentelyn ajalta. </w:t>
          </w:r>
        </w:p>
        <w:p w14:paraId="30D4AC85" w14:textId="556B91B3" w:rsidR="00346624" w:rsidRDefault="00346624" w:rsidP="00221A3A">
          <w:pPr>
            <w:pStyle w:val="LLPerustelujenkappalejako"/>
            <w:spacing w:line="240" w:lineRule="auto"/>
          </w:pPr>
          <w:r>
            <w:t>Muilta osin esityksessä ei ehdoteta voimassa olevaan lainsäädäntöön sellaisia muutoksia, joilla olisi merkitystä arvioitaessa esitystä perusoikeuksien kannalta. Edellä esitetyillä perusteilla hallitus katsoo, että esitys voidaan käsitellä tavallisessa lainsäätämisjärjestyksessä.</w:t>
          </w:r>
        </w:p>
        <w:p w14:paraId="135F9EA8" w14:textId="77777777" w:rsidR="00346624" w:rsidRDefault="00A84F3B" w:rsidP="00221A3A">
          <w:pPr>
            <w:pStyle w:val="LLPerustelujenkappalejako"/>
            <w:spacing w:line="240" w:lineRule="auto"/>
          </w:pPr>
        </w:p>
      </w:sdtContent>
    </w:sdt>
    <w:p w14:paraId="7A84FC88" w14:textId="18A2AC8C" w:rsidR="008414FE" w:rsidRPr="00346624" w:rsidRDefault="008414FE" w:rsidP="00346624">
      <w:pPr>
        <w:pStyle w:val="LLP1Otsikkotaso"/>
        <w:numPr>
          <w:ilvl w:val="0"/>
          <w:numId w:val="0"/>
        </w:numPr>
        <w:rPr>
          <w:sz w:val="22"/>
          <w:szCs w:val="22"/>
        </w:rPr>
      </w:pPr>
    </w:p>
    <w:p w14:paraId="5AD8EEBB" w14:textId="77777777" w:rsidR="004A648F" w:rsidRPr="00EC3D32" w:rsidRDefault="004A648F" w:rsidP="004A648F">
      <w:pPr>
        <w:pStyle w:val="LLNormaali"/>
      </w:pPr>
    </w:p>
    <w:p w14:paraId="4F4B698E" w14:textId="77777777" w:rsidR="003F7893" w:rsidRPr="00EC3D32" w:rsidRDefault="003F7893" w:rsidP="004766BD">
      <w:pPr>
        <w:pStyle w:val="LLPonsi"/>
        <w:rPr>
          <w:i/>
          <w:szCs w:val="22"/>
        </w:rPr>
      </w:pPr>
      <w:r w:rsidRPr="00EC3D32">
        <w:rPr>
          <w:i/>
          <w:szCs w:val="22"/>
        </w:rPr>
        <w:t>Ponsi</w:t>
      </w:r>
    </w:p>
    <w:p w14:paraId="4BA54678" w14:textId="53663F04" w:rsidR="003F7893" w:rsidRPr="00EC3D32" w:rsidRDefault="00F14285" w:rsidP="00221A3A">
      <w:pPr>
        <w:pStyle w:val="LLPonsi"/>
        <w:spacing w:line="240" w:lineRule="auto"/>
        <w:rPr>
          <w:szCs w:val="22"/>
        </w:rPr>
      </w:pPr>
      <w:r>
        <w:rPr>
          <w:szCs w:val="22"/>
        </w:rPr>
        <w:t xml:space="preserve">Koska </w:t>
      </w:r>
      <w:r w:rsidRPr="00EC3D32">
        <w:rPr>
          <w:szCs w:val="22"/>
        </w:rPr>
        <w:t>tiiviimmän yhteistyön toteuttamisesta Euroopan syyttäjänviraston (EPPO) perustamis</w:t>
      </w:r>
      <w:r>
        <w:rPr>
          <w:szCs w:val="22"/>
        </w:rPr>
        <w:t>esta annetussa neuvoston asetuksessa</w:t>
      </w:r>
      <w:r w:rsidRPr="00EC3D32">
        <w:rPr>
          <w:szCs w:val="22"/>
        </w:rPr>
        <w:t xml:space="preserve"> (EU) 2017/1939 </w:t>
      </w:r>
      <w:r w:rsidR="003F7893" w:rsidRPr="00EC3D32">
        <w:rPr>
          <w:szCs w:val="22"/>
        </w:rPr>
        <w:t>on säännöksiä, joita ehdotetaan täydennettäviksi lailla, annetaan eduskunnan hyväks</w:t>
      </w:r>
      <w:r w:rsidR="00EC3D32">
        <w:rPr>
          <w:szCs w:val="22"/>
        </w:rPr>
        <w:t>yttäväksi seuraava lakiehdotus</w:t>
      </w:r>
      <w:r w:rsidR="003F7893" w:rsidRPr="00EC3D32">
        <w:rPr>
          <w:szCs w:val="22"/>
        </w:rPr>
        <w:t>:</w:t>
      </w:r>
    </w:p>
    <w:p w14:paraId="2DF618C3" w14:textId="77777777" w:rsidR="004A648F" w:rsidRPr="00EC3D32" w:rsidRDefault="004A648F" w:rsidP="00370114">
      <w:pPr>
        <w:pStyle w:val="LLNormaali"/>
      </w:pPr>
    </w:p>
    <w:p w14:paraId="5520C49C" w14:textId="77777777" w:rsidR="00393B53" w:rsidRPr="00EC3D32" w:rsidRDefault="00EA5FF7" w:rsidP="00370114">
      <w:pPr>
        <w:pStyle w:val="LLNormaali"/>
      </w:pPr>
      <w:r w:rsidRPr="00EC3D32">
        <w:br w:type="page"/>
      </w:r>
    </w:p>
    <w:bookmarkStart w:id="37" w:name="_Toc93594583"/>
    <w:bookmarkStart w:id="38" w:name="_Toc93662721"/>
    <w:p w14:paraId="6523715B" w14:textId="77777777" w:rsidR="00646DE3" w:rsidRPr="00EC3D32" w:rsidRDefault="00A84F3B" w:rsidP="00646DE3">
      <w:pPr>
        <w:pStyle w:val="LLLakiehdotukset"/>
        <w:rPr>
          <w:szCs w:val="22"/>
        </w:rPr>
      </w:pPr>
      <w:sdt>
        <w:sdtPr>
          <w:rPr>
            <w:szCs w:val="22"/>
          </w:rPr>
          <w:alias w:val="Lakiehdotukset"/>
          <w:tag w:val="CCLakiehdotukset"/>
          <w:id w:val="1834638829"/>
          <w:placeholder>
            <w:docPart w:val="62D8461528624CD49BDE056D56760DCD"/>
          </w:placeholder>
          <w:showingPlcHdr/>
          <w15:color w:val="00FFFF"/>
          <w:dropDownList>
            <w:listItem w:value="Valitse kohde."/>
            <w:listItem w:displayText="Lakiehdotus" w:value="Lakiehdotus"/>
            <w:listItem w:displayText="Lakiehdotukset" w:value="Lakiehdotukset"/>
          </w:dropDownList>
        </w:sdtPr>
        <w:sdtEndPr/>
        <w:sdtContent>
          <w:r w:rsidR="006C7D1F" w:rsidRPr="00EC3D32">
            <w:rPr>
              <w:szCs w:val="22"/>
            </w:rPr>
            <w:t>Valitse kohde.</w:t>
          </w:r>
        </w:sdtContent>
      </w:sdt>
      <w:bookmarkEnd w:id="37"/>
      <w:bookmarkEnd w:id="38"/>
    </w:p>
    <w:sdt>
      <w:sdtPr>
        <w:alias w:val="Lakiehdotus"/>
        <w:tag w:val="CCLakiehdotus"/>
        <w:id w:val="1695884352"/>
        <w:placeholder>
          <w:docPart w:val="17C4C413A5DD414C9B44EE23CA39EDE9"/>
        </w:placeholder>
        <w15:color w:val="00FFFF"/>
      </w:sdtPr>
      <w:sdtEndPr/>
      <w:sdtContent>
        <w:p w14:paraId="1BC0A45A" w14:textId="77777777" w:rsidR="009167E1" w:rsidRPr="00EC3D32" w:rsidRDefault="009167E1" w:rsidP="00D4030C">
          <w:pPr>
            <w:pStyle w:val="LLNormaali"/>
          </w:pPr>
        </w:p>
        <w:p w14:paraId="486DC093" w14:textId="77777777" w:rsidR="009167E1" w:rsidRPr="0030379A" w:rsidRDefault="009167E1" w:rsidP="009732F5">
          <w:pPr>
            <w:pStyle w:val="LLLaki"/>
            <w:rPr>
              <w:sz w:val="28"/>
              <w:szCs w:val="28"/>
            </w:rPr>
          </w:pPr>
          <w:r w:rsidRPr="0030379A">
            <w:rPr>
              <w:sz w:val="28"/>
              <w:szCs w:val="28"/>
            </w:rPr>
            <w:t>Laki</w:t>
          </w:r>
        </w:p>
        <w:p w14:paraId="3581A3DD" w14:textId="77777777" w:rsidR="00110B3A" w:rsidRPr="0030379A" w:rsidRDefault="00110B3A" w:rsidP="0030379A">
          <w:pPr>
            <w:ind w:left="1304" w:firstLine="1304"/>
            <w:jc w:val="center"/>
            <w:rPr>
              <w:b/>
            </w:rPr>
          </w:pPr>
          <w:r w:rsidRPr="0030379A">
            <w:rPr>
              <w:b/>
            </w:rPr>
            <w:t>Suomen osallistumisesta Euroopan syyttäjänviraston (EPPO) toimintaan annetun lain muuttamisesta</w:t>
          </w:r>
        </w:p>
        <w:p w14:paraId="497834AB" w14:textId="77777777" w:rsidR="009167E1" w:rsidRPr="00EC3D32" w:rsidRDefault="009167E1" w:rsidP="0030379A">
          <w:pPr>
            <w:pStyle w:val="LLSaadoksenNimi"/>
            <w:rPr>
              <w:sz w:val="22"/>
              <w:szCs w:val="22"/>
            </w:rPr>
          </w:pPr>
        </w:p>
        <w:p w14:paraId="238966BB" w14:textId="77777777" w:rsidR="009167E1" w:rsidRPr="00EC3D32" w:rsidRDefault="009167E1" w:rsidP="00110B3A">
          <w:pPr>
            <w:pStyle w:val="LLJohtolauseKappaleet"/>
            <w:rPr>
              <w:szCs w:val="22"/>
            </w:rPr>
          </w:pPr>
          <w:r w:rsidRPr="00EC3D32">
            <w:rPr>
              <w:szCs w:val="22"/>
            </w:rPr>
            <w:t xml:space="preserve">Eduskunnan päätöksen mukaisesti </w:t>
          </w:r>
        </w:p>
        <w:p w14:paraId="6936C8E8" w14:textId="58EF607E" w:rsidR="00DD46C1" w:rsidRPr="00EC3D32" w:rsidRDefault="00110B3A" w:rsidP="00110B3A">
          <w:pPr>
            <w:pStyle w:val="LLJohtolauseKappaleet"/>
            <w:rPr>
              <w:szCs w:val="22"/>
            </w:rPr>
          </w:pPr>
          <w:r w:rsidRPr="00EC3D32">
            <w:rPr>
              <w:i/>
              <w:szCs w:val="22"/>
            </w:rPr>
            <w:t xml:space="preserve">lisätään </w:t>
          </w:r>
          <w:r w:rsidRPr="00EC3D32">
            <w:rPr>
              <w:szCs w:val="22"/>
            </w:rPr>
            <w:t xml:space="preserve">Suomen osallistumisesta Euroopan syyttäjänviraston (EPPO) toimintaan annettuun lakiin </w:t>
          </w:r>
          <w:r w:rsidR="00C728F4">
            <w:rPr>
              <w:szCs w:val="22"/>
            </w:rPr>
            <w:t>(66/2021)</w:t>
          </w:r>
          <w:r w:rsidRPr="00EC3D32">
            <w:rPr>
              <w:szCs w:val="22"/>
            </w:rPr>
            <w:t xml:space="preserve"> 4 a § </w:t>
          </w:r>
          <w:r w:rsidR="009167E1" w:rsidRPr="00EC3D32">
            <w:rPr>
              <w:szCs w:val="22"/>
            </w:rPr>
            <w:t>seuraavasti:</w:t>
          </w:r>
        </w:p>
        <w:p w14:paraId="75C6563A" w14:textId="77777777" w:rsidR="0000497A" w:rsidRPr="00EC3D32" w:rsidRDefault="0000497A" w:rsidP="00426EAE">
          <w:pPr>
            <w:pStyle w:val="LLNormaali"/>
          </w:pPr>
        </w:p>
        <w:p w14:paraId="54E6E921" w14:textId="77777777" w:rsidR="009167E1" w:rsidRPr="00EC3D32" w:rsidRDefault="00110B3A" w:rsidP="00BA71BD">
          <w:pPr>
            <w:pStyle w:val="LLPykala"/>
            <w:rPr>
              <w:szCs w:val="22"/>
            </w:rPr>
          </w:pPr>
          <w:r w:rsidRPr="00EC3D32">
            <w:rPr>
              <w:szCs w:val="22"/>
            </w:rPr>
            <w:t>4 a</w:t>
          </w:r>
          <w:r w:rsidR="009167E1" w:rsidRPr="00EC3D32">
            <w:rPr>
              <w:szCs w:val="22"/>
            </w:rPr>
            <w:t xml:space="preserve"> §</w:t>
          </w:r>
        </w:p>
        <w:p w14:paraId="398A6CC8" w14:textId="77777777" w:rsidR="00D4030C" w:rsidRPr="00EC3D32" w:rsidRDefault="00D4030C" w:rsidP="0030379A">
          <w:pPr>
            <w:pStyle w:val="LLNormaali"/>
            <w:jc w:val="both"/>
            <w:rPr>
              <w:lang w:eastAsia="fi-FI"/>
            </w:rPr>
          </w:pPr>
        </w:p>
        <w:p w14:paraId="3E870E23" w14:textId="6A630240" w:rsidR="00AF7D64" w:rsidRPr="0030379A" w:rsidRDefault="00110B3A" w:rsidP="0030379A">
          <w:pPr>
            <w:jc w:val="center"/>
            <w:rPr>
              <w:i/>
            </w:rPr>
          </w:pPr>
          <w:r w:rsidRPr="0030379A">
            <w:rPr>
              <w:i/>
            </w:rPr>
            <w:t>Valtuutetun Euroopan syyttäjän sosiaaliturva</w:t>
          </w:r>
        </w:p>
        <w:p w14:paraId="735A3CFE" w14:textId="77777777" w:rsidR="00AF7D64" w:rsidRPr="0030379A" w:rsidRDefault="00AF7D64" w:rsidP="00AF7D64">
          <w:pPr>
            <w:ind w:left="2608" w:firstLine="1304"/>
            <w:rPr>
              <w:i/>
            </w:rPr>
          </w:pPr>
        </w:p>
        <w:p w14:paraId="0E7C0DAD" w14:textId="5A02F53D" w:rsidR="00110B3A" w:rsidRPr="00EC3D32" w:rsidRDefault="00110B3A" w:rsidP="00110B3A">
          <w:r w:rsidRPr="00EC3D32">
            <w:t xml:space="preserve">EPPO:n valtuutetulle Euroopan syyttäjälle maksamaan palkkaan sovelletaan, mitä vakuutuspalkasta ja vastaavasta työstä Suomessa </w:t>
          </w:r>
          <w:r w:rsidR="00D91A02">
            <w:t xml:space="preserve">palkkana </w:t>
          </w:r>
          <w:r w:rsidRPr="00EC3D32">
            <w:t>tai muu</w:t>
          </w:r>
          <w:r w:rsidR="00D91A02">
            <w:t>n</w:t>
          </w:r>
          <w:r w:rsidRPr="00EC3D32">
            <w:t>a vastikkee</w:t>
          </w:r>
          <w:r w:rsidR="00D91A02">
            <w:t>na maksetusta korvauksesta</w:t>
          </w:r>
          <w:r w:rsidRPr="00EC3D32">
            <w:t xml:space="preserve"> on sosiaaliturvaetuuksien ja sosiaalivakuutusmaksujen määräytymisen osalta säädetty. </w:t>
          </w:r>
        </w:p>
        <w:p w14:paraId="4825513B" w14:textId="77777777" w:rsidR="00110B3A" w:rsidRPr="00EC3D32" w:rsidRDefault="00110B3A" w:rsidP="00110B3A"/>
        <w:p w14:paraId="5AAA24CA" w14:textId="2DCAC741" w:rsidR="00110B3A" w:rsidRPr="00EC3D32" w:rsidRDefault="00110B3A" w:rsidP="00110B3A">
          <w:r w:rsidRPr="00EC3D32">
            <w:t>Syyttäjälait</w:t>
          </w:r>
          <w:r w:rsidR="0042061B">
            <w:t>os</w:t>
          </w:r>
          <w:r w:rsidR="00BE7170">
            <w:t xml:space="preserve"> maksaa</w:t>
          </w:r>
          <w:r w:rsidR="0042061B">
            <w:t xml:space="preserve"> vakuutuspalkan perusteella</w:t>
          </w:r>
          <w:r w:rsidRPr="00EC3D32">
            <w:t xml:space="preserve"> työnantajan lainmukaiset sosiaalivakuutusmaksut. </w:t>
          </w:r>
          <w:r w:rsidR="00741E9D">
            <w:t>Valtuutettu Euroopan syyttäjä</w:t>
          </w:r>
          <w:r w:rsidR="0042061B">
            <w:t xml:space="preserve"> maksaa lainmukaiset työntekijän eläkemaksun ja työttömyysvakuutusmaksun syyttäjälaitokselle, joka tilittää maksetut määrät eläkelaitokselle ja Työllisyysrahastolle. </w:t>
          </w:r>
          <w:r w:rsidRPr="00EC3D32">
            <w:t>Syyttäjälaitos tekee vakuutuspalkkaa</w:t>
          </w:r>
          <w:r w:rsidR="0042061B">
            <w:t xml:space="preserve"> ja maksettuja maksuja</w:t>
          </w:r>
          <w:r w:rsidRPr="00EC3D32">
            <w:t xml:space="preserve"> koskevat ilmoitukset tulotietojärjestelmästä annetussa laissa (53/2018) tarkoitettuun tulorekisteriin.</w:t>
          </w:r>
        </w:p>
        <w:p w14:paraId="4C5249DA" w14:textId="77777777" w:rsidR="00BA71BD" w:rsidRPr="00EC3D32" w:rsidRDefault="00BA71BD" w:rsidP="00BA71BD">
          <w:pPr>
            <w:pStyle w:val="LLNormaali"/>
            <w:jc w:val="center"/>
          </w:pPr>
          <w:r w:rsidRPr="00EC3D32">
            <w:t>———</w:t>
          </w:r>
        </w:p>
        <w:p w14:paraId="0BE7FC53" w14:textId="77777777" w:rsidR="00BA71BD" w:rsidRPr="00EC3D32" w:rsidRDefault="009167E1" w:rsidP="00221A3A">
          <w:pPr>
            <w:pStyle w:val="LLVoimaantulokappale"/>
            <w:ind w:firstLine="0"/>
            <w:rPr>
              <w:szCs w:val="22"/>
            </w:rPr>
          </w:pPr>
          <w:r w:rsidRPr="00EC3D32">
            <w:rPr>
              <w:szCs w:val="22"/>
            </w:rPr>
            <w:t>Tämä laki tulee voimaan p</w:t>
          </w:r>
          <w:r w:rsidR="00DF1266" w:rsidRPr="00EC3D32">
            <w:rPr>
              <w:szCs w:val="22"/>
            </w:rPr>
            <w:t>äivänä kuuta</w:t>
          </w:r>
          <w:r w:rsidRPr="00EC3D32">
            <w:rPr>
              <w:szCs w:val="22"/>
            </w:rPr>
            <w:t xml:space="preserve"> 20</w:t>
          </w:r>
          <w:r w:rsidR="00DF1266" w:rsidRPr="00EC3D32">
            <w:rPr>
              <w:szCs w:val="22"/>
            </w:rPr>
            <w:t xml:space="preserve"> </w:t>
          </w:r>
          <w:r w:rsidR="00BC6172" w:rsidRPr="00EC3D32">
            <w:rPr>
              <w:szCs w:val="22"/>
            </w:rPr>
            <w:t>.</w:t>
          </w:r>
        </w:p>
        <w:p w14:paraId="5DC7C49B" w14:textId="77777777" w:rsidR="004A648F" w:rsidRPr="00EC3D32" w:rsidRDefault="00BA71BD" w:rsidP="00BA71BD">
          <w:pPr>
            <w:pStyle w:val="LLNormaali"/>
            <w:jc w:val="center"/>
          </w:pPr>
          <w:r w:rsidRPr="00EC3D32">
            <w:t>—————</w:t>
          </w:r>
        </w:p>
        <w:p w14:paraId="53CE60F3" w14:textId="77777777" w:rsidR="007D0F65" w:rsidRPr="00EC3D32" w:rsidRDefault="00A84F3B" w:rsidP="007D0F65">
          <w:pPr>
            <w:pStyle w:val="LLNormaali"/>
          </w:pPr>
        </w:p>
      </w:sdtContent>
    </w:sdt>
    <w:p w14:paraId="2F6A20AC" w14:textId="77777777" w:rsidR="00BC6172" w:rsidRPr="00EC3D32" w:rsidRDefault="00BC6172" w:rsidP="004A648F">
      <w:pPr>
        <w:pStyle w:val="LLNormaali"/>
      </w:pPr>
    </w:p>
    <w:p w14:paraId="15742A86" w14:textId="77777777" w:rsidR="00FA1AD3" w:rsidRPr="00EC3D32" w:rsidRDefault="00FA1AD3" w:rsidP="004A648F">
      <w:pPr>
        <w:pStyle w:val="LLNormaali"/>
      </w:pPr>
    </w:p>
    <w:p w14:paraId="24900776" w14:textId="77777777" w:rsidR="00137260" w:rsidRPr="00EC3D32" w:rsidRDefault="00137260" w:rsidP="00FA1AD3">
      <w:pPr>
        <w:pStyle w:val="LLNormaali"/>
      </w:pPr>
    </w:p>
    <w:sdt>
      <w:sdtPr>
        <w:rPr>
          <w:szCs w:val="22"/>
        </w:rPr>
        <w:alias w:val="Päiväys"/>
        <w:tag w:val="CCPaivays"/>
        <w:id w:val="-857742363"/>
        <w:lock w:val="sdtLocked"/>
        <w:placeholder>
          <w:docPart w:val="CF786A9113444457BF485CC6A9F209ED"/>
        </w:placeholder>
        <w15:color w:val="33CCCC"/>
        <w:text/>
      </w:sdtPr>
      <w:sdtEndPr/>
      <w:sdtContent>
        <w:p w14:paraId="447AF6DC" w14:textId="77777777" w:rsidR="005F6E65" w:rsidRPr="00EC3D32" w:rsidRDefault="001401B3" w:rsidP="005F6E65">
          <w:pPr>
            <w:pStyle w:val="LLPaivays"/>
            <w:rPr>
              <w:szCs w:val="22"/>
            </w:rPr>
          </w:pPr>
          <w:r w:rsidRPr="00EC3D32">
            <w:rPr>
              <w:szCs w:val="22"/>
            </w:rPr>
            <w:t xml:space="preserve">Helsingissä </w:t>
          </w:r>
          <w:r w:rsidR="00222597" w:rsidRPr="00EC3D32">
            <w:rPr>
              <w:szCs w:val="22"/>
            </w:rPr>
            <w:t>x</w:t>
          </w:r>
          <w:r w:rsidRPr="00EC3D32">
            <w:rPr>
              <w:szCs w:val="22"/>
            </w:rPr>
            <w:t>.</w:t>
          </w:r>
          <w:r w:rsidR="00222597" w:rsidRPr="00EC3D32">
            <w:rPr>
              <w:szCs w:val="22"/>
            </w:rPr>
            <w:t>x</w:t>
          </w:r>
          <w:r w:rsidRPr="00EC3D32">
            <w:rPr>
              <w:szCs w:val="22"/>
            </w:rPr>
            <w:t>.20</w:t>
          </w:r>
          <w:r w:rsidR="00110B3A" w:rsidRPr="00EC3D32">
            <w:rPr>
              <w:szCs w:val="22"/>
            </w:rPr>
            <w:t>21</w:t>
          </w:r>
        </w:p>
      </w:sdtContent>
    </w:sdt>
    <w:p w14:paraId="3C5D2A37" w14:textId="77777777" w:rsidR="005F6E65" w:rsidRPr="00EC3D32" w:rsidRDefault="005F6E65" w:rsidP="00267E16">
      <w:pPr>
        <w:pStyle w:val="LLNormaali"/>
      </w:pPr>
    </w:p>
    <w:sdt>
      <w:sdtPr>
        <w:rPr>
          <w:sz w:val="22"/>
          <w:szCs w:val="22"/>
        </w:rPr>
        <w:alias w:val="Allekirjoittajan asema"/>
        <w:tag w:val="CCAllekirjoitus"/>
        <w:id w:val="1565067034"/>
        <w:lock w:val="sdtLocked"/>
        <w:placeholder>
          <w:docPart w:val="CF786A9113444457BF485CC6A9F209ED"/>
        </w:placeholder>
        <w15:color w:val="00FFFF"/>
      </w:sdtPr>
      <w:sdtEndPr/>
      <w:sdtContent>
        <w:p w14:paraId="5D296715" w14:textId="77777777" w:rsidR="005F6E65" w:rsidRPr="00EC3D32" w:rsidRDefault="0087446D" w:rsidP="005F6E65">
          <w:pPr>
            <w:pStyle w:val="LLAllekirjoitus"/>
            <w:rPr>
              <w:sz w:val="22"/>
              <w:szCs w:val="22"/>
            </w:rPr>
          </w:pPr>
          <w:r w:rsidRPr="00EC3D32">
            <w:rPr>
              <w:sz w:val="22"/>
              <w:szCs w:val="22"/>
            </w:rPr>
            <w:t>Pääministeri</w:t>
          </w:r>
        </w:p>
      </w:sdtContent>
    </w:sdt>
    <w:p w14:paraId="18646813" w14:textId="77777777" w:rsidR="005F6E65" w:rsidRPr="00EC3D32" w:rsidRDefault="00A841CE" w:rsidP="00385A06">
      <w:pPr>
        <w:pStyle w:val="LLNimenselvennys"/>
        <w:rPr>
          <w:sz w:val="22"/>
          <w:szCs w:val="22"/>
        </w:rPr>
      </w:pPr>
      <w:r w:rsidRPr="00EC3D32">
        <w:rPr>
          <w:sz w:val="22"/>
          <w:szCs w:val="22"/>
        </w:rPr>
        <w:t>Sanna Marin</w:t>
      </w:r>
    </w:p>
    <w:p w14:paraId="5EF95367" w14:textId="77777777" w:rsidR="005F6E65" w:rsidRPr="00EC3D32" w:rsidRDefault="005F6E65" w:rsidP="00267E16">
      <w:pPr>
        <w:pStyle w:val="LLNormaali"/>
      </w:pPr>
    </w:p>
    <w:p w14:paraId="1E018098" w14:textId="77777777" w:rsidR="005F6E65" w:rsidRPr="00EC3D32" w:rsidRDefault="005F6E65" w:rsidP="00267E16">
      <w:pPr>
        <w:pStyle w:val="LLNormaali"/>
      </w:pPr>
    </w:p>
    <w:p w14:paraId="3AAF0975" w14:textId="77777777" w:rsidR="005F6E65" w:rsidRPr="00EC3D32" w:rsidRDefault="005F6E65" w:rsidP="00267E16">
      <w:pPr>
        <w:pStyle w:val="LLNormaali"/>
      </w:pPr>
    </w:p>
    <w:p w14:paraId="680A96DB" w14:textId="77777777" w:rsidR="005F6E65" w:rsidRPr="00EC3D32" w:rsidRDefault="005F6E65" w:rsidP="00267E16">
      <w:pPr>
        <w:pStyle w:val="LLNormaali"/>
      </w:pPr>
    </w:p>
    <w:p w14:paraId="794A4917" w14:textId="77777777" w:rsidR="005F6E65" w:rsidRPr="00EC3D32" w:rsidRDefault="00110B3A" w:rsidP="005F6E65">
      <w:pPr>
        <w:pStyle w:val="LLVarmennus"/>
        <w:rPr>
          <w:szCs w:val="22"/>
        </w:rPr>
      </w:pPr>
      <w:r w:rsidRPr="00EC3D32">
        <w:rPr>
          <w:szCs w:val="22"/>
        </w:rPr>
        <w:lastRenderedPageBreak/>
        <w:t>Oikeus</w:t>
      </w:r>
      <w:r w:rsidR="00031114" w:rsidRPr="00EC3D32">
        <w:rPr>
          <w:szCs w:val="22"/>
        </w:rPr>
        <w:t>ministeri</w:t>
      </w:r>
      <w:r w:rsidR="00385A06" w:rsidRPr="00EC3D32">
        <w:rPr>
          <w:szCs w:val="22"/>
        </w:rPr>
        <w:t xml:space="preserve"> </w:t>
      </w:r>
      <w:r w:rsidRPr="00EC3D32">
        <w:rPr>
          <w:szCs w:val="22"/>
        </w:rPr>
        <w:t>Anna-Maja Henriksson</w:t>
      </w:r>
    </w:p>
    <w:p w14:paraId="31E2E906" w14:textId="77777777" w:rsidR="004B1827" w:rsidRPr="00EC3D32" w:rsidRDefault="000A334A" w:rsidP="003920F1">
      <w:pPr>
        <w:pStyle w:val="LLNormaali"/>
        <w:sectPr w:rsidR="004B1827" w:rsidRPr="00EC3D32"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rsidRPr="00EC3D32">
        <w:br w:type="page"/>
      </w:r>
    </w:p>
    <w:bookmarkStart w:id="39" w:name="_Toc93662722" w:displacedByCustomXml="next"/>
    <w:bookmarkStart w:id="40" w:name="_Toc93594584" w:displacedByCustomXml="next"/>
    <w:sdt>
      <w:sdtPr>
        <w:rPr>
          <w:szCs w:val="22"/>
        </w:rPr>
        <w:alias w:val="Liitteet"/>
        <w:tag w:val="CCLiitteet"/>
        <w:id w:val="-100575990"/>
        <w:placeholder>
          <w:docPart w:val="C567880B2E354F15B07144E78CD854AE"/>
        </w:placeholder>
        <w:showingPlcHdr/>
        <w15:color w:val="33CCCC"/>
        <w:comboBox>
          <w:listItem w:value="Valitse kohde."/>
          <w:listItem w:displayText="Liite" w:value="Liite"/>
          <w:listItem w:displayText="Liitteet" w:value="Liitteet"/>
        </w:comboBox>
      </w:sdtPr>
      <w:sdtEndPr/>
      <w:sdtContent>
        <w:p w14:paraId="691253C8" w14:textId="77777777" w:rsidR="000A334A" w:rsidRPr="00EC3D32" w:rsidRDefault="001D7C49" w:rsidP="004B1827">
          <w:pPr>
            <w:pStyle w:val="LLLiite"/>
            <w:rPr>
              <w:szCs w:val="22"/>
            </w:rPr>
          </w:pPr>
          <w:r w:rsidRPr="00EC3D32">
            <w:rPr>
              <w:rStyle w:val="Paikkamerkkiteksti"/>
              <w:szCs w:val="22"/>
            </w:rPr>
            <w:t>Valitse kohde.</w:t>
          </w:r>
        </w:p>
      </w:sdtContent>
    </w:sdt>
    <w:bookmarkEnd w:id="39" w:displacedByCustomXml="prev"/>
    <w:bookmarkEnd w:id="40" w:displacedByCustomXml="prev"/>
    <w:bookmarkStart w:id="41" w:name="_Toc93662723" w:displacedByCustomXml="next"/>
    <w:bookmarkStart w:id="42" w:name="_Toc93594585" w:displacedByCustomXml="next"/>
    <w:sdt>
      <w:sdtPr>
        <w:alias w:val="Rinnakkaistekstit"/>
        <w:tag w:val="CCRinnakkaistekstit"/>
        <w:id w:val="-1690447293"/>
        <w:placeholder>
          <w:docPart w:val="C567880B2E354F15B07144E78CD854AE"/>
        </w:placeholder>
        <w:showingPlcHdr/>
        <w15:color w:val="00FFFF"/>
        <w:dropDownList>
          <w:listItem w:value="Valitse kohde."/>
          <w:listItem w:displayText="Rinnakkaisteksti" w:value="Rinnakkaisteksti"/>
          <w:listItem w:displayText="Rinnakkaistekstit" w:value="Rinnakkaistekstit"/>
        </w:dropDownList>
      </w:sdtPr>
      <w:sdtEndPr/>
      <w:sdtContent>
        <w:p w14:paraId="7F25203B" w14:textId="77777777" w:rsidR="00B34684" w:rsidRPr="00EC3D32" w:rsidRDefault="00BB1577" w:rsidP="00B34684">
          <w:pPr>
            <w:pStyle w:val="LLRinnakkaistekstit"/>
          </w:pPr>
          <w:r w:rsidRPr="00EC3D32">
            <w:rPr>
              <w:rStyle w:val="Paikkamerkkiteksti"/>
            </w:rPr>
            <w:t>Valitse kohde.</w:t>
          </w:r>
        </w:p>
      </w:sdtContent>
    </w:sdt>
    <w:bookmarkEnd w:id="41" w:displacedByCustomXml="prev"/>
    <w:bookmarkEnd w:id="42" w:displacedByCustomXml="prev"/>
    <w:p w14:paraId="4E526BF2" w14:textId="77777777" w:rsidR="00B34684" w:rsidRPr="00EC3D32" w:rsidRDefault="00B34684" w:rsidP="00B34684">
      <w:pPr>
        <w:pStyle w:val="LLNormaali"/>
        <w:rPr>
          <w:lang w:eastAsia="fi-FI"/>
        </w:rPr>
      </w:pPr>
    </w:p>
    <w:sdt>
      <w:sdtPr>
        <w:rPr>
          <w:rFonts w:eastAsia="Times New Roman"/>
          <w:lang w:eastAsia="fi-FI"/>
        </w:rPr>
        <w:alias w:val="Rinnakkaisteksti"/>
        <w:tag w:val="CCRinnakkaisteksti"/>
        <w:id w:val="699436702"/>
        <w:placeholder>
          <w:docPart w:val="CF786A9113444457BF485CC6A9F209ED"/>
        </w:placeholder>
        <w15:color w:val="33CCCC"/>
      </w:sdtPr>
      <w:sdtEndPr>
        <w:rPr>
          <w:rFonts w:eastAsia="Calibri"/>
          <w:lang w:eastAsia="en-US"/>
        </w:rPr>
      </w:sdtEndPr>
      <w:sdtContent>
        <w:p w14:paraId="4B040E23" w14:textId="77777777" w:rsidR="008A3DB3" w:rsidRPr="00EC3D32" w:rsidRDefault="008A3DB3" w:rsidP="00B34684">
          <w:pPr>
            <w:pStyle w:val="LLNormaali"/>
            <w:rPr>
              <w:rFonts w:eastAsia="Times New Roman"/>
              <w:lang w:eastAsia="fi-FI"/>
            </w:rPr>
          </w:pPr>
        </w:p>
        <w:p w14:paraId="759F2BC7" w14:textId="77777777" w:rsidR="001B2357" w:rsidRPr="00EC3D32" w:rsidRDefault="001B2357" w:rsidP="001B2357">
          <w:pPr>
            <w:pStyle w:val="LLLaki"/>
            <w:rPr>
              <w:sz w:val="22"/>
              <w:szCs w:val="22"/>
            </w:rPr>
          </w:pPr>
          <w:r w:rsidRPr="00EC3D32">
            <w:rPr>
              <w:sz w:val="22"/>
              <w:szCs w:val="22"/>
            </w:rPr>
            <w:t>Laki</w:t>
          </w:r>
        </w:p>
        <w:p w14:paraId="765F740A" w14:textId="77777777" w:rsidR="001B2357" w:rsidRPr="00EC3D32" w:rsidRDefault="001B2357" w:rsidP="001B2357">
          <w:pPr>
            <w:pStyle w:val="LLSaadoksenNimi"/>
            <w:rPr>
              <w:sz w:val="22"/>
              <w:szCs w:val="22"/>
            </w:rPr>
          </w:pPr>
          <w:bookmarkStart w:id="43" w:name="_Toc93594586"/>
          <w:bookmarkStart w:id="44" w:name="_Toc93662724"/>
          <w:r w:rsidRPr="00EC3D32">
            <w:rPr>
              <w:sz w:val="22"/>
              <w:szCs w:val="22"/>
            </w:rPr>
            <w:t>[Kopioi säädöksen nimi tähän]</w:t>
          </w:r>
          <w:bookmarkEnd w:id="43"/>
          <w:bookmarkEnd w:id="44"/>
          <w:r w:rsidRPr="00EC3D32">
            <w:rPr>
              <w:sz w:val="22"/>
              <w:szCs w:val="22"/>
            </w:rPr>
            <w:t xml:space="preserve"> </w:t>
          </w:r>
        </w:p>
        <w:p w14:paraId="46F3A27C" w14:textId="77777777" w:rsidR="008A3DB3" w:rsidRPr="00EC3D32" w:rsidRDefault="001B2357" w:rsidP="001B2357">
          <w:pPr>
            <w:pStyle w:val="LLJohtolauseKappaleet"/>
            <w:rPr>
              <w:szCs w:val="22"/>
            </w:rPr>
          </w:pPr>
          <w:r w:rsidRPr="00EC3D32">
            <w:rPr>
              <w:szCs w:val="22"/>
            </w:rPr>
            <w:t>Eduskunnan päätöksen mukaisesti säädetään:</w:t>
          </w:r>
        </w:p>
        <w:p w14:paraId="0BAD5CD2" w14:textId="77777777" w:rsidR="00490453" w:rsidRPr="00EC3D32" w:rsidRDefault="00490453"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90453" w:rsidRPr="00EC3D32" w14:paraId="55DAA845" w14:textId="77777777" w:rsidTr="00BE6A96">
            <w:trPr>
              <w:tblHeader/>
            </w:trPr>
            <w:tc>
              <w:tcPr>
                <w:tcW w:w="4243" w:type="dxa"/>
                <w:shd w:val="clear" w:color="auto" w:fill="auto"/>
              </w:tcPr>
              <w:p w14:paraId="14CE9BBD" w14:textId="77777777" w:rsidR="00490453" w:rsidRPr="00EC3D32" w:rsidRDefault="00490453" w:rsidP="00BE6A96">
                <w:pPr>
                  <w:rPr>
                    <w:i/>
                    <w:lang w:eastAsia="fi-FI"/>
                  </w:rPr>
                </w:pPr>
                <w:r w:rsidRPr="00EC3D32">
                  <w:rPr>
                    <w:i/>
                    <w:lang w:eastAsia="fi-FI"/>
                  </w:rPr>
                  <w:t>Voimassa oleva laki</w:t>
                </w:r>
              </w:p>
              <w:p w14:paraId="55396505" w14:textId="77777777" w:rsidR="00490453" w:rsidRPr="00EC3D32" w:rsidRDefault="00490453" w:rsidP="00BE6A96">
                <w:pPr>
                  <w:rPr>
                    <w:rFonts w:eastAsia="Times New Roman"/>
                    <w:lang w:eastAsia="fi-FI"/>
                  </w:rPr>
                </w:pPr>
              </w:p>
            </w:tc>
            <w:tc>
              <w:tcPr>
                <w:tcW w:w="4243" w:type="dxa"/>
                <w:shd w:val="clear" w:color="auto" w:fill="auto"/>
              </w:tcPr>
              <w:p w14:paraId="15E555F9" w14:textId="77777777" w:rsidR="00490453" w:rsidRPr="00EC3D32" w:rsidRDefault="00490453" w:rsidP="00BE6A96">
                <w:pPr>
                  <w:rPr>
                    <w:i/>
                    <w:lang w:eastAsia="fi-FI"/>
                  </w:rPr>
                </w:pPr>
                <w:r w:rsidRPr="00EC3D32">
                  <w:rPr>
                    <w:i/>
                    <w:lang w:eastAsia="fi-FI"/>
                  </w:rPr>
                  <w:t>Ehdotus</w:t>
                </w:r>
              </w:p>
              <w:p w14:paraId="1A1FED2D" w14:textId="77777777" w:rsidR="00490453" w:rsidRPr="00EC3D32" w:rsidRDefault="00490453" w:rsidP="00BE6A96">
                <w:pPr>
                  <w:rPr>
                    <w:lang w:eastAsia="fi-FI"/>
                  </w:rPr>
                </w:pPr>
              </w:p>
            </w:tc>
          </w:tr>
          <w:tr w:rsidR="00615F18" w:rsidRPr="00EC3D32" w14:paraId="4545247E" w14:textId="77777777" w:rsidTr="00BE6A96">
            <w:trPr>
              <w:trHeight w:val="1391"/>
            </w:trPr>
            <w:tc>
              <w:tcPr>
                <w:tcW w:w="4243" w:type="dxa"/>
                <w:shd w:val="clear" w:color="auto" w:fill="auto"/>
              </w:tcPr>
              <w:p w14:paraId="40763F80" w14:textId="77777777" w:rsidR="00615F18" w:rsidRPr="00EC3D32" w:rsidRDefault="00615F18" w:rsidP="00615F18">
                <w:pPr>
                  <w:pStyle w:val="LLPykala"/>
                  <w:rPr>
                    <w:szCs w:val="22"/>
                  </w:rPr>
                </w:pPr>
                <w:r w:rsidRPr="00EC3D32">
                  <w:rPr>
                    <w:szCs w:val="22"/>
                  </w:rPr>
                  <w:t># §</w:t>
                </w:r>
              </w:p>
              <w:p w14:paraId="136EE293" w14:textId="77777777" w:rsidR="00615F18" w:rsidRPr="00EC3D32" w:rsidRDefault="00615F18" w:rsidP="00F61CBC">
                <w:pPr>
                  <w:pStyle w:val="LLKappalejako"/>
                  <w:rPr>
                    <w:i/>
                    <w:szCs w:val="22"/>
                  </w:rPr>
                </w:pPr>
                <w:r w:rsidRPr="00EC3D32">
                  <w:rPr>
                    <w:szCs w:val="22"/>
                  </w:rPr>
                  <w:t xml:space="preserve"> [Kopioi momentin teksti tähän]</w:t>
                </w:r>
              </w:p>
            </w:tc>
            <w:tc>
              <w:tcPr>
                <w:tcW w:w="4243" w:type="dxa"/>
                <w:shd w:val="clear" w:color="auto" w:fill="auto"/>
              </w:tcPr>
              <w:p w14:paraId="1FF6E969" w14:textId="77777777" w:rsidR="00615F18" w:rsidRPr="00EC3D32" w:rsidRDefault="00615F18" w:rsidP="00615F18">
                <w:pPr>
                  <w:pStyle w:val="LLPykala"/>
                  <w:rPr>
                    <w:szCs w:val="22"/>
                  </w:rPr>
                </w:pPr>
                <w:r w:rsidRPr="00EC3D32">
                  <w:rPr>
                    <w:szCs w:val="22"/>
                  </w:rPr>
                  <w:t># §</w:t>
                </w:r>
              </w:p>
              <w:p w14:paraId="5E6529F9" w14:textId="77777777" w:rsidR="00615F18" w:rsidRPr="00EC3D32" w:rsidRDefault="00615F18" w:rsidP="00BE6A96">
                <w:pPr>
                  <w:pStyle w:val="LLKappalejako"/>
                  <w:rPr>
                    <w:szCs w:val="22"/>
                  </w:rPr>
                </w:pPr>
                <w:r w:rsidRPr="00EC3D32">
                  <w:rPr>
                    <w:szCs w:val="22"/>
                  </w:rPr>
                  <w:t xml:space="preserve"> [Kopioi momentin teksti tähän]</w:t>
                </w:r>
              </w:p>
              <w:p w14:paraId="6A082493" w14:textId="77777777" w:rsidR="00615F18" w:rsidRPr="00EC3D32" w:rsidRDefault="00615F18" w:rsidP="00615F18">
                <w:pPr>
                  <w:pStyle w:val="LLNormaali"/>
                </w:pPr>
              </w:p>
              <w:p w14:paraId="5570038D" w14:textId="77777777" w:rsidR="00615F18" w:rsidRPr="00EC3D32" w:rsidRDefault="00615F18" w:rsidP="00BE6A96">
                <w:pPr>
                  <w:pStyle w:val="LLVoimaantulokappale"/>
                  <w:rPr>
                    <w:szCs w:val="22"/>
                  </w:rPr>
                </w:pPr>
                <w:r w:rsidRPr="00EC3D32">
                  <w:rPr>
                    <w:szCs w:val="22"/>
                  </w:rPr>
                  <w:t>Tämä laki tulee voimaan  päivänä   kuuta 20  .  .</w:t>
                </w:r>
              </w:p>
            </w:tc>
          </w:tr>
        </w:tbl>
        <w:p w14:paraId="0895E1AD" w14:textId="77777777" w:rsidR="005C478D" w:rsidRPr="00EC3D32" w:rsidRDefault="00A84F3B" w:rsidP="00BA34AD">
          <w:pPr>
            <w:pStyle w:val="LLNormaali"/>
          </w:pPr>
        </w:p>
      </w:sdtContent>
    </w:sdt>
    <w:sectPr w:rsidR="005C478D" w:rsidRPr="00EC3D32"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B8570" w14:textId="77777777" w:rsidR="00A84F3B" w:rsidRDefault="00A84F3B">
      <w:r>
        <w:separator/>
      </w:r>
    </w:p>
  </w:endnote>
  <w:endnote w:type="continuationSeparator" w:id="0">
    <w:p w14:paraId="1106DB89" w14:textId="77777777" w:rsidR="00A84F3B" w:rsidRDefault="00A84F3B">
      <w:r>
        <w:continuationSeparator/>
      </w:r>
    </w:p>
  </w:endnote>
  <w:endnote w:type="continuationNotice" w:id="1">
    <w:p w14:paraId="37690B28" w14:textId="77777777" w:rsidR="00A84F3B" w:rsidRDefault="00A84F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246D" w14:textId="77777777" w:rsidR="002A658C" w:rsidRDefault="002A658C"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5A22265" w14:textId="77777777" w:rsidR="002A658C" w:rsidRDefault="002A658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A658C" w14:paraId="0C1161F5" w14:textId="77777777" w:rsidTr="000C5020">
      <w:trPr>
        <w:trHeight w:hRule="exact" w:val="356"/>
      </w:trPr>
      <w:tc>
        <w:tcPr>
          <w:tcW w:w="2828" w:type="dxa"/>
          <w:shd w:val="clear" w:color="auto" w:fill="auto"/>
          <w:vAlign w:val="bottom"/>
        </w:tcPr>
        <w:p w14:paraId="5748C607" w14:textId="77777777" w:rsidR="002A658C" w:rsidRPr="000C5020" w:rsidRDefault="002A658C" w:rsidP="001310B9">
          <w:pPr>
            <w:pStyle w:val="Alatunniste"/>
            <w:rPr>
              <w:sz w:val="18"/>
              <w:szCs w:val="18"/>
            </w:rPr>
          </w:pPr>
        </w:p>
      </w:tc>
      <w:tc>
        <w:tcPr>
          <w:tcW w:w="2829" w:type="dxa"/>
          <w:shd w:val="clear" w:color="auto" w:fill="auto"/>
          <w:vAlign w:val="bottom"/>
        </w:tcPr>
        <w:p w14:paraId="1DE1E35F" w14:textId="7D9ED7D4" w:rsidR="002A658C" w:rsidRPr="000C5020" w:rsidRDefault="002A658C"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515958">
            <w:rPr>
              <w:rStyle w:val="Sivunumero"/>
              <w:noProof/>
              <w:sz w:val="22"/>
            </w:rPr>
            <w:t>12</w:t>
          </w:r>
          <w:r w:rsidRPr="000C5020">
            <w:rPr>
              <w:rStyle w:val="Sivunumero"/>
              <w:sz w:val="22"/>
            </w:rPr>
            <w:fldChar w:fldCharType="end"/>
          </w:r>
        </w:p>
      </w:tc>
      <w:tc>
        <w:tcPr>
          <w:tcW w:w="2829" w:type="dxa"/>
          <w:shd w:val="clear" w:color="auto" w:fill="auto"/>
          <w:vAlign w:val="bottom"/>
        </w:tcPr>
        <w:p w14:paraId="7DDC6B68" w14:textId="77777777" w:rsidR="002A658C" w:rsidRPr="000C5020" w:rsidRDefault="002A658C" w:rsidP="001310B9">
          <w:pPr>
            <w:pStyle w:val="Alatunniste"/>
            <w:rPr>
              <w:sz w:val="18"/>
              <w:szCs w:val="18"/>
            </w:rPr>
          </w:pPr>
        </w:p>
      </w:tc>
    </w:tr>
  </w:tbl>
  <w:p w14:paraId="11E79A25" w14:textId="77777777" w:rsidR="002A658C" w:rsidRDefault="002A658C" w:rsidP="001310B9">
    <w:pPr>
      <w:pStyle w:val="Alatunniste"/>
    </w:pPr>
  </w:p>
  <w:p w14:paraId="7D11425F" w14:textId="77777777" w:rsidR="002A658C" w:rsidRDefault="002A658C" w:rsidP="001310B9">
    <w:pPr>
      <w:pStyle w:val="Alatunniste"/>
      <w:framePr w:wrap="around" w:vAnchor="text" w:hAnchor="page" w:x="5921" w:y="729"/>
      <w:rPr>
        <w:rStyle w:val="Sivunumero"/>
      </w:rPr>
    </w:pPr>
  </w:p>
  <w:p w14:paraId="1A2C3AEA" w14:textId="77777777" w:rsidR="002A658C" w:rsidRDefault="002A658C"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A658C" w14:paraId="78D5BB93" w14:textId="77777777" w:rsidTr="000C5020">
      <w:trPr>
        <w:trHeight w:val="841"/>
      </w:trPr>
      <w:tc>
        <w:tcPr>
          <w:tcW w:w="2829" w:type="dxa"/>
          <w:shd w:val="clear" w:color="auto" w:fill="auto"/>
        </w:tcPr>
        <w:p w14:paraId="396C116F" w14:textId="77777777" w:rsidR="002A658C" w:rsidRPr="000C5020" w:rsidRDefault="002A658C" w:rsidP="005224A0">
          <w:pPr>
            <w:pStyle w:val="Alatunniste"/>
            <w:rPr>
              <w:sz w:val="17"/>
              <w:szCs w:val="18"/>
            </w:rPr>
          </w:pPr>
        </w:p>
      </w:tc>
      <w:tc>
        <w:tcPr>
          <w:tcW w:w="2829" w:type="dxa"/>
          <w:shd w:val="clear" w:color="auto" w:fill="auto"/>
          <w:vAlign w:val="bottom"/>
        </w:tcPr>
        <w:p w14:paraId="01E5B502" w14:textId="77777777" w:rsidR="002A658C" w:rsidRPr="000C5020" w:rsidRDefault="002A658C" w:rsidP="000C5020">
          <w:pPr>
            <w:pStyle w:val="Alatunniste"/>
            <w:jc w:val="center"/>
            <w:rPr>
              <w:sz w:val="22"/>
              <w:szCs w:val="22"/>
            </w:rPr>
          </w:pPr>
        </w:p>
      </w:tc>
      <w:tc>
        <w:tcPr>
          <w:tcW w:w="2829" w:type="dxa"/>
          <w:shd w:val="clear" w:color="auto" w:fill="auto"/>
        </w:tcPr>
        <w:p w14:paraId="645DAD7F" w14:textId="77777777" w:rsidR="002A658C" w:rsidRPr="000C5020" w:rsidRDefault="002A658C" w:rsidP="005224A0">
          <w:pPr>
            <w:pStyle w:val="Alatunniste"/>
            <w:rPr>
              <w:sz w:val="17"/>
              <w:szCs w:val="18"/>
            </w:rPr>
          </w:pPr>
        </w:p>
      </w:tc>
    </w:tr>
  </w:tbl>
  <w:p w14:paraId="3A89F076" w14:textId="77777777" w:rsidR="002A658C" w:rsidRPr="001310B9" w:rsidRDefault="002A658C">
    <w:pPr>
      <w:pStyle w:val="Alatunniste"/>
      <w:rPr>
        <w:sz w:val="22"/>
        <w:szCs w:val="22"/>
      </w:rPr>
    </w:pPr>
  </w:p>
  <w:p w14:paraId="58DAB4A9" w14:textId="77777777" w:rsidR="002A658C" w:rsidRDefault="002A658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A6297" w14:textId="77777777" w:rsidR="00A84F3B" w:rsidRDefault="00A84F3B">
      <w:r>
        <w:separator/>
      </w:r>
    </w:p>
  </w:footnote>
  <w:footnote w:type="continuationSeparator" w:id="0">
    <w:p w14:paraId="6FECBF3B" w14:textId="77777777" w:rsidR="00A84F3B" w:rsidRDefault="00A84F3B">
      <w:r>
        <w:continuationSeparator/>
      </w:r>
    </w:p>
  </w:footnote>
  <w:footnote w:type="continuationNotice" w:id="1">
    <w:p w14:paraId="577F3804" w14:textId="77777777" w:rsidR="00A84F3B" w:rsidRDefault="00A84F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9E34" w14:textId="77777777" w:rsidR="002A658C" w:rsidRDefault="002A658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A658C" w14:paraId="0E40D795" w14:textId="77777777" w:rsidTr="00C95716">
      <w:tc>
        <w:tcPr>
          <w:tcW w:w="2140" w:type="dxa"/>
        </w:tcPr>
        <w:p w14:paraId="0ACE7293" w14:textId="77777777" w:rsidR="002A658C" w:rsidRDefault="002A658C" w:rsidP="00C95716">
          <w:pPr>
            <w:rPr>
              <w:lang w:val="en-US"/>
            </w:rPr>
          </w:pPr>
        </w:p>
      </w:tc>
      <w:tc>
        <w:tcPr>
          <w:tcW w:w="4281" w:type="dxa"/>
          <w:gridSpan w:val="2"/>
        </w:tcPr>
        <w:p w14:paraId="2D0E1D50" w14:textId="77777777" w:rsidR="002A658C" w:rsidRDefault="002A658C" w:rsidP="00C95716">
          <w:pPr>
            <w:jc w:val="center"/>
          </w:pPr>
        </w:p>
      </w:tc>
      <w:tc>
        <w:tcPr>
          <w:tcW w:w="2141" w:type="dxa"/>
        </w:tcPr>
        <w:p w14:paraId="11874A7A" w14:textId="77777777" w:rsidR="002A658C" w:rsidRDefault="002A658C" w:rsidP="00C95716">
          <w:pPr>
            <w:rPr>
              <w:lang w:val="en-US"/>
            </w:rPr>
          </w:pPr>
        </w:p>
      </w:tc>
    </w:tr>
    <w:tr w:rsidR="002A658C" w14:paraId="181EEFC2" w14:textId="77777777" w:rsidTr="00C95716">
      <w:tc>
        <w:tcPr>
          <w:tcW w:w="4281" w:type="dxa"/>
          <w:gridSpan w:val="2"/>
        </w:tcPr>
        <w:p w14:paraId="689B1783" w14:textId="77777777" w:rsidR="002A658C" w:rsidRPr="00AC3BA6" w:rsidRDefault="002A658C" w:rsidP="00C95716">
          <w:pPr>
            <w:rPr>
              <w:i/>
            </w:rPr>
          </w:pPr>
        </w:p>
      </w:tc>
      <w:tc>
        <w:tcPr>
          <w:tcW w:w="4281" w:type="dxa"/>
          <w:gridSpan w:val="2"/>
        </w:tcPr>
        <w:p w14:paraId="20E1F91F" w14:textId="77777777" w:rsidR="002A658C" w:rsidRPr="00AC3BA6" w:rsidRDefault="002A658C" w:rsidP="00C95716">
          <w:pPr>
            <w:rPr>
              <w:i/>
            </w:rPr>
          </w:pPr>
        </w:p>
      </w:tc>
    </w:tr>
  </w:tbl>
  <w:p w14:paraId="75E0A29D" w14:textId="77777777" w:rsidR="002A658C" w:rsidRDefault="002A658C"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A658C" w14:paraId="14DA7A8E" w14:textId="77777777" w:rsidTr="00F674CC">
      <w:tc>
        <w:tcPr>
          <w:tcW w:w="2140" w:type="dxa"/>
        </w:tcPr>
        <w:p w14:paraId="0BE3A74F" w14:textId="77777777" w:rsidR="002A658C" w:rsidRPr="00A34F4E" w:rsidRDefault="002A658C" w:rsidP="00F674CC"/>
      </w:tc>
      <w:tc>
        <w:tcPr>
          <w:tcW w:w="4281" w:type="dxa"/>
          <w:gridSpan w:val="2"/>
        </w:tcPr>
        <w:p w14:paraId="37963A6C" w14:textId="77777777" w:rsidR="002A658C" w:rsidRDefault="002A658C" w:rsidP="00F674CC">
          <w:pPr>
            <w:jc w:val="center"/>
          </w:pPr>
        </w:p>
      </w:tc>
      <w:tc>
        <w:tcPr>
          <w:tcW w:w="2141" w:type="dxa"/>
        </w:tcPr>
        <w:p w14:paraId="194C07F8" w14:textId="77777777" w:rsidR="002A658C" w:rsidRPr="00A34F4E" w:rsidRDefault="002A658C" w:rsidP="00F674CC"/>
      </w:tc>
    </w:tr>
    <w:tr w:rsidR="002A658C" w14:paraId="0004871F" w14:textId="77777777" w:rsidTr="00F674CC">
      <w:tc>
        <w:tcPr>
          <w:tcW w:w="4281" w:type="dxa"/>
          <w:gridSpan w:val="2"/>
        </w:tcPr>
        <w:p w14:paraId="1C9C5BAD" w14:textId="77777777" w:rsidR="002A658C" w:rsidRPr="00AC3BA6" w:rsidRDefault="002A658C" w:rsidP="00F674CC">
          <w:pPr>
            <w:rPr>
              <w:i/>
            </w:rPr>
          </w:pPr>
        </w:p>
      </w:tc>
      <w:tc>
        <w:tcPr>
          <w:tcW w:w="4281" w:type="dxa"/>
          <w:gridSpan w:val="2"/>
        </w:tcPr>
        <w:p w14:paraId="3575B744" w14:textId="77777777" w:rsidR="002A658C" w:rsidRPr="00AC3BA6" w:rsidRDefault="002A658C" w:rsidP="00F674CC">
          <w:pPr>
            <w:rPr>
              <w:i/>
            </w:rPr>
          </w:pPr>
        </w:p>
      </w:tc>
    </w:tr>
  </w:tbl>
  <w:p w14:paraId="48C05474" w14:textId="77777777" w:rsidR="002A658C" w:rsidRDefault="002A658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7B0B3A"/>
    <w:multiLevelType w:val="hybridMultilevel"/>
    <w:tmpl w:val="9418CE5A"/>
    <w:lvl w:ilvl="0" w:tplc="C12E934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64" w:dllVersion="131078" w:nlCheck="1" w:checkStyle="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2D"/>
    <w:rsid w:val="000001DC"/>
    <w:rsid w:val="00000B13"/>
    <w:rsid w:val="00000D79"/>
    <w:rsid w:val="00001C65"/>
    <w:rsid w:val="000023D9"/>
    <w:rsid w:val="000026A6"/>
    <w:rsid w:val="00002765"/>
    <w:rsid w:val="00002BAA"/>
    <w:rsid w:val="00003D02"/>
    <w:rsid w:val="000046E8"/>
    <w:rsid w:val="0000497A"/>
    <w:rsid w:val="00005027"/>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46F"/>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4B74"/>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2809"/>
    <w:rsid w:val="000B43F5"/>
    <w:rsid w:val="000B67AE"/>
    <w:rsid w:val="000B6D79"/>
    <w:rsid w:val="000C13BA"/>
    <w:rsid w:val="000C15D4"/>
    <w:rsid w:val="000C1725"/>
    <w:rsid w:val="000C1BEB"/>
    <w:rsid w:val="000C2FDB"/>
    <w:rsid w:val="000C3A8E"/>
    <w:rsid w:val="000C4809"/>
    <w:rsid w:val="000C5020"/>
    <w:rsid w:val="000C60A4"/>
    <w:rsid w:val="000C6EC7"/>
    <w:rsid w:val="000C702E"/>
    <w:rsid w:val="000D0AA3"/>
    <w:rsid w:val="000D11A8"/>
    <w:rsid w:val="000D1D74"/>
    <w:rsid w:val="000D3443"/>
    <w:rsid w:val="000D37E7"/>
    <w:rsid w:val="000D3D1D"/>
    <w:rsid w:val="000D425F"/>
    <w:rsid w:val="000D4882"/>
    <w:rsid w:val="000D4DCF"/>
    <w:rsid w:val="000D5454"/>
    <w:rsid w:val="000D550A"/>
    <w:rsid w:val="000D6DF9"/>
    <w:rsid w:val="000D701B"/>
    <w:rsid w:val="000D7B48"/>
    <w:rsid w:val="000E0B7D"/>
    <w:rsid w:val="000E1BB8"/>
    <w:rsid w:val="000E2BF4"/>
    <w:rsid w:val="000E2F7E"/>
    <w:rsid w:val="000E446C"/>
    <w:rsid w:val="000E587D"/>
    <w:rsid w:val="000E61DF"/>
    <w:rsid w:val="000E7108"/>
    <w:rsid w:val="000E73C2"/>
    <w:rsid w:val="000F02E2"/>
    <w:rsid w:val="000F06B2"/>
    <w:rsid w:val="000F1313"/>
    <w:rsid w:val="000F1A50"/>
    <w:rsid w:val="000F1AE5"/>
    <w:rsid w:val="000F1F95"/>
    <w:rsid w:val="000F39AF"/>
    <w:rsid w:val="000F3AF9"/>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0B3A"/>
    <w:rsid w:val="001122D6"/>
    <w:rsid w:val="001138E2"/>
    <w:rsid w:val="00113CCD"/>
    <w:rsid w:val="00113D42"/>
    <w:rsid w:val="00113FEF"/>
    <w:rsid w:val="00114C8A"/>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0E51"/>
    <w:rsid w:val="001421FF"/>
    <w:rsid w:val="00143933"/>
    <w:rsid w:val="0014421F"/>
    <w:rsid w:val="00144D26"/>
    <w:rsid w:val="001454DF"/>
    <w:rsid w:val="00145C25"/>
    <w:rsid w:val="00145FCC"/>
    <w:rsid w:val="00151813"/>
    <w:rsid w:val="00152091"/>
    <w:rsid w:val="00152FD7"/>
    <w:rsid w:val="0015343C"/>
    <w:rsid w:val="001534DC"/>
    <w:rsid w:val="0015356C"/>
    <w:rsid w:val="00154A91"/>
    <w:rsid w:val="00156418"/>
    <w:rsid w:val="001565E1"/>
    <w:rsid w:val="001617CA"/>
    <w:rsid w:val="001619B4"/>
    <w:rsid w:val="00161A08"/>
    <w:rsid w:val="001628A5"/>
    <w:rsid w:val="00163E9D"/>
    <w:rsid w:val="00164B49"/>
    <w:rsid w:val="00165F63"/>
    <w:rsid w:val="00166459"/>
    <w:rsid w:val="00167060"/>
    <w:rsid w:val="00167D8E"/>
    <w:rsid w:val="00167E6A"/>
    <w:rsid w:val="00170B5F"/>
    <w:rsid w:val="00171AEB"/>
    <w:rsid w:val="001729CF"/>
    <w:rsid w:val="00172F9D"/>
    <w:rsid w:val="0017311E"/>
    <w:rsid w:val="001737ED"/>
    <w:rsid w:val="00173F89"/>
    <w:rsid w:val="00174FCA"/>
    <w:rsid w:val="00175AD6"/>
    <w:rsid w:val="00177163"/>
    <w:rsid w:val="00177976"/>
    <w:rsid w:val="001809D8"/>
    <w:rsid w:val="00182951"/>
    <w:rsid w:val="0018338F"/>
    <w:rsid w:val="00185F2E"/>
    <w:rsid w:val="0019152A"/>
    <w:rsid w:val="0019244A"/>
    <w:rsid w:val="001942C3"/>
    <w:rsid w:val="00197B82"/>
    <w:rsid w:val="00197F54"/>
    <w:rsid w:val="001A009F"/>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213"/>
    <w:rsid w:val="001B3C37"/>
    <w:rsid w:val="001B4438"/>
    <w:rsid w:val="001B5202"/>
    <w:rsid w:val="001B537E"/>
    <w:rsid w:val="001B5E85"/>
    <w:rsid w:val="001B67C7"/>
    <w:rsid w:val="001B6BBA"/>
    <w:rsid w:val="001B6ED7"/>
    <w:rsid w:val="001C0450"/>
    <w:rsid w:val="001C14B4"/>
    <w:rsid w:val="001C225D"/>
    <w:rsid w:val="001C2301"/>
    <w:rsid w:val="001C35EE"/>
    <w:rsid w:val="001C428A"/>
    <w:rsid w:val="001C4A97"/>
    <w:rsid w:val="001C5331"/>
    <w:rsid w:val="001C6C94"/>
    <w:rsid w:val="001C77EA"/>
    <w:rsid w:val="001D0443"/>
    <w:rsid w:val="001D07D2"/>
    <w:rsid w:val="001D0B90"/>
    <w:rsid w:val="001D2CCF"/>
    <w:rsid w:val="001D3092"/>
    <w:rsid w:val="001D333D"/>
    <w:rsid w:val="001D33C2"/>
    <w:rsid w:val="001D36E0"/>
    <w:rsid w:val="001D41B9"/>
    <w:rsid w:val="001D5CD3"/>
    <w:rsid w:val="001D6BD4"/>
    <w:rsid w:val="001D74D6"/>
    <w:rsid w:val="001D7C49"/>
    <w:rsid w:val="001D7C93"/>
    <w:rsid w:val="001E07D9"/>
    <w:rsid w:val="001E0895"/>
    <w:rsid w:val="001E2815"/>
    <w:rsid w:val="001E3303"/>
    <w:rsid w:val="001E66E9"/>
    <w:rsid w:val="001E6B10"/>
    <w:rsid w:val="001E6CAE"/>
    <w:rsid w:val="001E6CCB"/>
    <w:rsid w:val="001E6D80"/>
    <w:rsid w:val="001F0934"/>
    <w:rsid w:val="001F5DBC"/>
    <w:rsid w:val="001F6E1A"/>
    <w:rsid w:val="001F7A9D"/>
    <w:rsid w:val="002013EA"/>
    <w:rsid w:val="00203617"/>
    <w:rsid w:val="002042DB"/>
    <w:rsid w:val="002049A0"/>
    <w:rsid w:val="00205F1C"/>
    <w:rsid w:val="002070FC"/>
    <w:rsid w:val="00207E96"/>
    <w:rsid w:val="002113C3"/>
    <w:rsid w:val="002114E5"/>
    <w:rsid w:val="00213078"/>
    <w:rsid w:val="002133C2"/>
    <w:rsid w:val="002141FA"/>
    <w:rsid w:val="00214F6B"/>
    <w:rsid w:val="0021664F"/>
    <w:rsid w:val="002168F9"/>
    <w:rsid w:val="00216F59"/>
    <w:rsid w:val="0021781C"/>
    <w:rsid w:val="00220C7D"/>
    <w:rsid w:val="002214F5"/>
    <w:rsid w:val="00221A3A"/>
    <w:rsid w:val="00222597"/>
    <w:rsid w:val="002233F1"/>
    <w:rsid w:val="00223FC3"/>
    <w:rsid w:val="002305CB"/>
    <w:rsid w:val="00232CF3"/>
    <w:rsid w:val="00232E8B"/>
    <w:rsid w:val="00233151"/>
    <w:rsid w:val="00236391"/>
    <w:rsid w:val="00236F17"/>
    <w:rsid w:val="00237BEC"/>
    <w:rsid w:val="00241124"/>
    <w:rsid w:val="002415C4"/>
    <w:rsid w:val="00241EBC"/>
    <w:rsid w:val="0024252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02C2"/>
    <w:rsid w:val="00272D80"/>
    <w:rsid w:val="002733B9"/>
    <w:rsid w:val="00273F65"/>
    <w:rsid w:val="0027666C"/>
    <w:rsid w:val="002767A8"/>
    <w:rsid w:val="0027698E"/>
    <w:rsid w:val="00276C0A"/>
    <w:rsid w:val="00280153"/>
    <w:rsid w:val="002810D1"/>
    <w:rsid w:val="00283256"/>
    <w:rsid w:val="0028520A"/>
    <w:rsid w:val="00285F21"/>
    <w:rsid w:val="00291AB3"/>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4970"/>
    <w:rsid w:val="002A5827"/>
    <w:rsid w:val="002A630E"/>
    <w:rsid w:val="002A658C"/>
    <w:rsid w:val="002A6D63"/>
    <w:rsid w:val="002B0120"/>
    <w:rsid w:val="002B1135"/>
    <w:rsid w:val="002B1508"/>
    <w:rsid w:val="002B2FD8"/>
    <w:rsid w:val="002B3891"/>
    <w:rsid w:val="002B4A7F"/>
    <w:rsid w:val="002B55CE"/>
    <w:rsid w:val="002B712B"/>
    <w:rsid w:val="002B788A"/>
    <w:rsid w:val="002C0CBA"/>
    <w:rsid w:val="002C1572"/>
    <w:rsid w:val="002C19FF"/>
    <w:rsid w:val="002C1B6D"/>
    <w:rsid w:val="002C25AD"/>
    <w:rsid w:val="002C295A"/>
    <w:rsid w:val="002C5AF9"/>
    <w:rsid w:val="002C694B"/>
    <w:rsid w:val="002C6F56"/>
    <w:rsid w:val="002D0561"/>
    <w:rsid w:val="002D158A"/>
    <w:rsid w:val="002D1FC4"/>
    <w:rsid w:val="002D2DFF"/>
    <w:rsid w:val="002D4175"/>
    <w:rsid w:val="002D4C0B"/>
    <w:rsid w:val="002D54A4"/>
    <w:rsid w:val="002D59A5"/>
    <w:rsid w:val="002D7B09"/>
    <w:rsid w:val="002E0619"/>
    <w:rsid w:val="002E0770"/>
    <w:rsid w:val="002E0859"/>
    <w:rsid w:val="002E0AA9"/>
    <w:rsid w:val="002E136D"/>
    <w:rsid w:val="002E1AD6"/>
    <w:rsid w:val="002E1C57"/>
    <w:rsid w:val="002E2928"/>
    <w:rsid w:val="002E4354"/>
    <w:rsid w:val="002E5488"/>
    <w:rsid w:val="002E58B2"/>
    <w:rsid w:val="002E6BE3"/>
    <w:rsid w:val="002E73F2"/>
    <w:rsid w:val="002F036A"/>
    <w:rsid w:val="002F0526"/>
    <w:rsid w:val="002F0DA6"/>
    <w:rsid w:val="002F3ECD"/>
    <w:rsid w:val="002F47BF"/>
    <w:rsid w:val="002F486D"/>
    <w:rsid w:val="002F5A3F"/>
    <w:rsid w:val="002F690F"/>
    <w:rsid w:val="0030010F"/>
    <w:rsid w:val="00301836"/>
    <w:rsid w:val="0030230C"/>
    <w:rsid w:val="00302945"/>
    <w:rsid w:val="00302A04"/>
    <w:rsid w:val="0030338C"/>
    <w:rsid w:val="0030379A"/>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178C5"/>
    <w:rsid w:val="003206A2"/>
    <w:rsid w:val="0032557F"/>
    <w:rsid w:val="00326029"/>
    <w:rsid w:val="0032663D"/>
    <w:rsid w:val="00327C20"/>
    <w:rsid w:val="0033013E"/>
    <w:rsid w:val="00331079"/>
    <w:rsid w:val="003311CA"/>
    <w:rsid w:val="00332AFA"/>
    <w:rsid w:val="0033438A"/>
    <w:rsid w:val="00334D23"/>
    <w:rsid w:val="00335B8E"/>
    <w:rsid w:val="00335E45"/>
    <w:rsid w:val="00336539"/>
    <w:rsid w:val="00336569"/>
    <w:rsid w:val="00337046"/>
    <w:rsid w:val="00337B35"/>
    <w:rsid w:val="00342547"/>
    <w:rsid w:val="00343148"/>
    <w:rsid w:val="003433C2"/>
    <w:rsid w:val="00343EC6"/>
    <w:rsid w:val="00346624"/>
    <w:rsid w:val="0035308D"/>
    <w:rsid w:val="00353702"/>
    <w:rsid w:val="00353D4A"/>
    <w:rsid w:val="003540B1"/>
    <w:rsid w:val="003569FE"/>
    <w:rsid w:val="00360341"/>
    <w:rsid w:val="00360460"/>
    <w:rsid w:val="00360578"/>
    <w:rsid w:val="00360826"/>
    <w:rsid w:val="00360E69"/>
    <w:rsid w:val="00362079"/>
    <w:rsid w:val="00363106"/>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180C"/>
    <w:rsid w:val="003920F1"/>
    <w:rsid w:val="00392B9C"/>
    <w:rsid w:val="00392BB4"/>
    <w:rsid w:val="0039392F"/>
    <w:rsid w:val="00393B53"/>
    <w:rsid w:val="00394176"/>
    <w:rsid w:val="003955D2"/>
    <w:rsid w:val="00396469"/>
    <w:rsid w:val="003972A4"/>
    <w:rsid w:val="003A118D"/>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599"/>
    <w:rsid w:val="003D1C5B"/>
    <w:rsid w:val="003D3914"/>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893"/>
    <w:rsid w:val="003F7948"/>
    <w:rsid w:val="003F7A17"/>
    <w:rsid w:val="00400C9A"/>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3B2"/>
    <w:rsid w:val="0042061B"/>
    <w:rsid w:val="00420AF8"/>
    <w:rsid w:val="00420D6E"/>
    <w:rsid w:val="00421B61"/>
    <w:rsid w:val="00421C3C"/>
    <w:rsid w:val="004232D2"/>
    <w:rsid w:val="00424DB0"/>
    <w:rsid w:val="00424EDF"/>
    <w:rsid w:val="00426EAE"/>
    <w:rsid w:val="00427F43"/>
    <w:rsid w:val="004300A4"/>
    <w:rsid w:val="004303EB"/>
    <w:rsid w:val="0043081A"/>
    <w:rsid w:val="00431A47"/>
    <w:rsid w:val="004340A9"/>
    <w:rsid w:val="004341D8"/>
    <w:rsid w:val="004348C9"/>
    <w:rsid w:val="004357BA"/>
    <w:rsid w:val="00436A88"/>
    <w:rsid w:val="00436DE1"/>
    <w:rsid w:val="00437278"/>
    <w:rsid w:val="00437F5E"/>
    <w:rsid w:val="00440C37"/>
    <w:rsid w:val="004417F1"/>
    <w:rsid w:val="00442197"/>
    <w:rsid w:val="00442C18"/>
    <w:rsid w:val="0044376A"/>
    <w:rsid w:val="00443949"/>
    <w:rsid w:val="00445534"/>
    <w:rsid w:val="00445B1B"/>
    <w:rsid w:val="00446423"/>
    <w:rsid w:val="004465E7"/>
    <w:rsid w:val="0045072D"/>
    <w:rsid w:val="00450F46"/>
    <w:rsid w:val="00451B3B"/>
    <w:rsid w:val="00452280"/>
    <w:rsid w:val="004530A5"/>
    <w:rsid w:val="00454801"/>
    <w:rsid w:val="004556A2"/>
    <w:rsid w:val="004558C8"/>
    <w:rsid w:val="00456368"/>
    <w:rsid w:val="0045667E"/>
    <w:rsid w:val="00456803"/>
    <w:rsid w:val="00457C55"/>
    <w:rsid w:val="00457D8E"/>
    <w:rsid w:val="00460201"/>
    <w:rsid w:val="0046089E"/>
    <w:rsid w:val="00460B8E"/>
    <w:rsid w:val="004612E9"/>
    <w:rsid w:val="00463249"/>
    <w:rsid w:val="00463FD2"/>
    <w:rsid w:val="00464871"/>
    <w:rsid w:val="00466CFE"/>
    <w:rsid w:val="0046725C"/>
    <w:rsid w:val="0047100A"/>
    <w:rsid w:val="004752BA"/>
    <w:rsid w:val="004752C5"/>
    <w:rsid w:val="004753A3"/>
    <w:rsid w:val="00475D37"/>
    <w:rsid w:val="004763D6"/>
    <w:rsid w:val="004766BD"/>
    <w:rsid w:val="004768CC"/>
    <w:rsid w:val="004808A8"/>
    <w:rsid w:val="00482025"/>
    <w:rsid w:val="00482E87"/>
    <w:rsid w:val="00483449"/>
    <w:rsid w:val="00483E5F"/>
    <w:rsid w:val="00485B55"/>
    <w:rsid w:val="00486869"/>
    <w:rsid w:val="00490453"/>
    <w:rsid w:val="0049168D"/>
    <w:rsid w:val="00493235"/>
    <w:rsid w:val="00493F05"/>
    <w:rsid w:val="004941E5"/>
    <w:rsid w:val="00495E87"/>
    <w:rsid w:val="004967AF"/>
    <w:rsid w:val="004A09D9"/>
    <w:rsid w:val="004A0D39"/>
    <w:rsid w:val="004A1C19"/>
    <w:rsid w:val="004A20F3"/>
    <w:rsid w:val="004A2472"/>
    <w:rsid w:val="004A271B"/>
    <w:rsid w:val="004A2A42"/>
    <w:rsid w:val="004A58F9"/>
    <w:rsid w:val="004A5CEA"/>
    <w:rsid w:val="004A648F"/>
    <w:rsid w:val="004A6E42"/>
    <w:rsid w:val="004B1827"/>
    <w:rsid w:val="004B2C46"/>
    <w:rsid w:val="004B472D"/>
    <w:rsid w:val="004B4B00"/>
    <w:rsid w:val="004B5A50"/>
    <w:rsid w:val="004B7136"/>
    <w:rsid w:val="004B741F"/>
    <w:rsid w:val="004C0F0E"/>
    <w:rsid w:val="004C2447"/>
    <w:rsid w:val="004C24A7"/>
    <w:rsid w:val="004C56B7"/>
    <w:rsid w:val="004C5949"/>
    <w:rsid w:val="004C6006"/>
    <w:rsid w:val="004C6D41"/>
    <w:rsid w:val="004C7C3F"/>
    <w:rsid w:val="004D0421"/>
    <w:rsid w:val="004D1C90"/>
    <w:rsid w:val="004D2778"/>
    <w:rsid w:val="004D30BE"/>
    <w:rsid w:val="004D31E6"/>
    <w:rsid w:val="004D328B"/>
    <w:rsid w:val="004D35CD"/>
    <w:rsid w:val="004D3E0C"/>
    <w:rsid w:val="004D40DC"/>
    <w:rsid w:val="004D4146"/>
    <w:rsid w:val="004D5330"/>
    <w:rsid w:val="004D6B60"/>
    <w:rsid w:val="004D6E15"/>
    <w:rsid w:val="004E0F73"/>
    <w:rsid w:val="004E2153"/>
    <w:rsid w:val="004E232B"/>
    <w:rsid w:val="004E5CEA"/>
    <w:rsid w:val="004E6355"/>
    <w:rsid w:val="004F0FC8"/>
    <w:rsid w:val="004F1386"/>
    <w:rsid w:val="004F3408"/>
    <w:rsid w:val="004F37CF"/>
    <w:rsid w:val="004F4065"/>
    <w:rsid w:val="004F45F5"/>
    <w:rsid w:val="004F5AC8"/>
    <w:rsid w:val="004F6699"/>
    <w:rsid w:val="004F6D83"/>
    <w:rsid w:val="0050389C"/>
    <w:rsid w:val="005045AC"/>
    <w:rsid w:val="00505460"/>
    <w:rsid w:val="00507067"/>
    <w:rsid w:val="005078C4"/>
    <w:rsid w:val="00507AB7"/>
    <w:rsid w:val="00510785"/>
    <w:rsid w:val="005112AE"/>
    <w:rsid w:val="005121CA"/>
    <w:rsid w:val="00512DBE"/>
    <w:rsid w:val="00513B2F"/>
    <w:rsid w:val="00513BE7"/>
    <w:rsid w:val="005149B1"/>
    <w:rsid w:val="00515958"/>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47F07"/>
    <w:rsid w:val="00550702"/>
    <w:rsid w:val="00551096"/>
    <w:rsid w:val="00553833"/>
    <w:rsid w:val="0055413D"/>
    <w:rsid w:val="005546EC"/>
    <w:rsid w:val="00554D30"/>
    <w:rsid w:val="00555017"/>
    <w:rsid w:val="00556BBA"/>
    <w:rsid w:val="00561BD6"/>
    <w:rsid w:val="005622B1"/>
    <w:rsid w:val="00564DEC"/>
    <w:rsid w:val="005662AC"/>
    <w:rsid w:val="005747C4"/>
    <w:rsid w:val="00574A50"/>
    <w:rsid w:val="00575197"/>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95C28"/>
    <w:rsid w:val="005A0584"/>
    <w:rsid w:val="005A10EA"/>
    <w:rsid w:val="005A1605"/>
    <w:rsid w:val="005A1C33"/>
    <w:rsid w:val="005A2BE8"/>
    <w:rsid w:val="005A2C88"/>
    <w:rsid w:val="005A3292"/>
    <w:rsid w:val="005A38B8"/>
    <w:rsid w:val="005A4567"/>
    <w:rsid w:val="005A4C29"/>
    <w:rsid w:val="005A5AC5"/>
    <w:rsid w:val="005A6734"/>
    <w:rsid w:val="005A6D8B"/>
    <w:rsid w:val="005A7B14"/>
    <w:rsid w:val="005B0BF3"/>
    <w:rsid w:val="005B2871"/>
    <w:rsid w:val="005B468B"/>
    <w:rsid w:val="005B7A21"/>
    <w:rsid w:val="005C021A"/>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4ED4"/>
    <w:rsid w:val="005E7444"/>
    <w:rsid w:val="005F35B9"/>
    <w:rsid w:val="005F428D"/>
    <w:rsid w:val="005F466A"/>
    <w:rsid w:val="005F4DD8"/>
    <w:rsid w:val="005F6E65"/>
    <w:rsid w:val="0060037A"/>
    <w:rsid w:val="00600AE3"/>
    <w:rsid w:val="0060141F"/>
    <w:rsid w:val="00602870"/>
    <w:rsid w:val="00604651"/>
    <w:rsid w:val="00604720"/>
    <w:rsid w:val="006048BE"/>
    <w:rsid w:val="006059A4"/>
    <w:rsid w:val="00606968"/>
    <w:rsid w:val="00606F87"/>
    <w:rsid w:val="006079E6"/>
    <w:rsid w:val="00610036"/>
    <w:rsid w:val="006100A7"/>
    <w:rsid w:val="0061039B"/>
    <w:rsid w:val="00610662"/>
    <w:rsid w:val="006119FE"/>
    <w:rsid w:val="00612BF3"/>
    <w:rsid w:val="00612C71"/>
    <w:rsid w:val="00613511"/>
    <w:rsid w:val="00615341"/>
    <w:rsid w:val="00615F18"/>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0BD"/>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1F18"/>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12C9"/>
    <w:rsid w:val="00683309"/>
    <w:rsid w:val="006834AF"/>
    <w:rsid w:val="00683843"/>
    <w:rsid w:val="00683F3E"/>
    <w:rsid w:val="0068454F"/>
    <w:rsid w:val="0068492B"/>
    <w:rsid w:val="00685B6B"/>
    <w:rsid w:val="0068734E"/>
    <w:rsid w:val="00690920"/>
    <w:rsid w:val="006922EC"/>
    <w:rsid w:val="00693643"/>
    <w:rsid w:val="00695838"/>
    <w:rsid w:val="00695D94"/>
    <w:rsid w:val="006960DA"/>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622"/>
    <w:rsid w:val="006E6C84"/>
    <w:rsid w:val="006E6F46"/>
    <w:rsid w:val="006E7E9F"/>
    <w:rsid w:val="006F0B1A"/>
    <w:rsid w:val="006F0FE3"/>
    <w:rsid w:val="006F1114"/>
    <w:rsid w:val="006F1A2F"/>
    <w:rsid w:val="006F20FD"/>
    <w:rsid w:val="006F29B2"/>
    <w:rsid w:val="006F3115"/>
    <w:rsid w:val="006F3FB1"/>
    <w:rsid w:val="006F5F3F"/>
    <w:rsid w:val="0070038B"/>
    <w:rsid w:val="00700617"/>
    <w:rsid w:val="00700AC0"/>
    <w:rsid w:val="00701097"/>
    <w:rsid w:val="00701EDC"/>
    <w:rsid w:val="0070214C"/>
    <w:rsid w:val="00702977"/>
    <w:rsid w:val="00702F51"/>
    <w:rsid w:val="00703CD6"/>
    <w:rsid w:val="00704DA4"/>
    <w:rsid w:val="0070655B"/>
    <w:rsid w:val="00710840"/>
    <w:rsid w:val="00711F7C"/>
    <w:rsid w:val="00712590"/>
    <w:rsid w:val="0071289A"/>
    <w:rsid w:val="00712A36"/>
    <w:rsid w:val="00713949"/>
    <w:rsid w:val="0071443C"/>
    <w:rsid w:val="0071463C"/>
    <w:rsid w:val="00715039"/>
    <w:rsid w:val="00715847"/>
    <w:rsid w:val="007179BE"/>
    <w:rsid w:val="00717A35"/>
    <w:rsid w:val="00717D2E"/>
    <w:rsid w:val="00720B6F"/>
    <w:rsid w:val="00721D80"/>
    <w:rsid w:val="00722E11"/>
    <w:rsid w:val="00723434"/>
    <w:rsid w:val="0072425F"/>
    <w:rsid w:val="00725317"/>
    <w:rsid w:val="00725509"/>
    <w:rsid w:val="0072619D"/>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1E9D"/>
    <w:rsid w:val="00744738"/>
    <w:rsid w:val="00744CBF"/>
    <w:rsid w:val="00745955"/>
    <w:rsid w:val="00746A73"/>
    <w:rsid w:val="007501D0"/>
    <w:rsid w:val="007508DA"/>
    <w:rsid w:val="00750DD3"/>
    <w:rsid w:val="00750F9F"/>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0FA7"/>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3112"/>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D24"/>
    <w:rsid w:val="007B6F03"/>
    <w:rsid w:val="007B6F82"/>
    <w:rsid w:val="007C05F6"/>
    <w:rsid w:val="007C1B99"/>
    <w:rsid w:val="007C3721"/>
    <w:rsid w:val="007C3FA9"/>
    <w:rsid w:val="007C4D61"/>
    <w:rsid w:val="007C5DA4"/>
    <w:rsid w:val="007C6E98"/>
    <w:rsid w:val="007C7399"/>
    <w:rsid w:val="007C74FB"/>
    <w:rsid w:val="007C7A83"/>
    <w:rsid w:val="007D0F65"/>
    <w:rsid w:val="007D277B"/>
    <w:rsid w:val="007D28F1"/>
    <w:rsid w:val="007D331F"/>
    <w:rsid w:val="007D3A96"/>
    <w:rsid w:val="007D3C45"/>
    <w:rsid w:val="007D46F9"/>
    <w:rsid w:val="007D4C94"/>
    <w:rsid w:val="007D4DF4"/>
    <w:rsid w:val="007D4E10"/>
    <w:rsid w:val="007D51AB"/>
    <w:rsid w:val="007D7028"/>
    <w:rsid w:val="007E0A26"/>
    <w:rsid w:val="007E0CB1"/>
    <w:rsid w:val="007E1D46"/>
    <w:rsid w:val="007E2B56"/>
    <w:rsid w:val="007E2F44"/>
    <w:rsid w:val="007E3BCF"/>
    <w:rsid w:val="007E421A"/>
    <w:rsid w:val="007E4274"/>
    <w:rsid w:val="007E430E"/>
    <w:rsid w:val="007E4CE9"/>
    <w:rsid w:val="007E5567"/>
    <w:rsid w:val="007E6681"/>
    <w:rsid w:val="007E6A10"/>
    <w:rsid w:val="007E7619"/>
    <w:rsid w:val="007F0C36"/>
    <w:rsid w:val="007F1727"/>
    <w:rsid w:val="007F17D0"/>
    <w:rsid w:val="007F197F"/>
    <w:rsid w:val="007F260B"/>
    <w:rsid w:val="007F37C7"/>
    <w:rsid w:val="007F394E"/>
    <w:rsid w:val="007F46A7"/>
    <w:rsid w:val="007F6E4D"/>
    <w:rsid w:val="00800ADC"/>
    <w:rsid w:val="00801EDC"/>
    <w:rsid w:val="00803E18"/>
    <w:rsid w:val="00807643"/>
    <w:rsid w:val="0081171D"/>
    <w:rsid w:val="00813A87"/>
    <w:rsid w:val="00814E3D"/>
    <w:rsid w:val="00815458"/>
    <w:rsid w:val="00815D87"/>
    <w:rsid w:val="00816AFB"/>
    <w:rsid w:val="008208B7"/>
    <w:rsid w:val="00820D4A"/>
    <w:rsid w:val="00821567"/>
    <w:rsid w:val="00822509"/>
    <w:rsid w:val="0082264A"/>
    <w:rsid w:val="00825DF1"/>
    <w:rsid w:val="00826432"/>
    <w:rsid w:val="0083016B"/>
    <w:rsid w:val="00830EF1"/>
    <w:rsid w:val="00831EC7"/>
    <w:rsid w:val="0083242D"/>
    <w:rsid w:val="00832A4D"/>
    <w:rsid w:val="00832D82"/>
    <w:rsid w:val="008335B6"/>
    <w:rsid w:val="008343A4"/>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90A"/>
    <w:rsid w:val="00856BB8"/>
    <w:rsid w:val="008571E9"/>
    <w:rsid w:val="00861733"/>
    <w:rsid w:val="00861A2E"/>
    <w:rsid w:val="00862C1C"/>
    <w:rsid w:val="00862CEB"/>
    <w:rsid w:val="00863AA4"/>
    <w:rsid w:val="00863DDF"/>
    <w:rsid w:val="00864859"/>
    <w:rsid w:val="00864CEC"/>
    <w:rsid w:val="00866185"/>
    <w:rsid w:val="00866475"/>
    <w:rsid w:val="00866E31"/>
    <w:rsid w:val="0086797D"/>
    <w:rsid w:val="0087128B"/>
    <w:rsid w:val="00872E1F"/>
    <w:rsid w:val="008731A2"/>
    <w:rsid w:val="0087370F"/>
    <w:rsid w:val="0087446D"/>
    <w:rsid w:val="00876A7C"/>
    <w:rsid w:val="00876B11"/>
    <w:rsid w:val="00876D9E"/>
    <w:rsid w:val="00877003"/>
    <w:rsid w:val="00877266"/>
    <w:rsid w:val="008800D7"/>
    <w:rsid w:val="008826AF"/>
    <w:rsid w:val="00883638"/>
    <w:rsid w:val="00884F03"/>
    <w:rsid w:val="0088593E"/>
    <w:rsid w:val="00885DD6"/>
    <w:rsid w:val="0088642E"/>
    <w:rsid w:val="008867C6"/>
    <w:rsid w:val="00886C85"/>
    <w:rsid w:val="00887897"/>
    <w:rsid w:val="008903A6"/>
    <w:rsid w:val="008906AD"/>
    <w:rsid w:val="008907B4"/>
    <w:rsid w:val="00890B40"/>
    <w:rsid w:val="00890B76"/>
    <w:rsid w:val="00890C18"/>
    <w:rsid w:val="00892348"/>
    <w:rsid w:val="008923A1"/>
    <w:rsid w:val="0089300F"/>
    <w:rsid w:val="00896403"/>
    <w:rsid w:val="0089686D"/>
    <w:rsid w:val="00896F25"/>
    <w:rsid w:val="00896F9E"/>
    <w:rsid w:val="00897EA1"/>
    <w:rsid w:val="008A030C"/>
    <w:rsid w:val="008A084C"/>
    <w:rsid w:val="008A233D"/>
    <w:rsid w:val="008A2C33"/>
    <w:rsid w:val="008A3088"/>
    <w:rsid w:val="008A3DB3"/>
    <w:rsid w:val="008A5B08"/>
    <w:rsid w:val="008A6284"/>
    <w:rsid w:val="008A62A7"/>
    <w:rsid w:val="008A6434"/>
    <w:rsid w:val="008A6BA8"/>
    <w:rsid w:val="008B0045"/>
    <w:rsid w:val="008B0F37"/>
    <w:rsid w:val="008B10BB"/>
    <w:rsid w:val="008B1700"/>
    <w:rsid w:val="008B1D29"/>
    <w:rsid w:val="008B2208"/>
    <w:rsid w:val="008B26BA"/>
    <w:rsid w:val="008B26DF"/>
    <w:rsid w:val="008B5067"/>
    <w:rsid w:val="008B6AF2"/>
    <w:rsid w:val="008B7338"/>
    <w:rsid w:val="008B782B"/>
    <w:rsid w:val="008B79F7"/>
    <w:rsid w:val="008B7B4B"/>
    <w:rsid w:val="008C059B"/>
    <w:rsid w:val="008C1026"/>
    <w:rsid w:val="008C1A09"/>
    <w:rsid w:val="008C2174"/>
    <w:rsid w:val="008C2AFC"/>
    <w:rsid w:val="008C45A8"/>
    <w:rsid w:val="008C46F4"/>
    <w:rsid w:val="008C4A4D"/>
    <w:rsid w:val="008C4DF0"/>
    <w:rsid w:val="008C5245"/>
    <w:rsid w:val="008C618E"/>
    <w:rsid w:val="008C68AB"/>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838"/>
    <w:rsid w:val="008E3CAD"/>
    <w:rsid w:val="008E3D10"/>
    <w:rsid w:val="008E5DE8"/>
    <w:rsid w:val="008E64B5"/>
    <w:rsid w:val="008E7C92"/>
    <w:rsid w:val="008F01C4"/>
    <w:rsid w:val="008F030F"/>
    <w:rsid w:val="008F0AB8"/>
    <w:rsid w:val="008F1E9C"/>
    <w:rsid w:val="008F1F22"/>
    <w:rsid w:val="008F3926"/>
    <w:rsid w:val="008F471B"/>
    <w:rsid w:val="008F545A"/>
    <w:rsid w:val="008F57CF"/>
    <w:rsid w:val="008F6A51"/>
    <w:rsid w:val="008F6AC8"/>
    <w:rsid w:val="0090165C"/>
    <w:rsid w:val="009030F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16E3A"/>
    <w:rsid w:val="009212F7"/>
    <w:rsid w:val="0092154E"/>
    <w:rsid w:val="009227B4"/>
    <w:rsid w:val="00922AA7"/>
    <w:rsid w:val="009231B9"/>
    <w:rsid w:val="009234AB"/>
    <w:rsid w:val="00923FB2"/>
    <w:rsid w:val="00925A7D"/>
    <w:rsid w:val="00925BA7"/>
    <w:rsid w:val="00926003"/>
    <w:rsid w:val="00926F01"/>
    <w:rsid w:val="009277B6"/>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4C2D"/>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6C07"/>
    <w:rsid w:val="00997623"/>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0476"/>
    <w:rsid w:val="009D1283"/>
    <w:rsid w:val="009D22F8"/>
    <w:rsid w:val="009D237C"/>
    <w:rsid w:val="009D38F3"/>
    <w:rsid w:val="009D5F9C"/>
    <w:rsid w:val="009D6889"/>
    <w:rsid w:val="009D7B40"/>
    <w:rsid w:val="009D7D94"/>
    <w:rsid w:val="009E0EB6"/>
    <w:rsid w:val="009E166A"/>
    <w:rsid w:val="009E232B"/>
    <w:rsid w:val="009E3EA6"/>
    <w:rsid w:val="009E455B"/>
    <w:rsid w:val="009E481E"/>
    <w:rsid w:val="009E4F6F"/>
    <w:rsid w:val="009E519A"/>
    <w:rsid w:val="009E5515"/>
    <w:rsid w:val="009E765A"/>
    <w:rsid w:val="009E77F6"/>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2DF0"/>
    <w:rsid w:val="00A1353B"/>
    <w:rsid w:val="00A14CBE"/>
    <w:rsid w:val="00A169F2"/>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0C2A"/>
    <w:rsid w:val="00A5209C"/>
    <w:rsid w:val="00A52586"/>
    <w:rsid w:val="00A52894"/>
    <w:rsid w:val="00A54615"/>
    <w:rsid w:val="00A54B91"/>
    <w:rsid w:val="00A5645A"/>
    <w:rsid w:val="00A60C26"/>
    <w:rsid w:val="00A6219C"/>
    <w:rsid w:val="00A62BF1"/>
    <w:rsid w:val="00A62C64"/>
    <w:rsid w:val="00A62E7A"/>
    <w:rsid w:val="00A6367D"/>
    <w:rsid w:val="00A650D3"/>
    <w:rsid w:val="00A65997"/>
    <w:rsid w:val="00A65E2B"/>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1CE"/>
    <w:rsid w:val="00A844AA"/>
    <w:rsid w:val="00A84F3B"/>
    <w:rsid w:val="00A8672B"/>
    <w:rsid w:val="00A87584"/>
    <w:rsid w:val="00A877C7"/>
    <w:rsid w:val="00A90D5A"/>
    <w:rsid w:val="00A9153D"/>
    <w:rsid w:val="00A931F0"/>
    <w:rsid w:val="00A939B2"/>
    <w:rsid w:val="00A95059"/>
    <w:rsid w:val="00A95673"/>
    <w:rsid w:val="00A95921"/>
    <w:rsid w:val="00A95B62"/>
    <w:rsid w:val="00AA1334"/>
    <w:rsid w:val="00AA28B3"/>
    <w:rsid w:val="00AA30CA"/>
    <w:rsid w:val="00AA34DE"/>
    <w:rsid w:val="00AA4121"/>
    <w:rsid w:val="00AA5644"/>
    <w:rsid w:val="00AA6E8E"/>
    <w:rsid w:val="00AB1EEB"/>
    <w:rsid w:val="00AB1F2E"/>
    <w:rsid w:val="00AB2335"/>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E5EC6"/>
    <w:rsid w:val="00AF04EA"/>
    <w:rsid w:val="00AF0995"/>
    <w:rsid w:val="00AF19A1"/>
    <w:rsid w:val="00AF3245"/>
    <w:rsid w:val="00AF466E"/>
    <w:rsid w:val="00AF477A"/>
    <w:rsid w:val="00AF4C4C"/>
    <w:rsid w:val="00AF51CC"/>
    <w:rsid w:val="00AF62AA"/>
    <w:rsid w:val="00AF6BDB"/>
    <w:rsid w:val="00AF7B7E"/>
    <w:rsid w:val="00AF7D64"/>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6728"/>
    <w:rsid w:val="00B16C11"/>
    <w:rsid w:val="00B179D1"/>
    <w:rsid w:val="00B20077"/>
    <w:rsid w:val="00B206FB"/>
    <w:rsid w:val="00B207DD"/>
    <w:rsid w:val="00B20B4D"/>
    <w:rsid w:val="00B20C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A2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47E8A"/>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953"/>
    <w:rsid w:val="00B60DFA"/>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34AD"/>
    <w:rsid w:val="00BA564D"/>
    <w:rsid w:val="00BA71BD"/>
    <w:rsid w:val="00BB1043"/>
    <w:rsid w:val="00BB1577"/>
    <w:rsid w:val="00BB30DF"/>
    <w:rsid w:val="00BB3BF0"/>
    <w:rsid w:val="00BB618B"/>
    <w:rsid w:val="00BB6311"/>
    <w:rsid w:val="00BB70AC"/>
    <w:rsid w:val="00BB7178"/>
    <w:rsid w:val="00BB76B6"/>
    <w:rsid w:val="00BC27B0"/>
    <w:rsid w:val="00BC283C"/>
    <w:rsid w:val="00BC50F7"/>
    <w:rsid w:val="00BC57BF"/>
    <w:rsid w:val="00BC5D6D"/>
    <w:rsid w:val="00BC6172"/>
    <w:rsid w:val="00BC62B7"/>
    <w:rsid w:val="00BC692D"/>
    <w:rsid w:val="00BC7C29"/>
    <w:rsid w:val="00BD18B1"/>
    <w:rsid w:val="00BD39D7"/>
    <w:rsid w:val="00BD465D"/>
    <w:rsid w:val="00BD55AF"/>
    <w:rsid w:val="00BD64D1"/>
    <w:rsid w:val="00BE009D"/>
    <w:rsid w:val="00BE03B1"/>
    <w:rsid w:val="00BE0BC3"/>
    <w:rsid w:val="00BE3F31"/>
    <w:rsid w:val="00BE415C"/>
    <w:rsid w:val="00BE6A96"/>
    <w:rsid w:val="00BE6FA0"/>
    <w:rsid w:val="00BE7170"/>
    <w:rsid w:val="00BF1E83"/>
    <w:rsid w:val="00BF28A9"/>
    <w:rsid w:val="00BF29D9"/>
    <w:rsid w:val="00BF42DA"/>
    <w:rsid w:val="00BF4923"/>
    <w:rsid w:val="00BF51C5"/>
    <w:rsid w:val="00BF6C05"/>
    <w:rsid w:val="00BF7B61"/>
    <w:rsid w:val="00C00385"/>
    <w:rsid w:val="00C00C97"/>
    <w:rsid w:val="00C01DCD"/>
    <w:rsid w:val="00C02835"/>
    <w:rsid w:val="00C033FF"/>
    <w:rsid w:val="00C03B8E"/>
    <w:rsid w:val="00C0479F"/>
    <w:rsid w:val="00C10016"/>
    <w:rsid w:val="00C1045B"/>
    <w:rsid w:val="00C113FC"/>
    <w:rsid w:val="00C11A03"/>
    <w:rsid w:val="00C1237C"/>
    <w:rsid w:val="00C12FFC"/>
    <w:rsid w:val="00C131FF"/>
    <w:rsid w:val="00C13E48"/>
    <w:rsid w:val="00C1455A"/>
    <w:rsid w:val="00C17116"/>
    <w:rsid w:val="00C20617"/>
    <w:rsid w:val="00C227C1"/>
    <w:rsid w:val="00C22CBF"/>
    <w:rsid w:val="00C26932"/>
    <w:rsid w:val="00C26AE9"/>
    <w:rsid w:val="00C31695"/>
    <w:rsid w:val="00C32B61"/>
    <w:rsid w:val="00C36E9A"/>
    <w:rsid w:val="00C3764E"/>
    <w:rsid w:val="00C40F93"/>
    <w:rsid w:val="00C4269D"/>
    <w:rsid w:val="00C4277D"/>
    <w:rsid w:val="00C43D48"/>
    <w:rsid w:val="00C46E51"/>
    <w:rsid w:val="00C504B5"/>
    <w:rsid w:val="00C50D0C"/>
    <w:rsid w:val="00C51846"/>
    <w:rsid w:val="00C5185A"/>
    <w:rsid w:val="00C52B9A"/>
    <w:rsid w:val="00C53C66"/>
    <w:rsid w:val="00C53D86"/>
    <w:rsid w:val="00C54247"/>
    <w:rsid w:val="00C567FF"/>
    <w:rsid w:val="00C5702D"/>
    <w:rsid w:val="00C574CF"/>
    <w:rsid w:val="00C57814"/>
    <w:rsid w:val="00C6092A"/>
    <w:rsid w:val="00C60BD5"/>
    <w:rsid w:val="00C613F2"/>
    <w:rsid w:val="00C636CF"/>
    <w:rsid w:val="00C643D4"/>
    <w:rsid w:val="00C66974"/>
    <w:rsid w:val="00C67B43"/>
    <w:rsid w:val="00C728F4"/>
    <w:rsid w:val="00C73D6A"/>
    <w:rsid w:val="00C74E0A"/>
    <w:rsid w:val="00C752A5"/>
    <w:rsid w:val="00C76363"/>
    <w:rsid w:val="00C76996"/>
    <w:rsid w:val="00C800F9"/>
    <w:rsid w:val="00C802FF"/>
    <w:rsid w:val="00C80B0A"/>
    <w:rsid w:val="00C81A4F"/>
    <w:rsid w:val="00C820E8"/>
    <w:rsid w:val="00C82C17"/>
    <w:rsid w:val="00C82FE7"/>
    <w:rsid w:val="00C854FD"/>
    <w:rsid w:val="00C8577D"/>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1508"/>
    <w:rsid w:val="00CA1E2E"/>
    <w:rsid w:val="00CA21C9"/>
    <w:rsid w:val="00CA3714"/>
    <w:rsid w:val="00CA3F71"/>
    <w:rsid w:val="00CA5970"/>
    <w:rsid w:val="00CA764E"/>
    <w:rsid w:val="00CA77FB"/>
    <w:rsid w:val="00CB06D2"/>
    <w:rsid w:val="00CB16B7"/>
    <w:rsid w:val="00CB2440"/>
    <w:rsid w:val="00CB2B32"/>
    <w:rsid w:val="00CB4A03"/>
    <w:rsid w:val="00CB6579"/>
    <w:rsid w:val="00CB6DF2"/>
    <w:rsid w:val="00CB711F"/>
    <w:rsid w:val="00CB7AA5"/>
    <w:rsid w:val="00CC16DD"/>
    <w:rsid w:val="00CC1BB0"/>
    <w:rsid w:val="00CC25E7"/>
    <w:rsid w:val="00CC4DA8"/>
    <w:rsid w:val="00CC5A11"/>
    <w:rsid w:val="00CC6107"/>
    <w:rsid w:val="00CC7214"/>
    <w:rsid w:val="00CD0C80"/>
    <w:rsid w:val="00CD1909"/>
    <w:rsid w:val="00CD2087"/>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CD5"/>
    <w:rsid w:val="00CF1122"/>
    <w:rsid w:val="00CF127D"/>
    <w:rsid w:val="00CF5090"/>
    <w:rsid w:val="00CF561D"/>
    <w:rsid w:val="00D00070"/>
    <w:rsid w:val="00D00BD0"/>
    <w:rsid w:val="00D013B6"/>
    <w:rsid w:val="00D0240C"/>
    <w:rsid w:val="00D0289E"/>
    <w:rsid w:val="00D02BFB"/>
    <w:rsid w:val="00D03754"/>
    <w:rsid w:val="00D04186"/>
    <w:rsid w:val="00D045AC"/>
    <w:rsid w:val="00D04F06"/>
    <w:rsid w:val="00D07BF0"/>
    <w:rsid w:val="00D115D2"/>
    <w:rsid w:val="00D122B8"/>
    <w:rsid w:val="00D123EF"/>
    <w:rsid w:val="00D1327D"/>
    <w:rsid w:val="00D13544"/>
    <w:rsid w:val="00D13C8D"/>
    <w:rsid w:val="00D148A8"/>
    <w:rsid w:val="00D151B8"/>
    <w:rsid w:val="00D15630"/>
    <w:rsid w:val="00D161B6"/>
    <w:rsid w:val="00D1660D"/>
    <w:rsid w:val="00D17641"/>
    <w:rsid w:val="00D17FE3"/>
    <w:rsid w:val="00D207E4"/>
    <w:rsid w:val="00D20E3A"/>
    <w:rsid w:val="00D2314B"/>
    <w:rsid w:val="00D23F1D"/>
    <w:rsid w:val="00D244F1"/>
    <w:rsid w:val="00D25FFD"/>
    <w:rsid w:val="00D276F1"/>
    <w:rsid w:val="00D32C0C"/>
    <w:rsid w:val="00D33088"/>
    <w:rsid w:val="00D34345"/>
    <w:rsid w:val="00D348B0"/>
    <w:rsid w:val="00D34A4F"/>
    <w:rsid w:val="00D3664C"/>
    <w:rsid w:val="00D366BD"/>
    <w:rsid w:val="00D3687F"/>
    <w:rsid w:val="00D4030C"/>
    <w:rsid w:val="00D4041C"/>
    <w:rsid w:val="00D40A31"/>
    <w:rsid w:val="00D40ACA"/>
    <w:rsid w:val="00D43329"/>
    <w:rsid w:val="00D440DF"/>
    <w:rsid w:val="00D441EB"/>
    <w:rsid w:val="00D44217"/>
    <w:rsid w:val="00D44710"/>
    <w:rsid w:val="00D44FBB"/>
    <w:rsid w:val="00D46B7E"/>
    <w:rsid w:val="00D46C06"/>
    <w:rsid w:val="00D4753B"/>
    <w:rsid w:val="00D47CF2"/>
    <w:rsid w:val="00D50343"/>
    <w:rsid w:val="00D50D0E"/>
    <w:rsid w:val="00D51E99"/>
    <w:rsid w:val="00D52659"/>
    <w:rsid w:val="00D54D11"/>
    <w:rsid w:val="00D55EC0"/>
    <w:rsid w:val="00D60F32"/>
    <w:rsid w:val="00D62D3E"/>
    <w:rsid w:val="00D6309A"/>
    <w:rsid w:val="00D63547"/>
    <w:rsid w:val="00D649E4"/>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40F4"/>
    <w:rsid w:val="00D8452E"/>
    <w:rsid w:val="00D84B29"/>
    <w:rsid w:val="00D85324"/>
    <w:rsid w:val="00D85ED8"/>
    <w:rsid w:val="00D864D3"/>
    <w:rsid w:val="00D87C47"/>
    <w:rsid w:val="00D87D0D"/>
    <w:rsid w:val="00D91A02"/>
    <w:rsid w:val="00D92136"/>
    <w:rsid w:val="00D943D2"/>
    <w:rsid w:val="00D95FAF"/>
    <w:rsid w:val="00D95FE3"/>
    <w:rsid w:val="00DA0D8E"/>
    <w:rsid w:val="00DA122D"/>
    <w:rsid w:val="00DA2D5A"/>
    <w:rsid w:val="00DA35B5"/>
    <w:rsid w:val="00DA3F48"/>
    <w:rsid w:val="00DA4D65"/>
    <w:rsid w:val="00DA6196"/>
    <w:rsid w:val="00DA77AE"/>
    <w:rsid w:val="00DB1223"/>
    <w:rsid w:val="00DB2956"/>
    <w:rsid w:val="00DB487F"/>
    <w:rsid w:val="00DB6247"/>
    <w:rsid w:val="00DB7FAE"/>
    <w:rsid w:val="00DC1FC8"/>
    <w:rsid w:val="00DC2CAB"/>
    <w:rsid w:val="00DC3CC6"/>
    <w:rsid w:val="00DC50D4"/>
    <w:rsid w:val="00DC604D"/>
    <w:rsid w:val="00DC6FEF"/>
    <w:rsid w:val="00DD037B"/>
    <w:rsid w:val="00DD0576"/>
    <w:rsid w:val="00DD09E5"/>
    <w:rsid w:val="00DD2F75"/>
    <w:rsid w:val="00DD46C1"/>
    <w:rsid w:val="00DD66BB"/>
    <w:rsid w:val="00DD7346"/>
    <w:rsid w:val="00DD74A7"/>
    <w:rsid w:val="00DD7657"/>
    <w:rsid w:val="00DE20E2"/>
    <w:rsid w:val="00DE2CAD"/>
    <w:rsid w:val="00DE2E83"/>
    <w:rsid w:val="00DE32DD"/>
    <w:rsid w:val="00DE44E1"/>
    <w:rsid w:val="00DE49FF"/>
    <w:rsid w:val="00DF1266"/>
    <w:rsid w:val="00DF3BBD"/>
    <w:rsid w:val="00DF5083"/>
    <w:rsid w:val="00DF5087"/>
    <w:rsid w:val="00DF655E"/>
    <w:rsid w:val="00E00A0C"/>
    <w:rsid w:val="00E012B8"/>
    <w:rsid w:val="00E01CF0"/>
    <w:rsid w:val="00E028C9"/>
    <w:rsid w:val="00E04C11"/>
    <w:rsid w:val="00E052E5"/>
    <w:rsid w:val="00E053CB"/>
    <w:rsid w:val="00E05762"/>
    <w:rsid w:val="00E0699A"/>
    <w:rsid w:val="00E072AC"/>
    <w:rsid w:val="00E10184"/>
    <w:rsid w:val="00E124EB"/>
    <w:rsid w:val="00E13074"/>
    <w:rsid w:val="00E135AF"/>
    <w:rsid w:val="00E157A3"/>
    <w:rsid w:val="00E16623"/>
    <w:rsid w:val="00E1681B"/>
    <w:rsid w:val="00E21A95"/>
    <w:rsid w:val="00E23623"/>
    <w:rsid w:val="00E2369D"/>
    <w:rsid w:val="00E23F1E"/>
    <w:rsid w:val="00E24146"/>
    <w:rsid w:val="00E25A1B"/>
    <w:rsid w:val="00E25F1D"/>
    <w:rsid w:val="00E261DA"/>
    <w:rsid w:val="00E26380"/>
    <w:rsid w:val="00E26CB0"/>
    <w:rsid w:val="00E27C6D"/>
    <w:rsid w:val="00E31481"/>
    <w:rsid w:val="00E314F3"/>
    <w:rsid w:val="00E32223"/>
    <w:rsid w:val="00E345E3"/>
    <w:rsid w:val="00E34637"/>
    <w:rsid w:val="00E347B9"/>
    <w:rsid w:val="00E34954"/>
    <w:rsid w:val="00E35ED5"/>
    <w:rsid w:val="00E363E1"/>
    <w:rsid w:val="00E3677E"/>
    <w:rsid w:val="00E36D8D"/>
    <w:rsid w:val="00E37438"/>
    <w:rsid w:val="00E37754"/>
    <w:rsid w:val="00E40FE6"/>
    <w:rsid w:val="00E430CA"/>
    <w:rsid w:val="00E43474"/>
    <w:rsid w:val="00E43AE5"/>
    <w:rsid w:val="00E44257"/>
    <w:rsid w:val="00E44BEC"/>
    <w:rsid w:val="00E44C6B"/>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585"/>
    <w:rsid w:val="00E70B03"/>
    <w:rsid w:val="00E70EDE"/>
    <w:rsid w:val="00E7135D"/>
    <w:rsid w:val="00E72ED5"/>
    <w:rsid w:val="00E735EF"/>
    <w:rsid w:val="00E745DA"/>
    <w:rsid w:val="00E7545F"/>
    <w:rsid w:val="00E8048E"/>
    <w:rsid w:val="00E81D6E"/>
    <w:rsid w:val="00E82D11"/>
    <w:rsid w:val="00E8300F"/>
    <w:rsid w:val="00E846FF"/>
    <w:rsid w:val="00E8788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2351"/>
    <w:rsid w:val="00EA2B73"/>
    <w:rsid w:val="00EA4139"/>
    <w:rsid w:val="00EA46DE"/>
    <w:rsid w:val="00EA5FF7"/>
    <w:rsid w:val="00EA6D0E"/>
    <w:rsid w:val="00EB0A9A"/>
    <w:rsid w:val="00EB124A"/>
    <w:rsid w:val="00EB1616"/>
    <w:rsid w:val="00EB1630"/>
    <w:rsid w:val="00EB2B72"/>
    <w:rsid w:val="00EB3ACE"/>
    <w:rsid w:val="00EB5118"/>
    <w:rsid w:val="00EB62B1"/>
    <w:rsid w:val="00EB6C57"/>
    <w:rsid w:val="00EB7B56"/>
    <w:rsid w:val="00EC0809"/>
    <w:rsid w:val="00EC0BFA"/>
    <w:rsid w:val="00EC103C"/>
    <w:rsid w:val="00EC3D32"/>
    <w:rsid w:val="00EC603C"/>
    <w:rsid w:val="00EC74CD"/>
    <w:rsid w:val="00EC781D"/>
    <w:rsid w:val="00ED0809"/>
    <w:rsid w:val="00ED0D5F"/>
    <w:rsid w:val="00ED164A"/>
    <w:rsid w:val="00ED19B4"/>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0AA8"/>
    <w:rsid w:val="00EE0C72"/>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4285"/>
    <w:rsid w:val="00F14606"/>
    <w:rsid w:val="00F15900"/>
    <w:rsid w:val="00F1713A"/>
    <w:rsid w:val="00F175B6"/>
    <w:rsid w:val="00F17A72"/>
    <w:rsid w:val="00F20720"/>
    <w:rsid w:val="00F208B1"/>
    <w:rsid w:val="00F21707"/>
    <w:rsid w:val="00F234D0"/>
    <w:rsid w:val="00F23A79"/>
    <w:rsid w:val="00F268D9"/>
    <w:rsid w:val="00F302C0"/>
    <w:rsid w:val="00F3098E"/>
    <w:rsid w:val="00F34CBB"/>
    <w:rsid w:val="00F352E3"/>
    <w:rsid w:val="00F36633"/>
    <w:rsid w:val="00F36AFD"/>
    <w:rsid w:val="00F36C8E"/>
    <w:rsid w:val="00F3745E"/>
    <w:rsid w:val="00F37C8E"/>
    <w:rsid w:val="00F40066"/>
    <w:rsid w:val="00F41E98"/>
    <w:rsid w:val="00F4286A"/>
    <w:rsid w:val="00F428FC"/>
    <w:rsid w:val="00F438C2"/>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379"/>
    <w:rsid w:val="00F61CBC"/>
    <w:rsid w:val="00F651F0"/>
    <w:rsid w:val="00F674CC"/>
    <w:rsid w:val="00F7047E"/>
    <w:rsid w:val="00F70F52"/>
    <w:rsid w:val="00F75E8F"/>
    <w:rsid w:val="00F76660"/>
    <w:rsid w:val="00F770B4"/>
    <w:rsid w:val="00F77108"/>
    <w:rsid w:val="00F77563"/>
    <w:rsid w:val="00F80067"/>
    <w:rsid w:val="00F830A8"/>
    <w:rsid w:val="00F86862"/>
    <w:rsid w:val="00F86B93"/>
    <w:rsid w:val="00F87108"/>
    <w:rsid w:val="00F90715"/>
    <w:rsid w:val="00F9097C"/>
    <w:rsid w:val="00F9114B"/>
    <w:rsid w:val="00F93111"/>
    <w:rsid w:val="00F9318B"/>
    <w:rsid w:val="00F93578"/>
    <w:rsid w:val="00F94137"/>
    <w:rsid w:val="00F95229"/>
    <w:rsid w:val="00F9534B"/>
    <w:rsid w:val="00F9586C"/>
    <w:rsid w:val="00F95AD1"/>
    <w:rsid w:val="00F95F6E"/>
    <w:rsid w:val="00F973F8"/>
    <w:rsid w:val="00F9744E"/>
    <w:rsid w:val="00F97695"/>
    <w:rsid w:val="00FA0014"/>
    <w:rsid w:val="00FA015D"/>
    <w:rsid w:val="00FA1026"/>
    <w:rsid w:val="00FA1AD3"/>
    <w:rsid w:val="00FA2536"/>
    <w:rsid w:val="00FA2BAB"/>
    <w:rsid w:val="00FA2BED"/>
    <w:rsid w:val="00FA300C"/>
    <w:rsid w:val="00FA3706"/>
    <w:rsid w:val="00FA3BAB"/>
    <w:rsid w:val="00FA50F4"/>
    <w:rsid w:val="00FA5350"/>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777"/>
    <w:rsid w:val="00FC19DC"/>
    <w:rsid w:val="00FC1EA0"/>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496C"/>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ED7973"/>
  <w15:docId w15:val="{B2585A4B-162F-49AD-9245-D1BACC1C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 w:type="paragraph" w:customStyle="1" w:styleId="kappalekooste23">
    <w:name w:val="kappalekooste23"/>
    <w:basedOn w:val="Normaali"/>
    <w:rsid w:val="00ED19B4"/>
    <w:pPr>
      <w:spacing w:after="300" w:line="240" w:lineRule="auto"/>
    </w:pPr>
    <w:rPr>
      <w:rFonts w:ascii="Arial" w:eastAsia="Times New Roman" w:hAnsi="Arial" w:cs="Arial"/>
      <w:color w:val="404040"/>
      <w:sz w:val="24"/>
      <w:szCs w:val="24"/>
      <w:lang w:eastAsia="fi-FI"/>
    </w:rPr>
  </w:style>
  <w:style w:type="paragraph" w:styleId="HTML-esimuotoiltu">
    <w:name w:val="HTML Preformatted"/>
    <w:basedOn w:val="Normaali"/>
    <w:link w:val="HTML-esimuotoiltuChar"/>
    <w:uiPriority w:val="99"/>
    <w:semiHidden/>
    <w:unhideWhenUsed/>
    <w:rsid w:val="00EC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pPr>
    <w:rPr>
      <w:rFonts w:ascii="Source Sans Pro" w:eastAsia="Times New Roman" w:hAnsi="Source Sans Pro" w:cs="Courier New"/>
      <w:color w:val="212529"/>
      <w:sz w:val="21"/>
      <w:szCs w:val="21"/>
      <w:lang w:eastAsia="fi-FI"/>
    </w:rPr>
  </w:style>
  <w:style w:type="character" w:customStyle="1" w:styleId="HTML-esimuotoiltuChar">
    <w:name w:val="HTML-esimuotoiltu Char"/>
    <w:basedOn w:val="Kappaleenoletusfontti"/>
    <w:link w:val="HTML-esimuotoiltu"/>
    <w:uiPriority w:val="99"/>
    <w:semiHidden/>
    <w:rsid w:val="00EC3D32"/>
    <w:rPr>
      <w:rFonts w:ascii="Source Sans Pro" w:hAnsi="Source Sans Pro" w:cs="Courier New"/>
      <w:color w:val="212529"/>
      <w:sz w:val="21"/>
      <w:szCs w:val="21"/>
    </w:rPr>
  </w:style>
  <w:style w:type="character" w:customStyle="1" w:styleId="lihavateksti1">
    <w:name w:val="lihavateksti1"/>
    <w:basedOn w:val="Kappaleenoletusfontti"/>
    <w:rsid w:val="004303EB"/>
    <w:rPr>
      <w:b/>
      <w:bCs/>
    </w:rPr>
  </w:style>
  <w:style w:type="character" w:customStyle="1" w:styleId="kursiiviteksti3">
    <w:name w:val="kursiiviteksti3"/>
    <w:basedOn w:val="Kappaleenoletusfontti"/>
    <w:rsid w:val="004303EB"/>
    <w:rPr>
      <w:i/>
      <w:iCs/>
      <w:sz w:val="24"/>
      <w:szCs w:val="24"/>
    </w:rPr>
  </w:style>
  <w:style w:type="paragraph" w:styleId="NormaaliWWW">
    <w:name w:val="Normal (Web)"/>
    <w:basedOn w:val="Normaali"/>
    <w:uiPriority w:val="99"/>
    <w:semiHidden/>
    <w:unhideWhenUsed/>
    <w:rsid w:val="00BF4923"/>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99959683">
      <w:bodyDiv w:val="1"/>
      <w:marLeft w:val="0"/>
      <w:marRight w:val="0"/>
      <w:marTop w:val="0"/>
      <w:marBottom w:val="0"/>
      <w:divBdr>
        <w:top w:val="none" w:sz="0" w:space="0" w:color="auto"/>
        <w:left w:val="none" w:sz="0" w:space="0" w:color="auto"/>
        <w:bottom w:val="none" w:sz="0" w:space="0" w:color="auto"/>
        <w:right w:val="none" w:sz="0" w:space="0" w:color="auto"/>
      </w:divBdr>
    </w:div>
    <w:div w:id="416680226">
      <w:bodyDiv w:val="1"/>
      <w:marLeft w:val="0"/>
      <w:marRight w:val="0"/>
      <w:marTop w:val="0"/>
      <w:marBottom w:val="0"/>
      <w:divBdr>
        <w:top w:val="none" w:sz="0" w:space="0" w:color="auto"/>
        <w:left w:val="none" w:sz="0" w:space="0" w:color="auto"/>
        <w:bottom w:val="none" w:sz="0" w:space="0" w:color="auto"/>
        <w:right w:val="none" w:sz="0" w:space="0" w:color="auto"/>
      </w:divBdr>
      <w:divsChild>
        <w:div w:id="1728720363">
          <w:marLeft w:val="0"/>
          <w:marRight w:val="0"/>
          <w:marTop w:val="0"/>
          <w:marBottom w:val="0"/>
          <w:divBdr>
            <w:top w:val="none" w:sz="0" w:space="0" w:color="auto"/>
            <w:left w:val="none" w:sz="0" w:space="0" w:color="auto"/>
            <w:bottom w:val="none" w:sz="0" w:space="0" w:color="auto"/>
            <w:right w:val="none" w:sz="0" w:space="0" w:color="auto"/>
          </w:divBdr>
          <w:divsChild>
            <w:div w:id="1050883555">
              <w:marLeft w:val="0"/>
              <w:marRight w:val="0"/>
              <w:marTop w:val="0"/>
              <w:marBottom w:val="0"/>
              <w:divBdr>
                <w:top w:val="none" w:sz="0" w:space="0" w:color="auto"/>
                <w:left w:val="none" w:sz="0" w:space="0" w:color="auto"/>
                <w:bottom w:val="none" w:sz="0" w:space="0" w:color="auto"/>
                <w:right w:val="none" w:sz="0" w:space="0" w:color="auto"/>
              </w:divBdr>
              <w:divsChild>
                <w:div w:id="1398749146">
                  <w:marLeft w:val="0"/>
                  <w:marRight w:val="0"/>
                  <w:marTop w:val="0"/>
                  <w:marBottom w:val="0"/>
                  <w:divBdr>
                    <w:top w:val="none" w:sz="0" w:space="0" w:color="auto"/>
                    <w:left w:val="none" w:sz="0" w:space="0" w:color="auto"/>
                    <w:bottom w:val="none" w:sz="0" w:space="0" w:color="auto"/>
                    <w:right w:val="none" w:sz="0" w:space="0" w:color="auto"/>
                  </w:divBdr>
                  <w:divsChild>
                    <w:div w:id="450322474">
                      <w:marLeft w:val="0"/>
                      <w:marRight w:val="0"/>
                      <w:marTop w:val="150"/>
                      <w:marBottom w:val="0"/>
                      <w:divBdr>
                        <w:top w:val="none" w:sz="0" w:space="0" w:color="auto"/>
                        <w:left w:val="none" w:sz="0" w:space="0" w:color="auto"/>
                        <w:bottom w:val="none" w:sz="0" w:space="0" w:color="auto"/>
                        <w:right w:val="none" w:sz="0" w:space="0" w:color="auto"/>
                      </w:divBdr>
                      <w:divsChild>
                        <w:div w:id="1159495533">
                          <w:marLeft w:val="-225"/>
                          <w:marRight w:val="-225"/>
                          <w:marTop w:val="0"/>
                          <w:marBottom w:val="300"/>
                          <w:divBdr>
                            <w:top w:val="none" w:sz="0" w:space="0" w:color="auto"/>
                            <w:left w:val="none" w:sz="0" w:space="0" w:color="auto"/>
                            <w:bottom w:val="none" w:sz="0" w:space="0" w:color="auto"/>
                            <w:right w:val="none" w:sz="0" w:space="0" w:color="auto"/>
                          </w:divBdr>
                          <w:divsChild>
                            <w:div w:id="888692034">
                              <w:marLeft w:val="0"/>
                              <w:marRight w:val="0"/>
                              <w:marTop w:val="0"/>
                              <w:marBottom w:val="0"/>
                              <w:divBdr>
                                <w:top w:val="none" w:sz="0" w:space="0" w:color="auto"/>
                                <w:left w:val="single" w:sz="48" w:space="11" w:color="F7F7F5"/>
                                <w:bottom w:val="none" w:sz="0" w:space="0" w:color="auto"/>
                                <w:right w:val="none" w:sz="0" w:space="0" w:color="auto"/>
                              </w:divBdr>
                              <w:divsChild>
                                <w:div w:id="1955743136">
                                  <w:marLeft w:val="0"/>
                                  <w:marRight w:val="0"/>
                                  <w:marTop w:val="0"/>
                                  <w:marBottom w:val="0"/>
                                  <w:divBdr>
                                    <w:top w:val="none" w:sz="0" w:space="0" w:color="auto"/>
                                    <w:left w:val="none" w:sz="0" w:space="0" w:color="auto"/>
                                    <w:bottom w:val="none" w:sz="0" w:space="0" w:color="auto"/>
                                    <w:right w:val="none" w:sz="0" w:space="0" w:color="auto"/>
                                  </w:divBdr>
                                  <w:divsChild>
                                    <w:div w:id="506097701">
                                      <w:marLeft w:val="0"/>
                                      <w:marRight w:val="0"/>
                                      <w:marTop w:val="0"/>
                                      <w:marBottom w:val="0"/>
                                      <w:divBdr>
                                        <w:top w:val="none" w:sz="0" w:space="0" w:color="auto"/>
                                        <w:left w:val="none" w:sz="0" w:space="0" w:color="auto"/>
                                        <w:bottom w:val="none" w:sz="0" w:space="0" w:color="auto"/>
                                        <w:right w:val="none" w:sz="0" w:space="0" w:color="auto"/>
                                      </w:divBdr>
                                      <w:divsChild>
                                        <w:div w:id="1668629623">
                                          <w:marLeft w:val="0"/>
                                          <w:marRight w:val="0"/>
                                          <w:marTop w:val="0"/>
                                          <w:marBottom w:val="0"/>
                                          <w:divBdr>
                                            <w:top w:val="none" w:sz="0" w:space="0" w:color="auto"/>
                                            <w:left w:val="none" w:sz="0" w:space="0" w:color="auto"/>
                                            <w:bottom w:val="none" w:sz="0" w:space="0" w:color="auto"/>
                                            <w:right w:val="none" w:sz="0" w:space="0" w:color="auto"/>
                                          </w:divBdr>
                                          <w:divsChild>
                                            <w:div w:id="1658606130">
                                              <w:marLeft w:val="0"/>
                                              <w:marRight w:val="0"/>
                                              <w:marTop w:val="0"/>
                                              <w:marBottom w:val="0"/>
                                              <w:divBdr>
                                                <w:top w:val="none" w:sz="0" w:space="0" w:color="auto"/>
                                                <w:left w:val="none" w:sz="0" w:space="0" w:color="auto"/>
                                                <w:bottom w:val="none" w:sz="0" w:space="0" w:color="auto"/>
                                                <w:right w:val="none" w:sz="0" w:space="0" w:color="auto"/>
                                              </w:divBdr>
                                              <w:divsChild>
                                                <w:div w:id="407728175">
                                                  <w:marLeft w:val="0"/>
                                                  <w:marRight w:val="0"/>
                                                  <w:marTop w:val="0"/>
                                                  <w:marBottom w:val="0"/>
                                                  <w:divBdr>
                                                    <w:top w:val="none" w:sz="0" w:space="0" w:color="auto"/>
                                                    <w:left w:val="none" w:sz="0" w:space="0" w:color="auto"/>
                                                    <w:bottom w:val="none" w:sz="0" w:space="0" w:color="auto"/>
                                                    <w:right w:val="none" w:sz="0" w:space="0" w:color="auto"/>
                                                  </w:divBdr>
                                                  <w:divsChild>
                                                    <w:div w:id="14355134">
                                                      <w:marLeft w:val="0"/>
                                                      <w:marRight w:val="0"/>
                                                      <w:marTop w:val="0"/>
                                                      <w:marBottom w:val="0"/>
                                                      <w:divBdr>
                                                        <w:top w:val="none" w:sz="0" w:space="0" w:color="auto"/>
                                                        <w:left w:val="none" w:sz="0" w:space="0" w:color="auto"/>
                                                        <w:bottom w:val="none" w:sz="0" w:space="0" w:color="auto"/>
                                                        <w:right w:val="none" w:sz="0" w:space="0" w:color="auto"/>
                                                      </w:divBdr>
                                                      <w:divsChild>
                                                        <w:div w:id="1347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1036027">
      <w:bodyDiv w:val="1"/>
      <w:marLeft w:val="0"/>
      <w:marRight w:val="0"/>
      <w:marTop w:val="0"/>
      <w:marBottom w:val="0"/>
      <w:divBdr>
        <w:top w:val="none" w:sz="0" w:space="0" w:color="auto"/>
        <w:left w:val="none" w:sz="0" w:space="0" w:color="auto"/>
        <w:bottom w:val="none" w:sz="0" w:space="0" w:color="auto"/>
        <w:right w:val="none" w:sz="0" w:space="0" w:color="auto"/>
      </w:divBdr>
      <w:divsChild>
        <w:div w:id="985206285">
          <w:marLeft w:val="0"/>
          <w:marRight w:val="0"/>
          <w:marTop w:val="0"/>
          <w:marBottom w:val="0"/>
          <w:divBdr>
            <w:top w:val="none" w:sz="0" w:space="0" w:color="auto"/>
            <w:left w:val="none" w:sz="0" w:space="0" w:color="auto"/>
            <w:bottom w:val="none" w:sz="0" w:space="0" w:color="auto"/>
            <w:right w:val="none" w:sz="0" w:space="0" w:color="auto"/>
          </w:divBdr>
          <w:divsChild>
            <w:div w:id="1544755770">
              <w:marLeft w:val="0"/>
              <w:marRight w:val="0"/>
              <w:marTop w:val="0"/>
              <w:marBottom w:val="0"/>
              <w:divBdr>
                <w:top w:val="none" w:sz="0" w:space="0" w:color="auto"/>
                <w:left w:val="none" w:sz="0" w:space="0" w:color="auto"/>
                <w:bottom w:val="none" w:sz="0" w:space="0" w:color="auto"/>
                <w:right w:val="none" w:sz="0" w:space="0" w:color="auto"/>
              </w:divBdr>
              <w:divsChild>
                <w:div w:id="91095309">
                  <w:marLeft w:val="0"/>
                  <w:marRight w:val="0"/>
                  <w:marTop w:val="0"/>
                  <w:marBottom w:val="0"/>
                  <w:divBdr>
                    <w:top w:val="none" w:sz="0" w:space="0" w:color="auto"/>
                    <w:left w:val="none" w:sz="0" w:space="0" w:color="auto"/>
                    <w:bottom w:val="none" w:sz="0" w:space="0" w:color="auto"/>
                    <w:right w:val="none" w:sz="0" w:space="0" w:color="auto"/>
                  </w:divBdr>
                  <w:divsChild>
                    <w:div w:id="1203127237">
                      <w:marLeft w:val="0"/>
                      <w:marRight w:val="0"/>
                      <w:marTop w:val="150"/>
                      <w:marBottom w:val="0"/>
                      <w:divBdr>
                        <w:top w:val="none" w:sz="0" w:space="0" w:color="auto"/>
                        <w:left w:val="none" w:sz="0" w:space="0" w:color="auto"/>
                        <w:bottom w:val="none" w:sz="0" w:space="0" w:color="auto"/>
                        <w:right w:val="none" w:sz="0" w:space="0" w:color="auto"/>
                      </w:divBdr>
                      <w:divsChild>
                        <w:div w:id="1977368689">
                          <w:marLeft w:val="-225"/>
                          <w:marRight w:val="-225"/>
                          <w:marTop w:val="0"/>
                          <w:marBottom w:val="300"/>
                          <w:divBdr>
                            <w:top w:val="none" w:sz="0" w:space="0" w:color="auto"/>
                            <w:left w:val="none" w:sz="0" w:space="0" w:color="auto"/>
                            <w:bottom w:val="none" w:sz="0" w:space="0" w:color="auto"/>
                            <w:right w:val="none" w:sz="0" w:space="0" w:color="auto"/>
                          </w:divBdr>
                          <w:divsChild>
                            <w:div w:id="1850561465">
                              <w:marLeft w:val="0"/>
                              <w:marRight w:val="0"/>
                              <w:marTop w:val="0"/>
                              <w:marBottom w:val="0"/>
                              <w:divBdr>
                                <w:top w:val="none" w:sz="0" w:space="0" w:color="auto"/>
                                <w:left w:val="single" w:sz="48" w:space="11" w:color="F7F7F5"/>
                                <w:bottom w:val="none" w:sz="0" w:space="0" w:color="auto"/>
                                <w:right w:val="none" w:sz="0" w:space="0" w:color="auto"/>
                              </w:divBdr>
                              <w:divsChild>
                                <w:div w:id="610285548">
                                  <w:marLeft w:val="0"/>
                                  <w:marRight w:val="0"/>
                                  <w:marTop w:val="0"/>
                                  <w:marBottom w:val="0"/>
                                  <w:divBdr>
                                    <w:top w:val="none" w:sz="0" w:space="0" w:color="auto"/>
                                    <w:left w:val="none" w:sz="0" w:space="0" w:color="auto"/>
                                    <w:bottom w:val="none" w:sz="0" w:space="0" w:color="auto"/>
                                    <w:right w:val="none" w:sz="0" w:space="0" w:color="auto"/>
                                  </w:divBdr>
                                  <w:divsChild>
                                    <w:div w:id="1415586389">
                                      <w:marLeft w:val="0"/>
                                      <w:marRight w:val="0"/>
                                      <w:marTop w:val="0"/>
                                      <w:marBottom w:val="0"/>
                                      <w:divBdr>
                                        <w:top w:val="none" w:sz="0" w:space="0" w:color="auto"/>
                                        <w:left w:val="none" w:sz="0" w:space="0" w:color="auto"/>
                                        <w:bottom w:val="none" w:sz="0" w:space="0" w:color="auto"/>
                                        <w:right w:val="none" w:sz="0" w:space="0" w:color="auto"/>
                                      </w:divBdr>
                                      <w:divsChild>
                                        <w:div w:id="1534147467">
                                          <w:marLeft w:val="0"/>
                                          <w:marRight w:val="0"/>
                                          <w:marTop w:val="0"/>
                                          <w:marBottom w:val="0"/>
                                          <w:divBdr>
                                            <w:top w:val="none" w:sz="0" w:space="0" w:color="auto"/>
                                            <w:left w:val="none" w:sz="0" w:space="0" w:color="auto"/>
                                            <w:bottom w:val="none" w:sz="0" w:space="0" w:color="auto"/>
                                            <w:right w:val="none" w:sz="0" w:space="0" w:color="auto"/>
                                          </w:divBdr>
                                          <w:divsChild>
                                            <w:div w:id="2096973104">
                                              <w:marLeft w:val="0"/>
                                              <w:marRight w:val="0"/>
                                              <w:marTop w:val="0"/>
                                              <w:marBottom w:val="0"/>
                                              <w:divBdr>
                                                <w:top w:val="none" w:sz="0" w:space="0" w:color="auto"/>
                                                <w:left w:val="none" w:sz="0" w:space="0" w:color="auto"/>
                                                <w:bottom w:val="none" w:sz="0" w:space="0" w:color="auto"/>
                                                <w:right w:val="none" w:sz="0" w:space="0" w:color="auto"/>
                                              </w:divBdr>
                                              <w:divsChild>
                                                <w:div w:id="113794531">
                                                  <w:marLeft w:val="0"/>
                                                  <w:marRight w:val="0"/>
                                                  <w:marTop w:val="0"/>
                                                  <w:marBottom w:val="0"/>
                                                  <w:divBdr>
                                                    <w:top w:val="none" w:sz="0" w:space="0" w:color="auto"/>
                                                    <w:left w:val="none" w:sz="0" w:space="0" w:color="auto"/>
                                                    <w:bottom w:val="none" w:sz="0" w:space="0" w:color="auto"/>
                                                    <w:right w:val="none" w:sz="0" w:space="0" w:color="auto"/>
                                                  </w:divBdr>
                                                  <w:divsChild>
                                                    <w:div w:id="1317148290">
                                                      <w:marLeft w:val="0"/>
                                                      <w:marRight w:val="0"/>
                                                      <w:marTop w:val="0"/>
                                                      <w:marBottom w:val="0"/>
                                                      <w:divBdr>
                                                        <w:top w:val="none" w:sz="0" w:space="0" w:color="auto"/>
                                                        <w:left w:val="none" w:sz="0" w:space="0" w:color="auto"/>
                                                        <w:bottom w:val="none" w:sz="0" w:space="0" w:color="auto"/>
                                                        <w:right w:val="none" w:sz="0" w:space="0" w:color="auto"/>
                                                      </w:divBdr>
                                                      <w:divsChild>
                                                        <w:div w:id="2141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9151919">
      <w:bodyDiv w:val="1"/>
      <w:marLeft w:val="0"/>
      <w:marRight w:val="0"/>
      <w:marTop w:val="0"/>
      <w:marBottom w:val="0"/>
      <w:divBdr>
        <w:top w:val="none" w:sz="0" w:space="0" w:color="auto"/>
        <w:left w:val="none" w:sz="0" w:space="0" w:color="auto"/>
        <w:bottom w:val="none" w:sz="0" w:space="0" w:color="auto"/>
        <w:right w:val="none" w:sz="0" w:space="0" w:color="auto"/>
      </w:divBdr>
      <w:divsChild>
        <w:div w:id="1678923340">
          <w:marLeft w:val="0"/>
          <w:marRight w:val="0"/>
          <w:marTop w:val="0"/>
          <w:marBottom w:val="0"/>
          <w:divBdr>
            <w:top w:val="none" w:sz="0" w:space="0" w:color="auto"/>
            <w:left w:val="none" w:sz="0" w:space="0" w:color="auto"/>
            <w:bottom w:val="none" w:sz="0" w:space="0" w:color="auto"/>
            <w:right w:val="none" w:sz="0" w:space="0" w:color="auto"/>
          </w:divBdr>
          <w:divsChild>
            <w:div w:id="811947477">
              <w:marLeft w:val="0"/>
              <w:marRight w:val="0"/>
              <w:marTop w:val="0"/>
              <w:marBottom w:val="0"/>
              <w:divBdr>
                <w:top w:val="none" w:sz="0" w:space="0" w:color="auto"/>
                <w:left w:val="none" w:sz="0" w:space="0" w:color="auto"/>
                <w:bottom w:val="none" w:sz="0" w:space="0" w:color="auto"/>
                <w:right w:val="none" w:sz="0" w:space="0" w:color="auto"/>
              </w:divBdr>
              <w:divsChild>
                <w:div w:id="644819558">
                  <w:marLeft w:val="0"/>
                  <w:marRight w:val="0"/>
                  <w:marTop w:val="0"/>
                  <w:marBottom w:val="0"/>
                  <w:divBdr>
                    <w:top w:val="none" w:sz="0" w:space="0" w:color="auto"/>
                    <w:left w:val="none" w:sz="0" w:space="0" w:color="auto"/>
                    <w:bottom w:val="none" w:sz="0" w:space="0" w:color="auto"/>
                    <w:right w:val="none" w:sz="0" w:space="0" w:color="auto"/>
                  </w:divBdr>
                  <w:divsChild>
                    <w:div w:id="408961053">
                      <w:marLeft w:val="0"/>
                      <w:marRight w:val="0"/>
                      <w:marTop w:val="150"/>
                      <w:marBottom w:val="0"/>
                      <w:divBdr>
                        <w:top w:val="none" w:sz="0" w:space="0" w:color="auto"/>
                        <w:left w:val="none" w:sz="0" w:space="0" w:color="auto"/>
                        <w:bottom w:val="none" w:sz="0" w:space="0" w:color="auto"/>
                        <w:right w:val="none" w:sz="0" w:space="0" w:color="auto"/>
                      </w:divBdr>
                      <w:divsChild>
                        <w:div w:id="383526755">
                          <w:marLeft w:val="-225"/>
                          <w:marRight w:val="-225"/>
                          <w:marTop w:val="0"/>
                          <w:marBottom w:val="300"/>
                          <w:divBdr>
                            <w:top w:val="none" w:sz="0" w:space="0" w:color="auto"/>
                            <w:left w:val="none" w:sz="0" w:space="0" w:color="auto"/>
                            <w:bottom w:val="none" w:sz="0" w:space="0" w:color="auto"/>
                            <w:right w:val="none" w:sz="0" w:space="0" w:color="auto"/>
                          </w:divBdr>
                          <w:divsChild>
                            <w:div w:id="916135929">
                              <w:marLeft w:val="0"/>
                              <w:marRight w:val="0"/>
                              <w:marTop w:val="0"/>
                              <w:marBottom w:val="0"/>
                              <w:divBdr>
                                <w:top w:val="none" w:sz="0" w:space="0" w:color="auto"/>
                                <w:left w:val="single" w:sz="48" w:space="11" w:color="F7F7F5"/>
                                <w:bottom w:val="none" w:sz="0" w:space="0" w:color="auto"/>
                                <w:right w:val="none" w:sz="0" w:space="0" w:color="auto"/>
                              </w:divBdr>
                              <w:divsChild>
                                <w:div w:id="830829257">
                                  <w:marLeft w:val="0"/>
                                  <w:marRight w:val="0"/>
                                  <w:marTop w:val="0"/>
                                  <w:marBottom w:val="0"/>
                                  <w:divBdr>
                                    <w:top w:val="none" w:sz="0" w:space="0" w:color="auto"/>
                                    <w:left w:val="none" w:sz="0" w:space="0" w:color="auto"/>
                                    <w:bottom w:val="none" w:sz="0" w:space="0" w:color="auto"/>
                                    <w:right w:val="none" w:sz="0" w:space="0" w:color="auto"/>
                                  </w:divBdr>
                                  <w:divsChild>
                                    <w:div w:id="296106723">
                                      <w:marLeft w:val="0"/>
                                      <w:marRight w:val="0"/>
                                      <w:marTop w:val="0"/>
                                      <w:marBottom w:val="0"/>
                                      <w:divBdr>
                                        <w:top w:val="none" w:sz="0" w:space="0" w:color="auto"/>
                                        <w:left w:val="none" w:sz="0" w:space="0" w:color="auto"/>
                                        <w:bottom w:val="none" w:sz="0" w:space="0" w:color="auto"/>
                                        <w:right w:val="none" w:sz="0" w:space="0" w:color="auto"/>
                                      </w:divBdr>
                                      <w:divsChild>
                                        <w:div w:id="59404109">
                                          <w:marLeft w:val="0"/>
                                          <w:marRight w:val="0"/>
                                          <w:marTop w:val="0"/>
                                          <w:marBottom w:val="0"/>
                                          <w:divBdr>
                                            <w:top w:val="none" w:sz="0" w:space="0" w:color="auto"/>
                                            <w:left w:val="none" w:sz="0" w:space="0" w:color="auto"/>
                                            <w:bottom w:val="none" w:sz="0" w:space="0" w:color="auto"/>
                                            <w:right w:val="none" w:sz="0" w:space="0" w:color="auto"/>
                                          </w:divBdr>
                                          <w:divsChild>
                                            <w:div w:id="46338363">
                                              <w:marLeft w:val="0"/>
                                              <w:marRight w:val="0"/>
                                              <w:marTop w:val="0"/>
                                              <w:marBottom w:val="0"/>
                                              <w:divBdr>
                                                <w:top w:val="none" w:sz="0" w:space="0" w:color="auto"/>
                                                <w:left w:val="none" w:sz="0" w:space="0" w:color="auto"/>
                                                <w:bottom w:val="none" w:sz="0" w:space="0" w:color="auto"/>
                                                <w:right w:val="none" w:sz="0" w:space="0" w:color="auto"/>
                                              </w:divBdr>
                                              <w:divsChild>
                                                <w:div w:id="610356886">
                                                  <w:marLeft w:val="0"/>
                                                  <w:marRight w:val="0"/>
                                                  <w:marTop w:val="0"/>
                                                  <w:marBottom w:val="0"/>
                                                  <w:divBdr>
                                                    <w:top w:val="none" w:sz="0" w:space="0" w:color="auto"/>
                                                    <w:left w:val="none" w:sz="0" w:space="0" w:color="auto"/>
                                                    <w:bottom w:val="none" w:sz="0" w:space="0" w:color="auto"/>
                                                    <w:right w:val="none" w:sz="0" w:space="0" w:color="auto"/>
                                                  </w:divBdr>
                                                  <w:divsChild>
                                                    <w:div w:id="897938081">
                                                      <w:marLeft w:val="0"/>
                                                      <w:marRight w:val="0"/>
                                                      <w:marTop w:val="0"/>
                                                      <w:marBottom w:val="0"/>
                                                      <w:divBdr>
                                                        <w:top w:val="none" w:sz="0" w:space="0" w:color="auto"/>
                                                        <w:left w:val="none" w:sz="0" w:space="0" w:color="auto"/>
                                                        <w:bottom w:val="none" w:sz="0" w:space="0" w:color="auto"/>
                                                        <w:right w:val="none" w:sz="0" w:space="0" w:color="auto"/>
                                                      </w:divBdr>
                                                      <w:divsChild>
                                                        <w:div w:id="179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28330992">
      <w:bodyDiv w:val="1"/>
      <w:marLeft w:val="0"/>
      <w:marRight w:val="0"/>
      <w:marTop w:val="0"/>
      <w:marBottom w:val="0"/>
      <w:divBdr>
        <w:top w:val="none" w:sz="0" w:space="0" w:color="auto"/>
        <w:left w:val="none" w:sz="0" w:space="0" w:color="auto"/>
        <w:bottom w:val="none" w:sz="0" w:space="0" w:color="auto"/>
        <w:right w:val="none" w:sz="0" w:space="0" w:color="auto"/>
      </w:divBdr>
      <w:divsChild>
        <w:div w:id="1746996807">
          <w:marLeft w:val="0"/>
          <w:marRight w:val="0"/>
          <w:marTop w:val="0"/>
          <w:marBottom w:val="0"/>
          <w:divBdr>
            <w:top w:val="none" w:sz="0" w:space="0" w:color="auto"/>
            <w:left w:val="none" w:sz="0" w:space="0" w:color="auto"/>
            <w:bottom w:val="none" w:sz="0" w:space="0" w:color="auto"/>
            <w:right w:val="none" w:sz="0" w:space="0" w:color="auto"/>
          </w:divBdr>
          <w:divsChild>
            <w:div w:id="2042437246">
              <w:marLeft w:val="0"/>
              <w:marRight w:val="0"/>
              <w:marTop w:val="0"/>
              <w:marBottom w:val="0"/>
              <w:divBdr>
                <w:top w:val="none" w:sz="0" w:space="0" w:color="auto"/>
                <w:left w:val="none" w:sz="0" w:space="0" w:color="auto"/>
                <w:bottom w:val="none" w:sz="0" w:space="0" w:color="auto"/>
                <w:right w:val="none" w:sz="0" w:space="0" w:color="auto"/>
              </w:divBdr>
              <w:divsChild>
                <w:div w:id="782459510">
                  <w:marLeft w:val="0"/>
                  <w:marRight w:val="0"/>
                  <w:marTop w:val="0"/>
                  <w:marBottom w:val="0"/>
                  <w:divBdr>
                    <w:top w:val="none" w:sz="0" w:space="0" w:color="auto"/>
                    <w:left w:val="none" w:sz="0" w:space="0" w:color="auto"/>
                    <w:bottom w:val="none" w:sz="0" w:space="0" w:color="auto"/>
                    <w:right w:val="none" w:sz="0" w:space="0" w:color="auto"/>
                  </w:divBdr>
                  <w:divsChild>
                    <w:div w:id="1433671132">
                      <w:marLeft w:val="0"/>
                      <w:marRight w:val="0"/>
                      <w:marTop w:val="0"/>
                      <w:marBottom w:val="0"/>
                      <w:divBdr>
                        <w:top w:val="none" w:sz="0" w:space="0" w:color="auto"/>
                        <w:left w:val="none" w:sz="0" w:space="0" w:color="auto"/>
                        <w:bottom w:val="none" w:sz="0" w:space="0" w:color="auto"/>
                        <w:right w:val="none" w:sz="0" w:space="0" w:color="auto"/>
                      </w:divBdr>
                      <w:divsChild>
                        <w:div w:id="1534079745">
                          <w:marLeft w:val="0"/>
                          <w:marRight w:val="0"/>
                          <w:marTop w:val="0"/>
                          <w:marBottom w:val="0"/>
                          <w:divBdr>
                            <w:top w:val="none" w:sz="0" w:space="0" w:color="auto"/>
                            <w:left w:val="none" w:sz="0" w:space="0" w:color="auto"/>
                            <w:bottom w:val="none" w:sz="0" w:space="0" w:color="auto"/>
                            <w:right w:val="none" w:sz="0" w:space="0" w:color="auto"/>
                          </w:divBdr>
                          <w:divsChild>
                            <w:div w:id="953631291">
                              <w:marLeft w:val="0"/>
                              <w:marRight w:val="0"/>
                              <w:marTop w:val="0"/>
                              <w:marBottom w:val="0"/>
                              <w:divBdr>
                                <w:top w:val="none" w:sz="0" w:space="0" w:color="auto"/>
                                <w:left w:val="none" w:sz="0" w:space="0" w:color="auto"/>
                                <w:bottom w:val="none" w:sz="0" w:space="0" w:color="auto"/>
                                <w:right w:val="none" w:sz="0" w:space="0" w:color="auto"/>
                              </w:divBdr>
                              <w:divsChild>
                                <w:div w:id="1033727829">
                                  <w:marLeft w:val="0"/>
                                  <w:marRight w:val="0"/>
                                  <w:marTop w:val="0"/>
                                  <w:marBottom w:val="0"/>
                                  <w:divBdr>
                                    <w:top w:val="none" w:sz="0" w:space="0" w:color="auto"/>
                                    <w:left w:val="none" w:sz="0" w:space="0" w:color="auto"/>
                                    <w:bottom w:val="none" w:sz="0" w:space="0" w:color="auto"/>
                                    <w:right w:val="none" w:sz="0" w:space="0" w:color="auto"/>
                                  </w:divBdr>
                                  <w:divsChild>
                                    <w:div w:id="802575207">
                                      <w:marLeft w:val="0"/>
                                      <w:marRight w:val="0"/>
                                      <w:marTop w:val="0"/>
                                      <w:marBottom w:val="0"/>
                                      <w:divBdr>
                                        <w:top w:val="none" w:sz="0" w:space="0" w:color="auto"/>
                                        <w:left w:val="none" w:sz="0" w:space="0" w:color="auto"/>
                                        <w:bottom w:val="none" w:sz="0" w:space="0" w:color="auto"/>
                                        <w:right w:val="none" w:sz="0" w:space="0" w:color="auto"/>
                                      </w:divBdr>
                                      <w:divsChild>
                                        <w:div w:id="2048602036">
                                          <w:marLeft w:val="0"/>
                                          <w:marRight w:val="0"/>
                                          <w:marTop w:val="0"/>
                                          <w:marBottom w:val="0"/>
                                          <w:divBdr>
                                            <w:top w:val="none" w:sz="0" w:space="0" w:color="auto"/>
                                            <w:left w:val="none" w:sz="0" w:space="0" w:color="auto"/>
                                            <w:bottom w:val="none" w:sz="0" w:space="0" w:color="auto"/>
                                            <w:right w:val="none" w:sz="0" w:space="0" w:color="auto"/>
                                          </w:divBdr>
                                          <w:divsChild>
                                            <w:div w:id="1730879176">
                                              <w:marLeft w:val="0"/>
                                              <w:marRight w:val="0"/>
                                              <w:marTop w:val="0"/>
                                              <w:marBottom w:val="0"/>
                                              <w:divBdr>
                                                <w:top w:val="none" w:sz="0" w:space="0" w:color="auto"/>
                                                <w:left w:val="none" w:sz="0" w:space="0" w:color="auto"/>
                                                <w:bottom w:val="none" w:sz="0" w:space="0" w:color="auto"/>
                                                <w:right w:val="none" w:sz="0" w:space="0" w:color="auto"/>
                                              </w:divBdr>
                                              <w:divsChild>
                                                <w:div w:id="858813187">
                                                  <w:marLeft w:val="0"/>
                                                  <w:marRight w:val="0"/>
                                                  <w:marTop w:val="0"/>
                                                  <w:marBottom w:val="0"/>
                                                  <w:divBdr>
                                                    <w:top w:val="none" w:sz="0" w:space="0" w:color="auto"/>
                                                    <w:left w:val="none" w:sz="0" w:space="0" w:color="auto"/>
                                                    <w:bottom w:val="none" w:sz="0" w:space="0" w:color="auto"/>
                                                    <w:right w:val="none" w:sz="0" w:space="0" w:color="auto"/>
                                                  </w:divBdr>
                                                  <w:divsChild>
                                                    <w:div w:id="2109503905">
                                                      <w:marLeft w:val="0"/>
                                                      <w:marRight w:val="0"/>
                                                      <w:marTop w:val="0"/>
                                                      <w:marBottom w:val="0"/>
                                                      <w:divBdr>
                                                        <w:top w:val="none" w:sz="0" w:space="0" w:color="auto"/>
                                                        <w:left w:val="none" w:sz="0" w:space="0" w:color="auto"/>
                                                        <w:bottom w:val="none" w:sz="0" w:space="0" w:color="auto"/>
                                                        <w:right w:val="none" w:sz="0" w:space="0" w:color="auto"/>
                                                      </w:divBdr>
                                                      <w:divsChild>
                                                        <w:div w:id="529496673">
                                                          <w:marLeft w:val="0"/>
                                                          <w:marRight w:val="0"/>
                                                          <w:marTop w:val="0"/>
                                                          <w:marBottom w:val="0"/>
                                                          <w:divBdr>
                                                            <w:top w:val="none" w:sz="0" w:space="0" w:color="auto"/>
                                                            <w:left w:val="none" w:sz="0" w:space="0" w:color="auto"/>
                                                            <w:bottom w:val="none" w:sz="0" w:space="0" w:color="auto"/>
                                                            <w:right w:val="none" w:sz="0" w:space="0" w:color="auto"/>
                                                          </w:divBdr>
                                                          <w:divsChild>
                                                            <w:div w:id="2013415073">
                                                              <w:marLeft w:val="0"/>
                                                              <w:marRight w:val="0"/>
                                                              <w:marTop w:val="0"/>
                                                              <w:marBottom w:val="0"/>
                                                              <w:divBdr>
                                                                <w:top w:val="none" w:sz="0" w:space="0" w:color="auto"/>
                                                                <w:left w:val="none" w:sz="0" w:space="0" w:color="auto"/>
                                                                <w:bottom w:val="none" w:sz="0" w:space="0" w:color="auto"/>
                                                                <w:right w:val="none" w:sz="0" w:space="0" w:color="auto"/>
                                                              </w:divBdr>
                                                              <w:divsChild>
                                                                <w:div w:id="951326071">
                                                                  <w:marLeft w:val="-150"/>
                                                                  <w:marRight w:val="-150"/>
                                                                  <w:marTop w:val="0"/>
                                                                  <w:marBottom w:val="0"/>
                                                                  <w:divBdr>
                                                                    <w:top w:val="none" w:sz="0" w:space="0" w:color="auto"/>
                                                                    <w:left w:val="none" w:sz="0" w:space="0" w:color="auto"/>
                                                                    <w:bottom w:val="none" w:sz="0" w:space="0" w:color="auto"/>
                                                                    <w:right w:val="none" w:sz="0" w:space="0" w:color="auto"/>
                                                                  </w:divBdr>
                                                                  <w:divsChild>
                                                                    <w:div w:id="426732970">
                                                                      <w:marLeft w:val="0"/>
                                                                      <w:marRight w:val="0"/>
                                                                      <w:marTop w:val="0"/>
                                                                      <w:marBottom w:val="0"/>
                                                                      <w:divBdr>
                                                                        <w:top w:val="none" w:sz="0" w:space="0" w:color="auto"/>
                                                                        <w:left w:val="none" w:sz="0" w:space="0" w:color="auto"/>
                                                                        <w:bottom w:val="none" w:sz="0" w:space="0" w:color="auto"/>
                                                                        <w:right w:val="none" w:sz="0" w:space="0" w:color="auto"/>
                                                                      </w:divBdr>
                                                                      <w:divsChild>
                                                                        <w:div w:id="1652058951">
                                                                          <w:marLeft w:val="0"/>
                                                                          <w:marRight w:val="0"/>
                                                                          <w:marTop w:val="0"/>
                                                                          <w:marBottom w:val="0"/>
                                                                          <w:divBdr>
                                                                            <w:top w:val="none" w:sz="0" w:space="0" w:color="auto"/>
                                                                            <w:left w:val="none" w:sz="0" w:space="0" w:color="auto"/>
                                                                            <w:bottom w:val="none" w:sz="0" w:space="0" w:color="auto"/>
                                                                            <w:right w:val="none" w:sz="0" w:space="0" w:color="auto"/>
                                                                          </w:divBdr>
                                                                          <w:divsChild>
                                                                            <w:div w:id="9194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982495">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99211547">
      <w:bodyDiv w:val="1"/>
      <w:marLeft w:val="0"/>
      <w:marRight w:val="0"/>
      <w:marTop w:val="0"/>
      <w:marBottom w:val="0"/>
      <w:divBdr>
        <w:top w:val="none" w:sz="0" w:space="0" w:color="auto"/>
        <w:left w:val="none" w:sz="0" w:space="0" w:color="auto"/>
        <w:bottom w:val="none" w:sz="0" w:space="0" w:color="auto"/>
        <w:right w:val="none" w:sz="0" w:space="0" w:color="auto"/>
      </w:divBdr>
    </w:div>
    <w:div w:id="1918861288">
      <w:bodyDiv w:val="1"/>
      <w:marLeft w:val="0"/>
      <w:marRight w:val="0"/>
      <w:marTop w:val="0"/>
      <w:marBottom w:val="0"/>
      <w:divBdr>
        <w:top w:val="none" w:sz="0" w:space="0" w:color="auto"/>
        <w:left w:val="none" w:sz="0" w:space="0" w:color="auto"/>
        <w:bottom w:val="none" w:sz="0" w:space="0" w:color="auto"/>
        <w:right w:val="none" w:sz="0" w:space="0" w:color="auto"/>
      </w:divBdr>
      <w:divsChild>
        <w:div w:id="253633438">
          <w:marLeft w:val="0"/>
          <w:marRight w:val="0"/>
          <w:marTop w:val="0"/>
          <w:marBottom w:val="0"/>
          <w:divBdr>
            <w:top w:val="none" w:sz="0" w:space="0" w:color="auto"/>
            <w:left w:val="none" w:sz="0" w:space="0" w:color="auto"/>
            <w:bottom w:val="none" w:sz="0" w:space="0" w:color="auto"/>
            <w:right w:val="none" w:sz="0" w:space="0" w:color="auto"/>
          </w:divBdr>
          <w:divsChild>
            <w:div w:id="547376204">
              <w:marLeft w:val="0"/>
              <w:marRight w:val="0"/>
              <w:marTop w:val="0"/>
              <w:marBottom w:val="0"/>
              <w:divBdr>
                <w:top w:val="none" w:sz="0" w:space="0" w:color="auto"/>
                <w:left w:val="none" w:sz="0" w:space="0" w:color="auto"/>
                <w:bottom w:val="none" w:sz="0" w:space="0" w:color="auto"/>
                <w:right w:val="none" w:sz="0" w:space="0" w:color="auto"/>
              </w:divBdr>
              <w:divsChild>
                <w:div w:id="1310935836">
                  <w:marLeft w:val="0"/>
                  <w:marRight w:val="0"/>
                  <w:marTop w:val="0"/>
                  <w:marBottom w:val="0"/>
                  <w:divBdr>
                    <w:top w:val="none" w:sz="0" w:space="0" w:color="auto"/>
                    <w:left w:val="none" w:sz="0" w:space="0" w:color="auto"/>
                    <w:bottom w:val="none" w:sz="0" w:space="0" w:color="auto"/>
                    <w:right w:val="none" w:sz="0" w:space="0" w:color="auto"/>
                  </w:divBdr>
                  <w:divsChild>
                    <w:div w:id="426073834">
                      <w:marLeft w:val="0"/>
                      <w:marRight w:val="0"/>
                      <w:marTop w:val="150"/>
                      <w:marBottom w:val="0"/>
                      <w:divBdr>
                        <w:top w:val="none" w:sz="0" w:space="0" w:color="auto"/>
                        <w:left w:val="none" w:sz="0" w:space="0" w:color="auto"/>
                        <w:bottom w:val="none" w:sz="0" w:space="0" w:color="auto"/>
                        <w:right w:val="none" w:sz="0" w:space="0" w:color="auto"/>
                      </w:divBdr>
                      <w:divsChild>
                        <w:div w:id="1995910942">
                          <w:marLeft w:val="-225"/>
                          <w:marRight w:val="-225"/>
                          <w:marTop w:val="0"/>
                          <w:marBottom w:val="300"/>
                          <w:divBdr>
                            <w:top w:val="none" w:sz="0" w:space="0" w:color="auto"/>
                            <w:left w:val="none" w:sz="0" w:space="0" w:color="auto"/>
                            <w:bottom w:val="none" w:sz="0" w:space="0" w:color="auto"/>
                            <w:right w:val="none" w:sz="0" w:space="0" w:color="auto"/>
                          </w:divBdr>
                          <w:divsChild>
                            <w:div w:id="1244951613">
                              <w:marLeft w:val="0"/>
                              <w:marRight w:val="0"/>
                              <w:marTop w:val="0"/>
                              <w:marBottom w:val="0"/>
                              <w:divBdr>
                                <w:top w:val="none" w:sz="0" w:space="0" w:color="auto"/>
                                <w:left w:val="single" w:sz="48" w:space="11" w:color="F7F7F5"/>
                                <w:bottom w:val="none" w:sz="0" w:space="0" w:color="auto"/>
                                <w:right w:val="none" w:sz="0" w:space="0" w:color="auto"/>
                              </w:divBdr>
                              <w:divsChild>
                                <w:div w:id="1160462352">
                                  <w:marLeft w:val="0"/>
                                  <w:marRight w:val="0"/>
                                  <w:marTop w:val="0"/>
                                  <w:marBottom w:val="0"/>
                                  <w:divBdr>
                                    <w:top w:val="none" w:sz="0" w:space="0" w:color="auto"/>
                                    <w:left w:val="none" w:sz="0" w:space="0" w:color="auto"/>
                                    <w:bottom w:val="none" w:sz="0" w:space="0" w:color="auto"/>
                                    <w:right w:val="none" w:sz="0" w:space="0" w:color="auto"/>
                                  </w:divBdr>
                                  <w:divsChild>
                                    <w:div w:id="747656230">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7732379">
                                              <w:marLeft w:val="0"/>
                                              <w:marRight w:val="0"/>
                                              <w:marTop w:val="0"/>
                                              <w:marBottom w:val="0"/>
                                              <w:divBdr>
                                                <w:top w:val="none" w:sz="0" w:space="0" w:color="auto"/>
                                                <w:left w:val="none" w:sz="0" w:space="0" w:color="auto"/>
                                                <w:bottom w:val="none" w:sz="0" w:space="0" w:color="auto"/>
                                                <w:right w:val="none" w:sz="0" w:space="0" w:color="auto"/>
                                              </w:divBdr>
                                              <w:divsChild>
                                                <w:div w:id="470369624">
                                                  <w:marLeft w:val="0"/>
                                                  <w:marRight w:val="0"/>
                                                  <w:marTop w:val="0"/>
                                                  <w:marBottom w:val="0"/>
                                                  <w:divBdr>
                                                    <w:top w:val="none" w:sz="0" w:space="0" w:color="auto"/>
                                                    <w:left w:val="none" w:sz="0" w:space="0" w:color="auto"/>
                                                    <w:bottom w:val="none" w:sz="0" w:space="0" w:color="auto"/>
                                                    <w:right w:val="none" w:sz="0" w:space="0" w:color="auto"/>
                                                  </w:divBdr>
                                                  <w:divsChild>
                                                    <w:div w:id="1914506178">
                                                      <w:marLeft w:val="0"/>
                                                      <w:marRight w:val="0"/>
                                                      <w:marTop w:val="0"/>
                                                      <w:marBottom w:val="0"/>
                                                      <w:divBdr>
                                                        <w:top w:val="none" w:sz="0" w:space="0" w:color="auto"/>
                                                        <w:left w:val="none" w:sz="0" w:space="0" w:color="auto"/>
                                                        <w:bottom w:val="none" w:sz="0" w:space="0" w:color="auto"/>
                                                        <w:right w:val="none" w:sz="0" w:space="0" w:color="auto"/>
                                                      </w:divBdr>
                                                      <w:divsChild>
                                                        <w:div w:id="4246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259\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786A9113444457BF485CC6A9F209ED"/>
        <w:category>
          <w:name w:val="Yleiset"/>
          <w:gallery w:val="placeholder"/>
        </w:category>
        <w:types>
          <w:type w:val="bbPlcHdr"/>
        </w:types>
        <w:behaviors>
          <w:behavior w:val="content"/>
        </w:behaviors>
        <w:guid w:val="{DC6C20A8-008F-461F-8B17-ED4B081D7841}"/>
      </w:docPartPr>
      <w:docPartBody>
        <w:p w:rsidR="001337FB" w:rsidRDefault="00D17441">
          <w:pPr>
            <w:pStyle w:val="CF786A9113444457BF485CC6A9F209ED"/>
          </w:pPr>
          <w:r w:rsidRPr="005D3E42">
            <w:rPr>
              <w:rStyle w:val="Paikkamerkkiteksti"/>
            </w:rPr>
            <w:t>Click or tap here to enter text.</w:t>
          </w:r>
        </w:p>
      </w:docPartBody>
    </w:docPart>
    <w:docPart>
      <w:docPartPr>
        <w:name w:val="DD2858CA7E164F16A01D39BE580B719A"/>
        <w:category>
          <w:name w:val="Yleiset"/>
          <w:gallery w:val="placeholder"/>
        </w:category>
        <w:types>
          <w:type w:val="bbPlcHdr"/>
        </w:types>
        <w:behaviors>
          <w:behavior w:val="content"/>
        </w:behaviors>
        <w:guid w:val="{198B0672-8FEF-45DF-8860-4F931BC37449}"/>
      </w:docPartPr>
      <w:docPartBody>
        <w:p w:rsidR="001337FB" w:rsidRDefault="00D17441">
          <w:pPr>
            <w:pStyle w:val="DD2858CA7E164F16A01D39BE580B719A"/>
          </w:pPr>
          <w:r w:rsidRPr="005D3E42">
            <w:rPr>
              <w:rStyle w:val="Paikkamerkkiteksti"/>
            </w:rPr>
            <w:t>Click or tap here to enter text.</w:t>
          </w:r>
        </w:p>
      </w:docPartBody>
    </w:docPart>
    <w:docPart>
      <w:docPartPr>
        <w:name w:val="C2CF0F3DEA814B16AE721656562A8574"/>
        <w:category>
          <w:name w:val="Yleiset"/>
          <w:gallery w:val="placeholder"/>
        </w:category>
        <w:types>
          <w:type w:val="bbPlcHdr"/>
        </w:types>
        <w:behaviors>
          <w:behavior w:val="content"/>
        </w:behaviors>
        <w:guid w:val="{272D616B-4354-425A-BB7D-EE5394D9AFEF}"/>
      </w:docPartPr>
      <w:docPartBody>
        <w:p w:rsidR="001337FB" w:rsidRDefault="00D17441">
          <w:pPr>
            <w:pStyle w:val="C2CF0F3DEA814B16AE721656562A8574"/>
          </w:pPr>
          <w:r w:rsidRPr="002B458A">
            <w:rPr>
              <w:rStyle w:val="Paikkamerkkiteksti"/>
            </w:rPr>
            <w:t>Kirjoita tekstiä napsauttamalla tai napauttamalla tätä.</w:t>
          </w:r>
        </w:p>
      </w:docPartBody>
    </w:docPart>
    <w:docPart>
      <w:docPartPr>
        <w:name w:val="62D8461528624CD49BDE056D56760DCD"/>
        <w:category>
          <w:name w:val="Yleiset"/>
          <w:gallery w:val="placeholder"/>
        </w:category>
        <w:types>
          <w:type w:val="bbPlcHdr"/>
        </w:types>
        <w:behaviors>
          <w:behavior w:val="content"/>
        </w:behaviors>
        <w:guid w:val="{63C4BB0B-E8AF-4FC1-8FF7-CC38E8E30597}"/>
      </w:docPartPr>
      <w:docPartBody>
        <w:p w:rsidR="001337FB" w:rsidRDefault="00D17441">
          <w:pPr>
            <w:pStyle w:val="62D8461528624CD49BDE056D56760DCD"/>
          </w:pPr>
          <w:r w:rsidRPr="00E27C6D">
            <w:t>Valitse kohde.</w:t>
          </w:r>
        </w:p>
      </w:docPartBody>
    </w:docPart>
    <w:docPart>
      <w:docPartPr>
        <w:name w:val="17C4C413A5DD414C9B44EE23CA39EDE9"/>
        <w:category>
          <w:name w:val="Yleiset"/>
          <w:gallery w:val="placeholder"/>
        </w:category>
        <w:types>
          <w:type w:val="bbPlcHdr"/>
        </w:types>
        <w:behaviors>
          <w:behavior w:val="content"/>
        </w:behaviors>
        <w:guid w:val="{A5FF8AE5-5463-46C0-A553-97AA1E1573C4}"/>
      </w:docPartPr>
      <w:docPartBody>
        <w:p w:rsidR="001337FB" w:rsidRDefault="00D17441">
          <w:pPr>
            <w:pStyle w:val="17C4C413A5DD414C9B44EE23CA39EDE9"/>
          </w:pPr>
          <w:r w:rsidRPr="005D3E42">
            <w:rPr>
              <w:rStyle w:val="Paikkamerkkiteksti"/>
            </w:rPr>
            <w:t>Click or tap here to enter text.</w:t>
          </w:r>
        </w:p>
      </w:docPartBody>
    </w:docPart>
    <w:docPart>
      <w:docPartPr>
        <w:name w:val="C567880B2E354F15B07144E78CD854AE"/>
        <w:category>
          <w:name w:val="Yleiset"/>
          <w:gallery w:val="placeholder"/>
        </w:category>
        <w:types>
          <w:type w:val="bbPlcHdr"/>
        </w:types>
        <w:behaviors>
          <w:behavior w:val="content"/>
        </w:behaviors>
        <w:guid w:val="{B490D459-FF50-4AC4-8690-B0052435CE46}"/>
      </w:docPartPr>
      <w:docPartBody>
        <w:p w:rsidR="001337FB" w:rsidRDefault="00D17441">
          <w:pPr>
            <w:pStyle w:val="C567880B2E354F15B07144E78CD854AE"/>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41"/>
    <w:rsid w:val="001337FB"/>
    <w:rsid w:val="001C30FE"/>
    <w:rsid w:val="006066E7"/>
    <w:rsid w:val="00932E11"/>
    <w:rsid w:val="009366FA"/>
    <w:rsid w:val="00C738FE"/>
    <w:rsid w:val="00D17441"/>
    <w:rsid w:val="00D32402"/>
    <w:rsid w:val="00DD7D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F786A9113444457BF485CC6A9F209ED">
    <w:name w:val="CF786A9113444457BF485CC6A9F209ED"/>
  </w:style>
  <w:style w:type="paragraph" w:customStyle="1" w:styleId="DD2858CA7E164F16A01D39BE580B719A">
    <w:name w:val="DD2858CA7E164F16A01D39BE580B719A"/>
  </w:style>
  <w:style w:type="paragraph" w:customStyle="1" w:styleId="C2CF0F3DEA814B16AE721656562A8574">
    <w:name w:val="C2CF0F3DEA814B16AE721656562A8574"/>
  </w:style>
  <w:style w:type="paragraph" w:customStyle="1" w:styleId="62D8461528624CD49BDE056D56760DCD">
    <w:name w:val="62D8461528624CD49BDE056D56760DCD"/>
  </w:style>
  <w:style w:type="paragraph" w:customStyle="1" w:styleId="17C4C413A5DD414C9B44EE23CA39EDE9">
    <w:name w:val="17C4C413A5DD414C9B44EE23CA39EDE9"/>
  </w:style>
  <w:style w:type="paragraph" w:customStyle="1" w:styleId="C567880B2E354F15B07144E78CD854AE">
    <w:name w:val="C567880B2E354F15B07144E78CD85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2" ma:contentTypeDescription="Luo uusi asiakirja." ma:contentTypeScope="" ma:versionID="9ed1a5471820a79c1b8b379c271e7f84">
  <xsd:schema xmlns:xsd="http://www.w3.org/2001/XMLSchema" xmlns:xs="http://www.w3.org/2001/XMLSchema" xmlns:p="http://schemas.microsoft.com/office/2006/metadata/properties" targetNamespace="http://schemas.microsoft.com/office/2006/metadata/properties" ma:root="true" ma:fieldsID="9930aa92320969d15a4d347865a07a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845D-D53A-4029-BAF7-FAF3706AA309}">
  <ds:schemaRefs>
    <ds:schemaRef ds:uri="http://schemas.microsoft.com/sharepoint/v3/contenttype/forms"/>
  </ds:schemaRefs>
</ds:datastoreItem>
</file>

<file path=customXml/itemProps2.xml><?xml version="1.0" encoding="utf-8"?>
<ds:datastoreItem xmlns:ds="http://schemas.openxmlformats.org/officeDocument/2006/customXml" ds:itemID="{A1609420-FC59-4974-B1FF-860D50E7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73FE8E-58DF-407C-995D-5B9357065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143524-4675-48B6-A2C5-C0F6ABB2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1</TotalTime>
  <Pages>17</Pages>
  <Words>4064</Words>
  <Characters>32926</Characters>
  <Application>Microsoft Office Word</Application>
  <DocSecurity>0</DocSecurity>
  <Lines>274</Lines>
  <Paragraphs>73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Ljungqvist Miia</dc:creator>
  <cp:keywords/>
  <dc:description/>
  <cp:lastModifiedBy>Kolehmainen Maiju (OM)</cp:lastModifiedBy>
  <cp:revision>2</cp:revision>
  <cp:lastPrinted>2022-02-15T11:16:00Z</cp:lastPrinted>
  <dcterms:created xsi:type="dcterms:W3CDTF">2022-02-17T09:17:00Z</dcterms:created>
  <dcterms:modified xsi:type="dcterms:W3CDTF">2022-02-17T09:17:00Z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y fmtid="{D5CDD505-2E9C-101B-9397-08002B2CF9AE}" pid="4" name="ContentTypeId">
    <vt:lpwstr>0x010100FC273FBDB1AAC448BDBB3CA1302F22C6</vt:lpwstr>
  </property>
</Properties>
</file>