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E6F3C" w14:textId="77777777" w:rsidR="006B3A9F" w:rsidRDefault="006B3A9F" w:rsidP="006B3A9F">
      <w:pPr>
        <w:pStyle w:val="MPaaotsikk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ehdotus Valtioneuvoston asetukseksi </w:t>
      </w:r>
      <w:r w:rsidRPr="00E710F8">
        <w:rPr>
          <w:sz w:val="22"/>
          <w:szCs w:val="22"/>
        </w:rPr>
        <w:t>elinkeino-, liikenne- ja ympäristökeskuksista annetun val</w:t>
      </w:r>
      <w:r>
        <w:rPr>
          <w:sz w:val="22"/>
          <w:szCs w:val="22"/>
        </w:rPr>
        <w:t xml:space="preserve">tioneuvoston asetuksen 16 A </w:t>
      </w:r>
      <w:proofErr w:type="gramStart"/>
      <w:r>
        <w:rPr>
          <w:sz w:val="22"/>
          <w:szCs w:val="22"/>
        </w:rPr>
        <w:t>§:N</w:t>
      </w:r>
      <w:proofErr w:type="gramEnd"/>
      <w:r>
        <w:rPr>
          <w:sz w:val="22"/>
          <w:szCs w:val="22"/>
        </w:rPr>
        <w:t xml:space="preserve"> muuttami</w:t>
      </w:r>
      <w:r w:rsidRPr="00E710F8">
        <w:rPr>
          <w:sz w:val="22"/>
          <w:szCs w:val="22"/>
        </w:rPr>
        <w:t>sesta</w:t>
      </w:r>
    </w:p>
    <w:p w14:paraId="248E41DE" w14:textId="6692F39E" w:rsidR="00F67D2E" w:rsidRDefault="00D309F3" w:rsidP="00F67D2E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6B3A9F" w:rsidRPr="0013370C">
        <w:rPr>
          <w:sz w:val="22"/>
          <w:szCs w:val="22"/>
        </w:rPr>
        <w:t>linkeino-, liikenne- ja ympäristökeskuksista annetun valtioneuvosto</w:t>
      </w:r>
      <w:r w:rsidR="000547EC">
        <w:rPr>
          <w:sz w:val="22"/>
          <w:szCs w:val="22"/>
        </w:rPr>
        <w:t xml:space="preserve">n </w:t>
      </w:r>
      <w:r w:rsidR="00F67D2E">
        <w:rPr>
          <w:sz w:val="22"/>
          <w:szCs w:val="22"/>
        </w:rPr>
        <w:t>asetuksen (1373/2018) 16 a §:n</w:t>
      </w:r>
      <w:r w:rsidR="007E7906">
        <w:rPr>
          <w:sz w:val="22"/>
          <w:szCs w:val="22"/>
        </w:rPr>
        <w:t xml:space="preserve"> 3 ja</w:t>
      </w:r>
      <w:r w:rsidR="00F67D2E">
        <w:rPr>
          <w:sz w:val="22"/>
          <w:szCs w:val="22"/>
        </w:rPr>
        <w:t xml:space="preserve"> 4 momentissa säädetyt viittaukset työttömyysturvalakiin</w:t>
      </w:r>
      <w:r>
        <w:rPr>
          <w:sz w:val="22"/>
          <w:szCs w:val="22"/>
        </w:rPr>
        <w:t xml:space="preserve"> (1290/2002)</w:t>
      </w:r>
      <w:r w:rsidR="00F67D2E">
        <w:rPr>
          <w:sz w:val="22"/>
          <w:szCs w:val="22"/>
        </w:rPr>
        <w:t xml:space="preserve"> muutettaisiin </w:t>
      </w:r>
      <w:r>
        <w:rPr>
          <w:sz w:val="22"/>
          <w:szCs w:val="22"/>
        </w:rPr>
        <w:t xml:space="preserve">työttömyysturvalakia koskevien muutosten johdosta </w:t>
      </w:r>
      <w:r w:rsidR="00F67D2E">
        <w:rPr>
          <w:sz w:val="22"/>
          <w:szCs w:val="22"/>
        </w:rPr>
        <w:t>koskemaan uusia vastaavia</w:t>
      </w:r>
      <w:r w:rsidR="00A8639F">
        <w:rPr>
          <w:sz w:val="22"/>
          <w:szCs w:val="22"/>
        </w:rPr>
        <w:t xml:space="preserve"> 1.1.2023 voimaan tulevia</w:t>
      </w:r>
      <w:r w:rsidR="00F67D2E">
        <w:rPr>
          <w:sz w:val="22"/>
          <w:szCs w:val="22"/>
        </w:rPr>
        <w:t xml:space="preserve"> työttömyysturvalain pykäliä. </w:t>
      </w:r>
    </w:p>
    <w:p w14:paraId="008198CD" w14:textId="77777777" w:rsidR="005B121D" w:rsidRDefault="005B121D" w:rsidP="00F67D2E">
      <w:pPr>
        <w:pStyle w:val="MNormaali"/>
        <w:ind w:left="720"/>
        <w:jc w:val="both"/>
        <w:rPr>
          <w:sz w:val="22"/>
          <w:szCs w:val="22"/>
        </w:rPr>
      </w:pPr>
    </w:p>
    <w:p w14:paraId="06CF97F7" w14:textId="765D3158" w:rsidR="005B121D" w:rsidRDefault="005B121D" w:rsidP="005B121D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Työttömyysturvalain muutokset koskevat työnhakijan opintojen</w:t>
      </w:r>
      <w:r w:rsidR="00FD2700">
        <w:rPr>
          <w:sz w:val="22"/>
          <w:szCs w:val="22"/>
        </w:rPr>
        <w:t xml:space="preserve"> sekä niin sanotun muutosturvakoulutuksen</w:t>
      </w:r>
      <w:r>
        <w:rPr>
          <w:sz w:val="22"/>
          <w:szCs w:val="22"/>
        </w:rPr>
        <w:t xml:space="preserve"> vaikutusta hänen oikeuteensa saada työttömyysetuutta</w:t>
      </w:r>
      <w:r w:rsidR="00FD2700">
        <w:rPr>
          <w:sz w:val="22"/>
          <w:szCs w:val="22"/>
        </w:rPr>
        <w:t xml:space="preserve">. </w:t>
      </w:r>
      <w:r>
        <w:rPr>
          <w:sz w:val="22"/>
          <w:szCs w:val="22"/>
        </w:rPr>
        <w:t>Asetuksella säädetään, mikä työ- ja elinkeinotoimisto on toimivaltainen ratkaisemaan asian ja antamaan asiaa koskevan työvoimapoliittisen lausunnon työttömyyskassalle tai Kansaneläkelaitokselle.</w:t>
      </w:r>
    </w:p>
    <w:p w14:paraId="650587A4" w14:textId="77777777" w:rsidR="00C529B7" w:rsidRPr="00C529B7" w:rsidRDefault="00C529B7" w:rsidP="00F67D2E">
      <w:pPr>
        <w:pStyle w:val="MNormaali"/>
        <w:jc w:val="both"/>
        <w:rPr>
          <w:sz w:val="22"/>
          <w:szCs w:val="22"/>
        </w:rPr>
      </w:pPr>
    </w:p>
    <w:p w14:paraId="20318AAA" w14:textId="77777777" w:rsidR="006B3A9F" w:rsidRPr="00E579C0" w:rsidRDefault="006B3A9F" w:rsidP="006B3A9F">
      <w:pPr>
        <w:pStyle w:val="MNumeroitu1Otsikkotaso"/>
        <w:rPr>
          <w:sz w:val="22"/>
          <w:szCs w:val="22"/>
        </w:rPr>
      </w:pPr>
      <w:r>
        <w:rPr>
          <w:sz w:val="22"/>
          <w:szCs w:val="22"/>
        </w:rPr>
        <w:t>Tausta</w:t>
      </w:r>
      <w:r w:rsidR="005B121D">
        <w:rPr>
          <w:rStyle w:val="Alaviitteenviite"/>
          <w:sz w:val="22"/>
          <w:szCs w:val="22"/>
        </w:rPr>
        <w:footnoteReference w:id="1"/>
      </w:r>
    </w:p>
    <w:p w14:paraId="27A16317" w14:textId="77777777" w:rsidR="006B3A9F" w:rsidRDefault="006B3A9F" w:rsidP="006B3A9F">
      <w:pPr>
        <w:pStyle w:val="MNormaali"/>
        <w:ind w:left="720"/>
        <w:jc w:val="both"/>
        <w:rPr>
          <w:sz w:val="22"/>
          <w:szCs w:val="22"/>
        </w:rPr>
      </w:pPr>
      <w:r w:rsidRPr="00E3412F">
        <w:rPr>
          <w:sz w:val="22"/>
          <w:szCs w:val="22"/>
        </w:rPr>
        <w:t xml:space="preserve">Elinkeino-, liikenne- ja ympäristökeskuksista annetun lain (897/2009) 15 §:n 2 momentin </w:t>
      </w:r>
      <w:r>
        <w:rPr>
          <w:sz w:val="22"/>
          <w:szCs w:val="22"/>
        </w:rPr>
        <w:t xml:space="preserve">nojalla </w:t>
      </w:r>
      <w:r w:rsidRPr="00E3412F">
        <w:rPr>
          <w:sz w:val="22"/>
          <w:szCs w:val="22"/>
        </w:rPr>
        <w:t>työ- ja elinkeinotoimiston tehtävien hoitamisesta useamman kuin yhden työ- ja elinkeinotoimiston toimialueella voidaan säätää valtioneuvoston asetuksella, kun tehtävät koskevat työttömyysturvalain 1 luvun 4 §:n 3 momentissa tarkoitetun työvoimapoliittisen lausunnon antamista työttömyysetuuden saamisen edellytyksistä.</w:t>
      </w:r>
    </w:p>
    <w:p w14:paraId="75634032" w14:textId="77777777" w:rsidR="005B121D" w:rsidRDefault="005B121D" w:rsidP="006B3A9F">
      <w:pPr>
        <w:pStyle w:val="MNormaali"/>
        <w:ind w:left="720"/>
        <w:jc w:val="both"/>
        <w:rPr>
          <w:sz w:val="22"/>
          <w:szCs w:val="22"/>
        </w:rPr>
      </w:pPr>
    </w:p>
    <w:p w14:paraId="7BA2AC01" w14:textId="0A9E16BA" w:rsidR="005B121D" w:rsidRDefault="005B121D" w:rsidP="005B121D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Hallitus on antanut eduskunnalle hallituksen esityksen HE </w:t>
      </w:r>
      <w:r w:rsidR="00DE3165">
        <w:rPr>
          <w:sz w:val="22"/>
          <w:szCs w:val="22"/>
        </w:rPr>
        <w:t>176</w:t>
      </w:r>
      <w:r>
        <w:rPr>
          <w:sz w:val="22"/>
          <w:szCs w:val="22"/>
        </w:rPr>
        <w:t>/2022 vp työttömien opiskelua ja työttömyysturvaoikeutta koskevaksi lainsäädännöksi, ja eduskunta on hyväksynyt muutokset xx.xx.2022 (EV xxx/2022 vp). Tasavallan presidentti on vahvistanut muutokset xx.xx.2022. Muutokset koskevat muun muassa työttömyysturvalain opintoja koskevien säännösten sisältöä ja pykälänumerointia. Muutokset tulevat voimaan 1.1.2023.</w:t>
      </w:r>
    </w:p>
    <w:p w14:paraId="2AADADA8" w14:textId="77777777" w:rsidR="005B121D" w:rsidRDefault="005B121D" w:rsidP="005B121D">
      <w:pPr>
        <w:pStyle w:val="MNormaali"/>
        <w:ind w:left="720"/>
        <w:jc w:val="both"/>
        <w:rPr>
          <w:sz w:val="22"/>
          <w:szCs w:val="22"/>
        </w:rPr>
      </w:pPr>
    </w:p>
    <w:p w14:paraId="63EBD348" w14:textId="143CF397" w:rsidR="005B121D" w:rsidRDefault="005B121D" w:rsidP="005B121D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Hallitus on lisäksi antanut eduskunnalle hallituksen esityksen HE 62/2022 vp </w:t>
      </w:r>
      <w:r w:rsidRPr="002D0DDE">
        <w:rPr>
          <w:sz w:val="22"/>
          <w:szCs w:val="22"/>
        </w:rPr>
        <w:t>5</w:t>
      </w:r>
      <w:r>
        <w:rPr>
          <w:sz w:val="22"/>
          <w:szCs w:val="22"/>
        </w:rPr>
        <w:t>5</w:t>
      </w:r>
      <w:r w:rsidRPr="002D0DDE">
        <w:rPr>
          <w:sz w:val="22"/>
          <w:szCs w:val="22"/>
        </w:rPr>
        <w:t xml:space="preserve"> vuotta täyttäneiden työllisyysasteen nostamista koskevaksi lainsäädännöksi</w:t>
      </w:r>
      <w:r>
        <w:rPr>
          <w:sz w:val="22"/>
          <w:szCs w:val="22"/>
        </w:rPr>
        <w:t>. Esityksessä on ehdotettu, että työttömyysturvalaissa säädettäisiin niin sanotun muutosturvakoulutuksen vaikutuksesta työnhakijan oikeuteen saada työttömyysetuutta. Eduskunta on hyväksynyt muutokse</w:t>
      </w:r>
      <w:r w:rsidR="00AA5CA6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="005146B3">
        <w:rPr>
          <w:sz w:val="22"/>
          <w:szCs w:val="22"/>
        </w:rPr>
        <w:t>29.6.2022 (EV 97</w:t>
      </w:r>
      <w:r>
        <w:rPr>
          <w:sz w:val="22"/>
          <w:szCs w:val="22"/>
        </w:rPr>
        <w:t>/2022 vp)</w:t>
      </w:r>
      <w:r w:rsidR="00A8639F">
        <w:rPr>
          <w:sz w:val="22"/>
          <w:szCs w:val="22"/>
        </w:rPr>
        <w:t xml:space="preserve"> ja</w:t>
      </w:r>
      <w:r>
        <w:rPr>
          <w:sz w:val="22"/>
          <w:szCs w:val="22"/>
        </w:rPr>
        <w:t xml:space="preserve"> </w:t>
      </w:r>
      <w:r w:rsidR="00A8639F">
        <w:rPr>
          <w:sz w:val="22"/>
          <w:szCs w:val="22"/>
        </w:rPr>
        <w:t>t</w:t>
      </w:r>
      <w:r>
        <w:rPr>
          <w:sz w:val="22"/>
          <w:szCs w:val="22"/>
        </w:rPr>
        <w:t>asavallan presidentti on va</w:t>
      </w:r>
      <w:r w:rsidR="005146B3">
        <w:rPr>
          <w:sz w:val="22"/>
          <w:szCs w:val="22"/>
        </w:rPr>
        <w:t>hvistanut lait 8.7</w:t>
      </w:r>
      <w:r>
        <w:rPr>
          <w:sz w:val="22"/>
          <w:szCs w:val="22"/>
        </w:rPr>
        <w:t>.2022. Muutosturvakoulutusta koskeva työttömyysturvalain muutos tulee voimaan 1.1.2023.</w:t>
      </w:r>
    </w:p>
    <w:p w14:paraId="69155568" w14:textId="77777777" w:rsidR="00F67D2E" w:rsidRDefault="00F67D2E" w:rsidP="005B121D">
      <w:pPr>
        <w:pStyle w:val="MNormaali"/>
        <w:jc w:val="both"/>
        <w:rPr>
          <w:sz w:val="22"/>
          <w:szCs w:val="22"/>
        </w:rPr>
      </w:pPr>
    </w:p>
    <w:p w14:paraId="727A7854" w14:textId="77777777" w:rsidR="005B121D" w:rsidRDefault="005B121D" w:rsidP="005B121D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Työttömyysturvalain muutosten johdosta myös elinkeino-, liikenne- ja ympäristökeskuksista annettua valtioneuvoston asetusta tulisi muuttaa.</w:t>
      </w:r>
    </w:p>
    <w:p w14:paraId="5F6730E4" w14:textId="77777777" w:rsidR="00945979" w:rsidRPr="00945979" w:rsidRDefault="00945979" w:rsidP="005B121D">
      <w:pPr>
        <w:pStyle w:val="MNormaali"/>
        <w:jc w:val="both"/>
        <w:rPr>
          <w:sz w:val="22"/>
          <w:szCs w:val="22"/>
        </w:rPr>
      </w:pPr>
    </w:p>
    <w:p w14:paraId="14CB76C5" w14:textId="77777777" w:rsidR="006B3A9F" w:rsidRPr="00EA56E4" w:rsidRDefault="006B3A9F" w:rsidP="006B3A9F">
      <w:pPr>
        <w:pStyle w:val="MNumeroitu1Otsikkotaso"/>
        <w:jc w:val="both"/>
        <w:rPr>
          <w:sz w:val="22"/>
          <w:szCs w:val="22"/>
        </w:rPr>
      </w:pPr>
      <w:r>
        <w:rPr>
          <w:sz w:val="22"/>
          <w:szCs w:val="22"/>
        </w:rPr>
        <w:t>Nykytila ja ehdotus</w:t>
      </w:r>
    </w:p>
    <w:p w14:paraId="5C98122C" w14:textId="3F10C62E" w:rsidR="000112EA" w:rsidRDefault="000112EA" w:rsidP="006B3A9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Kukin työ- ja elinkeinotoimisto ja </w:t>
      </w:r>
      <w:r w:rsidR="00014DA9">
        <w:rPr>
          <w:sz w:val="22"/>
          <w:szCs w:val="22"/>
        </w:rPr>
        <w:t xml:space="preserve">työllisyyden edistämisen kuntakokeilun </w:t>
      </w:r>
      <w:r>
        <w:rPr>
          <w:sz w:val="22"/>
          <w:szCs w:val="22"/>
        </w:rPr>
        <w:t xml:space="preserve">kokeilualueen kunta </w:t>
      </w:r>
      <w:proofErr w:type="gramStart"/>
      <w:r w:rsidR="000A70E3">
        <w:rPr>
          <w:sz w:val="22"/>
          <w:szCs w:val="22"/>
        </w:rPr>
        <w:t>antaa</w:t>
      </w:r>
      <w:proofErr w:type="gramEnd"/>
      <w:r w:rsidR="000A70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toimialueellaan työvoimapoliittisen lausunnon asiakkaanaan olevan työnhakijan </w:t>
      </w:r>
      <w:r w:rsidR="00EE5009">
        <w:rPr>
          <w:sz w:val="22"/>
          <w:szCs w:val="22"/>
        </w:rPr>
        <w:t xml:space="preserve">lyhytkestoisten opintojen vaikutuksesta oikeuteen saada työttömyysetuutta. Lyhytkestoisten opintojen vaikutuksesta työttömyysturvaoikeuteen </w:t>
      </w:r>
      <w:r w:rsidR="00A8639F">
        <w:rPr>
          <w:sz w:val="22"/>
          <w:szCs w:val="22"/>
        </w:rPr>
        <w:t>säädetään</w:t>
      </w:r>
      <w:r w:rsidR="00EE5009">
        <w:rPr>
          <w:sz w:val="22"/>
          <w:szCs w:val="22"/>
        </w:rPr>
        <w:t xml:space="preserve"> 1.1.2023 </w:t>
      </w:r>
      <w:r w:rsidR="00751E28">
        <w:rPr>
          <w:sz w:val="22"/>
          <w:szCs w:val="22"/>
        </w:rPr>
        <w:t>lukien</w:t>
      </w:r>
      <w:r w:rsidR="00EE5009">
        <w:rPr>
          <w:sz w:val="22"/>
          <w:szCs w:val="22"/>
        </w:rPr>
        <w:t xml:space="preserve"> </w:t>
      </w:r>
      <w:r w:rsidR="00757344">
        <w:rPr>
          <w:sz w:val="22"/>
          <w:szCs w:val="22"/>
        </w:rPr>
        <w:t>työttömyysturvalain 2</w:t>
      </w:r>
      <w:r w:rsidR="00EE5009">
        <w:rPr>
          <w:sz w:val="22"/>
          <w:szCs w:val="22"/>
        </w:rPr>
        <w:t xml:space="preserve"> luvun 10 b §:ssä aiemman 10 a §:n sijasta. </w:t>
      </w:r>
      <w:r>
        <w:rPr>
          <w:sz w:val="22"/>
          <w:szCs w:val="22"/>
        </w:rPr>
        <w:t xml:space="preserve">Elinkeino-, liikenne- ja ympäristökeskuksista annetun valtioneuvoston asetuksen 16 a §:n 3 momentissa säädetty viittaus työttömyysturvalain 2 luvun 10 a </w:t>
      </w:r>
      <w:proofErr w:type="gramStart"/>
      <w:r>
        <w:rPr>
          <w:sz w:val="22"/>
          <w:szCs w:val="22"/>
        </w:rPr>
        <w:t>§:ään</w:t>
      </w:r>
      <w:proofErr w:type="gramEnd"/>
      <w:r>
        <w:rPr>
          <w:sz w:val="22"/>
          <w:szCs w:val="22"/>
        </w:rPr>
        <w:t xml:space="preserve"> </w:t>
      </w:r>
      <w:r w:rsidR="00A8639F">
        <w:rPr>
          <w:sz w:val="22"/>
          <w:szCs w:val="22"/>
        </w:rPr>
        <w:t>muutettaisiin</w:t>
      </w:r>
      <w:r>
        <w:rPr>
          <w:sz w:val="22"/>
          <w:szCs w:val="22"/>
        </w:rPr>
        <w:t xml:space="preserve"> koskemaan 10 b §:</w:t>
      </w:r>
      <w:proofErr w:type="spellStart"/>
      <w:r>
        <w:rPr>
          <w:sz w:val="22"/>
          <w:szCs w:val="22"/>
        </w:rPr>
        <w:t>ää</w:t>
      </w:r>
      <w:proofErr w:type="spellEnd"/>
      <w:r>
        <w:rPr>
          <w:sz w:val="22"/>
          <w:szCs w:val="22"/>
        </w:rPr>
        <w:t xml:space="preserve">. Kyseessä olisi teknisluonteinen muutos. </w:t>
      </w:r>
    </w:p>
    <w:p w14:paraId="50FDFB13" w14:textId="77777777" w:rsidR="000112EA" w:rsidRDefault="000112EA" w:rsidP="006B3A9F">
      <w:pPr>
        <w:pStyle w:val="MNormaali"/>
        <w:ind w:left="720"/>
        <w:jc w:val="both"/>
        <w:rPr>
          <w:sz w:val="22"/>
          <w:szCs w:val="22"/>
        </w:rPr>
      </w:pPr>
    </w:p>
    <w:p w14:paraId="3A95E09E" w14:textId="6ADBED71" w:rsidR="000112EA" w:rsidRDefault="006B0116" w:rsidP="006B3A9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Kukin työ- ja elinkeinotoimisto</w:t>
      </w:r>
      <w:r w:rsidR="00014DA9">
        <w:rPr>
          <w:sz w:val="22"/>
          <w:szCs w:val="22"/>
        </w:rPr>
        <w:t xml:space="preserve"> ja työllisyyden edistämisen kuntakokeilun kokeilualueen kunta</w:t>
      </w:r>
      <w:r>
        <w:rPr>
          <w:sz w:val="22"/>
          <w:szCs w:val="22"/>
        </w:rPr>
        <w:t xml:space="preserve"> voi valtakunnallisesti keskitetysti työttömyysturvatehtäviä hoitavan Uudenmaan työ- ja elinkeinotoimiston lisäksi antaa työvoimapoliittisen lausunnon työnhakijan opintojen vaikutuksesta oikeuteen saada työttömyysetuutta tilanteissa, joihin ei liity harkintaa. </w:t>
      </w:r>
      <w:r w:rsidR="004E3855">
        <w:rPr>
          <w:sz w:val="22"/>
          <w:szCs w:val="22"/>
        </w:rPr>
        <w:t>Työ- ja elinkeinotoimistojen</w:t>
      </w:r>
      <w:r w:rsidR="00014DA9">
        <w:rPr>
          <w:sz w:val="22"/>
          <w:szCs w:val="22"/>
        </w:rPr>
        <w:t xml:space="preserve"> ja kokeilualueiden </w:t>
      </w:r>
      <w:r w:rsidR="00014DA9">
        <w:rPr>
          <w:sz w:val="22"/>
          <w:szCs w:val="22"/>
        </w:rPr>
        <w:lastRenderedPageBreak/>
        <w:t>kuntien</w:t>
      </w:r>
      <w:r w:rsidR="004E3855">
        <w:rPr>
          <w:sz w:val="22"/>
          <w:szCs w:val="22"/>
        </w:rPr>
        <w:t xml:space="preserve"> osalta kyse on mahdollisuudesta antaa työvoimapoliittinen lausunto kyseisissä tilanteissa silloin, kun se on tapauskohtaisesti tarkoituksenmukaista. Velvollisuus työvoimapoliittisen lausunnon antamiseen kyseisissä tilanteissa on viime kädessä Uudenmaan työ- ja elinkeinotoimistolla.</w:t>
      </w:r>
    </w:p>
    <w:p w14:paraId="22D6E9A3" w14:textId="77777777" w:rsidR="006B0116" w:rsidRDefault="006B0116" w:rsidP="006B3A9F">
      <w:pPr>
        <w:pStyle w:val="MNormaali"/>
        <w:ind w:left="720"/>
        <w:jc w:val="both"/>
        <w:rPr>
          <w:sz w:val="22"/>
          <w:szCs w:val="22"/>
        </w:rPr>
      </w:pPr>
    </w:p>
    <w:p w14:paraId="29CDDCB2" w14:textId="7FE40E81" w:rsidR="006B0116" w:rsidRDefault="004E3855" w:rsidP="006B3A9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Kunkin työ- ja elinkeinotoimiston toimivallasta antaa työvoimapoliittinen lausunto työnhakijan opintojen vaikutuksesta oikeuteen saada työttömyysetuutta säädetään elinkeino-, liikenne- ja ympäristökeskuksista annetun valtioneuvoston asetuksen 16 a §:n 4 momentissa, jossa </w:t>
      </w:r>
      <w:r w:rsidR="00176D1A">
        <w:rPr>
          <w:sz w:val="22"/>
          <w:szCs w:val="22"/>
        </w:rPr>
        <w:t>viitataan</w:t>
      </w:r>
      <w:r>
        <w:rPr>
          <w:sz w:val="22"/>
          <w:szCs w:val="22"/>
        </w:rPr>
        <w:t xml:space="preserve"> työttömyysturvalain opisk</w:t>
      </w:r>
      <w:r w:rsidR="00ED795A">
        <w:rPr>
          <w:sz w:val="22"/>
          <w:szCs w:val="22"/>
        </w:rPr>
        <w:t xml:space="preserve">elua koskevaan 2 luvun 10 </w:t>
      </w:r>
      <w:proofErr w:type="gramStart"/>
      <w:r w:rsidR="00ED795A">
        <w:rPr>
          <w:sz w:val="22"/>
          <w:szCs w:val="22"/>
        </w:rPr>
        <w:t>§:</w:t>
      </w:r>
      <w:proofErr w:type="spellStart"/>
      <w:r w:rsidR="00ED795A">
        <w:rPr>
          <w:sz w:val="22"/>
          <w:szCs w:val="22"/>
        </w:rPr>
        <w:t>ään</w:t>
      </w:r>
      <w:proofErr w:type="spellEnd"/>
      <w:proofErr w:type="gramEnd"/>
      <w:r w:rsidR="00ED795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D795A">
        <w:rPr>
          <w:sz w:val="22"/>
          <w:szCs w:val="22"/>
        </w:rPr>
        <w:t>T</w:t>
      </w:r>
      <w:r>
        <w:rPr>
          <w:sz w:val="22"/>
          <w:szCs w:val="22"/>
        </w:rPr>
        <w:t>y</w:t>
      </w:r>
      <w:r w:rsidR="00ED795A">
        <w:rPr>
          <w:sz w:val="22"/>
          <w:szCs w:val="22"/>
        </w:rPr>
        <w:t xml:space="preserve">öttömyysturvalain 2 luvun 10 </w:t>
      </w:r>
      <w:proofErr w:type="gramStart"/>
      <w:r w:rsidR="00ED795A">
        <w:rPr>
          <w:sz w:val="22"/>
          <w:szCs w:val="22"/>
        </w:rPr>
        <w:t>§:ää</w:t>
      </w:r>
      <w:proofErr w:type="gramEnd"/>
      <w:r w:rsidR="00ED795A">
        <w:rPr>
          <w:sz w:val="22"/>
          <w:szCs w:val="22"/>
        </w:rPr>
        <w:t xml:space="preserve"> on muutettu 1.1.2023 lukien</w:t>
      </w:r>
      <w:r>
        <w:rPr>
          <w:sz w:val="22"/>
          <w:szCs w:val="22"/>
        </w:rPr>
        <w:t xml:space="preserve">, minkä vuoksi elinkeino-, liikenne- ja ympäristökeskuksista annetun valtioneuvoston asetuksen 16 a §:n 4 momentissa säädetyt viittaukset työttömyysturvalain 2 luvun 10 §:ään </w:t>
      </w:r>
      <w:r w:rsidR="00176D1A">
        <w:rPr>
          <w:sz w:val="22"/>
          <w:szCs w:val="22"/>
        </w:rPr>
        <w:t>muutettaisiin</w:t>
      </w:r>
      <w:r>
        <w:rPr>
          <w:sz w:val="22"/>
          <w:szCs w:val="22"/>
        </w:rPr>
        <w:t xml:space="preserve"> koskemaan </w:t>
      </w:r>
      <w:r w:rsidR="00014DA9">
        <w:rPr>
          <w:sz w:val="22"/>
          <w:szCs w:val="22"/>
        </w:rPr>
        <w:t xml:space="preserve">työttömyysturvalain </w:t>
      </w:r>
      <w:r>
        <w:rPr>
          <w:sz w:val="22"/>
          <w:szCs w:val="22"/>
        </w:rPr>
        <w:t xml:space="preserve">oikeita kohtia. Kyse olisi lähinnä teknisluonteisesta muutoksesta. </w:t>
      </w:r>
    </w:p>
    <w:p w14:paraId="59986145" w14:textId="77777777" w:rsidR="00114C29" w:rsidRDefault="00114C29" w:rsidP="006B3A9F">
      <w:pPr>
        <w:pStyle w:val="MNormaali"/>
        <w:ind w:left="720"/>
        <w:jc w:val="both"/>
        <w:rPr>
          <w:sz w:val="22"/>
          <w:szCs w:val="22"/>
        </w:rPr>
      </w:pPr>
    </w:p>
    <w:p w14:paraId="45D86E48" w14:textId="76C24494" w:rsidR="00CA10F2" w:rsidRDefault="00CA10F2" w:rsidP="006B3A9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Kukin työ- ja elinkeinotoimisto</w:t>
      </w:r>
      <w:r w:rsidR="00AA5CA6">
        <w:rPr>
          <w:rStyle w:val="Alaviitteenviite"/>
          <w:sz w:val="22"/>
          <w:szCs w:val="22"/>
        </w:rPr>
        <w:footnoteReference w:id="2"/>
      </w:r>
      <w:r>
        <w:rPr>
          <w:sz w:val="22"/>
          <w:szCs w:val="22"/>
        </w:rPr>
        <w:t xml:space="preserve"> voisi nykyistä vastaavasti antaa toimialueellaan työvoimapoliittisen lausunnon tilanteissa, joissa työnhakijalla ei ole opiskeluaikaista työhistoriaa tai yritystoimintaa:</w:t>
      </w:r>
    </w:p>
    <w:p w14:paraId="1B0B8E4F" w14:textId="77777777" w:rsidR="00CA10F2" w:rsidRDefault="00CA10F2" w:rsidP="006B3A9F">
      <w:pPr>
        <w:pStyle w:val="MNormaali"/>
        <w:ind w:left="720"/>
        <w:jc w:val="both"/>
        <w:rPr>
          <w:sz w:val="22"/>
          <w:szCs w:val="22"/>
        </w:rPr>
      </w:pPr>
    </w:p>
    <w:p w14:paraId="255F317C" w14:textId="77777777" w:rsidR="00CA10F2" w:rsidRDefault="00CA10F2" w:rsidP="00CA10F2">
      <w:pPr>
        <w:pStyle w:val="MKappalejak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opinnoista, joiden tavoitteena on </w:t>
      </w:r>
      <w:r w:rsidRPr="00763368">
        <w:rPr>
          <w:sz w:val="22"/>
          <w:szCs w:val="22"/>
        </w:rPr>
        <w:t>ammattikorkeakoulututkinnon, ylemmän ammattikorkeakoulututkinnon taikka yliopistossa suoritettavan alemman tai ylemmän korkeakoulututkinnon suorittaminen</w:t>
      </w:r>
      <w:r>
        <w:rPr>
          <w:sz w:val="22"/>
          <w:szCs w:val="22"/>
        </w:rPr>
        <w:t>;</w:t>
      </w:r>
    </w:p>
    <w:p w14:paraId="4FFA3225" w14:textId="68465692" w:rsidR="00CA10F2" w:rsidRPr="00763368" w:rsidRDefault="00CA10F2" w:rsidP="00CA10F2">
      <w:pPr>
        <w:pStyle w:val="MKappalejak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opinnoista, joista on säädetty </w:t>
      </w:r>
      <w:r w:rsidRPr="00763368">
        <w:rPr>
          <w:sz w:val="22"/>
          <w:szCs w:val="22"/>
        </w:rPr>
        <w:t>ammat</w:t>
      </w:r>
      <w:r>
        <w:rPr>
          <w:sz w:val="22"/>
          <w:szCs w:val="22"/>
        </w:rPr>
        <w:t>illisesta koulutuksesta annetussa laissa</w:t>
      </w:r>
      <w:r w:rsidR="00B57F93">
        <w:rPr>
          <w:sz w:val="22"/>
          <w:szCs w:val="22"/>
        </w:rPr>
        <w:t xml:space="preserve"> (531/2017)</w:t>
      </w:r>
      <w:r>
        <w:rPr>
          <w:sz w:val="22"/>
          <w:szCs w:val="22"/>
        </w:rPr>
        <w:t xml:space="preserve">, ja joiden </w:t>
      </w:r>
      <w:r w:rsidRPr="00763368">
        <w:rPr>
          <w:sz w:val="22"/>
          <w:szCs w:val="22"/>
        </w:rPr>
        <w:t>tavoitteena on ammatillisen perustutkinnon tai tutkinnon osan tai työhön ja itsenäiseen elämään valmentavan koulutuksen suorittamine</w:t>
      </w:r>
      <w:r>
        <w:rPr>
          <w:sz w:val="22"/>
          <w:szCs w:val="22"/>
        </w:rPr>
        <w:t>n;</w:t>
      </w:r>
    </w:p>
    <w:p w14:paraId="4C6295F3" w14:textId="77777777" w:rsidR="00CA10F2" w:rsidRDefault="00CA10F2" w:rsidP="00CA10F2">
      <w:pPr>
        <w:pStyle w:val="MKappalejak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lukio-opinnoista</w:t>
      </w:r>
      <w:r w:rsidRPr="00735DFE">
        <w:rPr>
          <w:sz w:val="22"/>
          <w:szCs w:val="22"/>
        </w:rPr>
        <w:t>, joiden oppimäärän mukainen laajuus on yhteensä vähintään 150 opintopistettä</w:t>
      </w:r>
      <w:r>
        <w:rPr>
          <w:sz w:val="22"/>
          <w:szCs w:val="22"/>
        </w:rPr>
        <w:t xml:space="preserve"> sekä sisäoppilaitoksesta järjestetyistä lukio-opinnoista</w:t>
      </w:r>
      <w:r w:rsidRPr="00735DFE">
        <w:rPr>
          <w:sz w:val="22"/>
          <w:szCs w:val="22"/>
        </w:rPr>
        <w:t xml:space="preserve">; </w:t>
      </w:r>
    </w:p>
    <w:p w14:paraId="7D1F6351" w14:textId="172F7E54" w:rsidR="00CA10F2" w:rsidRDefault="00CA10F2" w:rsidP="00CA10F2">
      <w:pPr>
        <w:pStyle w:val="MKappalejak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opinnoista</w:t>
      </w:r>
      <w:r w:rsidRPr="00735DFE">
        <w:rPr>
          <w:sz w:val="22"/>
          <w:szCs w:val="22"/>
        </w:rPr>
        <w:t xml:space="preserve">, joiden tavoitteena on tutkintokoulutukseen valmentavasta koulutuksesta annetussa laissa </w:t>
      </w:r>
      <w:r w:rsidR="00B57F93">
        <w:rPr>
          <w:sz w:val="22"/>
          <w:szCs w:val="22"/>
        </w:rPr>
        <w:t xml:space="preserve">(1215/2020) </w:t>
      </w:r>
      <w:r w:rsidRPr="00735DFE">
        <w:rPr>
          <w:sz w:val="22"/>
          <w:szCs w:val="22"/>
        </w:rPr>
        <w:t>tarkoitetun koulutuksen suorittamine</w:t>
      </w:r>
      <w:r>
        <w:rPr>
          <w:sz w:val="22"/>
          <w:szCs w:val="22"/>
        </w:rPr>
        <w:t xml:space="preserve">n sekä </w:t>
      </w:r>
    </w:p>
    <w:p w14:paraId="383204AD" w14:textId="6A43DC4F" w:rsidR="00CA10F2" w:rsidRDefault="00CA10F2" w:rsidP="00CA10F2">
      <w:pPr>
        <w:pStyle w:val="MKappalejak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735DFE">
        <w:rPr>
          <w:sz w:val="22"/>
          <w:szCs w:val="22"/>
        </w:rPr>
        <w:t>perusopetuslain</w:t>
      </w:r>
      <w:r w:rsidR="00B57F93">
        <w:rPr>
          <w:sz w:val="22"/>
          <w:szCs w:val="22"/>
        </w:rPr>
        <w:t xml:space="preserve"> (628/1998)</w:t>
      </w:r>
      <w:r w:rsidRPr="00735DFE">
        <w:rPr>
          <w:sz w:val="22"/>
          <w:szCs w:val="22"/>
        </w:rPr>
        <w:t xml:space="preserve"> </w:t>
      </w:r>
      <w:r>
        <w:rPr>
          <w:sz w:val="22"/>
          <w:szCs w:val="22"/>
        </w:rPr>
        <w:t>46 §:ssä tarkoitetuista</w:t>
      </w:r>
      <w:r w:rsidRPr="00735DFE">
        <w:rPr>
          <w:sz w:val="22"/>
          <w:szCs w:val="22"/>
        </w:rPr>
        <w:t xml:space="preserve"> a</w:t>
      </w:r>
      <w:r>
        <w:rPr>
          <w:sz w:val="22"/>
          <w:szCs w:val="22"/>
        </w:rPr>
        <w:t>ikuisten perusopetuksen opinnoista</w:t>
      </w:r>
      <w:r w:rsidRPr="00735DFE">
        <w:rPr>
          <w:sz w:val="22"/>
          <w:szCs w:val="22"/>
        </w:rPr>
        <w:t>, joiden laajuus on vähintään 22 kurssia lukuvuodessa</w:t>
      </w:r>
      <w:r>
        <w:rPr>
          <w:sz w:val="22"/>
          <w:szCs w:val="22"/>
        </w:rPr>
        <w:t xml:space="preserve">. </w:t>
      </w:r>
    </w:p>
    <w:p w14:paraId="71EA2A33" w14:textId="765D5018" w:rsidR="00CA10F2" w:rsidRDefault="00CA10F2" w:rsidP="006B3A9F">
      <w:pPr>
        <w:pStyle w:val="MNormaali"/>
        <w:ind w:left="720"/>
        <w:jc w:val="both"/>
        <w:rPr>
          <w:sz w:val="22"/>
          <w:szCs w:val="22"/>
        </w:rPr>
      </w:pPr>
    </w:p>
    <w:p w14:paraId="74D693DD" w14:textId="74081C99" w:rsidR="00D13E60" w:rsidRDefault="00D13E60" w:rsidP="006B3A9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Kukin työ- ja elinkeinotoimisto</w:t>
      </w:r>
      <w:r w:rsidRPr="00D13E60">
        <w:rPr>
          <w:sz w:val="22"/>
          <w:szCs w:val="22"/>
        </w:rPr>
        <w:t xml:space="preserve"> voisi lisäksi antaa työvoimapoliittisen lausunnon avoimessa ammattikorkeakoulussa tai avoimessa yliopistossa suoritettavista opinnoista, joiden opintosuunnitelman mukainen kesto olisi yhdenjaksoisesti tai jaksotettuna enintään kolme kuukautta.</w:t>
      </w:r>
    </w:p>
    <w:p w14:paraId="48ECFFAF" w14:textId="77777777" w:rsidR="00D13E60" w:rsidRDefault="00D13E60" w:rsidP="00CA10F2">
      <w:pPr>
        <w:pStyle w:val="MNormaali"/>
        <w:ind w:left="720"/>
        <w:jc w:val="both"/>
        <w:rPr>
          <w:sz w:val="22"/>
          <w:szCs w:val="22"/>
        </w:rPr>
      </w:pPr>
    </w:p>
    <w:p w14:paraId="3F61E010" w14:textId="6B5754C5" w:rsidR="00114C29" w:rsidRDefault="00D13E60" w:rsidP="00CA10F2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CA10F2" w:rsidRPr="00CA10F2">
        <w:rPr>
          <w:sz w:val="22"/>
          <w:szCs w:val="22"/>
        </w:rPr>
        <w:t xml:space="preserve">isäksi </w:t>
      </w:r>
      <w:r>
        <w:rPr>
          <w:sz w:val="22"/>
          <w:szCs w:val="22"/>
        </w:rPr>
        <w:t xml:space="preserve">kukin työ- ja elinkeinotoimisto </w:t>
      </w:r>
      <w:r w:rsidRPr="00CA10F2">
        <w:rPr>
          <w:sz w:val="22"/>
          <w:szCs w:val="22"/>
        </w:rPr>
        <w:t xml:space="preserve">voisi </w:t>
      </w:r>
      <w:r w:rsidR="00CA10F2" w:rsidRPr="00CA10F2">
        <w:rPr>
          <w:sz w:val="22"/>
          <w:szCs w:val="22"/>
        </w:rPr>
        <w:t>antaa</w:t>
      </w:r>
      <w:r w:rsidR="00CA10F2">
        <w:rPr>
          <w:sz w:val="22"/>
          <w:szCs w:val="22"/>
        </w:rPr>
        <w:t xml:space="preserve"> toimialueellaan</w:t>
      </w:r>
      <w:r w:rsidR="00CA10F2" w:rsidRPr="00CA10F2">
        <w:rPr>
          <w:sz w:val="22"/>
          <w:szCs w:val="22"/>
        </w:rPr>
        <w:t xml:space="preserve"> työvoimapoliittisen lausunnon avoimessa ammattikorkeakoulussa tai avoimessa yliopistossa suoritettavista opinnoista ja yliopisto</w:t>
      </w:r>
      <w:r w:rsidR="00CA10F2">
        <w:rPr>
          <w:sz w:val="22"/>
          <w:szCs w:val="22"/>
        </w:rPr>
        <w:t>n jatkotutkinto-opinnoista, joi</w:t>
      </w:r>
      <w:r w:rsidR="00CA10F2" w:rsidRPr="00CA10F2">
        <w:rPr>
          <w:sz w:val="22"/>
          <w:szCs w:val="22"/>
        </w:rPr>
        <w:t>den kokonaislaajuus o</w:t>
      </w:r>
      <w:r w:rsidR="00372B2E">
        <w:rPr>
          <w:sz w:val="22"/>
          <w:szCs w:val="22"/>
        </w:rPr>
        <w:t>n</w:t>
      </w:r>
      <w:r w:rsidR="00CA10F2" w:rsidRPr="00CA10F2">
        <w:rPr>
          <w:sz w:val="22"/>
          <w:szCs w:val="22"/>
        </w:rPr>
        <w:t xml:space="preserve"> alle viisi opintopistettä sekä ammatti- ja erikoisammattitutkinto-opinnoista, joiden kokonaislaajuus olisi alle 4,5 osaamispistettä. </w:t>
      </w:r>
      <w:r w:rsidR="00CA10F2">
        <w:rPr>
          <w:sz w:val="22"/>
          <w:szCs w:val="22"/>
        </w:rPr>
        <w:t>Kukin työ- ja elinkeinotoimisto</w:t>
      </w:r>
      <w:r w:rsidR="00CA10F2" w:rsidRPr="00CA10F2">
        <w:rPr>
          <w:sz w:val="22"/>
          <w:szCs w:val="22"/>
        </w:rPr>
        <w:t xml:space="preserve"> voisi </w:t>
      </w:r>
      <w:r w:rsidR="00CA10F2">
        <w:rPr>
          <w:sz w:val="22"/>
          <w:szCs w:val="22"/>
        </w:rPr>
        <w:t xml:space="preserve">lisäksi </w:t>
      </w:r>
      <w:r w:rsidR="00CA10F2" w:rsidRPr="00CA10F2">
        <w:rPr>
          <w:sz w:val="22"/>
          <w:szCs w:val="22"/>
        </w:rPr>
        <w:t>antaa</w:t>
      </w:r>
      <w:r w:rsidR="00CA10F2">
        <w:rPr>
          <w:sz w:val="22"/>
          <w:szCs w:val="22"/>
        </w:rPr>
        <w:t xml:space="preserve"> toimialueellaan</w:t>
      </w:r>
      <w:r w:rsidR="00CA10F2" w:rsidRPr="00CA10F2">
        <w:rPr>
          <w:sz w:val="22"/>
          <w:szCs w:val="22"/>
        </w:rPr>
        <w:t xml:space="preserve"> työvoimapoliittisen lausunnon myös kansa</w:t>
      </w:r>
      <w:r w:rsidR="00AA5CA6">
        <w:rPr>
          <w:sz w:val="22"/>
          <w:szCs w:val="22"/>
        </w:rPr>
        <w:t>n</w:t>
      </w:r>
      <w:r w:rsidR="00CA10F2" w:rsidRPr="00CA10F2">
        <w:rPr>
          <w:sz w:val="22"/>
          <w:szCs w:val="22"/>
        </w:rPr>
        <w:t>opistossa ja liikunnan koulutuskeskuksissa tapahtuvasta koulutuksesta, jonka kokonaislaajuus o</w:t>
      </w:r>
      <w:r w:rsidR="00372B2E">
        <w:rPr>
          <w:sz w:val="22"/>
          <w:szCs w:val="22"/>
        </w:rPr>
        <w:t>n</w:t>
      </w:r>
      <w:r w:rsidR="00CA10F2" w:rsidRPr="00CA10F2">
        <w:rPr>
          <w:sz w:val="22"/>
          <w:szCs w:val="22"/>
        </w:rPr>
        <w:t xml:space="preserve"> alle vii</w:t>
      </w:r>
      <w:r w:rsidR="00CA10F2">
        <w:rPr>
          <w:sz w:val="22"/>
          <w:szCs w:val="22"/>
        </w:rPr>
        <w:t>si opintopistettä tai 25 viikko</w:t>
      </w:r>
      <w:r w:rsidR="00CA10F2" w:rsidRPr="00CA10F2">
        <w:rPr>
          <w:sz w:val="22"/>
          <w:szCs w:val="22"/>
        </w:rPr>
        <w:t>tuntia.</w:t>
      </w:r>
      <w:r w:rsidR="00CA10F2">
        <w:rPr>
          <w:sz w:val="22"/>
          <w:szCs w:val="22"/>
        </w:rPr>
        <w:t xml:space="preserve"> Tämä vastaisi kunkin työ- ja elinkeinotoimiston nykyistä toimivaltaa antaa työvoimapoliittinen lausunto kyseisten opintojen osalta. </w:t>
      </w:r>
    </w:p>
    <w:p w14:paraId="6F896853" w14:textId="722D064E" w:rsidR="009A7573" w:rsidRDefault="009A7573" w:rsidP="00CA10F2">
      <w:pPr>
        <w:pStyle w:val="MNormaali"/>
        <w:ind w:left="720"/>
        <w:jc w:val="both"/>
        <w:rPr>
          <w:sz w:val="22"/>
          <w:szCs w:val="22"/>
        </w:rPr>
      </w:pPr>
    </w:p>
    <w:p w14:paraId="4457E4AF" w14:textId="64838917" w:rsidR="009A7573" w:rsidRDefault="009A7573" w:rsidP="00CA10F2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Lisäksi kukin työ- ja elinkeinotoimisto voisi antaa toimialueellaan työvoimapoliittisen lausunnon tilanteissa, joissa työnhakijan opinnot ovat alkaneet työsuhteen aikana ja työttömyys johtuu lomautuksesta tai irtisanomisesta tuotannollisella tai taloudellisella perusteella. </w:t>
      </w:r>
      <w:r w:rsidRPr="009A7573">
        <w:rPr>
          <w:sz w:val="22"/>
          <w:szCs w:val="22"/>
        </w:rPr>
        <w:t xml:space="preserve">Kyseisissä tilanteissa työnhakijan opintoja ei </w:t>
      </w:r>
      <w:r>
        <w:rPr>
          <w:sz w:val="22"/>
          <w:szCs w:val="22"/>
        </w:rPr>
        <w:t>pidetä</w:t>
      </w:r>
      <w:r w:rsidRPr="009A7573">
        <w:rPr>
          <w:sz w:val="22"/>
          <w:szCs w:val="22"/>
        </w:rPr>
        <w:t xml:space="preserve"> päätoimisina, eikä niillä </w:t>
      </w:r>
      <w:r>
        <w:rPr>
          <w:sz w:val="22"/>
          <w:szCs w:val="22"/>
        </w:rPr>
        <w:t>ole vai</w:t>
      </w:r>
      <w:r w:rsidRPr="009A7573">
        <w:rPr>
          <w:sz w:val="22"/>
          <w:szCs w:val="22"/>
        </w:rPr>
        <w:t>kutusta työnhakijan oikeuteen saada työttömyysetuutta</w:t>
      </w:r>
      <w:r>
        <w:rPr>
          <w:sz w:val="22"/>
          <w:szCs w:val="22"/>
        </w:rPr>
        <w:t xml:space="preserve">. </w:t>
      </w:r>
    </w:p>
    <w:p w14:paraId="28DD9144" w14:textId="77777777" w:rsidR="00ED795A" w:rsidRDefault="00ED795A" w:rsidP="00CA10F2">
      <w:pPr>
        <w:pStyle w:val="MNormaali"/>
        <w:ind w:left="720"/>
        <w:jc w:val="both"/>
        <w:rPr>
          <w:sz w:val="22"/>
          <w:szCs w:val="22"/>
        </w:rPr>
      </w:pPr>
    </w:p>
    <w:p w14:paraId="571AB42B" w14:textId="78C843E6" w:rsidR="00ED795A" w:rsidRDefault="00ED795A" w:rsidP="00ED795A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Kukin työ- ja elinkeinotoimisto vastaisi muutosturvakoulutukseen liittyvistä tehtävistä omien asiakkaidensa osalta. Tämän vuoksi olisi luontevaa, että myös toimivalta työvoimapoliittisen lausunnon antamiseen muutosturvakoulutuksesta kuuluisi kunkin toimiston tehtäviin. T</w:t>
      </w:r>
      <w:r w:rsidR="00372B2E">
        <w:rPr>
          <w:sz w:val="22"/>
          <w:szCs w:val="22"/>
        </w:rPr>
        <w:t>ämä t</w:t>
      </w:r>
      <w:r>
        <w:rPr>
          <w:sz w:val="22"/>
          <w:szCs w:val="22"/>
        </w:rPr>
        <w:t>ehtävä olisi uusi.</w:t>
      </w:r>
    </w:p>
    <w:p w14:paraId="367EC6FD" w14:textId="77777777" w:rsidR="00945979" w:rsidRDefault="00945979" w:rsidP="004E3855">
      <w:pPr>
        <w:pStyle w:val="MNormaali"/>
        <w:jc w:val="both"/>
        <w:rPr>
          <w:sz w:val="22"/>
          <w:szCs w:val="22"/>
        </w:rPr>
      </w:pPr>
    </w:p>
    <w:p w14:paraId="38A4AAEE" w14:textId="77777777" w:rsidR="006B3A9F" w:rsidRDefault="006B3A9F" w:rsidP="006B3A9F">
      <w:pPr>
        <w:pStyle w:val="MNumeroitu1Otsikkotaso"/>
        <w:jc w:val="both"/>
        <w:rPr>
          <w:sz w:val="22"/>
          <w:szCs w:val="22"/>
        </w:rPr>
      </w:pPr>
      <w:r>
        <w:rPr>
          <w:sz w:val="22"/>
          <w:szCs w:val="22"/>
        </w:rPr>
        <w:t>Ehdotuksen v</w:t>
      </w:r>
      <w:r w:rsidRPr="00DC1F78">
        <w:rPr>
          <w:sz w:val="22"/>
          <w:szCs w:val="22"/>
        </w:rPr>
        <w:t>aikutukset</w:t>
      </w:r>
    </w:p>
    <w:p w14:paraId="203E5031" w14:textId="77777777" w:rsidR="0017711F" w:rsidRDefault="006B3A9F" w:rsidP="00044095">
      <w:pPr>
        <w:pStyle w:val="MNormaali"/>
        <w:ind w:left="720"/>
        <w:jc w:val="both"/>
        <w:rPr>
          <w:sz w:val="22"/>
          <w:szCs w:val="22"/>
        </w:rPr>
      </w:pPr>
      <w:r w:rsidRPr="00E01848">
        <w:rPr>
          <w:sz w:val="22"/>
          <w:szCs w:val="22"/>
        </w:rPr>
        <w:t>Ehdotus ei vaikuttaisi julkisen talouden menoja lisäävästi tai vähentävästi.</w:t>
      </w:r>
    </w:p>
    <w:p w14:paraId="11973894" w14:textId="77777777" w:rsidR="00ED795A" w:rsidRDefault="00ED795A" w:rsidP="00044095">
      <w:pPr>
        <w:pStyle w:val="MNormaali"/>
        <w:ind w:left="720"/>
        <w:jc w:val="both"/>
        <w:rPr>
          <w:sz w:val="22"/>
          <w:szCs w:val="22"/>
        </w:rPr>
      </w:pPr>
    </w:p>
    <w:p w14:paraId="716231E5" w14:textId="5ACA1B13" w:rsidR="00ED795A" w:rsidRDefault="00ED795A" w:rsidP="00ED795A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Muutosturvakoulutukseen liittyvän uuden tehtävän viranomaisvaikutuksia työ- ja elinkeinohallinnolle on arvioitu HE 62/2022 vp yhteydessä. </w:t>
      </w:r>
      <w:r w:rsidR="00014DA9">
        <w:rPr>
          <w:sz w:val="22"/>
          <w:szCs w:val="22"/>
        </w:rPr>
        <w:t>Nyt kyseessä oleva</w:t>
      </w:r>
      <w:r>
        <w:rPr>
          <w:sz w:val="22"/>
          <w:szCs w:val="22"/>
        </w:rPr>
        <w:t xml:space="preserve"> asetusmuutos</w:t>
      </w:r>
      <w:r w:rsidR="00014DA9">
        <w:rPr>
          <w:sz w:val="22"/>
          <w:szCs w:val="22"/>
        </w:rPr>
        <w:t>ehdotus</w:t>
      </w:r>
      <w:r>
        <w:rPr>
          <w:sz w:val="22"/>
          <w:szCs w:val="22"/>
        </w:rPr>
        <w:t xml:space="preserve"> vaikuttaisi ainoastaan siihen, miten osa vaikutuksista kohdentuu työ- ja elinkeinohallinnossa.</w:t>
      </w:r>
    </w:p>
    <w:p w14:paraId="5F211DDE" w14:textId="77777777" w:rsidR="004E3855" w:rsidRDefault="004E3855" w:rsidP="00044095">
      <w:pPr>
        <w:pStyle w:val="MNormaali"/>
        <w:ind w:left="720"/>
        <w:jc w:val="both"/>
        <w:rPr>
          <w:sz w:val="22"/>
          <w:szCs w:val="22"/>
        </w:rPr>
      </w:pPr>
    </w:p>
    <w:p w14:paraId="1483BB46" w14:textId="77777777" w:rsidR="004E3855" w:rsidRDefault="004E3855" w:rsidP="00044095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Ehdotus ei vaikuttaisi työnhakijoi</w:t>
      </w:r>
      <w:r w:rsidRPr="00247DCE">
        <w:rPr>
          <w:sz w:val="22"/>
          <w:szCs w:val="22"/>
        </w:rPr>
        <w:t>den oikeuksiin tai velvollisuuksiin.</w:t>
      </w:r>
    </w:p>
    <w:p w14:paraId="1CB415F1" w14:textId="77777777" w:rsidR="00945979" w:rsidRPr="006F6697" w:rsidRDefault="00945979" w:rsidP="004E3855">
      <w:pPr>
        <w:pStyle w:val="MNormaali"/>
        <w:jc w:val="both"/>
        <w:rPr>
          <w:sz w:val="22"/>
          <w:szCs w:val="22"/>
        </w:rPr>
      </w:pPr>
    </w:p>
    <w:p w14:paraId="43BA8A27" w14:textId="77777777" w:rsidR="006B3A9F" w:rsidRPr="00DC1F78" w:rsidRDefault="006B3A9F" w:rsidP="006B3A9F">
      <w:pPr>
        <w:pStyle w:val="MNumeroitu1Otsikkotaso"/>
        <w:jc w:val="both"/>
        <w:rPr>
          <w:sz w:val="22"/>
          <w:szCs w:val="22"/>
        </w:rPr>
      </w:pPr>
      <w:r w:rsidRPr="00DC1F78">
        <w:rPr>
          <w:sz w:val="22"/>
          <w:szCs w:val="22"/>
        </w:rPr>
        <w:t>Asian valmistelu</w:t>
      </w:r>
    </w:p>
    <w:p w14:paraId="6652DE92" w14:textId="77777777" w:rsidR="006B3A9F" w:rsidRDefault="006B3A9F" w:rsidP="00044095">
      <w:pPr>
        <w:pStyle w:val="MNormaali"/>
        <w:ind w:left="720"/>
        <w:jc w:val="both"/>
        <w:rPr>
          <w:sz w:val="22"/>
          <w:szCs w:val="22"/>
        </w:rPr>
      </w:pPr>
      <w:r w:rsidRPr="00DC1F78">
        <w:rPr>
          <w:sz w:val="22"/>
          <w:szCs w:val="22"/>
        </w:rPr>
        <w:t xml:space="preserve">Asetusehdotus on valmisteltu </w:t>
      </w:r>
      <w:r>
        <w:rPr>
          <w:sz w:val="22"/>
          <w:szCs w:val="22"/>
        </w:rPr>
        <w:t>virkatyönä työ- ja elinkeinoministeriössä.</w:t>
      </w:r>
    </w:p>
    <w:p w14:paraId="1431702B" w14:textId="77777777" w:rsidR="00044095" w:rsidRPr="005B6942" w:rsidRDefault="00044095" w:rsidP="00044095">
      <w:pPr>
        <w:pStyle w:val="MNormaali"/>
        <w:ind w:left="720"/>
        <w:jc w:val="both"/>
        <w:rPr>
          <w:sz w:val="22"/>
          <w:szCs w:val="22"/>
        </w:rPr>
      </w:pPr>
    </w:p>
    <w:p w14:paraId="47A8CF07" w14:textId="19D2176D" w:rsidR="005D4F6C" w:rsidRDefault="00B45407" w:rsidP="00044095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Kirjallinen lausuntokierros järjestettiin ajalla</w:t>
      </w:r>
      <w:r w:rsidR="00E12E9E">
        <w:rPr>
          <w:sz w:val="22"/>
          <w:szCs w:val="22"/>
        </w:rPr>
        <w:t xml:space="preserve"> </w:t>
      </w:r>
      <w:r w:rsidR="00F71C2E">
        <w:rPr>
          <w:sz w:val="22"/>
          <w:szCs w:val="22"/>
        </w:rPr>
        <w:t>17.10. – 25.11.</w:t>
      </w:r>
      <w:r w:rsidR="004E3855">
        <w:rPr>
          <w:sz w:val="22"/>
          <w:szCs w:val="22"/>
        </w:rPr>
        <w:t>2022</w:t>
      </w:r>
      <w:r w:rsidR="00E12E9E">
        <w:rPr>
          <w:sz w:val="22"/>
          <w:szCs w:val="22"/>
        </w:rPr>
        <w:t xml:space="preserve">. </w:t>
      </w:r>
    </w:p>
    <w:p w14:paraId="321B1C3B" w14:textId="77777777" w:rsidR="00044095" w:rsidRPr="00B45407" w:rsidRDefault="00044095" w:rsidP="00044095">
      <w:pPr>
        <w:pStyle w:val="MNormaali"/>
        <w:ind w:left="720"/>
        <w:jc w:val="both"/>
        <w:rPr>
          <w:sz w:val="22"/>
          <w:szCs w:val="22"/>
        </w:rPr>
      </w:pPr>
    </w:p>
    <w:p w14:paraId="19ACA1BB" w14:textId="3C3D76A7" w:rsidR="00C927FE" w:rsidRPr="00F71C2E" w:rsidRDefault="00C927FE" w:rsidP="00C927FE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Esitysluonnoksesta pyydettiin lausuntoa vakuutusoikeudelta ja sosiaaliturva-asioiden muutoksenhakulautakunnalta, </w:t>
      </w:r>
      <w:r w:rsidRPr="00B45407">
        <w:rPr>
          <w:sz w:val="22"/>
          <w:szCs w:val="22"/>
        </w:rPr>
        <w:t>Uudenmaan elinkeino-, liikenne- ja ympäristökeskukselta, e</w:t>
      </w:r>
      <w:r>
        <w:rPr>
          <w:sz w:val="22"/>
          <w:szCs w:val="22"/>
        </w:rPr>
        <w:t>linkeino-, liikenne- ja ympäris</w:t>
      </w:r>
      <w:r w:rsidRPr="00B45407">
        <w:rPr>
          <w:sz w:val="22"/>
          <w:szCs w:val="22"/>
        </w:rPr>
        <w:t xml:space="preserve">tökeskusten </w:t>
      </w:r>
      <w:r w:rsidRPr="00F71C2E">
        <w:rPr>
          <w:sz w:val="22"/>
          <w:szCs w:val="22"/>
        </w:rPr>
        <w:t xml:space="preserve">ja työ- ja elinkeinotoimistojen </w:t>
      </w:r>
      <w:proofErr w:type="spellStart"/>
      <w:r w:rsidRPr="00F71C2E">
        <w:rPr>
          <w:sz w:val="22"/>
          <w:szCs w:val="22"/>
        </w:rPr>
        <w:t>kehittämis</w:t>
      </w:r>
      <w:proofErr w:type="spellEnd"/>
      <w:r w:rsidRPr="00F71C2E">
        <w:rPr>
          <w:sz w:val="22"/>
          <w:szCs w:val="22"/>
        </w:rPr>
        <w:t xml:space="preserve">- ja hallintokeskukselta, työ- ja elinkeinotoimistoilta, työllisyyden edistämisen kuntakokeilussa mukana olevilta kunnilta, työ- ja elinkeinohallinnon asiakaspalvelukeskukselta, Suomen Kuntaliitolta, </w:t>
      </w:r>
      <w:r w:rsidR="00DE3165" w:rsidRPr="00F71C2E">
        <w:rPr>
          <w:sz w:val="22"/>
          <w:szCs w:val="22"/>
        </w:rPr>
        <w:t xml:space="preserve">Työllisyysrahastolta, </w:t>
      </w:r>
      <w:r w:rsidRPr="00F71C2E">
        <w:rPr>
          <w:sz w:val="22"/>
          <w:szCs w:val="22"/>
        </w:rPr>
        <w:t xml:space="preserve">Työttömyyskassojen Yhteisjärjestöltä sekä Kansaneläkelaitokselta. </w:t>
      </w:r>
    </w:p>
    <w:p w14:paraId="676A8CAA" w14:textId="77777777" w:rsidR="009233D1" w:rsidRPr="00F71C2E" w:rsidRDefault="009233D1" w:rsidP="009233D1">
      <w:pPr>
        <w:pStyle w:val="MNormaali"/>
        <w:ind w:left="720"/>
        <w:jc w:val="both"/>
        <w:rPr>
          <w:sz w:val="22"/>
          <w:szCs w:val="22"/>
        </w:rPr>
      </w:pPr>
    </w:p>
    <w:p w14:paraId="7DA33237" w14:textId="77777777" w:rsidR="00D25A50" w:rsidRPr="00F71C2E" w:rsidRDefault="00D25A50" w:rsidP="00945979">
      <w:pPr>
        <w:pStyle w:val="MNormaali"/>
        <w:ind w:left="720"/>
        <w:jc w:val="both"/>
        <w:rPr>
          <w:sz w:val="22"/>
          <w:szCs w:val="22"/>
        </w:rPr>
      </w:pPr>
      <w:r w:rsidRPr="00F71C2E">
        <w:rPr>
          <w:sz w:val="22"/>
          <w:szCs w:val="22"/>
        </w:rPr>
        <w:t>Lausuntopyyntö ja saadut lausunnot ovat valtioneuvoston hankeikkunan julkisessa palvelussa osoitteessa</w:t>
      </w:r>
      <w:r w:rsidR="006B0116" w:rsidRPr="00F71C2E">
        <w:rPr>
          <w:sz w:val="22"/>
          <w:szCs w:val="22"/>
        </w:rPr>
        <w:t xml:space="preserve"> </w:t>
      </w:r>
      <w:hyperlink r:id="rId8" w:history="1">
        <w:r w:rsidR="006B0116" w:rsidRPr="00F71C2E">
          <w:rPr>
            <w:rStyle w:val="Hyperlinkki"/>
            <w:color w:val="auto"/>
            <w:sz w:val="22"/>
            <w:szCs w:val="22"/>
          </w:rPr>
          <w:t>https://tem.fi/hanke?tunnus=TEM009:00/2022</w:t>
        </w:r>
      </w:hyperlink>
      <w:r w:rsidR="006B0116" w:rsidRPr="00F71C2E">
        <w:rPr>
          <w:sz w:val="22"/>
          <w:szCs w:val="22"/>
        </w:rPr>
        <w:t xml:space="preserve"> </w:t>
      </w:r>
      <w:r w:rsidRPr="00F71C2E">
        <w:rPr>
          <w:sz w:val="22"/>
          <w:szCs w:val="22"/>
        </w:rPr>
        <w:t>.</w:t>
      </w:r>
    </w:p>
    <w:p w14:paraId="78CA6DB9" w14:textId="77777777" w:rsidR="00ED795A" w:rsidRPr="00F71C2E" w:rsidRDefault="00ED795A" w:rsidP="00945979">
      <w:pPr>
        <w:pStyle w:val="MNormaali"/>
        <w:ind w:left="720"/>
        <w:jc w:val="both"/>
        <w:rPr>
          <w:sz w:val="22"/>
          <w:szCs w:val="22"/>
        </w:rPr>
      </w:pPr>
    </w:p>
    <w:p w14:paraId="08E05B41" w14:textId="10D1D602" w:rsidR="00ED795A" w:rsidRPr="00F71C2E" w:rsidRDefault="00ED795A" w:rsidP="00ED795A">
      <w:pPr>
        <w:pStyle w:val="MNormaali"/>
        <w:ind w:left="720"/>
        <w:jc w:val="both"/>
        <w:rPr>
          <w:sz w:val="22"/>
          <w:szCs w:val="22"/>
        </w:rPr>
      </w:pPr>
      <w:r w:rsidRPr="00F71C2E">
        <w:rPr>
          <w:sz w:val="22"/>
          <w:szCs w:val="22"/>
        </w:rPr>
        <w:t>Asetusehdotus on tarkastettu oikeusministeriön laintarkastuksessa.</w:t>
      </w:r>
    </w:p>
    <w:p w14:paraId="221988A2" w14:textId="77777777" w:rsidR="00945979" w:rsidRPr="00F71C2E" w:rsidRDefault="00945979" w:rsidP="00945979">
      <w:pPr>
        <w:pStyle w:val="MNormaali"/>
        <w:ind w:left="720"/>
        <w:jc w:val="both"/>
        <w:rPr>
          <w:sz w:val="22"/>
          <w:szCs w:val="22"/>
        </w:rPr>
      </w:pPr>
    </w:p>
    <w:p w14:paraId="489B7549" w14:textId="77777777" w:rsidR="006B3A9F" w:rsidRPr="00F71C2E" w:rsidRDefault="006B3A9F" w:rsidP="006B3A9F">
      <w:pPr>
        <w:pStyle w:val="MNumeroitu1Otsikkotaso"/>
        <w:jc w:val="both"/>
        <w:rPr>
          <w:sz w:val="22"/>
          <w:szCs w:val="22"/>
        </w:rPr>
      </w:pPr>
      <w:r w:rsidRPr="00F71C2E">
        <w:rPr>
          <w:sz w:val="22"/>
          <w:szCs w:val="22"/>
        </w:rPr>
        <w:t>Voimaantulo</w:t>
      </w:r>
    </w:p>
    <w:p w14:paraId="0EEF4179" w14:textId="5136E4D3" w:rsidR="00422751" w:rsidRDefault="006B3A9F" w:rsidP="00983947">
      <w:pPr>
        <w:pStyle w:val="MKappalejako"/>
        <w:ind w:left="720"/>
        <w:jc w:val="both"/>
      </w:pPr>
      <w:r w:rsidRPr="00F71C2E">
        <w:rPr>
          <w:sz w:val="22"/>
          <w:szCs w:val="22"/>
        </w:rPr>
        <w:t>Ehdotetaan, että asetus tulee voimaan</w:t>
      </w:r>
      <w:r w:rsidR="00014DA9" w:rsidRPr="00F71C2E">
        <w:rPr>
          <w:sz w:val="22"/>
          <w:szCs w:val="22"/>
        </w:rPr>
        <w:t xml:space="preserve"> 1.1.2023. </w:t>
      </w:r>
      <w:r w:rsidRPr="00F71C2E">
        <w:rPr>
          <w:sz w:val="22"/>
          <w:szCs w:val="22"/>
        </w:rPr>
        <w:t xml:space="preserve"> </w:t>
      </w:r>
      <w:r w:rsidR="00422751">
        <w:br w:type="page"/>
      </w:r>
    </w:p>
    <w:p w14:paraId="0BAF6B2B" w14:textId="77777777" w:rsidR="00062100" w:rsidRPr="00114C29" w:rsidRDefault="00422751" w:rsidP="000E4499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Liite 1 </w:t>
      </w:r>
    </w:p>
    <w:p w14:paraId="63AF0A8A" w14:textId="77777777" w:rsidR="00422751" w:rsidRPr="00114C29" w:rsidRDefault="00422751" w:rsidP="000E4499">
      <w:pPr>
        <w:rPr>
          <w:sz w:val="22"/>
          <w:szCs w:val="22"/>
        </w:rPr>
      </w:pPr>
    </w:p>
    <w:p w14:paraId="4D3439A2" w14:textId="77777777" w:rsidR="00422751" w:rsidRPr="00114C29" w:rsidRDefault="00422751" w:rsidP="000E4499">
      <w:pPr>
        <w:rPr>
          <w:b/>
          <w:sz w:val="22"/>
          <w:szCs w:val="22"/>
        </w:rPr>
      </w:pPr>
      <w:r w:rsidRPr="00114C29">
        <w:rPr>
          <w:b/>
          <w:sz w:val="22"/>
          <w:szCs w:val="22"/>
        </w:rPr>
        <w:t xml:space="preserve">Valtioneuvoston asetus </w:t>
      </w:r>
    </w:p>
    <w:p w14:paraId="6793CC19" w14:textId="77777777" w:rsidR="00422751" w:rsidRPr="00114C29" w:rsidRDefault="00422751" w:rsidP="000E4499">
      <w:pPr>
        <w:rPr>
          <w:b/>
          <w:sz w:val="22"/>
          <w:szCs w:val="22"/>
        </w:rPr>
      </w:pPr>
    </w:p>
    <w:p w14:paraId="2C09C987" w14:textId="77777777" w:rsidR="00422751" w:rsidRPr="00114C29" w:rsidRDefault="00422751" w:rsidP="000E4499">
      <w:pPr>
        <w:rPr>
          <w:b/>
          <w:sz w:val="22"/>
          <w:szCs w:val="22"/>
        </w:rPr>
      </w:pPr>
      <w:r w:rsidRPr="00114C29">
        <w:rPr>
          <w:b/>
          <w:sz w:val="22"/>
          <w:szCs w:val="22"/>
        </w:rPr>
        <w:t>elinkeino-, liikenne- ja ympäristökeskuksista annetun valtioneuvoston asetuksen 16 a §:n muuttamisesta</w:t>
      </w:r>
    </w:p>
    <w:p w14:paraId="0E850FD8" w14:textId="77777777" w:rsidR="00422751" w:rsidRPr="00114C29" w:rsidRDefault="00422751" w:rsidP="000E4499">
      <w:pPr>
        <w:rPr>
          <w:sz w:val="22"/>
          <w:szCs w:val="22"/>
        </w:rPr>
      </w:pPr>
    </w:p>
    <w:p w14:paraId="21BD961B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Valtioneuvoston päätöksen mukaisesti</w:t>
      </w:r>
    </w:p>
    <w:p w14:paraId="01344BF9" w14:textId="77809862" w:rsidR="00422751" w:rsidRPr="00114C29" w:rsidRDefault="00422751" w:rsidP="00422751">
      <w:pPr>
        <w:rPr>
          <w:sz w:val="22"/>
          <w:szCs w:val="22"/>
        </w:rPr>
      </w:pPr>
      <w:r w:rsidRPr="009F6F4B">
        <w:rPr>
          <w:i/>
          <w:sz w:val="22"/>
          <w:szCs w:val="22"/>
        </w:rPr>
        <w:t>muutetaan</w:t>
      </w:r>
      <w:r w:rsidRPr="00114C29">
        <w:rPr>
          <w:sz w:val="22"/>
          <w:szCs w:val="22"/>
        </w:rPr>
        <w:t xml:space="preserve"> elinkeino-, liikenne- ja ympäristökeskuksista annetun valtioneuvoston asetuksen (1373/2018) 16 a §:n 3 ja 4 momentti, sellaisen</w:t>
      </w:r>
      <w:r w:rsidR="00014DA9">
        <w:rPr>
          <w:sz w:val="22"/>
          <w:szCs w:val="22"/>
        </w:rPr>
        <w:t>a kuin ne ovat asetuksessa 686/2022</w:t>
      </w:r>
      <w:r w:rsidRPr="00114C29">
        <w:rPr>
          <w:sz w:val="22"/>
          <w:szCs w:val="22"/>
        </w:rPr>
        <w:t xml:space="preserve"> seuraavasti:</w:t>
      </w:r>
    </w:p>
    <w:p w14:paraId="4E5351D8" w14:textId="77777777" w:rsidR="00422751" w:rsidRPr="00114C29" w:rsidRDefault="00422751" w:rsidP="00422751">
      <w:pPr>
        <w:rPr>
          <w:sz w:val="22"/>
          <w:szCs w:val="22"/>
        </w:rPr>
      </w:pPr>
    </w:p>
    <w:p w14:paraId="6D77A2C2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16 a § </w:t>
      </w:r>
    </w:p>
    <w:p w14:paraId="21ABE93C" w14:textId="77777777" w:rsidR="00422751" w:rsidRPr="00114C29" w:rsidRDefault="00422751" w:rsidP="00422751">
      <w:pPr>
        <w:rPr>
          <w:sz w:val="22"/>
          <w:szCs w:val="22"/>
        </w:rPr>
      </w:pPr>
    </w:p>
    <w:p w14:paraId="5B1F66E8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Uudenmaan työ- ja elinkeinotoimiston toimialue eräissä tehtävissä </w:t>
      </w:r>
    </w:p>
    <w:p w14:paraId="5EBBB064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---------------------------</w:t>
      </w:r>
    </w:p>
    <w:p w14:paraId="616ACB8F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Poiketen siitä, mitä 1 momentin 2, 7 ja 9 kohdassa säädetään, kukin työ- ja elinkeinotoimisto antaa omalla toimialueellaan työvoimapoliittisen lausunnon työttömyysturvalain </w:t>
      </w:r>
      <w:r w:rsidR="00ED795A" w:rsidRPr="00114C29">
        <w:rPr>
          <w:sz w:val="22"/>
          <w:szCs w:val="22"/>
        </w:rPr>
        <w:t>2 luvun 5 a</w:t>
      </w:r>
      <w:r w:rsidR="00ED795A">
        <w:rPr>
          <w:sz w:val="22"/>
          <w:szCs w:val="22"/>
        </w:rPr>
        <w:t xml:space="preserve"> §:n, 10 a §:n 2 momentin 3 kohdan</w:t>
      </w:r>
      <w:r w:rsidR="00ED795A" w:rsidRPr="00114C29">
        <w:rPr>
          <w:sz w:val="22"/>
          <w:szCs w:val="22"/>
        </w:rPr>
        <w:t xml:space="preserve"> ja 10 b §:n soveltamisesta ja mainituissa lainkohdissa tarkoitetuista työttömyysetuuden saamisen edellytyksistä sekä työttömyysturvalain 2 a luvun 10 §:n 2 ja 3 momentissa tarkoitetusta etuuden palautumisesta.</w:t>
      </w:r>
    </w:p>
    <w:p w14:paraId="591027FB" w14:textId="77777777" w:rsidR="00422751" w:rsidRPr="00114C29" w:rsidRDefault="00422751" w:rsidP="00422751">
      <w:pPr>
        <w:rPr>
          <w:sz w:val="22"/>
          <w:szCs w:val="22"/>
        </w:rPr>
      </w:pPr>
    </w:p>
    <w:p w14:paraId="5BDAABC3" w14:textId="250901F3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Poiketen siitä, mitä 1 momentin 7 kohdassa säädetään, kukin työ- ja elinkeinotoimisto voi antaa omalla toimialueellaan työvoimapoliittisen lausunnon työttömyysturvalain 2 luvun</w:t>
      </w:r>
      <w:r w:rsidR="00DF0C2A">
        <w:rPr>
          <w:sz w:val="22"/>
          <w:szCs w:val="22"/>
        </w:rPr>
        <w:t>:</w:t>
      </w:r>
      <w:r w:rsidRPr="00114C29">
        <w:rPr>
          <w:sz w:val="22"/>
          <w:szCs w:val="22"/>
        </w:rPr>
        <w:t xml:space="preserve"> </w:t>
      </w:r>
    </w:p>
    <w:p w14:paraId="6EFC4109" w14:textId="17053C1E" w:rsidR="00422751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1) </w:t>
      </w:r>
      <w:r w:rsidR="00DF0C2A">
        <w:rPr>
          <w:sz w:val="22"/>
          <w:szCs w:val="22"/>
        </w:rPr>
        <w:t xml:space="preserve">10 §:n 2 momentin </w:t>
      </w:r>
      <w:r w:rsidRPr="00114C29">
        <w:rPr>
          <w:sz w:val="22"/>
          <w:szCs w:val="22"/>
        </w:rPr>
        <w:t xml:space="preserve">1–6 kohdassa tarkoitetuista opinnoista; </w:t>
      </w:r>
    </w:p>
    <w:p w14:paraId="3EDFFB31" w14:textId="7A0F3BDB" w:rsidR="00BC596B" w:rsidRPr="00114C29" w:rsidRDefault="00BC596B" w:rsidP="00422751">
      <w:pPr>
        <w:rPr>
          <w:sz w:val="22"/>
          <w:szCs w:val="22"/>
        </w:rPr>
      </w:pPr>
      <w:r>
        <w:rPr>
          <w:sz w:val="22"/>
          <w:szCs w:val="22"/>
        </w:rPr>
        <w:t xml:space="preserve">2) 10 §:n 2 momentin </w:t>
      </w:r>
      <w:r w:rsidRPr="00BC596B">
        <w:rPr>
          <w:sz w:val="22"/>
          <w:szCs w:val="22"/>
        </w:rPr>
        <w:t>7 kohdassa tarkoitetuista opinnoista, joiden opintosuunn</w:t>
      </w:r>
      <w:r>
        <w:rPr>
          <w:sz w:val="22"/>
          <w:szCs w:val="22"/>
        </w:rPr>
        <w:t>itelman mukainen kesto on yhden</w:t>
      </w:r>
      <w:r w:rsidRPr="00BC596B">
        <w:rPr>
          <w:sz w:val="22"/>
          <w:szCs w:val="22"/>
        </w:rPr>
        <w:t>jaksoisesti tai jaksotettuna enintään kolme kuukautta;</w:t>
      </w:r>
    </w:p>
    <w:p w14:paraId="626D51DC" w14:textId="225D8353" w:rsidR="00DF0C2A" w:rsidRDefault="00BC596B" w:rsidP="00422751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22751" w:rsidRPr="00114C29">
        <w:rPr>
          <w:sz w:val="22"/>
          <w:szCs w:val="22"/>
        </w:rPr>
        <w:t xml:space="preserve">) </w:t>
      </w:r>
      <w:r w:rsidR="00DF0C2A">
        <w:rPr>
          <w:sz w:val="22"/>
          <w:szCs w:val="22"/>
        </w:rPr>
        <w:t xml:space="preserve">10 §:n 2 momentin </w:t>
      </w:r>
      <w:r w:rsidR="00F467D7">
        <w:rPr>
          <w:sz w:val="22"/>
          <w:szCs w:val="22"/>
        </w:rPr>
        <w:t>7</w:t>
      </w:r>
      <w:r w:rsidR="00422751" w:rsidRPr="00114C29">
        <w:rPr>
          <w:sz w:val="22"/>
          <w:szCs w:val="22"/>
        </w:rPr>
        <w:t xml:space="preserve">–10 </w:t>
      </w:r>
      <w:r w:rsidR="00ED795A" w:rsidRPr="00114C29">
        <w:rPr>
          <w:sz w:val="22"/>
          <w:szCs w:val="22"/>
        </w:rPr>
        <w:t xml:space="preserve">kohdassa </w:t>
      </w:r>
      <w:r w:rsidR="00422751" w:rsidRPr="00114C29">
        <w:rPr>
          <w:sz w:val="22"/>
          <w:szCs w:val="22"/>
        </w:rPr>
        <w:t>tarkoitetuista opinnoista, joiden koko</w:t>
      </w:r>
      <w:r w:rsidR="00ED795A">
        <w:rPr>
          <w:sz w:val="22"/>
          <w:szCs w:val="22"/>
        </w:rPr>
        <w:t>naislaajuus on vähemmän kuin kyseisessä</w:t>
      </w:r>
      <w:r w:rsidR="00422751" w:rsidRPr="00114C29">
        <w:rPr>
          <w:sz w:val="22"/>
          <w:szCs w:val="22"/>
        </w:rPr>
        <w:t xml:space="preserve"> kohdassa säädetty opintojen päätoimisuutta osoittava laajuus</w:t>
      </w:r>
      <w:r w:rsidR="00DF0C2A">
        <w:rPr>
          <w:sz w:val="22"/>
          <w:szCs w:val="22"/>
        </w:rPr>
        <w:t>;</w:t>
      </w:r>
    </w:p>
    <w:p w14:paraId="5E57F75F" w14:textId="6F486A25" w:rsidR="00422751" w:rsidRPr="00114C29" w:rsidRDefault="00DF0C2A" w:rsidP="00422751">
      <w:pPr>
        <w:rPr>
          <w:sz w:val="22"/>
          <w:szCs w:val="22"/>
        </w:rPr>
      </w:pPr>
      <w:r>
        <w:rPr>
          <w:sz w:val="22"/>
          <w:szCs w:val="22"/>
        </w:rPr>
        <w:t xml:space="preserve">3) 10 a §:n </w:t>
      </w:r>
      <w:r w:rsidR="0028180C">
        <w:rPr>
          <w:sz w:val="22"/>
          <w:szCs w:val="22"/>
        </w:rPr>
        <w:t>2 momentissa</w:t>
      </w:r>
      <w:r>
        <w:rPr>
          <w:sz w:val="22"/>
          <w:szCs w:val="22"/>
        </w:rPr>
        <w:t xml:space="preserve"> tarkoitetuissa tilanteissa.</w:t>
      </w:r>
    </w:p>
    <w:p w14:paraId="6FB9D026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———</w:t>
      </w:r>
    </w:p>
    <w:p w14:paraId="46733D70" w14:textId="167D9B5F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Tämä asetus tulee voimaan </w:t>
      </w:r>
      <w:r w:rsidR="00DE3165">
        <w:rPr>
          <w:sz w:val="22"/>
          <w:szCs w:val="22"/>
        </w:rPr>
        <w:t xml:space="preserve">1 </w:t>
      </w:r>
      <w:r w:rsidRPr="00114C29">
        <w:rPr>
          <w:sz w:val="22"/>
          <w:szCs w:val="22"/>
        </w:rPr>
        <w:t xml:space="preserve">päivänä </w:t>
      </w:r>
      <w:r w:rsidR="00DE3165">
        <w:rPr>
          <w:sz w:val="22"/>
          <w:szCs w:val="22"/>
        </w:rPr>
        <w:t>tammi</w:t>
      </w:r>
      <w:r w:rsidRPr="00114C29">
        <w:rPr>
          <w:sz w:val="22"/>
          <w:szCs w:val="22"/>
        </w:rPr>
        <w:t>kuuta 20</w:t>
      </w:r>
      <w:r w:rsidR="00DE3165">
        <w:rPr>
          <w:sz w:val="22"/>
          <w:szCs w:val="22"/>
        </w:rPr>
        <w:t>23</w:t>
      </w:r>
      <w:r w:rsidRPr="00114C29">
        <w:rPr>
          <w:sz w:val="22"/>
          <w:szCs w:val="22"/>
        </w:rPr>
        <w:t>.</w:t>
      </w:r>
    </w:p>
    <w:p w14:paraId="4E08C070" w14:textId="77777777" w:rsidR="00422751" w:rsidRPr="00114C29" w:rsidRDefault="00422751" w:rsidP="00422751">
      <w:pPr>
        <w:rPr>
          <w:sz w:val="22"/>
          <w:szCs w:val="22"/>
        </w:rPr>
      </w:pPr>
    </w:p>
    <w:p w14:paraId="40CB5EDB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Helsingissä xx.xx.2022</w:t>
      </w:r>
    </w:p>
    <w:p w14:paraId="5502CD0D" w14:textId="77777777" w:rsidR="00422751" w:rsidRPr="00114C29" w:rsidRDefault="00422751" w:rsidP="00422751">
      <w:pPr>
        <w:rPr>
          <w:sz w:val="22"/>
          <w:szCs w:val="22"/>
        </w:rPr>
      </w:pPr>
    </w:p>
    <w:p w14:paraId="67814F3A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Työministeri Tuula Haatainen </w:t>
      </w:r>
    </w:p>
    <w:p w14:paraId="66C9464D" w14:textId="77777777" w:rsidR="00422751" w:rsidRPr="00114C29" w:rsidRDefault="00422751" w:rsidP="00422751">
      <w:pPr>
        <w:rPr>
          <w:sz w:val="22"/>
          <w:szCs w:val="22"/>
        </w:rPr>
      </w:pPr>
    </w:p>
    <w:p w14:paraId="529AD6D5" w14:textId="6BBE3B77" w:rsidR="00422751" w:rsidRPr="00114C29" w:rsidRDefault="00DE3165" w:rsidP="00422751">
      <w:pPr>
        <w:rPr>
          <w:sz w:val="22"/>
          <w:szCs w:val="22"/>
        </w:rPr>
      </w:pPr>
      <w:r>
        <w:rPr>
          <w:sz w:val="22"/>
          <w:szCs w:val="22"/>
        </w:rPr>
        <w:t>Hallitusneuvos Timo Meling</w:t>
      </w:r>
    </w:p>
    <w:p w14:paraId="19308192" w14:textId="77777777" w:rsidR="00422751" w:rsidRPr="00114C29" w:rsidRDefault="00422751" w:rsidP="00422751">
      <w:pPr>
        <w:rPr>
          <w:sz w:val="22"/>
          <w:szCs w:val="22"/>
        </w:rPr>
      </w:pPr>
    </w:p>
    <w:p w14:paraId="74E78FDC" w14:textId="77777777" w:rsidR="00422751" w:rsidRPr="00114C29" w:rsidRDefault="00422751" w:rsidP="00422751">
      <w:pPr>
        <w:rPr>
          <w:sz w:val="22"/>
          <w:szCs w:val="22"/>
        </w:rPr>
      </w:pPr>
    </w:p>
    <w:p w14:paraId="7286D23F" w14:textId="77777777" w:rsidR="00422751" w:rsidRPr="00114C29" w:rsidRDefault="00422751">
      <w:pPr>
        <w:rPr>
          <w:sz w:val="22"/>
          <w:szCs w:val="22"/>
        </w:rPr>
      </w:pPr>
      <w:r w:rsidRPr="00114C29">
        <w:rPr>
          <w:sz w:val="22"/>
          <w:szCs w:val="22"/>
        </w:rPr>
        <w:br w:type="page"/>
      </w:r>
    </w:p>
    <w:p w14:paraId="393CA74F" w14:textId="77777777" w:rsidR="00422751" w:rsidRPr="00114C29" w:rsidRDefault="00422751" w:rsidP="00422751">
      <w:pPr>
        <w:rPr>
          <w:b/>
          <w:sz w:val="22"/>
          <w:szCs w:val="22"/>
        </w:rPr>
      </w:pPr>
      <w:r w:rsidRPr="00114C29">
        <w:rPr>
          <w:b/>
          <w:sz w:val="22"/>
          <w:szCs w:val="22"/>
        </w:rPr>
        <w:t xml:space="preserve">Valtioneuvoston asetus </w:t>
      </w:r>
    </w:p>
    <w:p w14:paraId="66EB553E" w14:textId="77777777" w:rsidR="00422751" w:rsidRPr="00114C29" w:rsidRDefault="00422751" w:rsidP="00422751">
      <w:pPr>
        <w:rPr>
          <w:b/>
          <w:sz w:val="22"/>
          <w:szCs w:val="22"/>
        </w:rPr>
      </w:pPr>
    </w:p>
    <w:p w14:paraId="6D3219AA" w14:textId="77777777" w:rsidR="00422751" w:rsidRPr="00114C29" w:rsidRDefault="00422751" w:rsidP="00422751">
      <w:pPr>
        <w:rPr>
          <w:b/>
          <w:sz w:val="22"/>
          <w:szCs w:val="22"/>
        </w:rPr>
      </w:pPr>
      <w:r w:rsidRPr="00114C29">
        <w:rPr>
          <w:b/>
          <w:sz w:val="22"/>
          <w:szCs w:val="22"/>
        </w:rPr>
        <w:t>elinkeino-, liikenne- ja ympäristökeskuksista annetun valtioneuvoston asetuksen 16 a §:n muuttamisesta</w:t>
      </w:r>
    </w:p>
    <w:p w14:paraId="360F8F69" w14:textId="77777777" w:rsidR="00422751" w:rsidRPr="00114C29" w:rsidRDefault="00422751" w:rsidP="00422751">
      <w:pPr>
        <w:rPr>
          <w:sz w:val="22"/>
          <w:szCs w:val="22"/>
        </w:rPr>
      </w:pPr>
    </w:p>
    <w:p w14:paraId="0DFD8457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Valtioneuvoston päätöksen mukaisesti</w:t>
      </w:r>
    </w:p>
    <w:p w14:paraId="51CAC53C" w14:textId="6F298A24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muutetaan elinkeino-, liikenne- ja ympäristökeskuksista annetun valtioneuvoston asetuksen (1373/2018) 16 a §:n 3 ja 4 momentti, sellaise</w:t>
      </w:r>
      <w:r w:rsidR="00014DA9">
        <w:rPr>
          <w:sz w:val="22"/>
          <w:szCs w:val="22"/>
        </w:rPr>
        <w:t>na kuin ne ovat asetuksessa 686/2022</w:t>
      </w:r>
      <w:r w:rsidRPr="00114C29">
        <w:rPr>
          <w:sz w:val="22"/>
          <w:szCs w:val="22"/>
        </w:rPr>
        <w:t xml:space="preserve"> seuraavasti:</w:t>
      </w:r>
    </w:p>
    <w:p w14:paraId="6AFD8183" w14:textId="77777777" w:rsidR="00422751" w:rsidRPr="00114C29" w:rsidRDefault="00422751" w:rsidP="00422751">
      <w:pPr>
        <w:rPr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2751" w:rsidRPr="00114C29" w14:paraId="103661D9" w14:textId="77777777" w:rsidTr="00422751">
        <w:tc>
          <w:tcPr>
            <w:tcW w:w="4814" w:type="dxa"/>
          </w:tcPr>
          <w:p w14:paraId="1A5E5BF4" w14:textId="77777777" w:rsidR="00422751" w:rsidRPr="00114C29" w:rsidRDefault="00422751" w:rsidP="00422751">
            <w:pPr>
              <w:rPr>
                <w:i/>
                <w:sz w:val="22"/>
                <w:szCs w:val="22"/>
              </w:rPr>
            </w:pPr>
            <w:r w:rsidRPr="00114C29">
              <w:rPr>
                <w:i/>
                <w:sz w:val="22"/>
                <w:szCs w:val="22"/>
              </w:rPr>
              <w:t>Voimassa oleva säännös</w:t>
            </w:r>
          </w:p>
        </w:tc>
        <w:tc>
          <w:tcPr>
            <w:tcW w:w="4814" w:type="dxa"/>
          </w:tcPr>
          <w:p w14:paraId="30FA5FB5" w14:textId="77777777" w:rsidR="00422751" w:rsidRPr="00114C29" w:rsidRDefault="00422751" w:rsidP="00422751">
            <w:pPr>
              <w:rPr>
                <w:i/>
                <w:sz w:val="22"/>
                <w:szCs w:val="22"/>
              </w:rPr>
            </w:pPr>
            <w:r w:rsidRPr="00114C29">
              <w:rPr>
                <w:i/>
                <w:sz w:val="22"/>
                <w:szCs w:val="22"/>
              </w:rPr>
              <w:t xml:space="preserve">Ehdotus </w:t>
            </w:r>
          </w:p>
        </w:tc>
      </w:tr>
      <w:tr w:rsidR="00422751" w:rsidRPr="00114C29" w14:paraId="64BE5F72" w14:textId="77777777" w:rsidTr="00422751">
        <w:tc>
          <w:tcPr>
            <w:tcW w:w="4814" w:type="dxa"/>
          </w:tcPr>
          <w:p w14:paraId="11547310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 xml:space="preserve"> 16 a § </w:t>
            </w:r>
          </w:p>
          <w:p w14:paraId="6FCEED40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  <w:p w14:paraId="7070922E" w14:textId="77777777" w:rsidR="00422751" w:rsidRPr="009E65E8" w:rsidRDefault="00422751" w:rsidP="00422751">
            <w:pPr>
              <w:rPr>
                <w:i/>
                <w:sz w:val="22"/>
                <w:szCs w:val="22"/>
              </w:rPr>
            </w:pPr>
            <w:r w:rsidRPr="009E65E8">
              <w:rPr>
                <w:i/>
                <w:sz w:val="22"/>
                <w:szCs w:val="22"/>
              </w:rPr>
              <w:t xml:space="preserve">Uudenmaan työ- ja elinkeinotoimiston toimialue eräissä tehtävissä </w:t>
            </w:r>
          </w:p>
          <w:p w14:paraId="29A4D823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34048012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 xml:space="preserve">16 a § </w:t>
            </w:r>
          </w:p>
          <w:p w14:paraId="2BB205B6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  <w:p w14:paraId="6791E26B" w14:textId="77777777" w:rsidR="00422751" w:rsidRPr="009E65E8" w:rsidRDefault="00422751" w:rsidP="00422751">
            <w:pPr>
              <w:rPr>
                <w:i/>
                <w:sz w:val="22"/>
                <w:szCs w:val="22"/>
              </w:rPr>
            </w:pPr>
            <w:r w:rsidRPr="009E65E8">
              <w:rPr>
                <w:i/>
                <w:sz w:val="22"/>
                <w:szCs w:val="22"/>
              </w:rPr>
              <w:t xml:space="preserve">Uudenmaan työ- ja elinkeinotoimiston toimialue eräissä tehtävissä </w:t>
            </w:r>
          </w:p>
          <w:p w14:paraId="62A811C3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</w:tc>
      </w:tr>
      <w:tr w:rsidR="00422751" w:rsidRPr="00114C29" w14:paraId="2F4D4D43" w14:textId="77777777" w:rsidTr="00422751">
        <w:tc>
          <w:tcPr>
            <w:tcW w:w="4814" w:type="dxa"/>
          </w:tcPr>
          <w:p w14:paraId="7660910C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---------------------------------------</w:t>
            </w:r>
          </w:p>
          <w:p w14:paraId="71A96421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 xml:space="preserve">Poiketen siitä, mitä 1 momentin 2, 7 ja 9 kohdassa säädetään, kukin työ- ja elinkeinotoimisto antaa omalla toimialueellaan työvoimapoliittisen lausunnon työttömyysturvalain 2 luvun 5 a ja 10 a §:n soveltamisesta ja mainituissa lainkohdissa tarkoitetuista työttömyysetuuden saamisen edellytyksistä sekä työttömyysturvalain 2 a luvun 10 §:n 2 ja 3 momentissa tarkoitetusta etuuden palautumisesta. </w:t>
            </w:r>
          </w:p>
          <w:p w14:paraId="0A73400D" w14:textId="6201305B" w:rsidR="00422751" w:rsidRDefault="00422751" w:rsidP="00422751">
            <w:pPr>
              <w:rPr>
                <w:sz w:val="22"/>
                <w:szCs w:val="22"/>
              </w:rPr>
            </w:pPr>
          </w:p>
          <w:p w14:paraId="62A8F297" w14:textId="77777777" w:rsidR="004F0047" w:rsidRPr="00114C29" w:rsidRDefault="004F0047" w:rsidP="00422751">
            <w:pPr>
              <w:rPr>
                <w:sz w:val="22"/>
                <w:szCs w:val="22"/>
              </w:rPr>
            </w:pPr>
          </w:p>
          <w:p w14:paraId="026CE228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Poiketen siitä, mitä 1 momentin 7 kohdassa säädetään, kukin työ- ja elinkeinotoimisto voi antaa omalla toimialueellaan työvoimapoliittisen lausunnon työttömyysturvalain 2 luvun 10 §:n 2 momentin:</w:t>
            </w:r>
          </w:p>
          <w:p w14:paraId="262CCB2F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1) 1–4 ja 6 kohdassa tarkoitetuista opinnoista;</w:t>
            </w:r>
          </w:p>
          <w:p w14:paraId="1F7B9BD3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2) 5 kohdassa tarkoitetuista opinnoista, joiden opintosuunnitelman mukainen laajuus on alle viisi opintopistettä, kolme opintoviikkoa tai 4,5 osaamispistettä;</w:t>
            </w:r>
          </w:p>
          <w:p w14:paraId="6415BEA6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3) 7 kohdassa tarkoitetuista opinnoista, joiden opetusohjelman mukainen laajuus on alle 25 viikkotuntia.</w:t>
            </w:r>
          </w:p>
        </w:tc>
        <w:tc>
          <w:tcPr>
            <w:tcW w:w="4814" w:type="dxa"/>
          </w:tcPr>
          <w:p w14:paraId="313FCDB5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---------------------------------------</w:t>
            </w:r>
          </w:p>
          <w:p w14:paraId="77C365B4" w14:textId="77777777" w:rsidR="00ED795A" w:rsidRPr="00114C29" w:rsidRDefault="00ED795A" w:rsidP="00ED795A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Poiketen siitä, mitä 1 momentin 2, 7 ja 9 kohdassa säädetään, kukin työ- ja elinkeinotoimisto antaa omalla toimialueellaan työvoimapoliittisen lausunnon työttömyysturvalain 2 luvun 5 a</w:t>
            </w:r>
            <w:r>
              <w:rPr>
                <w:sz w:val="22"/>
                <w:szCs w:val="22"/>
              </w:rPr>
              <w:t xml:space="preserve"> §:n, </w:t>
            </w:r>
            <w:r w:rsidRPr="00ED795A">
              <w:rPr>
                <w:i/>
                <w:sz w:val="22"/>
                <w:szCs w:val="22"/>
              </w:rPr>
              <w:t>10 a §:n 2 momentin 3 kohdan ja 10 b §:n</w:t>
            </w:r>
            <w:r w:rsidRPr="00114C29">
              <w:rPr>
                <w:sz w:val="22"/>
                <w:szCs w:val="22"/>
              </w:rPr>
              <w:t xml:space="preserve"> soveltamisesta ja mainituissa lainkohdissa tarkoitetuista työttömyysetuuden saamisen edellytyksistä sekä työttömyysturvalain 2 a luvun 10 §:n 2 ja 3 momentissa tarkoitetusta etuuden palautumisesta.</w:t>
            </w:r>
          </w:p>
          <w:p w14:paraId="1E219923" w14:textId="77777777" w:rsidR="00ED795A" w:rsidRPr="00114C29" w:rsidRDefault="00ED795A" w:rsidP="00ED795A">
            <w:pPr>
              <w:rPr>
                <w:sz w:val="22"/>
                <w:szCs w:val="22"/>
              </w:rPr>
            </w:pPr>
          </w:p>
          <w:p w14:paraId="09FC992D" w14:textId="3F676685" w:rsidR="00ED795A" w:rsidRPr="00114C29" w:rsidRDefault="00ED795A" w:rsidP="00ED795A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Poiketen siitä, mitä 1 momentin 7 kohdassa säädetään, kukin työ- ja elinkeinotoimisto voi antaa omalla toimialueellaan työvoimapoliittisen lausunnon työttömyysturvalain 2 luvun</w:t>
            </w:r>
            <w:r w:rsidR="00014DA9">
              <w:rPr>
                <w:sz w:val="22"/>
                <w:szCs w:val="22"/>
              </w:rPr>
              <w:t>:</w:t>
            </w:r>
            <w:r w:rsidRPr="00114C29">
              <w:rPr>
                <w:sz w:val="22"/>
                <w:szCs w:val="22"/>
              </w:rPr>
              <w:t xml:space="preserve"> </w:t>
            </w:r>
          </w:p>
          <w:p w14:paraId="2111240A" w14:textId="77777777" w:rsidR="00F467D7" w:rsidRPr="00F467D7" w:rsidRDefault="00F467D7" w:rsidP="00F467D7">
            <w:pPr>
              <w:rPr>
                <w:i/>
                <w:sz w:val="22"/>
                <w:szCs w:val="22"/>
              </w:rPr>
            </w:pPr>
            <w:r w:rsidRPr="00F467D7">
              <w:rPr>
                <w:i/>
                <w:sz w:val="22"/>
                <w:szCs w:val="22"/>
              </w:rPr>
              <w:t xml:space="preserve">1) 10 §:n 2 momentin 1–6 kohdassa tarkoitetuista opinnoista; </w:t>
            </w:r>
          </w:p>
          <w:p w14:paraId="29A05A24" w14:textId="77777777" w:rsidR="00F467D7" w:rsidRPr="00F467D7" w:rsidRDefault="00F467D7" w:rsidP="00F467D7">
            <w:pPr>
              <w:rPr>
                <w:i/>
                <w:sz w:val="22"/>
                <w:szCs w:val="22"/>
              </w:rPr>
            </w:pPr>
            <w:r w:rsidRPr="00F467D7">
              <w:rPr>
                <w:i/>
                <w:sz w:val="22"/>
                <w:szCs w:val="22"/>
              </w:rPr>
              <w:t>2) 10 §:n 2 momentin 7 kohdassa tarkoitetuista opinnoista, joiden opintosuunnitelman mukainen kesto on yhdenjaksoisesti tai jaksotettuna enintään kolme kuukautta;</w:t>
            </w:r>
          </w:p>
          <w:p w14:paraId="07AEEE00" w14:textId="746DCE57" w:rsidR="00F467D7" w:rsidRPr="00F467D7" w:rsidRDefault="00F467D7" w:rsidP="00F467D7">
            <w:pPr>
              <w:rPr>
                <w:i/>
                <w:sz w:val="22"/>
                <w:szCs w:val="22"/>
              </w:rPr>
            </w:pPr>
            <w:r w:rsidRPr="00F467D7">
              <w:rPr>
                <w:i/>
                <w:sz w:val="22"/>
                <w:szCs w:val="22"/>
              </w:rPr>
              <w:t>3) 10 §:n 2 momentin 8–10 kohdassa tarkoitetuista opinnoista, joiden kokonaislaajuus on vähemmän kuin kyseisessä kohdassa säädetty opintojen pä</w:t>
            </w:r>
            <w:r>
              <w:rPr>
                <w:i/>
                <w:sz w:val="22"/>
                <w:szCs w:val="22"/>
              </w:rPr>
              <w:t>ätoimisuutta osoittava laajuus;</w:t>
            </w:r>
          </w:p>
          <w:p w14:paraId="30C5F1A2" w14:textId="5CED1E16" w:rsidR="00014DA9" w:rsidRPr="00ED795A" w:rsidRDefault="00F467D7" w:rsidP="00F467D7">
            <w:pPr>
              <w:rPr>
                <w:i/>
                <w:sz w:val="22"/>
                <w:szCs w:val="22"/>
              </w:rPr>
            </w:pPr>
            <w:r w:rsidRPr="00F467D7">
              <w:rPr>
                <w:i/>
                <w:sz w:val="22"/>
                <w:szCs w:val="22"/>
              </w:rPr>
              <w:t xml:space="preserve">3) 10 a §:n 2 momentissa tarkoitetuissa tilanteissa.   </w:t>
            </w:r>
          </w:p>
          <w:p w14:paraId="22A85839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</w:tc>
      </w:tr>
      <w:tr w:rsidR="00422751" w:rsidRPr="00114C29" w14:paraId="699180F8" w14:textId="77777777" w:rsidTr="00422751">
        <w:tc>
          <w:tcPr>
            <w:tcW w:w="4814" w:type="dxa"/>
          </w:tcPr>
          <w:p w14:paraId="4399D2EA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7F3D3119" w14:textId="138A59BC" w:rsidR="00422751" w:rsidRPr="00114C29" w:rsidRDefault="00422751" w:rsidP="00DE3165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 xml:space="preserve">Tämä asetus tulee voimaan </w:t>
            </w:r>
            <w:r w:rsidR="00DE3165">
              <w:rPr>
                <w:sz w:val="22"/>
                <w:szCs w:val="22"/>
              </w:rPr>
              <w:t>1</w:t>
            </w:r>
            <w:r w:rsidRPr="00114C29">
              <w:rPr>
                <w:sz w:val="22"/>
                <w:szCs w:val="22"/>
              </w:rPr>
              <w:t xml:space="preserve"> päivänä </w:t>
            </w:r>
            <w:r w:rsidR="00DE3165">
              <w:rPr>
                <w:sz w:val="22"/>
                <w:szCs w:val="22"/>
              </w:rPr>
              <w:t>tammi</w:t>
            </w:r>
            <w:r w:rsidRPr="00114C29">
              <w:rPr>
                <w:sz w:val="22"/>
                <w:szCs w:val="22"/>
              </w:rPr>
              <w:t xml:space="preserve">kuuta 2023. </w:t>
            </w:r>
          </w:p>
        </w:tc>
      </w:tr>
    </w:tbl>
    <w:p w14:paraId="0E0D91B9" w14:textId="77777777" w:rsidR="00422751" w:rsidRPr="00114C29" w:rsidRDefault="00422751" w:rsidP="00422751">
      <w:pPr>
        <w:rPr>
          <w:sz w:val="22"/>
          <w:szCs w:val="22"/>
        </w:rPr>
      </w:pPr>
    </w:p>
    <w:p w14:paraId="399C21B3" w14:textId="77777777" w:rsidR="00422751" w:rsidRPr="00114C29" w:rsidRDefault="00422751" w:rsidP="00422751">
      <w:pPr>
        <w:rPr>
          <w:sz w:val="22"/>
          <w:szCs w:val="22"/>
        </w:rPr>
      </w:pPr>
    </w:p>
    <w:p w14:paraId="35C5B269" w14:textId="77777777" w:rsidR="00422751" w:rsidRPr="00114C29" w:rsidRDefault="00422751" w:rsidP="00422751">
      <w:pPr>
        <w:rPr>
          <w:sz w:val="22"/>
          <w:szCs w:val="22"/>
        </w:rPr>
      </w:pPr>
    </w:p>
    <w:p w14:paraId="7C5A2C93" w14:textId="77777777" w:rsidR="00422751" w:rsidRPr="00114C29" w:rsidRDefault="00422751" w:rsidP="00422751">
      <w:pPr>
        <w:rPr>
          <w:sz w:val="22"/>
          <w:szCs w:val="22"/>
        </w:rPr>
      </w:pPr>
    </w:p>
    <w:p w14:paraId="2A6CF9B7" w14:textId="77777777" w:rsidR="00422751" w:rsidRPr="00114C29" w:rsidRDefault="00422751" w:rsidP="00422751">
      <w:pPr>
        <w:rPr>
          <w:sz w:val="22"/>
          <w:szCs w:val="22"/>
        </w:rPr>
      </w:pPr>
    </w:p>
    <w:p w14:paraId="74B573D5" w14:textId="4636015E" w:rsidR="00CE73F6" w:rsidRDefault="009E65E8" w:rsidP="00CE73F6">
      <w:r>
        <w:br w:type="page"/>
      </w:r>
    </w:p>
    <w:p w14:paraId="70299E59" w14:textId="304A8919" w:rsidR="00CE73F6" w:rsidRPr="00CE73F6" w:rsidRDefault="00CE73F6" w:rsidP="00CE73F6">
      <w:pPr>
        <w:rPr>
          <w:sz w:val="22"/>
          <w:szCs w:val="22"/>
          <w:lang w:val="sv-SE"/>
        </w:rPr>
      </w:pPr>
      <w:r>
        <w:rPr>
          <w:sz w:val="22"/>
          <w:lang w:val="sv-SE"/>
        </w:rPr>
        <w:t>Bilaga 2</w:t>
      </w:r>
    </w:p>
    <w:p w14:paraId="07ACB2CC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0753F655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  <w:r w:rsidRPr="00CE73F6">
        <w:rPr>
          <w:b/>
          <w:sz w:val="22"/>
          <w:lang w:val="sv-SE"/>
        </w:rPr>
        <w:t xml:space="preserve">Statsrådets förordning </w:t>
      </w:r>
    </w:p>
    <w:p w14:paraId="3B1DD386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</w:p>
    <w:p w14:paraId="0248A1D0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  <w:r w:rsidRPr="00CE73F6">
        <w:rPr>
          <w:b/>
          <w:sz w:val="22"/>
          <w:lang w:val="sv-SE"/>
        </w:rPr>
        <w:t>om ändring av 16 a § i statsrådets förordning om närings-, trafik- och miljöcentralerna</w:t>
      </w:r>
    </w:p>
    <w:p w14:paraId="37744BC8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038BF960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>I enlighet med statsrådets beslut</w:t>
      </w:r>
    </w:p>
    <w:p w14:paraId="2BEA8775" w14:textId="36166903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i/>
          <w:iCs/>
          <w:sz w:val="22"/>
          <w:lang w:val="sv-SE"/>
        </w:rPr>
        <w:t>ändras</w:t>
      </w:r>
      <w:r w:rsidRPr="00CE73F6">
        <w:rPr>
          <w:sz w:val="22"/>
          <w:lang w:val="sv-SE"/>
        </w:rPr>
        <w:t xml:space="preserve"> i statsrådets förordning om närings-, trafik- och miljöcentralerna (1373/2018) 16 a § 3 och 4 mom., så</w:t>
      </w:r>
      <w:r w:rsidR="00014DA9">
        <w:rPr>
          <w:sz w:val="22"/>
          <w:lang w:val="sv-SE"/>
        </w:rPr>
        <w:t>dana de lyder i förordning 686/2022</w:t>
      </w:r>
      <w:r w:rsidRPr="00CE73F6">
        <w:rPr>
          <w:sz w:val="22"/>
          <w:lang w:val="sv-SE"/>
        </w:rPr>
        <w:t>, som följer:</w:t>
      </w:r>
    </w:p>
    <w:p w14:paraId="5F5B5417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4DB5E639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 xml:space="preserve">16 a § </w:t>
      </w:r>
    </w:p>
    <w:p w14:paraId="564DF9D0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087589FE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 xml:space="preserve">Verksamhetsområdet för Nylands arbets- och näringsbyrå i vissa uppgifter </w:t>
      </w:r>
    </w:p>
    <w:p w14:paraId="203B7831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>---------------------------</w:t>
      </w:r>
    </w:p>
    <w:p w14:paraId="247EBC01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 xml:space="preserve">Med avvikelse från vad som föreskrivs i 1 mom. 2, 7 och 9 punkten ger varje arbets- och näringsbyrå inom sitt eget verksamhetsområde ett arbetskraftspolitiskt utlåtande om tillämpningen av 2 kap. 5 a §, 10 a § 2 mom. 3 punkten och 10 b § i lagen om utkomstskydd för arbetslösa och om de förutsättningar för erhållande av arbetslöshetsförmåner som avses i de paragraferna, samt om det återfående av rätten till förmån som avses i 2 a kap. 10 § 2 och 3 mom. i den lagen. </w:t>
      </w:r>
    </w:p>
    <w:p w14:paraId="2CFF41CA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4EC91C62" w14:textId="77777777" w:rsidR="004E3E6A" w:rsidRPr="004E3E6A" w:rsidRDefault="004E3E6A" w:rsidP="004E3E6A">
      <w:pPr>
        <w:rPr>
          <w:sz w:val="22"/>
          <w:szCs w:val="22"/>
          <w:lang w:val="sv-SE"/>
        </w:rPr>
      </w:pPr>
      <w:r w:rsidRPr="004E3E6A">
        <w:rPr>
          <w:sz w:val="22"/>
          <w:lang w:val="sv-SE"/>
        </w:rPr>
        <w:t xml:space="preserve">Med avvikelse från vad som föreskrivs i 1 mom. 7 punkten kan varje arbets- och näringsbyrå inom sitt eget verksamhetsområde ge ett arbetskraftspolitiskt utlåtande i fråga om följande studier enligt 2 kap. i lagen om utkomstskydd för arbetslösa: </w:t>
      </w:r>
    </w:p>
    <w:p w14:paraId="1452A9E8" w14:textId="77777777" w:rsidR="004E3E6A" w:rsidRPr="004E3E6A" w:rsidRDefault="004E3E6A" w:rsidP="004E3E6A">
      <w:pPr>
        <w:rPr>
          <w:sz w:val="22"/>
          <w:szCs w:val="22"/>
          <w:lang w:val="sv-SE"/>
        </w:rPr>
      </w:pPr>
      <w:r w:rsidRPr="004E3E6A">
        <w:rPr>
          <w:sz w:val="22"/>
          <w:lang w:val="sv-SE"/>
        </w:rPr>
        <w:t xml:space="preserve">1) studier som avses i 10 § 2 mom. 1–6 punkten, </w:t>
      </w:r>
    </w:p>
    <w:p w14:paraId="424CD5A4" w14:textId="77777777" w:rsidR="004E3E6A" w:rsidRPr="004E3E6A" w:rsidRDefault="004E3E6A" w:rsidP="004E3E6A">
      <w:pPr>
        <w:rPr>
          <w:sz w:val="22"/>
          <w:szCs w:val="22"/>
          <w:lang w:val="sv-SE"/>
        </w:rPr>
      </w:pPr>
      <w:r w:rsidRPr="004E3E6A">
        <w:rPr>
          <w:sz w:val="22"/>
          <w:lang w:val="sv-SE"/>
        </w:rPr>
        <w:t>2) studier som avses i 10 § 2 mom. 7 punkten och som enligt studieplanen pågår högst tre månader utan avbrott eller i perioder,</w:t>
      </w:r>
    </w:p>
    <w:p w14:paraId="18ACBC70" w14:textId="77777777" w:rsidR="004E3E6A" w:rsidRPr="004E3E6A" w:rsidRDefault="004E3E6A" w:rsidP="004E3E6A">
      <w:pPr>
        <w:rPr>
          <w:sz w:val="22"/>
          <w:szCs w:val="22"/>
          <w:lang w:val="sv-SE"/>
        </w:rPr>
      </w:pPr>
      <w:r w:rsidRPr="004E3E6A">
        <w:rPr>
          <w:sz w:val="22"/>
          <w:lang w:val="sv-SE"/>
        </w:rPr>
        <w:t>3) studier som avses i 10 § 2 mom. 7–10 punkten och vars omfattning i sin helhet är mindre än den i punkten i fråga avsedda omfattning som visar att studierna är heltidsstudier,</w:t>
      </w:r>
    </w:p>
    <w:p w14:paraId="35C5CF95" w14:textId="77777777" w:rsidR="004E3E6A" w:rsidRPr="004E3E6A" w:rsidRDefault="004E3E6A" w:rsidP="004E3E6A">
      <w:pPr>
        <w:rPr>
          <w:sz w:val="22"/>
          <w:szCs w:val="22"/>
          <w:lang w:val="sv-SE"/>
        </w:rPr>
      </w:pPr>
      <w:r w:rsidRPr="004E3E6A">
        <w:rPr>
          <w:sz w:val="22"/>
          <w:lang w:val="sv-SE"/>
        </w:rPr>
        <w:t>4) i situationer som avses i 10 a § 2 mom.</w:t>
      </w:r>
    </w:p>
    <w:p w14:paraId="7B9580DB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>———</w:t>
      </w:r>
    </w:p>
    <w:p w14:paraId="317D5D27" w14:textId="3DA144F5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>Denna förordning träder i kraft den</w:t>
      </w:r>
      <w:r w:rsidR="00DE3165">
        <w:rPr>
          <w:sz w:val="22"/>
          <w:lang w:val="sv-SE"/>
        </w:rPr>
        <w:t xml:space="preserve"> 1 januari</w:t>
      </w:r>
      <w:r w:rsidRPr="00CE73F6">
        <w:rPr>
          <w:sz w:val="22"/>
          <w:lang w:val="sv-SE"/>
        </w:rPr>
        <w:t xml:space="preserve"> 20</w:t>
      </w:r>
      <w:r w:rsidR="00DE3165">
        <w:rPr>
          <w:sz w:val="22"/>
          <w:lang w:val="sv-SE"/>
        </w:rPr>
        <w:t>23</w:t>
      </w:r>
      <w:r w:rsidRPr="00CE73F6">
        <w:rPr>
          <w:sz w:val="22"/>
          <w:lang w:val="sv-SE"/>
        </w:rPr>
        <w:t>.</w:t>
      </w:r>
    </w:p>
    <w:p w14:paraId="316B63EE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7FE5753A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 xml:space="preserve">Helsingfors den xx </w:t>
      </w:r>
      <w:proofErr w:type="spellStart"/>
      <w:r w:rsidRPr="00CE73F6">
        <w:rPr>
          <w:sz w:val="22"/>
          <w:lang w:val="sv-SE"/>
        </w:rPr>
        <w:t>xxxx</w:t>
      </w:r>
      <w:proofErr w:type="spellEnd"/>
      <w:r w:rsidRPr="00CE73F6">
        <w:rPr>
          <w:sz w:val="22"/>
          <w:lang w:val="sv-SE"/>
        </w:rPr>
        <w:t xml:space="preserve"> 2022</w:t>
      </w:r>
    </w:p>
    <w:p w14:paraId="20CF351F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4835B443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 xml:space="preserve">Arbetsminister Tuula Haatainen </w:t>
      </w:r>
    </w:p>
    <w:p w14:paraId="4F514B8D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7CCC388F" w14:textId="068082B9" w:rsidR="00CE73F6" w:rsidRPr="00D33FA5" w:rsidRDefault="00DE3165" w:rsidP="00CE73F6">
      <w:pPr>
        <w:rPr>
          <w:sz w:val="22"/>
          <w:szCs w:val="22"/>
          <w:lang w:val="sv-SE"/>
        </w:rPr>
      </w:pPr>
      <w:r>
        <w:rPr>
          <w:sz w:val="22"/>
          <w:lang w:val="sv-SE"/>
        </w:rPr>
        <w:t>Regeringsråd Timo Meling</w:t>
      </w:r>
    </w:p>
    <w:p w14:paraId="7F1C79AB" w14:textId="77777777" w:rsidR="00CE73F6" w:rsidRDefault="00CE73F6">
      <w:pPr>
        <w:rPr>
          <w:b/>
          <w:lang w:val="sv-SE"/>
        </w:rPr>
      </w:pPr>
    </w:p>
    <w:p w14:paraId="050B4544" w14:textId="77777777" w:rsidR="00CE73F6" w:rsidRDefault="00CE73F6">
      <w:pPr>
        <w:rPr>
          <w:b/>
          <w:lang w:val="sv-SE"/>
        </w:rPr>
      </w:pPr>
      <w:r>
        <w:rPr>
          <w:b/>
          <w:lang w:val="sv-SE"/>
        </w:rPr>
        <w:br w:type="page"/>
      </w:r>
    </w:p>
    <w:p w14:paraId="2BAC6A2A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  <w:r w:rsidRPr="00CE73F6">
        <w:rPr>
          <w:b/>
          <w:sz w:val="22"/>
          <w:lang w:val="sv-SE"/>
        </w:rPr>
        <w:t xml:space="preserve">Statsrådets förordning </w:t>
      </w:r>
    </w:p>
    <w:p w14:paraId="10718801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</w:p>
    <w:p w14:paraId="6E7B516C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  <w:r w:rsidRPr="00CE73F6">
        <w:rPr>
          <w:b/>
          <w:sz w:val="22"/>
          <w:lang w:val="sv-SE"/>
        </w:rPr>
        <w:t>om ändring av 16 a § i statsrådets förordning om närings-, trafik- och miljöcentralerna</w:t>
      </w:r>
    </w:p>
    <w:p w14:paraId="0BEF8BE2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7FD60316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>I enlighet med statsrådets beslut</w:t>
      </w:r>
    </w:p>
    <w:p w14:paraId="504166B7" w14:textId="72859F1E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i/>
          <w:iCs/>
          <w:sz w:val="22"/>
          <w:lang w:val="sv-SE"/>
        </w:rPr>
        <w:t>ändras</w:t>
      </w:r>
      <w:r w:rsidRPr="00CE73F6">
        <w:rPr>
          <w:sz w:val="22"/>
          <w:lang w:val="sv-SE"/>
        </w:rPr>
        <w:t xml:space="preserve"> i statsrådets förordning om närings-, trafik- och miljöcentralerna (1373/2018) 16 a § 3 och 4 mom., så</w:t>
      </w:r>
      <w:r w:rsidR="00014DA9">
        <w:rPr>
          <w:sz w:val="22"/>
          <w:lang w:val="sv-SE"/>
        </w:rPr>
        <w:t>dana de lyder i förordning 686/2022</w:t>
      </w:r>
      <w:r w:rsidRPr="00CE73F6">
        <w:rPr>
          <w:sz w:val="22"/>
          <w:lang w:val="sv-SE"/>
        </w:rPr>
        <w:t>, som följer:</w:t>
      </w:r>
    </w:p>
    <w:p w14:paraId="63CA4021" w14:textId="77777777" w:rsidR="009E65E8" w:rsidRDefault="009E65E8" w:rsidP="009E65E8">
      <w:pPr>
        <w:rPr>
          <w:lang w:val="sv-SE"/>
        </w:rPr>
      </w:pPr>
    </w:p>
    <w:p w14:paraId="610B1408" w14:textId="77777777" w:rsidR="009E65E8" w:rsidRDefault="009E65E8" w:rsidP="009E65E8">
      <w:pPr>
        <w:rPr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E65E8" w:rsidRPr="00AA5CA6" w14:paraId="6CA599E3" w14:textId="77777777" w:rsidTr="009E65E8">
        <w:tc>
          <w:tcPr>
            <w:tcW w:w="4814" w:type="dxa"/>
          </w:tcPr>
          <w:p w14:paraId="010C5791" w14:textId="77777777" w:rsidR="009E65E8" w:rsidRDefault="009E65E8" w:rsidP="009E65E8">
            <w:pPr>
              <w:rPr>
                <w:lang w:val="sv-SE"/>
              </w:rPr>
            </w:pPr>
          </w:p>
        </w:tc>
        <w:tc>
          <w:tcPr>
            <w:tcW w:w="4814" w:type="dxa"/>
          </w:tcPr>
          <w:p w14:paraId="5188154A" w14:textId="77777777" w:rsidR="009E65E8" w:rsidRDefault="009E65E8" w:rsidP="009E65E8">
            <w:pPr>
              <w:rPr>
                <w:lang w:val="sv-SE"/>
              </w:rPr>
            </w:pPr>
          </w:p>
        </w:tc>
      </w:tr>
      <w:tr w:rsidR="009E65E8" w:rsidRPr="00AA5CA6" w14:paraId="1C7560D6" w14:textId="77777777" w:rsidTr="009E65E8">
        <w:tc>
          <w:tcPr>
            <w:tcW w:w="4814" w:type="dxa"/>
          </w:tcPr>
          <w:p w14:paraId="280D9540" w14:textId="77777777" w:rsidR="009E65E8" w:rsidRDefault="009E65E8" w:rsidP="009E65E8">
            <w:pPr>
              <w:jc w:val="both"/>
              <w:rPr>
                <w:lang w:val="sv-SE"/>
              </w:rPr>
            </w:pPr>
            <w:r w:rsidRPr="009E65E8">
              <w:rPr>
                <w:lang w:val="sv-SE"/>
              </w:rPr>
              <w:t>16 a §</w:t>
            </w:r>
          </w:p>
          <w:p w14:paraId="2C236E6D" w14:textId="77777777" w:rsidR="009E65E8" w:rsidRPr="009E65E8" w:rsidRDefault="009E65E8" w:rsidP="009E65E8">
            <w:pPr>
              <w:jc w:val="both"/>
              <w:rPr>
                <w:lang w:val="sv-SE"/>
              </w:rPr>
            </w:pPr>
          </w:p>
          <w:p w14:paraId="66500B96" w14:textId="77777777" w:rsidR="009E65E8" w:rsidRDefault="009E65E8" w:rsidP="009E65E8">
            <w:pPr>
              <w:jc w:val="both"/>
              <w:rPr>
                <w:i/>
                <w:lang w:val="sv-SE"/>
              </w:rPr>
            </w:pPr>
            <w:r w:rsidRPr="009E65E8">
              <w:rPr>
                <w:i/>
                <w:lang w:val="sv-SE"/>
              </w:rPr>
              <w:t>Verksamhetsområdet för Nylands arbets- och näringsbyrå i vissa uppgifter</w:t>
            </w:r>
          </w:p>
          <w:p w14:paraId="27D957FB" w14:textId="77777777" w:rsidR="009E65E8" w:rsidRPr="009E65E8" w:rsidRDefault="009E65E8" w:rsidP="009E65E8">
            <w:pPr>
              <w:jc w:val="both"/>
              <w:rPr>
                <w:i/>
                <w:lang w:val="sv-SE"/>
              </w:rPr>
            </w:pPr>
          </w:p>
        </w:tc>
        <w:tc>
          <w:tcPr>
            <w:tcW w:w="4814" w:type="dxa"/>
          </w:tcPr>
          <w:p w14:paraId="6BF34A50" w14:textId="77777777" w:rsidR="00CE73F6" w:rsidRPr="00CE73F6" w:rsidRDefault="00CE73F6" w:rsidP="00CE73F6">
            <w:pPr>
              <w:rPr>
                <w:sz w:val="22"/>
                <w:szCs w:val="22"/>
                <w:lang w:val="sv-SE"/>
              </w:rPr>
            </w:pPr>
            <w:r w:rsidRPr="00CE73F6">
              <w:rPr>
                <w:sz w:val="22"/>
                <w:lang w:val="sv-SE"/>
              </w:rPr>
              <w:t xml:space="preserve">16 a § </w:t>
            </w:r>
          </w:p>
          <w:p w14:paraId="6F76C2F0" w14:textId="77777777" w:rsidR="00CE73F6" w:rsidRPr="00CE73F6" w:rsidRDefault="00CE73F6" w:rsidP="00CE73F6">
            <w:pPr>
              <w:rPr>
                <w:sz w:val="22"/>
                <w:szCs w:val="22"/>
                <w:lang w:val="sv-SE"/>
              </w:rPr>
            </w:pPr>
          </w:p>
          <w:p w14:paraId="3A217656" w14:textId="77777777" w:rsidR="00CE73F6" w:rsidRPr="00CE73F6" w:rsidRDefault="00CE73F6" w:rsidP="00CE73F6">
            <w:pPr>
              <w:rPr>
                <w:i/>
                <w:sz w:val="22"/>
                <w:szCs w:val="22"/>
                <w:lang w:val="sv-SE"/>
              </w:rPr>
            </w:pPr>
            <w:r w:rsidRPr="00CE73F6">
              <w:rPr>
                <w:i/>
                <w:sz w:val="22"/>
                <w:lang w:val="sv-SE"/>
              </w:rPr>
              <w:t xml:space="preserve">Verksamhetsområdet för Nylands arbets- och näringsbyrå i vissa uppgifter </w:t>
            </w:r>
          </w:p>
          <w:p w14:paraId="5810ED88" w14:textId="77777777" w:rsidR="009E65E8" w:rsidRDefault="009E65E8" w:rsidP="009E65E8">
            <w:pPr>
              <w:rPr>
                <w:lang w:val="sv-SE"/>
              </w:rPr>
            </w:pPr>
          </w:p>
        </w:tc>
      </w:tr>
      <w:tr w:rsidR="009E65E8" w:rsidRPr="00AA5CA6" w14:paraId="79F0C51F" w14:textId="77777777" w:rsidTr="009E65E8">
        <w:tc>
          <w:tcPr>
            <w:tcW w:w="4814" w:type="dxa"/>
          </w:tcPr>
          <w:p w14:paraId="5E10B0D5" w14:textId="77777777" w:rsidR="009E65E8" w:rsidRDefault="009E65E8" w:rsidP="009E65E8">
            <w:pPr>
              <w:rPr>
                <w:lang w:val="sv-SE"/>
              </w:rPr>
            </w:pPr>
            <w:r>
              <w:rPr>
                <w:lang w:val="sv-SE"/>
              </w:rPr>
              <w:t>----------------------------------------------</w:t>
            </w:r>
          </w:p>
          <w:p w14:paraId="33CDFD43" w14:textId="77777777" w:rsidR="00C74201" w:rsidRPr="00C74201" w:rsidRDefault="00C74201" w:rsidP="00C74201">
            <w:pPr>
              <w:pStyle w:val="MNormaali"/>
              <w:rPr>
                <w:sz w:val="22"/>
                <w:szCs w:val="22"/>
                <w:lang w:val="sv-SE"/>
              </w:rPr>
            </w:pPr>
            <w:r w:rsidRPr="00C74201">
              <w:rPr>
                <w:sz w:val="22"/>
                <w:lang w:val="sv-SE"/>
              </w:rPr>
              <w:t xml:space="preserve">Med avvikelse från vad som föreskrivs i 1 mom. 2, 7 och 9 punkten ger varje arbets- och näringsbyrå inom sitt eget verksamhetsområde ett arbetskraftspolitiskt utlåtande om tillämpningen av 2 kap. 5 a och 10 a § i lagen om utkomstskydd för arbetslösa och om de förutsättningar för erhållande av arbetslöshetsförmåner som avses i de paragraferna, samt om det återfående av rätten till förmån som avses i 2 a kap. 10 § 2 och 3 mom. i den lagen. </w:t>
            </w:r>
          </w:p>
          <w:p w14:paraId="4735161A" w14:textId="625F4D4E" w:rsidR="009E65E8" w:rsidRDefault="009E65E8" w:rsidP="009E65E8">
            <w:pPr>
              <w:rPr>
                <w:lang w:val="sv-SE"/>
              </w:rPr>
            </w:pPr>
          </w:p>
          <w:p w14:paraId="562069EF" w14:textId="557489D0" w:rsidR="00CE73F6" w:rsidRDefault="00CE73F6" w:rsidP="009E65E8">
            <w:pPr>
              <w:rPr>
                <w:lang w:val="sv-SE"/>
              </w:rPr>
            </w:pPr>
          </w:p>
          <w:p w14:paraId="5FC3B73E" w14:textId="77777777" w:rsidR="00C74201" w:rsidRPr="00C74201" w:rsidRDefault="00C74201" w:rsidP="00C74201">
            <w:pPr>
              <w:pStyle w:val="MNormaali"/>
              <w:rPr>
                <w:sz w:val="22"/>
                <w:szCs w:val="22"/>
                <w:lang w:val="sv-SE"/>
              </w:rPr>
            </w:pPr>
            <w:r w:rsidRPr="00C74201">
              <w:rPr>
                <w:sz w:val="22"/>
                <w:lang w:val="sv-SE"/>
              </w:rPr>
              <w:t>Med avvikelse från vad som föreskrivs i 1 mom. 7 punkten kan varje arbets- och näringsbyrå inom sitt eget verksamhetsområde ge ett arbetskraftspolitiskt utlåtande i fråga om följande studier enligt 2 kap. 10 § 2 mom. i lagen om utkomstskydd för arbetslösa:</w:t>
            </w:r>
          </w:p>
          <w:p w14:paraId="7259B829" w14:textId="77777777" w:rsidR="00C74201" w:rsidRPr="00C74201" w:rsidRDefault="00C74201" w:rsidP="00C74201">
            <w:pPr>
              <w:pStyle w:val="MNormaali"/>
              <w:rPr>
                <w:sz w:val="22"/>
                <w:szCs w:val="22"/>
                <w:lang w:val="sv-SE"/>
              </w:rPr>
            </w:pPr>
            <w:r w:rsidRPr="00C74201">
              <w:rPr>
                <w:sz w:val="22"/>
                <w:lang w:val="sv-SE"/>
              </w:rPr>
              <w:t>1) studier som avses i 1–4 och 6 punkten i det momentet,</w:t>
            </w:r>
          </w:p>
          <w:p w14:paraId="76FAF9A6" w14:textId="77777777" w:rsidR="00C74201" w:rsidRPr="00C74201" w:rsidRDefault="00C74201" w:rsidP="00C74201">
            <w:pPr>
              <w:pStyle w:val="MNormaali"/>
              <w:rPr>
                <w:sz w:val="22"/>
                <w:szCs w:val="22"/>
                <w:lang w:val="sv-SE"/>
              </w:rPr>
            </w:pPr>
            <w:r w:rsidRPr="00C74201">
              <w:rPr>
                <w:sz w:val="22"/>
                <w:lang w:val="sv-SE"/>
              </w:rPr>
              <w:t>2) studier som avses i 5 punkten i det momentet och vars omfattning enligt studieplanen i genomsnitt är mindre än fem studiepoäng, tre studieveckor eller 4,5 kompetenspoäng,</w:t>
            </w:r>
          </w:p>
          <w:p w14:paraId="15483FC8" w14:textId="77777777" w:rsidR="00C74201" w:rsidRPr="00C74201" w:rsidRDefault="00C74201" w:rsidP="00C74201">
            <w:pPr>
              <w:pStyle w:val="MNormaali"/>
              <w:rPr>
                <w:sz w:val="22"/>
                <w:szCs w:val="22"/>
                <w:lang w:val="sv-SE"/>
              </w:rPr>
            </w:pPr>
            <w:r w:rsidRPr="00C74201">
              <w:rPr>
                <w:sz w:val="22"/>
                <w:lang w:val="sv-SE"/>
              </w:rPr>
              <w:t xml:space="preserve">3) sådana studier som avses i 7 punkten i det momentet och vars omfattning enligt undervisningsprogrammet är mindre än 25 veckotimmar. </w:t>
            </w:r>
          </w:p>
          <w:p w14:paraId="415CB2F8" w14:textId="085BDCDF" w:rsidR="00C74201" w:rsidRDefault="00C74201" w:rsidP="009E65E8">
            <w:pPr>
              <w:rPr>
                <w:lang w:val="sv-SE"/>
              </w:rPr>
            </w:pPr>
          </w:p>
        </w:tc>
        <w:tc>
          <w:tcPr>
            <w:tcW w:w="4814" w:type="dxa"/>
          </w:tcPr>
          <w:p w14:paraId="5B1DBFC7" w14:textId="77777777" w:rsidR="00CE73F6" w:rsidRDefault="00CE73F6" w:rsidP="00CE73F6">
            <w:pPr>
              <w:rPr>
                <w:lang w:val="sv-SE"/>
              </w:rPr>
            </w:pPr>
            <w:r>
              <w:rPr>
                <w:lang w:val="sv-SE"/>
              </w:rPr>
              <w:t>----------------------------------------------</w:t>
            </w:r>
          </w:p>
          <w:p w14:paraId="1419A905" w14:textId="77777777" w:rsidR="00CE73F6" w:rsidRPr="00CE73F6" w:rsidRDefault="00CE73F6" w:rsidP="00CE73F6">
            <w:pPr>
              <w:rPr>
                <w:sz w:val="22"/>
                <w:szCs w:val="22"/>
                <w:lang w:val="sv-SE"/>
              </w:rPr>
            </w:pPr>
            <w:r w:rsidRPr="00CE73F6">
              <w:rPr>
                <w:sz w:val="22"/>
                <w:lang w:val="sv-SE"/>
              </w:rPr>
              <w:t xml:space="preserve">Med avvikelse från vad som föreskrivs i 1 mom. 2, 7 och 9 punkten ger varje arbets- och näringsbyrå inom sitt eget verksamhetsområde ett arbetskraftspolitiskt utlåtande om tillämpningen av 2 kap. 5 a §, 10 a § </w:t>
            </w:r>
            <w:r w:rsidRPr="00CE73F6">
              <w:rPr>
                <w:i/>
                <w:sz w:val="22"/>
                <w:lang w:val="sv-SE"/>
              </w:rPr>
              <w:t>2 mom. 3 punkten och 10 b §</w:t>
            </w:r>
            <w:r w:rsidRPr="00CE73F6">
              <w:rPr>
                <w:sz w:val="22"/>
                <w:lang w:val="sv-SE"/>
              </w:rPr>
              <w:t xml:space="preserve"> i lagen om utkomstskydd för arbetslösa och om de förutsättningar för erhållande av arbetslöshetsförmåner som avses i de paragraferna, samt om det återfående av rätten till förmån som avses i 2 a kap. 10 § 2 och 3 mom. i den lagen. </w:t>
            </w:r>
          </w:p>
          <w:p w14:paraId="3775DAFE" w14:textId="77777777" w:rsidR="00CE73F6" w:rsidRPr="00CE73F6" w:rsidRDefault="00CE73F6" w:rsidP="00CE73F6">
            <w:pPr>
              <w:rPr>
                <w:sz w:val="22"/>
                <w:szCs w:val="22"/>
                <w:lang w:val="sv-SE"/>
              </w:rPr>
            </w:pPr>
          </w:p>
          <w:p w14:paraId="57DA8A04" w14:textId="77777777" w:rsidR="004E3E6A" w:rsidRPr="004E3E6A" w:rsidRDefault="004E3E6A" w:rsidP="004E3E6A">
            <w:pPr>
              <w:rPr>
                <w:i/>
                <w:sz w:val="22"/>
                <w:szCs w:val="22"/>
                <w:lang w:val="sv-SE"/>
              </w:rPr>
            </w:pPr>
            <w:r w:rsidRPr="004E3E6A">
              <w:rPr>
                <w:sz w:val="22"/>
                <w:lang w:val="sv-SE"/>
              </w:rPr>
              <w:t xml:space="preserve">Med avvikelse från vad som föreskrivs i 1 mom. 7 punkten kan varje arbets- och näringsbyrå inom sitt eget verksamhetsområde ge ett arbetskraftspolitiskt utlåtande i fråga om följande studier enligt </w:t>
            </w:r>
            <w:r w:rsidRPr="004E3E6A">
              <w:rPr>
                <w:i/>
                <w:sz w:val="22"/>
                <w:lang w:val="sv-SE"/>
              </w:rPr>
              <w:t xml:space="preserve">2 kap. i lagen om utkomstskydd för arbetslösa: </w:t>
            </w:r>
          </w:p>
          <w:p w14:paraId="75EDAF5D" w14:textId="77777777" w:rsidR="004E3E6A" w:rsidRPr="004E3E6A" w:rsidRDefault="004E3E6A" w:rsidP="004E3E6A">
            <w:pPr>
              <w:rPr>
                <w:i/>
                <w:sz w:val="22"/>
                <w:szCs w:val="22"/>
                <w:lang w:val="sv-SE"/>
              </w:rPr>
            </w:pPr>
            <w:r w:rsidRPr="004E3E6A">
              <w:rPr>
                <w:i/>
                <w:sz w:val="22"/>
                <w:lang w:val="sv-SE"/>
              </w:rPr>
              <w:t xml:space="preserve">1) studier som avses i 10 § 2 mom. 1–6 punkten, </w:t>
            </w:r>
          </w:p>
          <w:p w14:paraId="3A6D82EA" w14:textId="77777777" w:rsidR="004E3E6A" w:rsidRPr="004E3E6A" w:rsidRDefault="004E3E6A" w:rsidP="004E3E6A">
            <w:pPr>
              <w:rPr>
                <w:i/>
                <w:sz w:val="22"/>
                <w:szCs w:val="22"/>
                <w:lang w:val="sv-SE"/>
              </w:rPr>
            </w:pPr>
            <w:r w:rsidRPr="004E3E6A">
              <w:rPr>
                <w:i/>
                <w:sz w:val="22"/>
                <w:lang w:val="sv-SE"/>
              </w:rPr>
              <w:t>2) studier som avses i 10 § 2 mom. 7 punkten och som enligt studieplanen pågår högst tre månader utan avbrott eller i perioder,</w:t>
            </w:r>
          </w:p>
          <w:p w14:paraId="164415DD" w14:textId="77777777" w:rsidR="004E3E6A" w:rsidRPr="004E3E6A" w:rsidRDefault="004E3E6A" w:rsidP="004E3E6A">
            <w:pPr>
              <w:rPr>
                <w:i/>
                <w:sz w:val="22"/>
                <w:szCs w:val="22"/>
                <w:lang w:val="sv-SE"/>
              </w:rPr>
            </w:pPr>
            <w:r w:rsidRPr="004E3E6A">
              <w:rPr>
                <w:i/>
                <w:sz w:val="22"/>
                <w:lang w:val="sv-SE"/>
              </w:rPr>
              <w:t>3) studier som avses i 10 § 2 mom. 7–10 punkten och vars omfattning i sin helhet är mindre än den i punkten i fråga avsedda omfattning som visar att studierna är heltidsstudier,</w:t>
            </w:r>
          </w:p>
          <w:p w14:paraId="4D07845E" w14:textId="77777777" w:rsidR="004E3E6A" w:rsidRPr="004E3E6A" w:rsidRDefault="004E3E6A" w:rsidP="004E3E6A">
            <w:pPr>
              <w:rPr>
                <w:i/>
                <w:sz w:val="22"/>
                <w:szCs w:val="22"/>
                <w:lang w:val="sv-SE"/>
              </w:rPr>
            </w:pPr>
            <w:r w:rsidRPr="004E3E6A">
              <w:rPr>
                <w:i/>
                <w:sz w:val="22"/>
                <w:lang w:val="sv-SE"/>
              </w:rPr>
              <w:t>4) i situationer som avses i 10 a § 2 mom.</w:t>
            </w:r>
          </w:p>
          <w:p w14:paraId="1C4ABAE6" w14:textId="77777777" w:rsidR="009E65E8" w:rsidRDefault="009E65E8" w:rsidP="009E65E8">
            <w:pPr>
              <w:rPr>
                <w:lang w:val="sv-SE"/>
              </w:rPr>
            </w:pPr>
          </w:p>
        </w:tc>
      </w:tr>
      <w:tr w:rsidR="009E65E8" w:rsidRPr="00AA5CA6" w14:paraId="5D5EC265" w14:textId="77777777" w:rsidTr="009E65E8">
        <w:tc>
          <w:tcPr>
            <w:tcW w:w="4814" w:type="dxa"/>
          </w:tcPr>
          <w:p w14:paraId="24C71F9D" w14:textId="77777777" w:rsidR="009E65E8" w:rsidRDefault="009E65E8" w:rsidP="009E65E8">
            <w:pPr>
              <w:rPr>
                <w:lang w:val="sv-SE"/>
              </w:rPr>
            </w:pPr>
          </w:p>
        </w:tc>
        <w:tc>
          <w:tcPr>
            <w:tcW w:w="4814" w:type="dxa"/>
          </w:tcPr>
          <w:p w14:paraId="06148C80" w14:textId="0B239F58" w:rsidR="009E65E8" w:rsidRPr="00CE73F6" w:rsidRDefault="00CE73F6" w:rsidP="00DE3165">
            <w:pPr>
              <w:rPr>
                <w:sz w:val="22"/>
                <w:szCs w:val="22"/>
                <w:lang w:val="sv-SE"/>
              </w:rPr>
            </w:pPr>
            <w:r w:rsidRPr="00CE73F6">
              <w:rPr>
                <w:sz w:val="22"/>
                <w:lang w:val="sv-SE"/>
              </w:rPr>
              <w:t>Denna förordning träder i kraft den</w:t>
            </w:r>
            <w:r w:rsidR="00DE3165">
              <w:rPr>
                <w:sz w:val="22"/>
                <w:lang w:val="sv-SE"/>
              </w:rPr>
              <w:t xml:space="preserve"> 1 januari</w:t>
            </w:r>
            <w:r w:rsidRPr="00CE73F6">
              <w:rPr>
                <w:sz w:val="22"/>
                <w:lang w:val="sv-SE"/>
              </w:rPr>
              <w:t xml:space="preserve"> 20</w:t>
            </w:r>
            <w:r w:rsidR="00DE3165">
              <w:rPr>
                <w:sz w:val="22"/>
                <w:lang w:val="sv-SE"/>
              </w:rPr>
              <w:t>23</w:t>
            </w:r>
            <w:r w:rsidRPr="00CE73F6">
              <w:rPr>
                <w:sz w:val="22"/>
                <w:lang w:val="sv-SE"/>
              </w:rPr>
              <w:t>.</w:t>
            </w:r>
          </w:p>
        </w:tc>
      </w:tr>
    </w:tbl>
    <w:p w14:paraId="175489DD" w14:textId="77777777" w:rsidR="009E65E8" w:rsidRPr="009E65E8" w:rsidRDefault="009E65E8" w:rsidP="009E65E8">
      <w:pPr>
        <w:rPr>
          <w:lang w:val="sv-SE"/>
        </w:rPr>
      </w:pPr>
    </w:p>
    <w:sectPr w:rsidR="009E65E8" w:rsidRPr="009E65E8" w:rsidSect="00562E6B">
      <w:headerReference w:type="default" r:id="rId9"/>
      <w:footerReference w:type="default" r:id="rId10"/>
      <w:headerReference w:type="first" r:id="rId11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C0C7" w14:textId="77777777" w:rsidR="00C8055C" w:rsidRDefault="00C8055C" w:rsidP="008E0F4A">
      <w:r>
        <w:separator/>
      </w:r>
    </w:p>
  </w:endnote>
  <w:endnote w:type="continuationSeparator" w:id="0">
    <w:p w14:paraId="017EDA46" w14:textId="77777777" w:rsidR="00C8055C" w:rsidRDefault="00C8055C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754C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63E99" w14:textId="77777777" w:rsidR="00C8055C" w:rsidRDefault="00C8055C" w:rsidP="008E0F4A">
      <w:r>
        <w:separator/>
      </w:r>
    </w:p>
  </w:footnote>
  <w:footnote w:type="continuationSeparator" w:id="0">
    <w:p w14:paraId="1845E42F" w14:textId="77777777" w:rsidR="00C8055C" w:rsidRDefault="00C8055C" w:rsidP="008E0F4A">
      <w:r>
        <w:continuationSeparator/>
      </w:r>
    </w:p>
  </w:footnote>
  <w:footnote w:id="1">
    <w:p w14:paraId="42D142C1" w14:textId="01592960" w:rsidR="005B121D" w:rsidRDefault="005B121D" w:rsidP="00F71C2E">
      <w:pPr>
        <w:pStyle w:val="Alaviitteenteksti"/>
        <w:jc w:val="both"/>
      </w:pPr>
      <w:r>
        <w:rPr>
          <w:rStyle w:val="Alaviitteenviite"/>
        </w:rPr>
        <w:footnoteRef/>
      </w:r>
      <w:r>
        <w:t xml:space="preserve"> Tämä muistio ja asetusluonnos on laadittu olettamalla, että eduskunta hyväksyy </w:t>
      </w:r>
      <w:proofErr w:type="spellStart"/>
      <w:r>
        <w:t>HE:ssä</w:t>
      </w:r>
      <w:proofErr w:type="spellEnd"/>
      <w:r>
        <w:t xml:space="preserve"> </w:t>
      </w:r>
      <w:r w:rsidR="00A8639F">
        <w:t>176</w:t>
      </w:r>
      <w:r w:rsidR="000152E9">
        <w:t>/2022 vp esitetyn.</w:t>
      </w:r>
    </w:p>
  </w:footnote>
  <w:footnote w:id="2">
    <w:p w14:paraId="15CDE618" w14:textId="5DD6D717" w:rsidR="00AA5CA6" w:rsidRDefault="00AA5CA6" w:rsidP="00AA5CA6">
      <w:pPr>
        <w:pStyle w:val="Alaviitteenteksti"/>
        <w:jc w:val="both"/>
      </w:pPr>
      <w:r>
        <w:rPr>
          <w:rStyle w:val="Alaviitteenviite"/>
        </w:rPr>
        <w:footnoteRef/>
      </w:r>
      <w:r>
        <w:t xml:space="preserve"> Työllisyyden edistämisen kuntakokeilussa mukana olevien kuntien toimivallasta säädetään tältä osin työllisyyden edistämisen kuntakokeilusta annetussa laissa (1269/2020). </w:t>
      </w:r>
      <w:r w:rsidR="00BA6906">
        <w:t xml:space="preserve">Asetuksella työ- ja elinkeinotoimistojen osalta säädettäviä </w:t>
      </w:r>
      <w:r>
        <w:t xml:space="preserve">vastaavia muutoksia </w:t>
      </w:r>
      <w:r w:rsidR="00BA6906">
        <w:t xml:space="preserve">kuntien </w:t>
      </w:r>
      <w:r>
        <w:t>toimivaltaan on esitetty hallituksen esityksessä HE 176/2022 vp.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952411"/>
      <w:docPartObj>
        <w:docPartGallery w:val="Page Numbers (Top of Page)"/>
        <w:docPartUnique/>
      </w:docPartObj>
    </w:sdtPr>
    <w:sdtEndPr/>
    <w:sdtContent>
      <w:p w14:paraId="53DF61BA" w14:textId="54BFC981" w:rsidR="006B3A9F" w:rsidRDefault="006B3A9F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518">
          <w:rPr>
            <w:noProof/>
          </w:rPr>
          <w:t>7</w:t>
        </w:r>
        <w:r>
          <w:fldChar w:fldCharType="end"/>
        </w:r>
      </w:p>
    </w:sdtContent>
  </w:sdt>
  <w:p w14:paraId="3BB50D0A" w14:textId="77777777" w:rsidR="008E0F4A" w:rsidRDefault="008E0F4A" w:rsidP="00562E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5993CADB" w14:textId="77777777" w:rsidR="00FA6ACE" w:rsidRDefault="00FA6ACE" w:rsidP="00562E6B">
        <w:pPr>
          <w:ind w:right="-143" w:firstLine="8789"/>
          <w:jc w:val="right"/>
        </w:pPr>
      </w:p>
      <w:tbl>
        <w:tblPr>
          <w:tblW w:w="0" w:type="auto"/>
          <w:tblLayout w:type="fixed"/>
          <w:tblLook w:val="0000" w:firstRow="0" w:lastRow="0" w:firstColumn="0" w:lastColumn="0" w:noHBand="0" w:noVBand="0"/>
        </w:tblPr>
        <w:tblGrid>
          <w:gridCol w:w="5148"/>
          <w:gridCol w:w="2160"/>
          <w:gridCol w:w="2520"/>
        </w:tblGrid>
        <w:tr w:rsidR="006B3A9F" w14:paraId="49DA6B8E" w14:textId="77777777" w:rsidTr="001C7262">
          <w:tc>
            <w:tcPr>
              <w:tcW w:w="5148" w:type="dxa"/>
            </w:tcPr>
            <w:p w14:paraId="15DA1DF6" w14:textId="77777777" w:rsidR="006B3A9F" w:rsidRPr="00DC1F78" w:rsidRDefault="006B3A9F" w:rsidP="006B3A9F">
              <w:pPr>
                <w:pStyle w:val="MMinisterio"/>
                <w:rPr>
                  <w:sz w:val="22"/>
                  <w:szCs w:val="22"/>
                </w:rPr>
              </w:pPr>
              <w:r w:rsidRPr="00DC1F78">
                <w:rPr>
                  <w:sz w:val="22"/>
                  <w:szCs w:val="22"/>
                </w:rPr>
                <w:t>työ- ja elinkeinoministeriö</w:t>
              </w:r>
            </w:p>
          </w:tc>
          <w:tc>
            <w:tcPr>
              <w:tcW w:w="2160" w:type="dxa"/>
            </w:tcPr>
            <w:p w14:paraId="6BBC1725" w14:textId="77777777" w:rsidR="006B3A9F" w:rsidRPr="001D7E20" w:rsidRDefault="006B3A9F" w:rsidP="006B3A9F">
              <w:pPr>
                <w:pStyle w:val="MAsiakirjatyyppi"/>
                <w:rPr>
                  <w:sz w:val="22"/>
                  <w:szCs w:val="22"/>
                </w:rPr>
              </w:pPr>
              <w:r w:rsidRPr="001D7E20">
                <w:rPr>
                  <w:sz w:val="22"/>
                  <w:szCs w:val="22"/>
                </w:rPr>
                <w:t>Muistioluonnos</w:t>
              </w:r>
            </w:p>
          </w:tc>
          <w:tc>
            <w:tcPr>
              <w:tcW w:w="2520" w:type="dxa"/>
            </w:tcPr>
            <w:p w14:paraId="29D0C9CC" w14:textId="77777777" w:rsidR="006B3A9F" w:rsidRPr="00F541C8" w:rsidRDefault="006B3A9F" w:rsidP="006B3A9F">
              <w:pPr>
                <w:pStyle w:val="MLiite"/>
                <w:rPr>
                  <w:b w:val="0"/>
                </w:rPr>
              </w:pPr>
              <w:r>
                <w:rPr>
                  <w:b w:val="0"/>
                </w:rPr>
                <w:t>Liite</w:t>
              </w:r>
            </w:p>
          </w:tc>
        </w:tr>
        <w:tr w:rsidR="006B3A9F" w14:paraId="51BFB784" w14:textId="77777777" w:rsidTr="001C7262">
          <w:trPr>
            <w:trHeight w:val="289"/>
          </w:trPr>
          <w:tc>
            <w:tcPr>
              <w:tcW w:w="5148" w:type="dxa"/>
            </w:tcPr>
            <w:p w14:paraId="5B5CF542" w14:textId="3B1E8139" w:rsidR="006B3A9F" w:rsidRPr="00DC1F78" w:rsidRDefault="00DE3165" w:rsidP="00DE3165">
              <w:pPr>
                <w:pStyle w:val="MVirkanimike"/>
                <w:tabs>
                  <w:tab w:val="left" w:pos="3408"/>
                </w:tabs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hallitusneuvos</w:t>
              </w:r>
            </w:p>
          </w:tc>
          <w:tc>
            <w:tcPr>
              <w:tcW w:w="2160" w:type="dxa"/>
            </w:tcPr>
            <w:p w14:paraId="1839DA8B" w14:textId="50A20F0D" w:rsidR="006B3A9F" w:rsidRPr="00DC1F78" w:rsidRDefault="008C3179" w:rsidP="00DE3165">
              <w:pPr>
                <w:pStyle w:val="Mpaivays"/>
                <w:spacing w:after="0"/>
                <w:ind w:left="0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1</w:t>
              </w:r>
              <w:r w:rsidR="00F71C2E">
                <w:rPr>
                  <w:sz w:val="22"/>
                  <w:szCs w:val="22"/>
                </w:rPr>
                <w:t>4</w:t>
              </w:r>
              <w:r w:rsidR="00DE3165">
                <w:rPr>
                  <w:sz w:val="22"/>
                  <w:szCs w:val="22"/>
                </w:rPr>
                <w:t>.10.</w:t>
              </w:r>
              <w:r w:rsidR="00F67D2E">
                <w:rPr>
                  <w:sz w:val="22"/>
                  <w:szCs w:val="22"/>
                </w:rPr>
                <w:t>2022</w:t>
              </w:r>
            </w:p>
          </w:tc>
          <w:tc>
            <w:tcPr>
              <w:tcW w:w="2520" w:type="dxa"/>
            </w:tcPr>
            <w:p w14:paraId="7E81B9BE" w14:textId="77777777" w:rsidR="006B3A9F" w:rsidRDefault="006B3A9F" w:rsidP="006B3A9F">
              <w:pPr>
                <w:pStyle w:val="MDiaariNumero"/>
                <w:jc w:val="left"/>
              </w:pPr>
            </w:p>
          </w:tc>
        </w:tr>
        <w:tr w:rsidR="006B3A9F" w14:paraId="0A5F8403" w14:textId="77777777" w:rsidTr="001C7262">
          <w:tc>
            <w:tcPr>
              <w:tcW w:w="5148" w:type="dxa"/>
            </w:tcPr>
            <w:p w14:paraId="42F028C8" w14:textId="70B9CFDE" w:rsidR="006B3A9F" w:rsidRPr="00DC1F78" w:rsidRDefault="00DE3165" w:rsidP="00DE3165">
              <w:pPr>
                <w:pStyle w:val="Yltunniste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Timo Meling</w:t>
              </w:r>
            </w:p>
          </w:tc>
          <w:tc>
            <w:tcPr>
              <w:tcW w:w="2160" w:type="dxa"/>
            </w:tcPr>
            <w:p w14:paraId="125954BB" w14:textId="77777777" w:rsidR="006B3A9F" w:rsidRPr="00DC1F78" w:rsidRDefault="006B3A9F" w:rsidP="006B3A9F">
              <w:pPr>
                <w:pStyle w:val="MAsiakirjanTila"/>
                <w:rPr>
                  <w:sz w:val="22"/>
                  <w:szCs w:val="22"/>
                </w:rPr>
              </w:pPr>
            </w:p>
          </w:tc>
          <w:tc>
            <w:tcPr>
              <w:tcW w:w="2520" w:type="dxa"/>
            </w:tcPr>
            <w:p w14:paraId="081435C5" w14:textId="77777777" w:rsidR="006B3A9F" w:rsidRDefault="006B3A9F" w:rsidP="006B3A9F">
              <w:pPr>
                <w:pStyle w:val="MAsiakirjanTila"/>
              </w:pPr>
            </w:p>
          </w:tc>
        </w:tr>
      </w:tbl>
      <w:p w14:paraId="0D581879" w14:textId="77777777" w:rsidR="00CB4C78" w:rsidRDefault="00C8055C" w:rsidP="00CB4C78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04F"/>
    <w:multiLevelType w:val="hybridMultilevel"/>
    <w:tmpl w:val="2856F6DC"/>
    <w:lvl w:ilvl="0" w:tplc="4236673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 w15:restartNumberingAfterBreak="0">
    <w:nsid w:val="2C2E0E4D"/>
    <w:multiLevelType w:val="hybridMultilevel"/>
    <w:tmpl w:val="EC9CC3E4"/>
    <w:lvl w:ilvl="0" w:tplc="821CE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B09C7"/>
    <w:multiLevelType w:val="multilevel"/>
    <w:tmpl w:val="6F76A4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7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9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9F"/>
    <w:rsid w:val="00005701"/>
    <w:rsid w:val="000112EA"/>
    <w:rsid w:val="00014DA9"/>
    <w:rsid w:val="000152E9"/>
    <w:rsid w:val="00015502"/>
    <w:rsid w:val="000167A6"/>
    <w:rsid w:val="00016E55"/>
    <w:rsid w:val="00020721"/>
    <w:rsid w:val="00023A65"/>
    <w:rsid w:val="0003182E"/>
    <w:rsid w:val="00034D2F"/>
    <w:rsid w:val="00044095"/>
    <w:rsid w:val="00047A56"/>
    <w:rsid w:val="00052439"/>
    <w:rsid w:val="00053D44"/>
    <w:rsid w:val="000547EC"/>
    <w:rsid w:val="00062100"/>
    <w:rsid w:val="00063ECB"/>
    <w:rsid w:val="00075991"/>
    <w:rsid w:val="00083E2C"/>
    <w:rsid w:val="000850AE"/>
    <w:rsid w:val="00087740"/>
    <w:rsid w:val="00094419"/>
    <w:rsid w:val="00094AC8"/>
    <w:rsid w:val="000A178B"/>
    <w:rsid w:val="000A3683"/>
    <w:rsid w:val="000A70E3"/>
    <w:rsid w:val="000B2D0E"/>
    <w:rsid w:val="000B3024"/>
    <w:rsid w:val="000C272A"/>
    <w:rsid w:val="000C347B"/>
    <w:rsid w:val="000D3235"/>
    <w:rsid w:val="000E4499"/>
    <w:rsid w:val="001077E8"/>
    <w:rsid w:val="00114C29"/>
    <w:rsid w:val="0013370C"/>
    <w:rsid w:val="001431B7"/>
    <w:rsid w:val="00144D34"/>
    <w:rsid w:val="00147111"/>
    <w:rsid w:val="0015478C"/>
    <w:rsid w:val="00155F3B"/>
    <w:rsid w:val="00163061"/>
    <w:rsid w:val="00163BC2"/>
    <w:rsid w:val="001667C1"/>
    <w:rsid w:val="0017107E"/>
    <w:rsid w:val="00176D1A"/>
    <w:rsid w:val="0017711F"/>
    <w:rsid w:val="001776E9"/>
    <w:rsid w:val="001B078B"/>
    <w:rsid w:val="001C3B04"/>
    <w:rsid w:val="001C530D"/>
    <w:rsid w:val="001D0EAE"/>
    <w:rsid w:val="001E5F86"/>
    <w:rsid w:val="001E72CB"/>
    <w:rsid w:val="001F70AF"/>
    <w:rsid w:val="002049F1"/>
    <w:rsid w:val="00210152"/>
    <w:rsid w:val="00215414"/>
    <w:rsid w:val="00216E34"/>
    <w:rsid w:val="002373F4"/>
    <w:rsid w:val="00264768"/>
    <w:rsid w:val="00271180"/>
    <w:rsid w:val="0028180C"/>
    <w:rsid w:val="0028774F"/>
    <w:rsid w:val="00292DED"/>
    <w:rsid w:val="002979F5"/>
    <w:rsid w:val="002A13C4"/>
    <w:rsid w:val="002B33C7"/>
    <w:rsid w:val="002D31CC"/>
    <w:rsid w:val="002D51E0"/>
    <w:rsid w:val="002D72CF"/>
    <w:rsid w:val="00307C47"/>
    <w:rsid w:val="0031062C"/>
    <w:rsid w:val="00315FEA"/>
    <w:rsid w:val="003268C9"/>
    <w:rsid w:val="00346B03"/>
    <w:rsid w:val="00350386"/>
    <w:rsid w:val="00351017"/>
    <w:rsid w:val="00367C90"/>
    <w:rsid w:val="00372B2E"/>
    <w:rsid w:val="00381808"/>
    <w:rsid w:val="00393411"/>
    <w:rsid w:val="003A02CE"/>
    <w:rsid w:val="003A2869"/>
    <w:rsid w:val="003B6DB9"/>
    <w:rsid w:val="003E2C48"/>
    <w:rsid w:val="003E5753"/>
    <w:rsid w:val="004130FC"/>
    <w:rsid w:val="00422751"/>
    <w:rsid w:val="00430304"/>
    <w:rsid w:val="00446E3A"/>
    <w:rsid w:val="0047233E"/>
    <w:rsid w:val="004747D4"/>
    <w:rsid w:val="0048453F"/>
    <w:rsid w:val="00486BE8"/>
    <w:rsid w:val="004961C8"/>
    <w:rsid w:val="004A196F"/>
    <w:rsid w:val="004C0461"/>
    <w:rsid w:val="004C5212"/>
    <w:rsid w:val="004C6B33"/>
    <w:rsid w:val="004E1B20"/>
    <w:rsid w:val="004E3855"/>
    <w:rsid w:val="004E3E6A"/>
    <w:rsid w:val="004F0047"/>
    <w:rsid w:val="005146B3"/>
    <w:rsid w:val="005146D4"/>
    <w:rsid w:val="0051596E"/>
    <w:rsid w:val="00532CB4"/>
    <w:rsid w:val="00544DD5"/>
    <w:rsid w:val="005512A4"/>
    <w:rsid w:val="00562E6B"/>
    <w:rsid w:val="005726D0"/>
    <w:rsid w:val="005834E9"/>
    <w:rsid w:val="0059671F"/>
    <w:rsid w:val="005B121D"/>
    <w:rsid w:val="005C7518"/>
    <w:rsid w:val="005D0DFC"/>
    <w:rsid w:val="005D4F6C"/>
    <w:rsid w:val="006131C2"/>
    <w:rsid w:val="00616D31"/>
    <w:rsid w:val="00627B37"/>
    <w:rsid w:val="00650DFE"/>
    <w:rsid w:val="00683F5F"/>
    <w:rsid w:val="00686F85"/>
    <w:rsid w:val="006A4A91"/>
    <w:rsid w:val="006B0116"/>
    <w:rsid w:val="006B3A9F"/>
    <w:rsid w:val="006B7119"/>
    <w:rsid w:val="006D394E"/>
    <w:rsid w:val="006D40F8"/>
    <w:rsid w:val="006D473A"/>
    <w:rsid w:val="006D4FB7"/>
    <w:rsid w:val="006D6C2D"/>
    <w:rsid w:val="006E54D1"/>
    <w:rsid w:val="006F6697"/>
    <w:rsid w:val="00710C35"/>
    <w:rsid w:val="00721A9D"/>
    <w:rsid w:val="00722420"/>
    <w:rsid w:val="00735DFE"/>
    <w:rsid w:val="00746ADD"/>
    <w:rsid w:val="00751E28"/>
    <w:rsid w:val="00757344"/>
    <w:rsid w:val="0076154C"/>
    <w:rsid w:val="0076257D"/>
    <w:rsid w:val="00763368"/>
    <w:rsid w:val="007729CF"/>
    <w:rsid w:val="00776905"/>
    <w:rsid w:val="00780E5D"/>
    <w:rsid w:val="00783B52"/>
    <w:rsid w:val="00785D97"/>
    <w:rsid w:val="007A3196"/>
    <w:rsid w:val="007A74D4"/>
    <w:rsid w:val="007B4560"/>
    <w:rsid w:val="007B4E42"/>
    <w:rsid w:val="007C2B22"/>
    <w:rsid w:val="007E7906"/>
    <w:rsid w:val="0080330B"/>
    <w:rsid w:val="00807762"/>
    <w:rsid w:val="00811D8D"/>
    <w:rsid w:val="00812DC7"/>
    <w:rsid w:val="008200A9"/>
    <w:rsid w:val="00827768"/>
    <w:rsid w:val="008559F2"/>
    <w:rsid w:val="00881A7C"/>
    <w:rsid w:val="00881BC2"/>
    <w:rsid w:val="00885EDF"/>
    <w:rsid w:val="00890E7E"/>
    <w:rsid w:val="008A0773"/>
    <w:rsid w:val="008A4280"/>
    <w:rsid w:val="008C3179"/>
    <w:rsid w:val="008E0F4A"/>
    <w:rsid w:val="00906E49"/>
    <w:rsid w:val="00907446"/>
    <w:rsid w:val="0091208F"/>
    <w:rsid w:val="00922BAA"/>
    <w:rsid w:val="009233D1"/>
    <w:rsid w:val="0094522E"/>
    <w:rsid w:val="00945979"/>
    <w:rsid w:val="0095019F"/>
    <w:rsid w:val="00950610"/>
    <w:rsid w:val="00974368"/>
    <w:rsid w:val="00983947"/>
    <w:rsid w:val="009A7573"/>
    <w:rsid w:val="009B230C"/>
    <w:rsid w:val="009B6311"/>
    <w:rsid w:val="009C4D6A"/>
    <w:rsid w:val="009D222E"/>
    <w:rsid w:val="009E65E8"/>
    <w:rsid w:val="009F6F4B"/>
    <w:rsid w:val="00A135F7"/>
    <w:rsid w:val="00A24604"/>
    <w:rsid w:val="00A302D0"/>
    <w:rsid w:val="00A3689C"/>
    <w:rsid w:val="00A56BCF"/>
    <w:rsid w:val="00A612FC"/>
    <w:rsid w:val="00A64BD2"/>
    <w:rsid w:val="00A66CB9"/>
    <w:rsid w:val="00A719CD"/>
    <w:rsid w:val="00A75231"/>
    <w:rsid w:val="00A8639F"/>
    <w:rsid w:val="00A90735"/>
    <w:rsid w:val="00AA5350"/>
    <w:rsid w:val="00AA5CA6"/>
    <w:rsid w:val="00AC0197"/>
    <w:rsid w:val="00AD7340"/>
    <w:rsid w:val="00AF2EBD"/>
    <w:rsid w:val="00AF3346"/>
    <w:rsid w:val="00B27533"/>
    <w:rsid w:val="00B42986"/>
    <w:rsid w:val="00B45407"/>
    <w:rsid w:val="00B57F93"/>
    <w:rsid w:val="00B9797A"/>
    <w:rsid w:val="00BA1B43"/>
    <w:rsid w:val="00BA6906"/>
    <w:rsid w:val="00BB34DB"/>
    <w:rsid w:val="00BC596B"/>
    <w:rsid w:val="00BC634C"/>
    <w:rsid w:val="00BE4CA3"/>
    <w:rsid w:val="00BF06A8"/>
    <w:rsid w:val="00C0096D"/>
    <w:rsid w:val="00C120D7"/>
    <w:rsid w:val="00C21181"/>
    <w:rsid w:val="00C529B7"/>
    <w:rsid w:val="00C74201"/>
    <w:rsid w:val="00C8055C"/>
    <w:rsid w:val="00C927FE"/>
    <w:rsid w:val="00CA10F2"/>
    <w:rsid w:val="00CB4C78"/>
    <w:rsid w:val="00CC690B"/>
    <w:rsid w:val="00CD4A95"/>
    <w:rsid w:val="00CE73F6"/>
    <w:rsid w:val="00D05785"/>
    <w:rsid w:val="00D13E60"/>
    <w:rsid w:val="00D25A50"/>
    <w:rsid w:val="00D25AD2"/>
    <w:rsid w:val="00D309F3"/>
    <w:rsid w:val="00D33FA5"/>
    <w:rsid w:val="00D35E49"/>
    <w:rsid w:val="00D44B33"/>
    <w:rsid w:val="00D60C53"/>
    <w:rsid w:val="00D60F85"/>
    <w:rsid w:val="00D75B84"/>
    <w:rsid w:val="00D76D7A"/>
    <w:rsid w:val="00D87C57"/>
    <w:rsid w:val="00DA3F95"/>
    <w:rsid w:val="00DE107F"/>
    <w:rsid w:val="00DE217C"/>
    <w:rsid w:val="00DE3165"/>
    <w:rsid w:val="00DF0C2A"/>
    <w:rsid w:val="00E07440"/>
    <w:rsid w:val="00E11D32"/>
    <w:rsid w:val="00E12E9E"/>
    <w:rsid w:val="00E20344"/>
    <w:rsid w:val="00E2160A"/>
    <w:rsid w:val="00E24294"/>
    <w:rsid w:val="00E31EDD"/>
    <w:rsid w:val="00E330A7"/>
    <w:rsid w:val="00E34D30"/>
    <w:rsid w:val="00E44094"/>
    <w:rsid w:val="00E5265F"/>
    <w:rsid w:val="00E61611"/>
    <w:rsid w:val="00E61DE4"/>
    <w:rsid w:val="00ED1AD6"/>
    <w:rsid w:val="00ED795A"/>
    <w:rsid w:val="00EE5009"/>
    <w:rsid w:val="00F07102"/>
    <w:rsid w:val="00F271DA"/>
    <w:rsid w:val="00F467D7"/>
    <w:rsid w:val="00F536E8"/>
    <w:rsid w:val="00F63379"/>
    <w:rsid w:val="00F67D2E"/>
    <w:rsid w:val="00F7177D"/>
    <w:rsid w:val="00F71C2E"/>
    <w:rsid w:val="00F734F9"/>
    <w:rsid w:val="00F73B15"/>
    <w:rsid w:val="00F75AEF"/>
    <w:rsid w:val="00F821D7"/>
    <w:rsid w:val="00F93485"/>
    <w:rsid w:val="00FA356E"/>
    <w:rsid w:val="00FA6ACE"/>
    <w:rsid w:val="00FB6ABF"/>
    <w:rsid w:val="00FD2700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A8336"/>
  <w15:chartTrackingRefBased/>
  <w15:docId w15:val="{5959CCC8-BC20-43AB-9185-9B4171C7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B3A9F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customStyle="1" w:styleId="MPaaotsikko">
    <w:name w:val="MPaaotsikko"/>
    <w:next w:val="MNormaali"/>
    <w:rsid w:val="006B3A9F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Normaali">
    <w:name w:val="MNormaali"/>
    <w:rsid w:val="006B3A9F"/>
    <w:rPr>
      <w:sz w:val="24"/>
      <w:szCs w:val="24"/>
    </w:rPr>
  </w:style>
  <w:style w:type="paragraph" w:customStyle="1" w:styleId="MKappalejako">
    <w:name w:val="MKappalejako"/>
    <w:rsid w:val="006B3A9F"/>
    <w:pPr>
      <w:spacing w:after="240"/>
      <w:ind w:left="1418"/>
    </w:pPr>
    <w:rPr>
      <w:sz w:val="24"/>
      <w:szCs w:val="24"/>
    </w:rPr>
  </w:style>
  <w:style w:type="paragraph" w:customStyle="1" w:styleId="MNumeroitu1Otsikkotaso">
    <w:name w:val="MNumeroitu1Otsikkotaso"/>
    <w:next w:val="MNormaali"/>
    <w:rsid w:val="006B3A9F"/>
    <w:pPr>
      <w:numPr>
        <w:numId w:val="10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6B3A9F"/>
    <w:pPr>
      <w:numPr>
        <w:ilvl w:val="1"/>
        <w:numId w:val="10"/>
      </w:numPr>
      <w:spacing w:after="240"/>
      <w:outlineLvl w:val="1"/>
    </w:pPr>
    <w:rPr>
      <w:b/>
      <w:sz w:val="24"/>
      <w:szCs w:val="24"/>
    </w:rPr>
  </w:style>
  <w:style w:type="paragraph" w:customStyle="1" w:styleId="MMinisterio">
    <w:name w:val="MMinisterio"/>
    <w:rsid w:val="006B3A9F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6B3A9F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6B3A9F"/>
    <w:rPr>
      <w:sz w:val="24"/>
      <w:lang w:eastAsia="en-US"/>
    </w:rPr>
  </w:style>
  <w:style w:type="paragraph" w:customStyle="1" w:styleId="Mpaivays">
    <w:name w:val="Mpaivays"/>
    <w:next w:val="MNormaali"/>
    <w:rsid w:val="006B3A9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6B3A9F"/>
    <w:rPr>
      <w:sz w:val="24"/>
      <w:lang w:eastAsia="en-US"/>
    </w:rPr>
  </w:style>
  <w:style w:type="paragraph" w:customStyle="1" w:styleId="MLiite">
    <w:name w:val="MLiite"/>
    <w:rsid w:val="006B3A9F"/>
    <w:pPr>
      <w:jc w:val="right"/>
    </w:pPr>
    <w:rPr>
      <w:b/>
      <w:sz w:val="24"/>
      <w:lang w:eastAsia="en-US"/>
    </w:rPr>
  </w:style>
  <w:style w:type="paragraph" w:customStyle="1" w:styleId="MDiaariNumero">
    <w:name w:val="MDiaariNumero"/>
    <w:rsid w:val="006B3A9F"/>
    <w:pPr>
      <w:jc w:val="right"/>
    </w:pPr>
    <w:rPr>
      <w:sz w:val="24"/>
      <w:lang w:eastAsia="en-US"/>
    </w:rPr>
  </w:style>
  <w:style w:type="table" w:styleId="TaulukkoRuudukko">
    <w:name w:val="Table Grid"/>
    <w:basedOn w:val="Normaalitaulukko"/>
    <w:uiPriority w:val="59"/>
    <w:rsid w:val="00C1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C690B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E7906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E7906"/>
  </w:style>
  <w:style w:type="character" w:styleId="Alaviitteenviite">
    <w:name w:val="footnote reference"/>
    <w:basedOn w:val="Kappaleenoletusfontti"/>
    <w:uiPriority w:val="99"/>
    <w:semiHidden/>
    <w:unhideWhenUsed/>
    <w:rsid w:val="007E7906"/>
    <w:rPr>
      <w:vertAlign w:val="superscript"/>
    </w:rPr>
  </w:style>
  <w:style w:type="character" w:styleId="Kommentinviite">
    <w:name w:val="annotation reference"/>
    <w:basedOn w:val="Kappaleenoletusfontti"/>
    <w:uiPriority w:val="99"/>
    <w:semiHidden/>
    <w:unhideWhenUsed/>
    <w:rsid w:val="009E65E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E65E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E65E8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E65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E65E8"/>
    <w:rPr>
      <w:b/>
      <w:bCs/>
    </w:rPr>
  </w:style>
  <w:style w:type="paragraph" w:customStyle="1" w:styleId="LLMomentinKohta">
    <w:name w:val="LLMomentinKohta"/>
    <w:rsid w:val="006B7119"/>
    <w:pPr>
      <w:spacing w:line="220" w:lineRule="exact"/>
      <w:ind w:firstLine="170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.fi/hanke?tunnus=TEM009:00/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E54E-32BE-47DC-B93D-5C443156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1926</Words>
  <Characters>15609</Characters>
  <Application>Microsoft Office Word</Application>
  <DocSecurity>0</DocSecurity>
  <Lines>130</Lines>
  <Paragraphs>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Santala</dc:creator>
  <cp:keywords/>
  <dc:description/>
  <cp:lastModifiedBy>Valo Marja-Liisa (TEM)</cp:lastModifiedBy>
  <cp:revision>2</cp:revision>
  <dcterms:created xsi:type="dcterms:W3CDTF">2022-10-17T04:31:00Z</dcterms:created>
  <dcterms:modified xsi:type="dcterms:W3CDTF">2022-10-17T04:31:00Z</dcterms:modified>
</cp:coreProperties>
</file>