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14E855FE65CB4BF698B6C36CC9CCFA7C"/>
        </w:placeholder>
        <w15:color w:val="00FFFF"/>
      </w:sdtPr>
      <w:sdtEndPr/>
      <w:sdtContent>
        <w:p w:rsidR="00956245" w:rsidRDefault="00956245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Statsrådets förordning</w:t>
          </w:r>
        </w:p>
        <w:p w:rsidR="00557004" w:rsidRDefault="00557004" w:rsidP="00557004">
          <w:pPr>
            <w:pStyle w:val="LLSaadoksenNimi"/>
          </w:pPr>
          <w:r>
            <w:t>om ändring av 2 § i statsrådets förordning om verkställigheten av lagen om utkomst-skydd för arbetslösa</w:t>
          </w:r>
        </w:p>
        <w:p w:rsidR="00557004" w:rsidRDefault="00557004" w:rsidP="00557004">
          <w:pPr>
            <w:pStyle w:val="LLJohtolauseKappaleet"/>
          </w:pPr>
          <w:r>
            <w:t xml:space="preserve">I enlighet med statsrådets beslut </w:t>
          </w:r>
        </w:p>
        <w:p w:rsidR="00557004" w:rsidRDefault="00557004" w:rsidP="00557004">
          <w:pPr>
            <w:pStyle w:val="LLJohtolauseKappaleet"/>
          </w:pPr>
          <w:r w:rsidRPr="00557004">
            <w:rPr>
              <w:i/>
            </w:rPr>
            <w:t>ändras</w:t>
          </w:r>
          <w:r>
            <w:t xml:space="preserve"> i statsrådets förordning om verkställigheten av lagen om utkomstskydd för arbets-lösa (1330/2002) 2 §, sådan den lyder delvis ändrad i förordning 1225/2005, som följer:</w:t>
          </w:r>
        </w:p>
        <w:p w:rsidR="00557004" w:rsidRDefault="00557004" w:rsidP="00557004">
          <w:pPr>
            <w:pStyle w:val="LLNormaali"/>
          </w:pPr>
        </w:p>
        <w:p w:rsidR="00557004" w:rsidRDefault="00557004" w:rsidP="00557004">
          <w:pPr>
            <w:pStyle w:val="LLPykala"/>
          </w:pPr>
          <w:r>
            <w:t>2 §</w:t>
          </w:r>
        </w:p>
        <w:p w:rsidR="00557004" w:rsidRDefault="00557004" w:rsidP="00557004">
          <w:pPr>
            <w:pStyle w:val="LLPykalanOtsikko"/>
          </w:pPr>
          <w:r>
            <w:t>Ansökan om omställningspenning</w:t>
          </w:r>
        </w:p>
        <w:p w:rsidR="00557004" w:rsidRDefault="00557004" w:rsidP="00557004">
          <w:pPr>
            <w:pStyle w:val="LLKappalejako"/>
          </w:pPr>
          <w:r>
            <w:t xml:space="preserve">Den som ansöker om omställningspenning ska förete </w:t>
          </w:r>
          <w:r>
            <w:t>utredning om den dag då anställ</w:t>
          </w:r>
          <w:r>
            <w:t>ningsförhållandet upphörde samt lämna de övriga uppgifter som behövs för beviljande och utbetalning av omställningspenningen. Den som betalar ut omställningspenning kan förut-sätta att ett arbetsintyg eller någon annan motsvarande utredning företes.</w:t>
          </w:r>
        </w:p>
        <w:p w:rsidR="00557004" w:rsidRDefault="00557004" w:rsidP="0000497A">
          <w:pPr>
            <w:pStyle w:val="LLNormaali"/>
            <w:jc w:val="center"/>
          </w:pPr>
          <w:r>
            <w:t>———</w:t>
          </w:r>
        </w:p>
        <w:p w:rsidR="00557004" w:rsidRDefault="00557004" w:rsidP="00557004">
          <w:pPr>
            <w:pStyle w:val="LLVoimaantulokappale"/>
          </w:pPr>
          <w:r>
            <w:t xml:space="preserve">Denna förordning träder i kraft den      </w:t>
          </w:r>
          <w:r>
            <w:t xml:space="preserve">         </w:t>
          </w:r>
          <w:r>
            <w:t xml:space="preserve">  20  .</w:t>
          </w:r>
        </w:p>
        <w:p w:rsidR="001D5B51" w:rsidRDefault="000D3BE1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4D2EFD57D13446B68BA37DCB61ECBDBE"/>
        </w:placeholder>
        <w15:color w:val="33CCCC"/>
        <w:text/>
      </w:sdtPr>
      <w:sdtEndPr/>
      <w:sdtContent>
        <w:p w:rsidR="001D5B51" w:rsidRDefault="00557004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>Helsingfors den                   2022</w:t>
          </w:r>
        </w:p>
      </w:sdtContent>
    </w:sdt>
    <w:p w:rsidR="00956245" w:rsidRDefault="00956245">
      <w:pPr>
        <w:pStyle w:val="LLNormaali"/>
      </w:pPr>
    </w:p>
    <w:p w:rsidR="00956245" w:rsidRDefault="00956245">
      <w:pPr>
        <w:pStyle w:val="LLNormaali"/>
      </w:pPr>
    </w:p>
    <w:p w:rsidR="00956245" w:rsidRDefault="00956245">
      <w:pPr>
        <w:pStyle w:val="LLNormaali"/>
      </w:pPr>
    </w:p>
    <w:p w:rsidR="00956245" w:rsidRDefault="00956245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21B315B48D5946D2AB63282DC59703CD"/>
        </w:placeholder>
        <w15:color w:val="00FFFF"/>
      </w:sdtPr>
      <w:sdtEndPr/>
      <w:sdtContent>
        <w:p w:rsidR="001D5B51" w:rsidRDefault="00557004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Social- och hälsovårdsminister Hanna Sarkkinen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0D3BE1" w:rsidP="001D5B51">
      <w:pPr>
        <w:pStyle w:val="LLVarmennus"/>
      </w:pPr>
      <w:r>
        <w:t>S</w:t>
      </w:r>
      <w:bookmarkStart w:id="0" w:name="_GoBack"/>
      <w:bookmarkEnd w:id="0"/>
      <w:r w:rsidR="00557004" w:rsidRPr="00557004">
        <w:t>pecialsakkunnig</w:t>
      </w:r>
      <w:r w:rsidR="00557004">
        <w:t xml:space="preserve"> Joni Rehunen</w:t>
      </w:r>
    </w:p>
    <w:p w:rsidR="00B42E95" w:rsidRDefault="00B42E95">
      <w:pPr>
        <w:pStyle w:val="LLNormaali"/>
      </w:pPr>
    </w:p>
    <w:sectPr w:rsidR="00B42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04" w:rsidRDefault="00557004">
      <w:r>
        <w:separator/>
      </w:r>
    </w:p>
  </w:endnote>
  <w:endnote w:type="continuationSeparator" w:id="0">
    <w:p w:rsidR="00557004" w:rsidRDefault="005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01716">
            <w:rPr>
              <w:rStyle w:val="Sivunumero"/>
              <w:noProof/>
              <w:sz w:val="22"/>
            </w:rPr>
            <w:t>11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04" w:rsidRDefault="00557004">
      <w:r>
        <w:separator/>
      </w:r>
    </w:p>
  </w:footnote>
  <w:footnote w:type="continuationSeparator" w:id="0">
    <w:p w:rsidR="00557004" w:rsidRDefault="005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4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BE1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57004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F735E8"/>
  <w15:docId w15:val="{AC9796A7-9B10-45E2-96FA-83A135A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E855FE65CB4BF698B6C36CC9CCFA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4EDC46-202E-4388-BBA1-A83687EC40A3}"/>
      </w:docPartPr>
      <w:docPartBody>
        <w:p w:rsidR="00000000" w:rsidRDefault="00204E5C">
          <w:pPr>
            <w:pStyle w:val="14E855FE65CB4BF698B6C36CC9CCFA7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D2EFD57D13446B68BA37DCB61ECBD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1BA1B6-8A67-401E-ABCA-A88BADC2FDA6}"/>
      </w:docPartPr>
      <w:docPartBody>
        <w:p w:rsidR="00000000" w:rsidRDefault="00204E5C">
          <w:pPr>
            <w:pStyle w:val="4D2EFD57D13446B68BA37DCB61ECBDB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1B315B48D5946D2AB63282DC59703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D1EB2D-D99F-4287-B59E-C95A2B7811B3}"/>
      </w:docPartPr>
      <w:docPartBody>
        <w:p w:rsidR="00000000" w:rsidRDefault="00204E5C">
          <w:pPr>
            <w:pStyle w:val="21B315B48D5946D2AB63282DC59703C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4E855FE65CB4BF698B6C36CC9CCFA7C">
    <w:name w:val="14E855FE65CB4BF698B6C36CC9CCFA7C"/>
  </w:style>
  <w:style w:type="paragraph" w:customStyle="1" w:styleId="4D2EFD57D13446B68BA37DCB61ECBDBE">
    <w:name w:val="4D2EFD57D13446B68BA37DCB61ECBDBE"/>
  </w:style>
  <w:style w:type="paragraph" w:customStyle="1" w:styleId="21B315B48D5946D2AB63282DC59703CD">
    <w:name w:val="21B315B48D5946D2AB63282DC5970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9EAA-3752-426F-8495-1A8E6D19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13</TotalTime>
  <Pages>1</Pages>
  <Words>115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Marjamäki Tarja (STM)</dc:creator>
  <cp:keywords/>
  <dc:description/>
  <cp:lastModifiedBy>Marjamäki Tarja (STM)</cp:lastModifiedBy>
  <cp:revision>1</cp:revision>
  <cp:lastPrinted>2017-12-04T10:02:00Z</cp:lastPrinted>
  <dcterms:created xsi:type="dcterms:W3CDTF">2022-10-27T07:04:00Z</dcterms:created>
  <dcterms:modified xsi:type="dcterms:W3CDTF">2022-10-27T07:17:00Z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</Properties>
</file>