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42569056"/>
        <w:placeholder>
          <w:docPart w:val="DD985355DBC14A79B5BD70B58E8A5EB6"/>
        </w:placeholder>
        <w15:color w:val="00FFFF"/>
      </w:sdtPr>
      <w:sdtEndPr/>
      <w:sdtContent>
        <w:p w:rsidR="00D90A5B" w:rsidRDefault="00D90A5B">
          <w:pPr>
            <w:pStyle w:val="LLNormaali"/>
          </w:pPr>
        </w:p>
        <w:p w:rsidR="004F334C" w:rsidRDefault="00FE2A81" w:rsidP="004F334C">
          <w:pPr>
            <w:pStyle w:val="LLMinisterionAsetus"/>
          </w:pPr>
          <w:r>
            <w:t>Puolustus</w:t>
          </w:r>
          <w:r w:rsidR="004F334C">
            <w:t>ministeriön asetus</w:t>
          </w:r>
        </w:p>
        <w:p w:rsidR="008341AB" w:rsidRPr="009167E1" w:rsidRDefault="00FE2A81" w:rsidP="008341AB">
          <w:pPr>
            <w:pStyle w:val="LLSaadoksenNimi"/>
          </w:pPr>
          <w:r w:rsidRPr="00FE2A81">
            <w:t xml:space="preserve">vaarallisten aineiden kuljetuksesta Puolustusvoimissa ja Rajavartiolaitoksessa </w:t>
          </w:r>
        </w:p>
        <w:p w:rsidR="008341AB" w:rsidRDefault="00FE2A81" w:rsidP="00FE2A81">
          <w:pPr>
            <w:pStyle w:val="LLJohtolauseKappaleet"/>
          </w:pPr>
          <w:r>
            <w:t>Puolustus</w:t>
          </w:r>
          <w:r w:rsidR="00445575">
            <w:t>ministeriön</w:t>
          </w:r>
          <w:r w:rsidR="008341AB" w:rsidRPr="009167E1">
            <w:t xml:space="preserve"> päätöksen mukaisesti säädetään</w:t>
          </w:r>
          <w:r w:rsidRPr="00FE2A81">
            <w:t xml:space="preserve"> vaarallisten aineiden kuljetuksesta Puolustusvoimissa ja Rajavartiolaitoksessa annetun lain (xx/xxxx) 5 §:n, 16 §:n 5 momentin, 30 §:n 4 momentin nojalla:</w:t>
          </w:r>
        </w:p>
        <w:p w:rsidR="008341AB" w:rsidRDefault="008341AB" w:rsidP="008341AB">
          <w:pPr>
            <w:pStyle w:val="LLNormaali"/>
          </w:pPr>
        </w:p>
        <w:p w:rsidR="008341AB" w:rsidRDefault="00EF0645" w:rsidP="008341AB">
          <w:pPr>
            <w:pStyle w:val="LLPykala"/>
          </w:pPr>
          <w:r>
            <w:t>1</w:t>
          </w:r>
          <w:r w:rsidR="008341AB" w:rsidRPr="009167E1">
            <w:t xml:space="preserve"> §</w:t>
          </w:r>
        </w:p>
        <w:p w:rsidR="00EF0645" w:rsidRPr="00EF0645" w:rsidRDefault="00EF0645" w:rsidP="00EF0645">
          <w:pPr>
            <w:pStyle w:val="LLPykalanOtsikko"/>
          </w:pPr>
          <w:r w:rsidRPr="00EF0645">
            <w:t xml:space="preserve">Kansainvälisten sopimusten ja kansainvälisten sotilasstandardien soveltaminen kuljetukseen </w:t>
          </w:r>
        </w:p>
        <w:p w:rsidR="008341AB" w:rsidRDefault="008341AB" w:rsidP="008341AB">
          <w:pPr>
            <w:pStyle w:val="LLNormaali"/>
          </w:pPr>
        </w:p>
        <w:p w:rsidR="008341AB" w:rsidRDefault="00EF0645" w:rsidP="008341AB">
          <w:pPr>
            <w:pStyle w:val="LLKappalejako"/>
          </w:pPr>
          <w:r w:rsidRPr="00EF0645">
            <w:t>Puolustusministeriö julkaisee ohessa luettelon niistä kansainvälisistä sotilasstandardeista, joita noudattaen katsotaan täyttävän PV-VAK-lain turvallisuusvaatimukset</w:t>
          </w:r>
          <w:r>
            <w:t xml:space="preserve">. </w:t>
          </w:r>
          <w:r w:rsidRPr="00EF0645">
            <w:t>Nämä standardit ovat</w:t>
          </w:r>
          <w:r>
            <w:t>:</w:t>
          </w:r>
        </w:p>
        <w:p w:rsidR="00EF0645" w:rsidRDefault="00EF0645" w:rsidP="00592912">
          <w:pPr>
            <w:pStyle w:val="LLMomentinKohta"/>
          </w:pPr>
          <w:r>
            <w:t xml:space="preserve">1) </w:t>
          </w:r>
          <w:r w:rsidR="0057311F">
            <w:t>STANAG 4441</w:t>
          </w:r>
          <w:r w:rsidRPr="00EF0645">
            <w:t>, AMo</w:t>
          </w:r>
          <w:r w:rsidR="0057311F">
            <w:t>vP-6 ja SRD</w:t>
          </w:r>
          <w:r>
            <w:t xml:space="preserve">; ja </w:t>
          </w:r>
        </w:p>
        <w:p w:rsidR="00EF0645" w:rsidRDefault="00EF0645" w:rsidP="00592912">
          <w:pPr>
            <w:pStyle w:val="LLMomentinKohta"/>
          </w:pPr>
          <w:r>
            <w:t xml:space="preserve">2) </w:t>
          </w:r>
          <w:r w:rsidRPr="00EF0645">
            <w:t xml:space="preserve">USA:n AFMAN (24-204, 13 </w:t>
          </w:r>
          <w:proofErr w:type="spellStart"/>
          <w:r w:rsidRPr="00EF0645">
            <w:t>July</w:t>
          </w:r>
          <w:proofErr w:type="spellEnd"/>
          <w:r w:rsidRPr="00EF0645">
            <w:t xml:space="preserve"> 2017).</w:t>
          </w:r>
        </w:p>
        <w:p w:rsidR="00442078" w:rsidRDefault="00442078" w:rsidP="00592912">
          <w:pPr>
            <w:pStyle w:val="LLMomentinKohta"/>
          </w:pPr>
        </w:p>
        <w:p w:rsidR="00442078" w:rsidRPr="009167E1" w:rsidRDefault="00442078" w:rsidP="00BA71BD">
          <w:pPr>
            <w:pStyle w:val="LLPykala"/>
          </w:pPr>
          <w:r>
            <w:t>1 a</w:t>
          </w:r>
          <w:r w:rsidRPr="009167E1">
            <w:t xml:space="preserve"> §</w:t>
          </w:r>
        </w:p>
        <w:p w:rsidR="00442078" w:rsidRPr="00A4663A" w:rsidRDefault="00442078" w:rsidP="00057B14">
          <w:pPr>
            <w:pStyle w:val="LLPykalanOtsikko"/>
          </w:pPr>
          <w:r w:rsidRPr="00442078">
            <w:t xml:space="preserve">Vajaiden räjähdekollien turvallisuusvaatimukset </w:t>
          </w:r>
        </w:p>
        <w:p w:rsidR="00442078" w:rsidRDefault="00442078" w:rsidP="0078170F">
          <w:pPr>
            <w:pStyle w:val="LLKappalejako"/>
          </w:pPr>
          <w:r w:rsidRPr="00442078">
            <w:t>Puolustusministeriön asetuksella säädetään poikkeuksista vajaiden räjähdekollien muodostamisesta, yhteen</w:t>
          </w:r>
          <w:r w:rsidR="009E4546">
            <w:t xml:space="preserve"> </w:t>
          </w:r>
          <w:r w:rsidRPr="00442078">
            <w:t>pakkaamisesta ja yhteen</w:t>
          </w:r>
          <w:r w:rsidR="009E4546">
            <w:t xml:space="preserve"> </w:t>
          </w:r>
          <w:r w:rsidRPr="00442078">
            <w:t>kuormaamisesta.</w:t>
          </w:r>
        </w:p>
        <w:p w:rsidR="009E4546" w:rsidRDefault="00442078" w:rsidP="0078170F">
          <w:pPr>
            <w:pStyle w:val="LLKappalejako"/>
          </w:pPr>
          <w:r w:rsidRPr="00442078">
            <w:t>Vajaan räjähdekollin saa muodostaa kyseiselle räjähteelle tarkoitettuun ulkopakkaukseen.</w:t>
          </w:r>
          <w:r w:rsidR="009E4546">
            <w:t xml:space="preserve"> </w:t>
          </w:r>
        </w:p>
        <w:p w:rsidR="00442078" w:rsidRDefault="00442078" w:rsidP="0078170F">
          <w:pPr>
            <w:pStyle w:val="LLKappalejako"/>
          </w:pPr>
          <w:r w:rsidRPr="00442078">
            <w:t>Vajaa kolli saa sisältää vain samassa kollissa olleita tai muista samanlaisista, samoja nimikkeitä sisältävistä kolleista peräisin olevia räjähteitä.</w:t>
          </w:r>
        </w:p>
        <w:p w:rsidR="00442078" w:rsidRDefault="00442078" w:rsidP="0078170F">
          <w:pPr>
            <w:pStyle w:val="LLKappalejako"/>
          </w:pPr>
          <w:r w:rsidRPr="00442078">
            <w:t>Vajaa räjähdekolli on pakattava alkuperäistä kollia vastaavalla tavalla. Mikäli alkuperäinen pakkaustapa ei ole mahdollinen, on vajaa räjähdekolli muodostettava riittävän tukeviin ja hyvälaatuisiin tyyppihyväksyttyihin ulkopakkauksiin sekä suljettava yhtä luotettavasti kuin alkuperäinen kolli. Rä</w:t>
          </w:r>
          <w:r w:rsidR="009E4546">
            <w:t xml:space="preserve">jähteen on tällöin oltava </w:t>
          </w:r>
          <w:proofErr w:type="spellStart"/>
          <w:r w:rsidR="009E4546">
            <w:t>sisä</w:t>
          </w:r>
          <w:proofErr w:type="spellEnd"/>
          <w:r w:rsidR="009E4546">
            <w:t xml:space="preserve">- tai </w:t>
          </w:r>
          <w:r w:rsidRPr="00442078">
            <w:t>välipakkauksessaan. Irrallisia räjähteitä saadaan sijoittaa tähän ulkopakkaukseen vain käyttämäl</w:t>
          </w:r>
          <w:r w:rsidR="009E4546">
            <w:t>lä niille sopivaa tuentaa, kuten</w:t>
          </w:r>
          <w:r w:rsidRPr="00442078">
            <w:t xml:space="preserve"> lokerikot tai vyötetyt patruunat</w:t>
          </w:r>
          <w:r w:rsidR="009E4546">
            <w:t>.</w:t>
          </w:r>
        </w:p>
        <w:p w:rsidR="00442078" w:rsidRDefault="006E5799" w:rsidP="0078170F">
          <w:pPr>
            <w:pStyle w:val="LLKappalejako"/>
          </w:pPr>
          <w:r>
            <w:t>Jos</w:t>
          </w:r>
          <w:r w:rsidR="00442078" w:rsidRPr="00442078">
            <w:t xml:space="preserve"> vajaa kolli muodostetaan alkuperäiseen ulkopakkaukseen, alkuperäistä täyden räjähdekollin nettoräjähdemäärää (kg) ja bruttomassaa (kg) ei saa ylittää. Mikäli vajaa kolli muodostetaan tyhjään muuhun ulkopakkaukseen, ulkopakkaukselle sallittua bruttomassaa (kg) ei saa ylittää. Räjähteiden määrä ei saa ylittää alkuperäiseen kolliin pakatun räjähteiden määrää eikä uuden ulkopakkauksen sallittua bruttomassaa.</w:t>
          </w:r>
        </w:p>
        <w:p w:rsidR="00CD04A6" w:rsidRDefault="00442078" w:rsidP="0078170F">
          <w:pPr>
            <w:pStyle w:val="LLKappalejako"/>
          </w:pPr>
          <w:r w:rsidRPr="00442078">
            <w:t>Vajaan räjähdekollin kuljetusluokitus säilyy alkuperäisen kollin luokituksen mukaisena.</w:t>
          </w:r>
        </w:p>
        <w:p w:rsidR="00CD04A6" w:rsidRDefault="00CD04A6" w:rsidP="0078170F">
          <w:pPr>
            <w:pStyle w:val="LLKappalejako"/>
          </w:pPr>
        </w:p>
        <w:p w:rsidR="00CD04A6" w:rsidRPr="009167E1" w:rsidRDefault="00CD04A6" w:rsidP="00BA71BD">
          <w:pPr>
            <w:pStyle w:val="LLPykala"/>
          </w:pPr>
          <w:r>
            <w:t>2</w:t>
          </w:r>
          <w:r w:rsidRPr="009167E1">
            <w:t xml:space="preserve"> §</w:t>
          </w:r>
        </w:p>
        <w:p w:rsidR="00CD04A6" w:rsidRDefault="00CD04A6" w:rsidP="00057B14">
          <w:pPr>
            <w:pStyle w:val="LLPykalanOtsikko"/>
          </w:pPr>
          <w:r w:rsidRPr="00CD04A6">
            <w:t>Yhteen</w:t>
          </w:r>
          <w:r>
            <w:t xml:space="preserve"> </w:t>
          </w:r>
          <w:r w:rsidRPr="00CD04A6">
            <w:t>kuormaaminen ja erottelu ilmakuljetuksessa</w:t>
          </w:r>
        </w:p>
        <w:p w:rsidR="00411C13" w:rsidRDefault="00411C13" w:rsidP="0078170F">
          <w:pPr>
            <w:pStyle w:val="LLKappalejako"/>
          </w:pPr>
          <w:r w:rsidRPr="00411C13">
            <w:t>Vaarallisten aineiden ilmakulj</w:t>
          </w:r>
          <w:r w:rsidR="006772CD">
            <w:t>etuksessa noudatetaan taulukon yksi</w:t>
          </w:r>
          <w:r w:rsidRPr="00411C13">
            <w:t xml:space="preserve"> mukaisia yhteen</w:t>
          </w:r>
          <w:r>
            <w:t xml:space="preserve"> </w:t>
          </w:r>
          <w:r w:rsidRPr="00411C13">
            <w:t>kuormaus- ja erotteluvaatimuksia.</w:t>
          </w:r>
        </w:p>
        <w:p w:rsidR="006772CD" w:rsidRDefault="006772CD" w:rsidP="0078170F">
          <w:pPr>
            <w:pStyle w:val="LLKappalejako"/>
          </w:pPr>
        </w:p>
        <w:p w:rsidR="006772CD" w:rsidRPr="009167E1" w:rsidRDefault="006772CD" w:rsidP="00BA71BD">
          <w:pPr>
            <w:pStyle w:val="LLPykala"/>
          </w:pPr>
          <w:r>
            <w:lastRenderedPageBreak/>
            <w:t>3</w:t>
          </w:r>
          <w:r w:rsidRPr="009167E1">
            <w:t xml:space="preserve"> §</w:t>
          </w:r>
        </w:p>
        <w:p w:rsidR="006772CD" w:rsidRPr="00A4663A" w:rsidRDefault="006772CD" w:rsidP="00057B14">
          <w:pPr>
            <w:pStyle w:val="LLPykalanOtsikko"/>
          </w:pPr>
          <w:r w:rsidRPr="006772CD">
            <w:t xml:space="preserve">Luokan 1 yhteen kuormaaminen ilmakuljetuksessa </w:t>
          </w:r>
        </w:p>
        <w:p w:rsidR="00EF0645" w:rsidRDefault="006772CD" w:rsidP="004F45AA">
          <w:pPr>
            <w:pStyle w:val="LLKappalejako"/>
          </w:pPr>
          <w:r w:rsidRPr="006772CD">
            <w:t xml:space="preserve">Vaarallisuusluokkaa 1 olevien pakkausten yhteen kuormaamisessa noudatetaan taulukon kaksi yhteen kuormaus- ja erotteluvaatimuksia. </w:t>
          </w:r>
        </w:p>
        <w:p w:rsidR="00EF0645" w:rsidRDefault="00EF0645" w:rsidP="004F45AA">
          <w:pPr>
            <w:pStyle w:val="LLKappalejako"/>
            <w:ind w:firstLine="0"/>
          </w:pPr>
        </w:p>
        <w:p w:rsidR="008341AB" w:rsidRPr="009167E1" w:rsidRDefault="008341AB" w:rsidP="008341AB">
          <w:pPr>
            <w:pStyle w:val="LLNormaali"/>
            <w:jc w:val="center"/>
          </w:pPr>
          <w:r>
            <w:t>———</w:t>
          </w:r>
        </w:p>
        <w:p w:rsidR="008341AB" w:rsidRDefault="008341AB" w:rsidP="008341AB">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rsidR="008341AB" w:rsidRDefault="00AC5D5A" w:rsidP="008341AB">
          <w:pPr>
            <w:pStyle w:val="LLNormaali"/>
          </w:pPr>
        </w:p>
      </w:sdtContent>
    </w:sdt>
    <w:p w:rsidR="00D90A5B" w:rsidRDefault="00D90A5B">
      <w:pPr>
        <w:pStyle w:val="LLNormaali"/>
      </w:pPr>
    </w:p>
    <w:sdt>
      <w:sdtPr>
        <w:alias w:val="Päiväys"/>
        <w:tag w:val="CCPaivays"/>
        <w:id w:val="2059428280"/>
        <w:placeholder>
          <w:docPart w:val="0EC2ABEBDE5B484EA175C200E83D7E12"/>
        </w:placeholder>
        <w15:color w:val="33CCCC"/>
        <w:text/>
      </w:sdtPr>
      <w:sdtEndPr/>
      <w:sdtContent>
        <w:p w:rsidR="008341AB" w:rsidRDefault="008341AB" w:rsidP="008341AB">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834419858"/>
        <w:placeholder>
          <w:docPart w:val="81BC43F8F2CC4F56B62163B10F80372F"/>
        </w:placeholder>
        <w15:color w:val="00FFFF"/>
      </w:sdtPr>
      <w:sdtEndPr/>
      <w:sdtContent>
        <w:p w:rsidR="008341AB" w:rsidRDefault="008341AB" w:rsidP="008341AB">
          <w:pPr>
            <w:pStyle w:val="LLAllekirjoitus"/>
            <w:rPr>
              <w:rFonts w:eastAsia="Calibri"/>
              <w:b w:val="0"/>
              <w:sz w:val="22"/>
              <w:szCs w:val="22"/>
              <w:lang w:eastAsia="en-US"/>
            </w:rPr>
          </w:pPr>
          <w:r>
            <w:rPr>
              <w:b w:val="0"/>
              <w:sz w:val="22"/>
            </w:rPr>
            <w:t>…ministeri Etunimi Sukunimi</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Nimike Etunimi Sukunimi</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3A" w:rsidRDefault="00432B3A">
      <w:r>
        <w:separator/>
      </w:r>
    </w:p>
  </w:endnote>
  <w:endnote w:type="continuationSeparator" w:id="0">
    <w:p w:rsidR="00432B3A" w:rsidRDefault="0043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C5D5A">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3A" w:rsidRDefault="00432B3A">
      <w:r>
        <w:separator/>
      </w:r>
    </w:p>
  </w:footnote>
  <w:footnote w:type="continuationSeparator" w:id="0">
    <w:p w:rsidR="00432B3A" w:rsidRDefault="0043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B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C13"/>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2B3A"/>
    <w:rsid w:val="004340A9"/>
    <w:rsid w:val="004341D8"/>
    <w:rsid w:val="004348C9"/>
    <w:rsid w:val="004357BA"/>
    <w:rsid w:val="00436A88"/>
    <w:rsid w:val="00436DE1"/>
    <w:rsid w:val="00437F5E"/>
    <w:rsid w:val="00440C37"/>
    <w:rsid w:val="004417F1"/>
    <w:rsid w:val="00442078"/>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AA"/>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311F"/>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2CD"/>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5799"/>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46"/>
    <w:rsid w:val="009E455B"/>
    <w:rsid w:val="009E481E"/>
    <w:rsid w:val="009E4F6F"/>
    <w:rsid w:val="009E519A"/>
    <w:rsid w:val="009E5515"/>
    <w:rsid w:val="009E5F6A"/>
    <w:rsid w:val="009E765A"/>
    <w:rsid w:val="009F0511"/>
    <w:rsid w:val="009F18AE"/>
    <w:rsid w:val="009F263A"/>
    <w:rsid w:val="009F3A7E"/>
    <w:rsid w:val="009F4241"/>
    <w:rsid w:val="009F4FBB"/>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5D5A"/>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4A6"/>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64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2A81"/>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E501D1"/>
  <w15:docId w15:val="{A6D0C3E7-A2AA-435E-8241-D35EAF64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6679\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985355DBC14A79B5BD70B58E8A5EB6"/>
        <w:category>
          <w:name w:val="Yleiset"/>
          <w:gallery w:val="placeholder"/>
        </w:category>
        <w:types>
          <w:type w:val="bbPlcHdr"/>
        </w:types>
        <w:behaviors>
          <w:behavior w:val="content"/>
        </w:behaviors>
        <w:guid w:val="{215F7600-503E-4B84-8E51-3235583DF114}"/>
      </w:docPartPr>
      <w:docPartBody>
        <w:p w:rsidR="0088255C" w:rsidRDefault="00180F85">
          <w:pPr>
            <w:pStyle w:val="DD985355DBC14A79B5BD70B58E8A5EB6"/>
          </w:pPr>
          <w:r w:rsidRPr="005D3E42">
            <w:rPr>
              <w:rStyle w:val="Paikkamerkkiteksti"/>
            </w:rPr>
            <w:t>Click or tap here to enter text.</w:t>
          </w:r>
        </w:p>
      </w:docPartBody>
    </w:docPart>
    <w:docPart>
      <w:docPartPr>
        <w:name w:val="0EC2ABEBDE5B484EA175C200E83D7E12"/>
        <w:category>
          <w:name w:val="Yleiset"/>
          <w:gallery w:val="placeholder"/>
        </w:category>
        <w:types>
          <w:type w:val="bbPlcHdr"/>
        </w:types>
        <w:behaviors>
          <w:behavior w:val="content"/>
        </w:behaviors>
        <w:guid w:val="{E1AC7E06-A290-4943-805C-56C51B75729F}"/>
      </w:docPartPr>
      <w:docPartBody>
        <w:p w:rsidR="0088255C" w:rsidRDefault="00180F85">
          <w:pPr>
            <w:pStyle w:val="0EC2ABEBDE5B484EA175C200E83D7E12"/>
          </w:pPr>
          <w:r w:rsidRPr="005D3E42">
            <w:rPr>
              <w:rStyle w:val="Paikkamerkkiteksti"/>
            </w:rPr>
            <w:t>Click or tap here to enter text.</w:t>
          </w:r>
        </w:p>
      </w:docPartBody>
    </w:docPart>
    <w:docPart>
      <w:docPartPr>
        <w:name w:val="81BC43F8F2CC4F56B62163B10F80372F"/>
        <w:category>
          <w:name w:val="Yleiset"/>
          <w:gallery w:val="placeholder"/>
        </w:category>
        <w:types>
          <w:type w:val="bbPlcHdr"/>
        </w:types>
        <w:behaviors>
          <w:behavior w:val="content"/>
        </w:behaviors>
        <w:guid w:val="{91084769-45C5-476E-80BE-C5DB81ACA063}"/>
      </w:docPartPr>
      <w:docPartBody>
        <w:p w:rsidR="0088255C" w:rsidRDefault="00180F85">
          <w:pPr>
            <w:pStyle w:val="81BC43F8F2CC4F56B62163B10F80372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85"/>
    <w:rsid w:val="00180F85"/>
    <w:rsid w:val="00882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D985355DBC14A79B5BD70B58E8A5EB6">
    <w:name w:val="DD985355DBC14A79B5BD70B58E8A5EB6"/>
  </w:style>
  <w:style w:type="paragraph" w:customStyle="1" w:styleId="0EC2ABEBDE5B484EA175C200E83D7E12">
    <w:name w:val="0EC2ABEBDE5B484EA175C200E83D7E12"/>
  </w:style>
  <w:style w:type="paragraph" w:customStyle="1" w:styleId="81BC43F8F2CC4F56B62163B10F80372F">
    <w:name w:val="81BC43F8F2CC4F56B62163B10F80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DD7E-F9CC-4810-93A8-89544D98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17</TotalTime>
  <Pages>2</Pages>
  <Words>277</Words>
  <Characters>2334</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Ylikorpi Satu (PLM)</dc:creator>
  <cp:keywords/>
  <dc:description/>
  <cp:lastModifiedBy>Ylikorpi Satu (PLM)</cp:lastModifiedBy>
  <cp:revision>12</cp:revision>
  <cp:lastPrinted>2017-12-04T10:02:00Z</cp:lastPrinted>
  <dcterms:created xsi:type="dcterms:W3CDTF">2023-03-29T10:59:00Z</dcterms:created>
  <dcterms:modified xsi:type="dcterms:W3CDTF">2023-04-04T07:43:00Z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_MarkAsFinal">
    <vt:bool>true</vt:bool>
  </property>
</Properties>
</file>