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5F0F4D23B60847EE8B42831D25C2A54C"/>
        </w:placeholder>
        <w15:color w:val="00FFFF"/>
      </w:sdtPr>
      <w:sdtEndPr/>
      <w:sdtContent>
        <w:p w:rsidR="00D90A5B" w:rsidRDefault="00D90A5B">
          <w:pPr>
            <w:pStyle w:val="LLNormaali"/>
          </w:pPr>
        </w:p>
        <w:p w:rsidR="004F334C" w:rsidRDefault="004F334C" w:rsidP="004F334C">
          <w:pPr>
            <w:pStyle w:val="LLValtioneuvostonAsetus"/>
          </w:pPr>
          <w:r>
            <w:t>Valtioneuvoston asetus</w:t>
          </w:r>
        </w:p>
        <w:p w:rsidR="001D5B51" w:rsidRPr="009167E1" w:rsidRDefault="00CE322E" w:rsidP="001D5B51">
          <w:pPr>
            <w:pStyle w:val="LLSaadoksenNimi"/>
          </w:pPr>
          <w:r>
            <w:t>sakon täytäntöönpanosta annetun v</w:t>
          </w:r>
          <w:r w:rsidR="00A901B2">
            <w:t xml:space="preserve">altioneuvoston asetuksen </w:t>
          </w:r>
          <w:r>
            <w:t>muuttamisesta</w:t>
          </w:r>
        </w:p>
        <w:p w:rsidR="001D5B51" w:rsidRPr="009167E1" w:rsidRDefault="008341AB" w:rsidP="001D5B51">
          <w:pPr>
            <w:pStyle w:val="LLJohtolauseKappaleet"/>
          </w:pPr>
          <w:r w:rsidRPr="008341AB">
            <w:t>Valtioneuvoston päätöksen</w:t>
          </w:r>
          <w:r w:rsidR="001D5B51" w:rsidRPr="009167E1">
            <w:t xml:space="preserve"> mukaisesti </w:t>
          </w:r>
        </w:p>
        <w:p w:rsidR="001D5B51" w:rsidRDefault="001D5B51" w:rsidP="001D5B51">
          <w:pPr>
            <w:pStyle w:val="LLJohtolauseKappaleet"/>
          </w:pPr>
          <w:r w:rsidRPr="009167E1">
            <w:rPr>
              <w:i/>
            </w:rPr>
            <w:t>muutetaan</w:t>
          </w:r>
          <w:r w:rsidR="00CE322E">
            <w:rPr>
              <w:i/>
            </w:rPr>
            <w:t xml:space="preserve"> </w:t>
          </w:r>
          <w:r w:rsidR="00CE322E">
            <w:t>sakon täytäntöönpanosta annetun valtioneuvoston asetuksen (789/2002)</w:t>
          </w:r>
          <w:r w:rsidR="00A901B2">
            <w:t xml:space="preserve"> 7 §:n 1 momentti,</w:t>
          </w:r>
          <w:r w:rsidR="00CE322E">
            <w:t xml:space="preserve"> 11 §:n 1 momentti</w:t>
          </w:r>
          <w:r w:rsidR="00832077">
            <w:t xml:space="preserve"> ja 23 §:n 2</w:t>
          </w:r>
          <w:bookmarkStart w:id="0" w:name="_GoBack"/>
          <w:bookmarkEnd w:id="0"/>
          <w:r w:rsidR="00A901B2">
            <w:t xml:space="preserve"> momentti</w:t>
          </w:r>
          <w:r w:rsidR="00CE322E">
            <w:t xml:space="preserve"> </w:t>
          </w:r>
          <w:r w:rsidRPr="009167E1">
            <w:t>seuraavasti:</w:t>
          </w:r>
        </w:p>
        <w:p w:rsidR="00A901B2" w:rsidRDefault="00A901B2" w:rsidP="001D5B51">
          <w:pPr>
            <w:pStyle w:val="LLJohtolauseKappaleet"/>
          </w:pPr>
        </w:p>
        <w:p w:rsidR="00A901B2" w:rsidRDefault="00A901B2" w:rsidP="00A901B2">
          <w:pPr>
            <w:pStyle w:val="LLPykala"/>
          </w:pPr>
          <w:r>
            <w:t>7 §</w:t>
          </w:r>
        </w:p>
        <w:p w:rsidR="00A901B2" w:rsidRDefault="00A901B2" w:rsidP="00A901B2">
          <w:pPr>
            <w:pStyle w:val="LLPykalanOtsikko"/>
          </w:pPr>
          <w:r>
            <w:t>Maksuvelvolliselle annettavat tiedot</w:t>
          </w:r>
        </w:p>
        <w:p w:rsidR="00A901B2" w:rsidRDefault="00A901B2" w:rsidP="00A901B2">
          <w:pPr>
            <w:pStyle w:val="LLJohtolauseKappaleet"/>
          </w:pPr>
          <w:r>
            <w:t>Maksuvelvolliselle on sakon täytäntöönpanosta annetun lain 11 §:ssä tarkoitetussa yhteydessä annettava maksamista varten tiedot saatavan määränneestä viranomaisesta, saatavan perustana olevasta ratkaisusta, maksamatta olevasta määrästä, saatavan maksamiseksi tarvittavista viitetiedoista ja maksun vastaan ottavan viranomaisen tiliyhteydestä. Rangaistusmääräysmenettelyssä vastaavat maksamista varten tarvittavat tiedot annetaan rangaistusvaatimuksen yhteydessä.</w:t>
          </w:r>
        </w:p>
        <w:p w:rsidR="00A901B2" w:rsidRPr="009167E1" w:rsidRDefault="00A901B2" w:rsidP="00BA71BD">
          <w:pPr>
            <w:pStyle w:val="LLNormaali"/>
          </w:pPr>
          <w:r w:rsidRPr="009167E1">
            <w:t>— — — — — — — — — — — — — — — — — — — — — — — — — — — — — —</w:t>
          </w:r>
        </w:p>
        <w:p w:rsidR="00A901B2" w:rsidRDefault="00A901B2" w:rsidP="00A901B2">
          <w:pPr>
            <w:pStyle w:val="LLJohtolauseKappaleet"/>
          </w:pPr>
        </w:p>
        <w:p w:rsidR="001D5B51" w:rsidRDefault="001D5B51" w:rsidP="001D5B51">
          <w:pPr>
            <w:pStyle w:val="LLNormaali"/>
          </w:pPr>
        </w:p>
        <w:p w:rsidR="00CE322E" w:rsidRDefault="00CE322E" w:rsidP="00CE322E">
          <w:pPr>
            <w:pStyle w:val="LLPykala"/>
          </w:pPr>
          <w:r>
            <w:t>11 §</w:t>
          </w:r>
        </w:p>
        <w:p w:rsidR="00CE322E" w:rsidRDefault="00CE322E" w:rsidP="00CE322E">
          <w:pPr>
            <w:pStyle w:val="LLPykalanOtsikko"/>
          </w:pPr>
          <w:r>
            <w:t>Haastamiseen liittyvät toimenpiteet</w:t>
          </w:r>
        </w:p>
        <w:p w:rsidR="00CE322E" w:rsidRDefault="00CE322E" w:rsidP="00CE322E">
          <w:pPr>
            <w:pStyle w:val="LLKappalejako"/>
          </w:pPr>
          <w:r>
            <w:t>Maksuvelvolliselle on muuntorangaistuksen määräämistä koskevaan oikeudenkäyntiin haastamisen yhteydessä annettava maksamista varten tiedot saatavan määränneestä viranomaisesta, saatavan perustana olevasta ratkaisusta, maksamatta olevasta määrästä,</w:t>
          </w:r>
          <w:r w:rsidRPr="00CE322E">
            <w:t xml:space="preserve"> </w:t>
          </w:r>
          <w:r>
            <w:t>saatavan maksamiseksi tarvittavista viitetiedoista ja maksun vastaan ottavan viranomaisen tiliyhteydestä.</w:t>
          </w:r>
        </w:p>
        <w:p w:rsidR="00CE322E" w:rsidRDefault="00CE322E" w:rsidP="00BA71BD">
          <w:pPr>
            <w:pStyle w:val="LLNormaali"/>
          </w:pPr>
          <w:r w:rsidRPr="009167E1">
            <w:t>— — — — — — — — — — — — — — — — — — — — — — — — — — — — — —</w:t>
          </w:r>
        </w:p>
        <w:p w:rsidR="00A901B2" w:rsidRDefault="00A901B2" w:rsidP="00BA71BD">
          <w:pPr>
            <w:pStyle w:val="LLNormaali"/>
          </w:pPr>
        </w:p>
        <w:p w:rsidR="00A901B2" w:rsidRDefault="00A901B2" w:rsidP="00A901B2">
          <w:pPr>
            <w:pStyle w:val="LLPykala"/>
          </w:pPr>
          <w:r>
            <w:t>23 §</w:t>
          </w:r>
        </w:p>
        <w:p w:rsidR="00A901B2" w:rsidRDefault="00A901B2" w:rsidP="00A901B2">
          <w:pPr>
            <w:pStyle w:val="LLPykalanOtsikko"/>
          </w:pPr>
          <w:r>
            <w:t>Maksujen tallettaminen ja tilittäminen</w:t>
          </w:r>
        </w:p>
        <w:p w:rsidR="00A901B2" w:rsidRPr="009167E1" w:rsidRDefault="00A901B2" w:rsidP="00BA71BD">
          <w:pPr>
            <w:pStyle w:val="LLNormaali"/>
          </w:pPr>
          <w:r w:rsidRPr="009167E1">
            <w:t>— — — — — — — — — — — — — — — — — — — — — — — — — — — — — —</w:t>
          </w:r>
        </w:p>
        <w:p w:rsidR="00A901B2" w:rsidRDefault="00A901B2" w:rsidP="00A901B2">
          <w:pPr>
            <w:pStyle w:val="LLKappalejako"/>
          </w:pPr>
          <w:r>
            <w:t>Jos muuta ei ole säädetty tai määrätty, maksun vastaan ottaneen sakon täytäntöönpanosta annetun lain 12 §:n 1 momentissa tarkoitetun virkamiehen on talletettava hänelle kertyneet varat virkavarojen tilille tai muulla varmalla tavalla, jos niitä ei ole maksettu mainitulle tilille tai välittömästi tilitetä. Tilitys Oikeusrekisterikeskukselle on pyrittävä tekemään ilman aiheetonta viivästystä. Tilityksestä on ilmettävä maksuvelvollinen, saatava, saatavan maksamiseksi annetut viitetiedot, maksun suuruus ja maksamispäivä.</w:t>
          </w:r>
        </w:p>
        <w:p w:rsidR="00A901B2" w:rsidRPr="009167E1" w:rsidRDefault="00A901B2" w:rsidP="00BA71BD">
          <w:pPr>
            <w:pStyle w:val="LLNormaali"/>
          </w:pPr>
          <w:r w:rsidRPr="009167E1">
            <w:t>— — — — — — — — — — — — — — — — — — — — — — — — — — — — — —</w:t>
          </w:r>
        </w:p>
        <w:p w:rsidR="00A901B2" w:rsidRPr="009167E1" w:rsidRDefault="00A901B2" w:rsidP="00A901B2">
          <w:pPr>
            <w:pStyle w:val="LLKappalejako"/>
          </w:pPr>
        </w:p>
        <w:p w:rsidR="001D5B51" w:rsidRPr="009167E1" w:rsidRDefault="001D5B51" w:rsidP="001D5B51">
          <w:pPr>
            <w:pStyle w:val="LLNormaali"/>
            <w:jc w:val="center"/>
          </w:pPr>
          <w:r>
            <w:t>———</w:t>
          </w:r>
        </w:p>
        <w:p w:rsidR="001D5B51" w:rsidRDefault="001D5B51" w:rsidP="001D5B51">
          <w:pPr>
            <w:pStyle w:val="LLVoimaantulokappale"/>
          </w:pPr>
          <w:r w:rsidRPr="009167E1">
            <w:t xml:space="preserve">Tämä </w:t>
          </w:r>
          <w:r>
            <w:t>asetus</w:t>
          </w:r>
          <w:r w:rsidRPr="009167E1">
            <w:t xml:space="preserve"> tulee </w:t>
          </w:r>
          <w:r w:rsidRPr="00BA71BD">
            <w:t>voimaan</w:t>
          </w:r>
          <w:r w:rsidRPr="009167E1">
            <w:t xml:space="preserve"> </w:t>
          </w:r>
          <w:r w:rsidR="00CE322E">
            <w:t>päivänä kuuta 2023</w:t>
          </w:r>
          <w:r>
            <w:t>.</w:t>
          </w:r>
        </w:p>
        <w:p w:rsidR="001D5B51" w:rsidRDefault="006C63EA" w:rsidP="001D5B51">
          <w:pPr>
            <w:pStyle w:val="LLNormaali"/>
          </w:pPr>
        </w:p>
      </w:sdtContent>
    </w:sdt>
    <w:p w:rsidR="001D5B51" w:rsidRDefault="001D5B51" w:rsidP="004F334C"/>
    <w:sdt>
      <w:sdtPr>
        <w:alias w:val="Päiväys"/>
        <w:tag w:val="CCPaivays"/>
        <w:id w:val="1988824703"/>
        <w:placeholder>
          <w:docPart w:val="258992FA4B60484184A79271870BFB98"/>
        </w:placeholder>
        <w15:color w:val="33CCCC"/>
        <w:text/>
      </w:sdtPr>
      <w:sdtEndPr/>
      <w:sdtContent>
        <w:p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Allekirjoittajan asema"/>
        <w:tag w:val="CCAllekirjoitus"/>
        <w:id w:val="2141755932"/>
        <w:placeholder>
          <w:docPart w:val="54CDFDB636E44F3484076E49137D754C"/>
        </w:placeholder>
        <w15:color w:val="00FFFF"/>
      </w:sdtPr>
      <w:sdtEndPr/>
      <w:sdtContent>
        <w:p w:rsidR="001D5B51" w:rsidRDefault="00CE322E" w:rsidP="001D5B51">
          <w:pPr>
            <w:pStyle w:val="LLAllekirjoitus"/>
            <w:rPr>
              <w:rFonts w:eastAsia="Calibri"/>
              <w:b w:val="0"/>
              <w:sz w:val="22"/>
              <w:szCs w:val="22"/>
              <w:lang w:eastAsia="en-US"/>
            </w:rPr>
          </w:pPr>
          <w:r>
            <w:rPr>
              <w:b w:val="0"/>
              <w:sz w:val="22"/>
            </w:rPr>
            <w:t>Oikeus</w:t>
          </w:r>
          <w:r w:rsidR="001D5B51">
            <w:rPr>
              <w:b w:val="0"/>
              <w:sz w:val="22"/>
            </w:rPr>
            <w:t>ministeri Etunimi Sukunimi</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CE322E" w:rsidP="001D5B51">
      <w:pPr>
        <w:pStyle w:val="LLVarmennus"/>
      </w:pPr>
      <w:r>
        <w:t>Lainsäädäntöneuvos Juho Martikainen</w:t>
      </w:r>
    </w:p>
    <w:p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3EA" w:rsidRDefault="006C63EA">
      <w:r>
        <w:separator/>
      </w:r>
    </w:p>
  </w:endnote>
  <w:endnote w:type="continuationSeparator" w:id="0">
    <w:p w:rsidR="006C63EA" w:rsidRDefault="006C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832077">
            <w:rPr>
              <w:rStyle w:val="Sivunumero"/>
              <w:noProof/>
              <w:sz w:val="22"/>
            </w:rPr>
            <w:t>2</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3EA" w:rsidRDefault="006C63EA">
      <w:r>
        <w:separator/>
      </w:r>
    </w:p>
  </w:footnote>
  <w:footnote w:type="continuationSeparator" w:id="0">
    <w:p w:rsidR="006C63EA" w:rsidRDefault="006C6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2E"/>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2506"/>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4342"/>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3EA"/>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07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878FE"/>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1B2"/>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322E"/>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A75CB"/>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6FC88C"/>
  <w15:docId w15:val="{E6D2575F-B092-44DF-9C10-C1F4901A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95552839">
      <w:bodyDiv w:val="1"/>
      <w:marLeft w:val="0"/>
      <w:marRight w:val="0"/>
      <w:marTop w:val="0"/>
      <w:marBottom w:val="0"/>
      <w:divBdr>
        <w:top w:val="none" w:sz="0" w:space="0" w:color="auto"/>
        <w:left w:val="none" w:sz="0" w:space="0" w:color="auto"/>
        <w:bottom w:val="none" w:sz="0" w:space="0" w:color="auto"/>
        <w:right w:val="none" w:sz="0" w:space="0" w:color="auto"/>
      </w:divBdr>
    </w:div>
    <w:div w:id="1325474965">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106\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0F4D23B60847EE8B42831D25C2A54C"/>
        <w:category>
          <w:name w:val="Yleiset"/>
          <w:gallery w:val="placeholder"/>
        </w:category>
        <w:types>
          <w:type w:val="bbPlcHdr"/>
        </w:types>
        <w:behaviors>
          <w:behavior w:val="content"/>
        </w:behaviors>
        <w:guid w:val="{24948A70-D338-4EFD-8A1C-255CB9EB6A0B}"/>
      </w:docPartPr>
      <w:docPartBody>
        <w:p w:rsidR="00B64401" w:rsidRDefault="00A54C77">
          <w:pPr>
            <w:pStyle w:val="5F0F4D23B60847EE8B42831D25C2A54C"/>
          </w:pPr>
          <w:r w:rsidRPr="005D3E42">
            <w:rPr>
              <w:rStyle w:val="Paikkamerkkiteksti"/>
            </w:rPr>
            <w:t>Click or tap here to enter text.</w:t>
          </w:r>
        </w:p>
      </w:docPartBody>
    </w:docPart>
    <w:docPart>
      <w:docPartPr>
        <w:name w:val="258992FA4B60484184A79271870BFB98"/>
        <w:category>
          <w:name w:val="Yleiset"/>
          <w:gallery w:val="placeholder"/>
        </w:category>
        <w:types>
          <w:type w:val="bbPlcHdr"/>
        </w:types>
        <w:behaviors>
          <w:behavior w:val="content"/>
        </w:behaviors>
        <w:guid w:val="{C566AA5A-EEC9-4EEF-A48A-AAF93E7147AF}"/>
      </w:docPartPr>
      <w:docPartBody>
        <w:p w:rsidR="00B64401" w:rsidRDefault="00A54C77">
          <w:pPr>
            <w:pStyle w:val="258992FA4B60484184A79271870BFB98"/>
          </w:pPr>
          <w:r w:rsidRPr="005D3E42">
            <w:rPr>
              <w:rStyle w:val="Paikkamerkkiteksti"/>
            </w:rPr>
            <w:t>Click or tap here to enter text.</w:t>
          </w:r>
        </w:p>
      </w:docPartBody>
    </w:docPart>
    <w:docPart>
      <w:docPartPr>
        <w:name w:val="54CDFDB636E44F3484076E49137D754C"/>
        <w:category>
          <w:name w:val="Yleiset"/>
          <w:gallery w:val="placeholder"/>
        </w:category>
        <w:types>
          <w:type w:val="bbPlcHdr"/>
        </w:types>
        <w:behaviors>
          <w:behavior w:val="content"/>
        </w:behaviors>
        <w:guid w:val="{12F77D7F-EE86-4CA4-B89E-A9ECB5B83853}"/>
      </w:docPartPr>
      <w:docPartBody>
        <w:p w:rsidR="00B64401" w:rsidRDefault="00A54C77">
          <w:pPr>
            <w:pStyle w:val="54CDFDB636E44F3484076E49137D754C"/>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77"/>
    <w:rsid w:val="0044032E"/>
    <w:rsid w:val="00A14933"/>
    <w:rsid w:val="00A54C77"/>
    <w:rsid w:val="00B644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F0F4D23B60847EE8B42831D25C2A54C">
    <w:name w:val="5F0F4D23B60847EE8B42831D25C2A54C"/>
  </w:style>
  <w:style w:type="paragraph" w:customStyle="1" w:styleId="258992FA4B60484184A79271870BFB98">
    <w:name w:val="258992FA4B60484184A79271870BFB98"/>
  </w:style>
  <w:style w:type="paragraph" w:customStyle="1" w:styleId="54CDFDB636E44F3484076E49137D754C">
    <w:name w:val="54CDFDB636E44F3484076E49137D75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8E031-5E93-48C1-A017-5571E66A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15</TotalTime>
  <Pages>2</Pages>
  <Words>236</Words>
  <Characters>1915</Characters>
  <Application>Microsoft Office Word</Application>
  <DocSecurity>0</DocSecurity>
  <Lines>15</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Martikainen Juho (OM)</dc:creator>
  <cp:keywords/>
  <dc:description/>
  <cp:lastModifiedBy>Martikainen Juho (OM)</cp:lastModifiedBy>
  <cp:revision>3</cp:revision>
  <cp:lastPrinted>2017-12-04T10:02:00Z</cp:lastPrinted>
  <dcterms:created xsi:type="dcterms:W3CDTF">2023-04-03T09:11:00Z</dcterms:created>
  <dcterms:modified xsi:type="dcterms:W3CDTF">2023-04-14T05:24:00Z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