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B0" w:rsidRPr="007E61B0" w:rsidRDefault="007E61B0" w:rsidP="007E61B0">
      <w:pPr>
        <w:widowControl w:val="0"/>
        <w:autoSpaceDE w:val="0"/>
        <w:autoSpaceDN w:val="0"/>
        <w:spacing w:after="0" w:line="240" w:lineRule="auto"/>
        <w:ind w:left="121"/>
        <w:rPr>
          <w:rFonts w:ascii="Times New Roman" w:eastAsia="Times New Roman" w:hAnsi="Times New Roman" w:cs="Times New Roman"/>
          <w:b/>
          <w:i/>
        </w:rPr>
      </w:pPr>
      <w:bookmarkStart w:id="0" w:name="_GoBack"/>
      <w:bookmarkEnd w:id="0"/>
      <w:r>
        <w:rPr>
          <w:rFonts w:ascii="Times New Roman" w:hAnsi="Times New Roman"/>
          <w:b/>
          <w:i/>
        </w:rPr>
        <w:t>BILAGA 1</w:t>
      </w:r>
    </w:p>
    <w:p w:rsidR="007E61B0" w:rsidRPr="007E61B0" w:rsidRDefault="007E61B0" w:rsidP="007E61B0">
      <w:pPr>
        <w:widowControl w:val="0"/>
        <w:autoSpaceDE w:val="0"/>
        <w:autoSpaceDN w:val="0"/>
        <w:spacing w:before="5" w:after="0" w:line="240" w:lineRule="auto"/>
        <w:rPr>
          <w:rFonts w:ascii="Times New Roman" w:eastAsia="Times New Roman" w:hAnsi="Times New Roman" w:cs="Times New Roman"/>
          <w:b/>
          <w:i/>
        </w:rPr>
      </w:pPr>
    </w:p>
    <w:p w:rsidR="007E61B0" w:rsidRPr="007E61B0" w:rsidRDefault="007E61B0" w:rsidP="007E61B0">
      <w:pPr>
        <w:widowControl w:val="0"/>
        <w:autoSpaceDE w:val="0"/>
        <w:autoSpaceDN w:val="0"/>
        <w:spacing w:after="0" w:line="240" w:lineRule="auto"/>
        <w:ind w:left="121"/>
        <w:outlineLvl w:val="0"/>
        <w:rPr>
          <w:rFonts w:ascii="Times New Roman" w:eastAsia="Times New Roman" w:hAnsi="Times New Roman" w:cs="Times New Roman"/>
          <w:b/>
          <w:bCs/>
        </w:rPr>
      </w:pPr>
      <w:r>
        <w:rPr>
          <w:rFonts w:ascii="Times New Roman" w:hAnsi="Times New Roman"/>
          <w:b/>
        </w:rPr>
        <w:t>TABELL ÖVER FARLIGA LASTER I ÖRLOGSHAMNAR, INOM ÖRLOGSHAMNOMRÅDEN OCH PÅ MILITÄRA FLYGPLATSER</w:t>
      </w:r>
    </w:p>
    <w:p w:rsidR="007E61B0" w:rsidRPr="007E61B0" w:rsidRDefault="007E61B0" w:rsidP="007E61B0">
      <w:pPr>
        <w:widowControl w:val="0"/>
        <w:autoSpaceDE w:val="0"/>
        <w:autoSpaceDN w:val="0"/>
        <w:spacing w:before="213" w:after="0" w:line="208" w:lineRule="auto"/>
        <w:ind w:left="121"/>
        <w:rPr>
          <w:rFonts w:ascii="Times New Roman" w:eastAsia="Times New Roman" w:hAnsi="Times New Roman" w:cs="Times New Roman"/>
        </w:rPr>
      </w:pPr>
      <w:r>
        <w:rPr>
          <w:rFonts w:ascii="Times New Roman" w:hAnsi="Times New Roman"/>
        </w:rPr>
        <w:t>På en lasttransportenhet som innehåller farliga laster som hör till flera klasser än en ska det strängaste kravet på separering tillämpas.</w:t>
      </w:r>
    </w:p>
    <w:p w:rsidR="0044289C" w:rsidRDefault="0044289C"/>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2"/>
        <w:gridCol w:w="415"/>
        <w:gridCol w:w="413"/>
        <w:gridCol w:w="416"/>
        <w:gridCol w:w="416"/>
        <w:gridCol w:w="305"/>
        <w:gridCol w:w="415"/>
        <w:gridCol w:w="415"/>
        <w:gridCol w:w="415"/>
        <w:gridCol w:w="415"/>
        <w:gridCol w:w="416"/>
        <w:gridCol w:w="415"/>
        <w:gridCol w:w="305"/>
        <w:gridCol w:w="305"/>
      </w:tblGrid>
      <w:tr w:rsidR="007E61B0" w:rsidRPr="007E61B0" w:rsidTr="008A51F9">
        <w:trPr>
          <w:trHeight w:val="566"/>
        </w:trPr>
        <w:tc>
          <w:tcPr>
            <w:tcW w:w="3687" w:type="dxa"/>
            <w:gridSpan w:val="2"/>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69"/>
              <w:rPr>
                <w:rFonts w:ascii="Times New Roman" w:eastAsia="Times New Roman" w:hAnsi="Times New Roman" w:cs="Times New Roman"/>
                <w:b/>
              </w:rPr>
            </w:pPr>
            <w:r>
              <w:rPr>
                <w:rFonts w:ascii="Times New Roman" w:hAnsi="Times New Roman"/>
                <w:b/>
              </w:rPr>
              <w:t>Klass</w:t>
            </w:r>
          </w:p>
        </w:tc>
        <w:tc>
          <w:tcPr>
            <w:tcW w:w="413"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54" w:right="48"/>
              <w:jc w:val="center"/>
              <w:rPr>
                <w:rFonts w:ascii="Times New Roman" w:eastAsia="Times New Roman" w:hAnsi="Times New Roman" w:cs="Times New Roman"/>
                <w:b/>
              </w:rPr>
            </w:pPr>
            <w:r>
              <w:rPr>
                <w:rFonts w:ascii="Times New Roman" w:hAnsi="Times New Roman"/>
                <w:b/>
              </w:rPr>
              <w:t>2.1</w:t>
            </w:r>
          </w:p>
        </w:tc>
        <w:tc>
          <w:tcPr>
            <w:tcW w:w="416" w:type="dxa"/>
            <w:tcBorders>
              <w:left w:val="single" w:sz="4" w:space="0" w:color="000000"/>
              <w:bottom w:val="single" w:sz="4" w:space="0" w:color="000000"/>
            </w:tcBorders>
          </w:tcPr>
          <w:p w:rsidR="007E61B0" w:rsidRPr="007E61B0" w:rsidRDefault="007E61B0" w:rsidP="007E61B0">
            <w:pPr>
              <w:spacing w:line="249" w:lineRule="exact"/>
              <w:ind w:left="55" w:right="47"/>
              <w:jc w:val="center"/>
              <w:rPr>
                <w:rFonts w:ascii="Times New Roman" w:eastAsia="Times New Roman" w:hAnsi="Times New Roman" w:cs="Times New Roman"/>
                <w:b/>
              </w:rPr>
            </w:pPr>
            <w:r>
              <w:rPr>
                <w:rFonts w:ascii="Times New Roman" w:hAnsi="Times New Roman"/>
                <w:b/>
              </w:rPr>
              <w:t>2.2</w:t>
            </w:r>
          </w:p>
        </w:tc>
        <w:tc>
          <w:tcPr>
            <w:tcW w:w="416" w:type="dxa"/>
            <w:tcBorders>
              <w:bottom w:val="single" w:sz="4" w:space="0" w:color="000000"/>
              <w:right w:val="single" w:sz="4" w:space="0" w:color="000000"/>
            </w:tcBorders>
          </w:tcPr>
          <w:p w:rsidR="007E61B0" w:rsidRPr="007E61B0" w:rsidRDefault="007E61B0" w:rsidP="007E61B0">
            <w:pPr>
              <w:spacing w:line="249" w:lineRule="exact"/>
              <w:ind w:left="54" w:right="47"/>
              <w:jc w:val="center"/>
              <w:rPr>
                <w:rFonts w:ascii="Times New Roman" w:eastAsia="Times New Roman" w:hAnsi="Times New Roman" w:cs="Times New Roman"/>
                <w:b/>
              </w:rPr>
            </w:pPr>
            <w:r>
              <w:rPr>
                <w:rFonts w:ascii="Times New Roman" w:hAnsi="Times New Roman"/>
                <w:b/>
              </w:rPr>
              <w:t>2.3</w:t>
            </w:r>
          </w:p>
        </w:tc>
        <w:tc>
          <w:tcPr>
            <w:tcW w:w="30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b/>
              </w:rPr>
            </w:pPr>
            <w:r>
              <w:rPr>
                <w:rFonts w:ascii="Times New Roman" w:hAnsi="Times New Roman"/>
                <w:b/>
              </w:rPr>
              <w:t>3</w:t>
            </w:r>
          </w:p>
        </w:tc>
        <w:tc>
          <w:tcPr>
            <w:tcW w:w="41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54" w:right="48"/>
              <w:jc w:val="center"/>
              <w:rPr>
                <w:rFonts w:ascii="Times New Roman" w:eastAsia="Times New Roman" w:hAnsi="Times New Roman" w:cs="Times New Roman"/>
                <w:b/>
              </w:rPr>
            </w:pPr>
            <w:r>
              <w:rPr>
                <w:rFonts w:ascii="Times New Roman" w:hAnsi="Times New Roman"/>
                <w:b/>
              </w:rPr>
              <w:t>4.1</w:t>
            </w:r>
          </w:p>
        </w:tc>
        <w:tc>
          <w:tcPr>
            <w:tcW w:w="41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54" w:right="48"/>
              <w:jc w:val="center"/>
              <w:rPr>
                <w:rFonts w:ascii="Times New Roman" w:eastAsia="Times New Roman" w:hAnsi="Times New Roman" w:cs="Times New Roman"/>
                <w:b/>
              </w:rPr>
            </w:pPr>
            <w:r>
              <w:rPr>
                <w:rFonts w:ascii="Times New Roman" w:hAnsi="Times New Roman"/>
                <w:b/>
              </w:rPr>
              <w:t>4.2</w:t>
            </w:r>
          </w:p>
        </w:tc>
        <w:tc>
          <w:tcPr>
            <w:tcW w:w="41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54" w:right="47"/>
              <w:jc w:val="center"/>
              <w:rPr>
                <w:rFonts w:ascii="Times New Roman" w:eastAsia="Times New Roman" w:hAnsi="Times New Roman" w:cs="Times New Roman"/>
                <w:b/>
              </w:rPr>
            </w:pPr>
            <w:r>
              <w:rPr>
                <w:rFonts w:ascii="Times New Roman" w:hAnsi="Times New Roman"/>
                <w:b/>
              </w:rPr>
              <w:t>4.3</w:t>
            </w:r>
          </w:p>
        </w:tc>
        <w:tc>
          <w:tcPr>
            <w:tcW w:w="41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54" w:right="47"/>
              <w:jc w:val="center"/>
              <w:rPr>
                <w:rFonts w:ascii="Times New Roman" w:eastAsia="Times New Roman" w:hAnsi="Times New Roman" w:cs="Times New Roman"/>
                <w:b/>
              </w:rPr>
            </w:pPr>
            <w:r>
              <w:rPr>
                <w:rFonts w:ascii="Times New Roman" w:hAnsi="Times New Roman"/>
                <w:b/>
              </w:rPr>
              <w:t>5.1</w:t>
            </w:r>
          </w:p>
        </w:tc>
        <w:tc>
          <w:tcPr>
            <w:tcW w:w="416"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56" w:right="49"/>
              <w:jc w:val="center"/>
              <w:rPr>
                <w:rFonts w:ascii="Times New Roman" w:eastAsia="Times New Roman" w:hAnsi="Times New Roman" w:cs="Times New Roman"/>
                <w:b/>
              </w:rPr>
            </w:pPr>
            <w:r>
              <w:rPr>
                <w:rFonts w:ascii="Times New Roman" w:hAnsi="Times New Roman"/>
                <w:b/>
              </w:rPr>
              <w:t>5.2</w:t>
            </w:r>
          </w:p>
        </w:tc>
        <w:tc>
          <w:tcPr>
            <w:tcW w:w="41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54" w:right="47"/>
              <w:jc w:val="center"/>
              <w:rPr>
                <w:rFonts w:ascii="Times New Roman" w:eastAsia="Times New Roman" w:hAnsi="Times New Roman" w:cs="Times New Roman"/>
                <w:b/>
              </w:rPr>
            </w:pPr>
            <w:r>
              <w:rPr>
                <w:rFonts w:ascii="Times New Roman" w:hAnsi="Times New Roman"/>
                <w:b/>
              </w:rPr>
              <w:t>6.1</w:t>
            </w:r>
          </w:p>
        </w:tc>
        <w:tc>
          <w:tcPr>
            <w:tcW w:w="30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b/>
              </w:rPr>
            </w:pPr>
            <w:r>
              <w:rPr>
                <w:rFonts w:ascii="Times New Roman" w:hAnsi="Times New Roman"/>
                <w:b/>
              </w:rPr>
              <w:t>8</w:t>
            </w:r>
          </w:p>
        </w:tc>
        <w:tc>
          <w:tcPr>
            <w:tcW w:w="305" w:type="dxa"/>
            <w:tcBorders>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b/>
              </w:rPr>
            </w:pPr>
            <w:r>
              <w:rPr>
                <w:rFonts w:ascii="Times New Roman" w:hAnsi="Times New Roman"/>
                <w:b/>
              </w:rPr>
              <w:t>9</w:t>
            </w:r>
          </w:p>
        </w:tc>
      </w:tr>
      <w:tr w:rsidR="007E61B0" w:rsidRPr="007E61B0" w:rsidTr="008A51F9">
        <w:trPr>
          <w:trHeight w:val="251"/>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69"/>
              <w:rPr>
                <w:rFonts w:ascii="Times New Roman" w:eastAsia="Times New Roman" w:hAnsi="Times New Roman" w:cs="Times New Roman"/>
                <w:b/>
              </w:rPr>
            </w:pPr>
            <w:r>
              <w:rPr>
                <w:rFonts w:ascii="Times New Roman" w:hAnsi="Times New Roman"/>
                <w:b/>
              </w:rPr>
              <w:t>Brandfarliga gaser</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3" w:right="49"/>
              <w:jc w:val="center"/>
              <w:rPr>
                <w:rFonts w:ascii="Times New Roman" w:eastAsia="Times New Roman" w:hAnsi="Times New Roman" w:cs="Times New Roman"/>
                <w:b/>
              </w:rPr>
            </w:pPr>
            <w:r>
              <w:rPr>
                <w:rFonts w:ascii="Times New Roman" w:hAnsi="Times New Roman"/>
                <w:b/>
              </w:rPr>
              <w:t>2.1</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106"/>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3"/>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102"/>
              <w:rPr>
                <w:rFonts w:ascii="Times New Roman" w:eastAsia="Times New Roman" w:hAnsi="Times New Roman" w:cs="Times New Roman"/>
              </w:rPr>
            </w:pPr>
            <w:r>
              <w:rPr>
                <w:rFonts w:ascii="Times New Roman" w:hAnsi="Times New Roman"/>
              </w:rPr>
              <w:t>a</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506"/>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4" w:lineRule="exact"/>
              <w:ind w:left="69" w:right="486"/>
              <w:rPr>
                <w:rFonts w:ascii="Times New Roman" w:eastAsia="Times New Roman" w:hAnsi="Times New Roman" w:cs="Times New Roman"/>
                <w:b/>
              </w:rPr>
            </w:pPr>
            <w:r>
              <w:rPr>
                <w:rFonts w:ascii="Times New Roman" w:hAnsi="Times New Roman"/>
                <w:b/>
              </w:rPr>
              <w:t>Icke giftiga, icke brandfarliga gaser</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1" w:lineRule="exact"/>
              <w:ind w:left="53" w:right="49"/>
              <w:jc w:val="center"/>
              <w:rPr>
                <w:rFonts w:ascii="Times New Roman" w:eastAsia="Times New Roman" w:hAnsi="Times New Roman" w:cs="Times New Roman"/>
                <w:b/>
              </w:rPr>
            </w:pPr>
            <w:r>
              <w:rPr>
                <w:rFonts w:ascii="Times New Roman" w:hAnsi="Times New Roman"/>
                <w:b/>
              </w:rPr>
              <w:t>2.2</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101"/>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7"/>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251"/>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69"/>
              <w:rPr>
                <w:rFonts w:ascii="Times New Roman" w:eastAsia="Times New Roman" w:hAnsi="Times New Roman" w:cs="Times New Roman"/>
                <w:b/>
              </w:rPr>
            </w:pPr>
            <w:r>
              <w:rPr>
                <w:rFonts w:ascii="Times New Roman" w:hAnsi="Times New Roman"/>
                <w:b/>
              </w:rPr>
              <w:t>Giftiga gaser</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3" w:right="49"/>
              <w:jc w:val="center"/>
              <w:rPr>
                <w:rFonts w:ascii="Times New Roman" w:eastAsia="Times New Roman" w:hAnsi="Times New Roman" w:cs="Times New Roman"/>
                <w:b/>
              </w:rPr>
            </w:pPr>
            <w:r>
              <w:rPr>
                <w:rFonts w:ascii="Times New Roman" w:hAnsi="Times New Roman"/>
                <w:b/>
              </w:rPr>
              <w:t>2.3</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106"/>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3"/>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94"/>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251"/>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69"/>
              <w:rPr>
                <w:rFonts w:ascii="Times New Roman" w:eastAsia="Times New Roman" w:hAnsi="Times New Roman" w:cs="Times New Roman"/>
                <w:b/>
              </w:rPr>
            </w:pPr>
            <w:r>
              <w:rPr>
                <w:rFonts w:ascii="Times New Roman" w:hAnsi="Times New Roman"/>
                <w:b/>
              </w:rPr>
              <w:t>Brandfarliga vätskor</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2"/>
              <w:jc w:val="center"/>
              <w:rPr>
                <w:rFonts w:ascii="Times New Roman" w:eastAsia="Times New Roman" w:hAnsi="Times New Roman" w:cs="Times New Roman"/>
                <w:b/>
              </w:rPr>
            </w:pPr>
            <w:r>
              <w:rPr>
                <w:rFonts w:ascii="Times New Roman" w:hAnsi="Times New Roman"/>
                <w:b/>
              </w:rPr>
              <w:t>3</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3"/>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32" w:lineRule="exact"/>
              <w:ind w:left="7"/>
              <w:jc w:val="center"/>
              <w:rPr>
                <w:rFonts w:ascii="Times New Roman" w:eastAsia="Times New Roman" w:hAnsi="Times New Roman" w:cs="Times New Roman"/>
              </w:rPr>
            </w:pPr>
            <w:r>
              <w:rPr>
                <w:rFonts w:ascii="Times New Roman" w:hAnsi="Times New Roman"/>
              </w:rPr>
              <w:t>a</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s</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94"/>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3"/>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4"/>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94"/>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2"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1012"/>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before="1"/>
              <w:ind w:left="69"/>
              <w:rPr>
                <w:rFonts w:ascii="Times New Roman" w:eastAsia="Times New Roman" w:hAnsi="Times New Roman" w:cs="Times New Roman"/>
                <w:b/>
              </w:rPr>
            </w:pPr>
            <w:r>
              <w:rPr>
                <w:rFonts w:ascii="Times New Roman" w:hAnsi="Times New Roman"/>
                <w:b/>
              </w:rPr>
              <w:t xml:space="preserve">Brandfarliga fasta ämnen, självreaktiva ämnen, polymeriserande ämnen och fasta okänsliggjorda </w:t>
            </w:r>
          </w:p>
          <w:p w:rsidR="007E61B0" w:rsidRPr="007E61B0" w:rsidRDefault="007E61B0" w:rsidP="007E61B0">
            <w:pPr>
              <w:spacing w:line="233" w:lineRule="exact"/>
              <w:ind w:left="69"/>
              <w:rPr>
                <w:rFonts w:ascii="Times New Roman" w:eastAsia="Times New Roman" w:hAnsi="Times New Roman" w:cs="Times New Roman"/>
                <w:b/>
              </w:rPr>
            </w:pPr>
            <w:r>
              <w:rPr>
                <w:rFonts w:ascii="Times New Roman" w:hAnsi="Times New Roman"/>
                <w:b/>
              </w:rPr>
              <w:t>explosivämnen</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before="1"/>
              <w:ind w:left="53" w:right="49"/>
              <w:jc w:val="center"/>
              <w:rPr>
                <w:rFonts w:ascii="Times New Roman" w:eastAsia="Times New Roman" w:hAnsi="Times New Roman" w:cs="Times New Roman"/>
                <w:b/>
              </w:rPr>
            </w:pPr>
            <w:r>
              <w:rPr>
                <w:rFonts w:ascii="Times New Roman" w:hAnsi="Times New Roman"/>
                <w:b/>
              </w:rPr>
              <w:t>4.1</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6"/>
              <w:jc w:val="center"/>
              <w:rPr>
                <w:rFonts w:ascii="Times New Roman" w:eastAsia="Times New Roman" w:hAnsi="Times New Roman" w:cs="Times New Roman"/>
              </w:rPr>
            </w:pPr>
            <w:r>
              <w:rPr>
                <w:rFonts w:ascii="Times New Roman" w:hAnsi="Times New Roman"/>
              </w:rPr>
              <w:t>a</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9"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9"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7"/>
              <w:jc w:val="center"/>
              <w:rPr>
                <w:rFonts w:ascii="Times New Roman" w:eastAsia="Times New Roman" w:hAnsi="Times New Roman" w:cs="Times New Roman"/>
              </w:rPr>
            </w:pPr>
            <w:r>
              <w:rPr>
                <w:rFonts w:ascii="Times New Roman" w:hAnsi="Times New Roman"/>
              </w:rPr>
              <w:t>a</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102"/>
              <w:rPr>
                <w:rFonts w:ascii="Times New Roman" w:eastAsia="Times New Roman" w:hAnsi="Times New Roman" w:cs="Times New Roman"/>
              </w:rPr>
            </w:pPr>
            <w:r>
              <w:rPr>
                <w:rFonts w:ascii="Times New Roman" w:hAnsi="Times New Roman"/>
              </w:rPr>
              <w:t>a</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253"/>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69"/>
              <w:rPr>
                <w:rFonts w:ascii="Times New Roman" w:eastAsia="Times New Roman" w:hAnsi="Times New Roman" w:cs="Times New Roman"/>
                <w:b/>
              </w:rPr>
            </w:pPr>
            <w:r>
              <w:rPr>
                <w:rFonts w:ascii="Times New Roman" w:hAnsi="Times New Roman"/>
                <w:b/>
              </w:rPr>
              <w:t>Självantändande ämnen</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53" w:right="49"/>
              <w:jc w:val="center"/>
              <w:rPr>
                <w:rFonts w:ascii="Times New Roman" w:eastAsia="Times New Roman" w:hAnsi="Times New Roman" w:cs="Times New Roman"/>
                <w:b/>
              </w:rPr>
            </w:pPr>
            <w:r>
              <w:rPr>
                <w:rFonts w:ascii="Times New Roman" w:hAnsi="Times New Roman"/>
                <w:b/>
              </w:rPr>
              <w:t>4.2</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3"/>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34" w:lineRule="exact"/>
              <w:ind w:left="7"/>
              <w:jc w:val="center"/>
              <w:rPr>
                <w:rFonts w:ascii="Times New Roman" w:eastAsia="Times New Roman" w:hAnsi="Times New Roman" w:cs="Times New Roman"/>
              </w:rPr>
            </w:pPr>
            <w:r>
              <w:rPr>
                <w:rFonts w:ascii="Times New Roman" w:hAnsi="Times New Roman"/>
              </w:rPr>
              <w:t>a</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34" w:lineRule="exact"/>
              <w:ind w:left="4"/>
              <w:jc w:val="center"/>
              <w:rPr>
                <w:rFonts w:ascii="Times New Roman" w:eastAsia="Times New Roman" w:hAnsi="Times New Roman" w:cs="Times New Roman"/>
              </w:rPr>
            </w:pPr>
            <w:r>
              <w:rPr>
                <w:rFonts w:ascii="Times New Roman" w:hAnsi="Times New Roman"/>
              </w:rPr>
              <w:t>s</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106"/>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4"/>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7"/>
              <w:jc w:val="center"/>
              <w:rPr>
                <w:rFonts w:ascii="Times New Roman" w:eastAsia="Times New Roman" w:hAnsi="Times New Roman" w:cs="Times New Roman"/>
              </w:rPr>
            </w:pPr>
            <w:r>
              <w:rPr>
                <w:rFonts w:ascii="Times New Roman" w:hAnsi="Times New Roman"/>
              </w:rPr>
              <w:t>a</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102"/>
              <w:rPr>
                <w:rFonts w:ascii="Times New Roman" w:eastAsia="Times New Roman" w:hAnsi="Times New Roman" w:cs="Times New Roman"/>
              </w:rPr>
            </w:pPr>
            <w:r>
              <w:rPr>
                <w:rFonts w:ascii="Times New Roman" w:hAnsi="Times New Roman"/>
              </w:rPr>
              <w:t>a</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34"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758"/>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ind w:left="69"/>
              <w:rPr>
                <w:rFonts w:ascii="Times New Roman" w:eastAsia="Times New Roman" w:hAnsi="Times New Roman" w:cs="Times New Roman"/>
                <w:b/>
              </w:rPr>
            </w:pPr>
            <w:r>
              <w:rPr>
                <w:rFonts w:ascii="Times New Roman" w:hAnsi="Times New Roman"/>
                <w:b/>
              </w:rPr>
              <w:t xml:space="preserve">Ämnen som utvecklar brandfarlig gas vid </w:t>
            </w:r>
          </w:p>
          <w:p w:rsidR="007E61B0" w:rsidRPr="007E61B0" w:rsidRDefault="007E61B0" w:rsidP="007E61B0">
            <w:pPr>
              <w:spacing w:line="233" w:lineRule="exact"/>
              <w:ind w:left="69"/>
              <w:rPr>
                <w:rFonts w:ascii="Times New Roman" w:eastAsia="Times New Roman" w:hAnsi="Times New Roman" w:cs="Times New Roman"/>
                <w:b/>
              </w:rPr>
            </w:pPr>
            <w:r>
              <w:rPr>
                <w:rFonts w:ascii="Times New Roman" w:hAnsi="Times New Roman"/>
                <w:b/>
              </w:rPr>
              <w:t>kontakt med vatten</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1" w:lineRule="exact"/>
              <w:ind w:left="53" w:right="49"/>
              <w:jc w:val="center"/>
              <w:rPr>
                <w:rFonts w:ascii="Times New Roman" w:eastAsia="Times New Roman" w:hAnsi="Times New Roman" w:cs="Times New Roman"/>
                <w:b/>
              </w:rPr>
            </w:pPr>
            <w:r>
              <w:rPr>
                <w:rFonts w:ascii="Times New Roman" w:hAnsi="Times New Roman"/>
                <w:b/>
              </w:rPr>
              <w:t>4.3</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101"/>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102"/>
              <w:rPr>
                <w:rFonts w:ascii="Times New Roman" w:eastAsia="Times New Roman" w:hAnsi="Times New Roman" w:cs="Times New Roman"/>
              </w:rPr>
            </w:pPr>
            <w:r>
              <w:rPr>
                <w:rFonts w:ascii="Times New Roman" w:hAnsi="Times New Roman"/>
              </w:rPr>
              <w:t>a</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505"/>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4" w:lineRule="exact"/>
              <w:ind w:left="69"/>
              <w:rPr>
                <w:rFonts w:ascii="Times New Roman" w:eastAsia="Times New Roman" w:hAnsi="Times New Roman" w:cs="Times New Roman"/>
                <w:b/>
              </w:rPr>
            </w:pPr>
            <w:r>
              <w:rPr>
                <w:rFonts w:ascii="Times New Roman" w:hAnsi="Times New Roman"/>
                <w:b/>
              </w:rPr>
              <w:t>Ämnen med antändande verkan (oxiderande)</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1" w:lineRule="exact"/>
              <w:ind w:left="53" w:right="49"/>
              <w:jc w:val="center"/>
              <w:rPr>
                <w:rFonts w:ascii="Times New Roman" w:eastAsia="Times New Roman" w:hAnsi="Times New Roman" w:cs="Times New Roman"/>
                <w:b/>
              </w:rPr>
            </w:pPr>
            <w:r>
              <w:rPr>
                <w:rFonts w:ascii="Times New Roman" w:hAnsi="Times New Roman"/>
                <w:b/>
              </w:rPr>
              <w:t>5.1</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3"/>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106"/>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3"/>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7"/>
              <w:jc w:val="center"/>
              <w:rPr>
                <w:rFonts w:ascii="Times New Roman" w:eastAsia="Times New Roman" w:hAnsi="Times New Roman" w:cs="Times New Roman"/>
              </w:rPr>
            </w:pPr>
            <w:r>
              <w:rPr>
                <w:rFonts w:ascii="Times New Roman" w:hAnsi="Times New Roman"/>
              </w:rPr>
              <w:t>a</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106"/>
              <w:rPr>
                <w:rFonts w:ascii="Times New Roman" w:eastAsia="Times New Roman" w:hAnsi="Times New Roman" w:cs="Times New Roman"/>
              </w:rPr>
            </w:pPr>
            <w:r>
              <w:rPr>
                <w:rFonts w:ascii="Times New Roman" w:hAnsi="Times New Roman"/>
              </w:rPr>
              <w:t>s</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451"/>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69"/>
              <w:rPr>
                <w:rFonts w:ascii="Times New Roman" w:eastAsia="Times New Roman" w:hAnsi="Times New Roman" w:cs="Times New Roman"/>
                <w:b/>
              </w:rPr>
            </w:pPr>
            <w:r>
              <w:rPr>
                <w:rFonts w:ascii="Times New Roman" w:hAnsi="Times New Roman"/>
                <w:b/>
              </w:rPr>
              <w:t>Organiska peroxider</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53" w:right="49"/>
              <w:jc w:val="center"/>
              <w:rPr>
                <w:rFonts w:ascii="Times New Roman" w:eastAsia="Times New Roman" w:hAnsi="Times New Roman" w:cs="Times New Roman"/>
                <w:b/>
              </w:rPr>
            </w:pPr>
            <w:r>
              <w:rPr>
                <w:rFonts w:ascii="Times New Roman" w:hAnsi="Times New Roman"/>
                <w:b/>
              </w:rPr>
              <w:t>5.2</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3"/>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5" w:lineRule="exact"/>
              <w:ind w:left="7"/>
              <w:jc w:val="center"/>
              <w:rPr>
                <w:rFonts w:ascii="Times New Roman" w:eastAsia="Times New Roman" w:hAnsi="Times New Roman" w:cs="Times New Roman"/>
              </w:rPr>
            </w:pPr>
            <w:r>
              <w:rPr>
                <w:rFonts w:ascii="Times New Roman" w:hAnsi="Times New Roman"/>
              </w:rPr>
              <w:t>a</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5" w:lineRule="exact"/>
              <w:ind w:left="4"/>
              <w:jc w:val="center"/>
              <w:rPr>
                <w:rFonts w:ascii="Times New Roman" w:eastAsia="Times New Roman" w:hAnsi="Times New Roman" w:cs="Times New Roman"/>
              </w:rPr>
            </w:pPr>
            <w:r>
              <w:rPr>
                <w:rFonts w:ascii="Times New Roman" w:hAnsi="Times New Roman"/>
              </w:rPr>
              <w:t>s</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106"/>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3"/>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3"/>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4"/>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4"/>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5"/>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7"/>
              <w:jc w:val="center"/>
              <w:rPr>
                <w:rFonts w:ascii="Times New Roman" w:eastAsia="Times New Roman" w:hAnsi="Times New Roman" w:cs="Times New Roman"/>
              </w:rPr>
            </w:pPr>
            <w:r>
              <w:rPr>
                <w:rFonts w:ascii="Times New Roman" w:hAnsi="Times New Roman"/>
              </w:rPr>
              <w:t>a</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106"/>
              <w:rPr>
                <w:rFonts w:ascii="Times New Roman" w:eastAsia="Times New Roman" w:hAnsi="Times New Roman" w:cs="Times New Roman"/>
              </w:rPr>
            </w:pPr>
            <w:r>
              <w:rPr>
                <w:rFonts w:ascii="Times New Roman" w:hAnsi="Times New Roman"/>
              </w:rPr>
              <w:t>s</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5"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455"/>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before="1"/>
              <w:ind w:left="69"/>
              <w:rPr>
                <w:rFonts w:ascii="Times New Roman" w:eastAsia="Times New Roman" w:hAnsi="Times New Roman" w:cs="Times New Roman"/>
                <w:b/>
              </w:rPr>
            </w:pPr>
            <w:r>
              <w:rPr>
                <w:rFonts w:ascii="Times New Roman" w:hAnsi="Times New Roman"/>
                <w:b/>
              </w:rPr>
              <w:t>Giftiga ämnen</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before="1"/>
              <w:ind w:left="53" w:right="49"/>
              <w:jc w:val="center"/>
              <w:rPr>
                <w:rFonts w:ascii="Times New Roman" w:eastAsia="Times New Roman" w:hAnsi="Times New Roman" w:cs="Times New Roman"/>
                <w:b/>
              </w:rPr>
            </w:pPr>
            <w:r>
              <w:rPr>
                <w:rFonts w:ascii="Times New Roman" w:hAnsi="Times New Roman"/>
                <w:b/>
              </w:rPr>
              <w:t>6.1</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4"/>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9"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9"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7"/>
              <w:jc w:val="center"/>
              <w:rPr>
                <w:rFonts w:ascii="Times New Roman" w:eastAsia="Times New Roman" w:hAnsi="Times New Roman" w:cs="Times New Roman"/>
              </w:rPr>
            </w:pPr>
            <w:r>
              <w:rPr>
                <w:rFonts w:ascii="Times New Roman" w:hAnsi="Times New Roman"/>
              </w:rPr>
              <w:t>a</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7"/>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9"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453"/>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1" w:lineRule="exact"/>
              <w:ind w:left="69"/>
              <w:rPr>
                <w:rFonts w:ascii="Times New Roman" w:eastAsia="Times New Roman" w:hAnsi="Times New Roman" w:cs="Times New Roman"/>
                <w:b/>
              </w:rPr>
            </w:pPr>
            <w:r>
              <w:rPr>
                <w:rFonts w:ascii="Times New Roman" w:hAnsi="Times New Roman"/>
                <w:b/>
              </w:rPr>
              <w:t>Frätande ämnen</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1" w:lineRule="exact"/>
              <w:ind w:left="2"/>
              <w:jc w:val="center"/>
              <w:rPr>
                <w:rFonts w:ascii="Times New Roman" w:eastAsia="Times New Roman" w:hAnsi="Times New Roman" w:cs="Times New Roman"/>
                <w:b/>
              </w:rPr>
            </w:pPr>
            <w:r>
              <w:rPr>
                <w:rFonts w:ascii="Times New Roman" w:hAnsi="Times New Roman"/>
                <w:b/>
              </w:rPr>
              <w:t>8</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6"/>
              <w:jc w:val="center"/>
              <w:rPr>
                <w:rFonts w:ascii="Times New Roman" w:eastAsia="Times New Roman" w:hAnsi="Times New Roman" w:cs="Times New Roman"/>
              </w:rPr>
            </w:pPr>
            <w:r>
              <w:rPr>
                <w:rFonts w:ascii="Times New Roman" w:hAnsi="Times New Roman"/>
              </w:rPr>
              <w:t>a</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6"/>
              <w:jc w:val="center"/>
              <w:rPr>
                <w:rFonts w:ascii="Times New Roman" w:eastAsia="Times New Roman" w:hAnsi="Times New Roman" w:cs="Times New Roman"/>
              </w:rPr>
            </w:pPr>
            <w:r>
              <w:rPr>
                <w:rFonts w:ascii="Times New Roman" w:hAnsi="Times New Roman"/>
              </w:rPr>
              <w:t>a</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s</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s</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r>
      <w:tr w:rsidR="007E61B0" w:rsidRPr="007E61B0" w:rsidTr="008A51F9">
        <w:trPr>
          <w:trHeight w:val="455"/>
        </w:trPr>
        <w:tc>
          <w:tcPr>
            <w:tcW w:w="3272"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1" w:lineRule="exact"/>
              <w:ind w:left="69"/>
              <w:rPr>
                <w:rFonts w:ascii="Times New Roman" w:eastAsia="Times New Roman" w:hAnsi="Times New Roman" w:cs="Times New Roman"/>
                <w:b/>
              </w:rPr>
            </w:pPr>
            <w:r>
              <w:rPr>
                <w:rFonts w:ascii="Times New Roman" w:hAnsi="Times New Roman"/>
                <w:b/>
              </w:rPr>
              <w:t>Övriga farliga ämnen och föremål</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51" w:lineRule="exact"/>
              <w:ind w:left="2"/>
              <w:jc w:val="center"/>
              <w:rPr>
                <w:rFonts w:ascii="Times New Roman" w:eastAsia="Times New Roman" w:hAnsi="Times New Roman" w:cs="Times New Roman"/>
                <w:b/>
              </w:rPr>
            </w:pPr>
            <w:r>
              <w:rPr>
                <w:rFonts w:ascii="Times New Roman" w:hAnsi="Times New Roman"/>
                <w:b/>
              </w:rPr>
              <w:t>9</w:t>
            </w:r>
          </w:p>
        </w:tc>
        <w:tc>
          <w:tcPr>
            <w:tcW w:w="413"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4"/>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6"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41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5"/>
              <w:jc w:val="center"/>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c>
          <w:tcPr>
            <w:tcW w:w="305" w:type="dxa"/>
            <w:tcBorders>
              <w:top w:val="single" w:sz="4" w:space="0" w:color="000000"/>
              <w:left w:val="single" w:sz="4" w:space="0" w:color="000000"/>
              <w:bottom w:val="single" w:sz="4" w:space="0" w:color="000000"/>
              <w:right w:val="single" w:sz="4" w:space="0" w:color="000000"/>
            </w:tcBorders>
          </w:tcPr>
          <w:p w:rsidR="007E61B0" w:rsidRPr="007E61B0" w:rsidRDefault="007E61B0" w:rsidP="007E61B0">
            <w:pPr>
              <w:spacing w:line="247" w:lineRule="exact"/>
              <w:ind w:left="94"/>
              <w:rPr>
                <w:rFonts w:ascii="Times New Roman" w:eastAsia="Times New Roman" w:hAnsi="Times New Roman" w:cs="Times New Roman"/>
              </w:rPr>
            </w:pPr>
            <w:r>
              <w:rPr>
                <w:rFonts w:ascii="Times New Roman" w:hAnsi="Times New Roman"/>
              </w:rPr>
              <w:t>0</w:t>
            </w:r>
          </w:p>
        </w:tc>
      </w:tr>
    </w:tbl>
    <w:p w:rsidR="007E61B0" w:rsidRDefault="007E61B0"/>
    <w:p w:rsidR="007E61B0" w:rsidRPr="007E61B0" w:rsidRDefault="007E61B0" w:rsidP="007E61B0">
      <w:pPr>
        <w:widowControl w:val="0"/>
        <w:autoSpaceDE w:val="0"/>
        <w:autoSpaceDN w:val="0"/>
        <w:spacing w:after="0" w:line="208" w:lineRule="auto"/>
        <w:ind w:left="121" w:right="322"/>
        <w:rPr>
          <w:rFonts w:ascii="Times New Roman" w:eastAsia="Times New Roman" w:hAnsi="Times New Roman" w:cs="Times New Roman"/>
          <w:i/>
        </w:rPr>
      </w:pPr>
      <w:r>
        <w:rPr>
          <w:rFonts w:ascii="Times New Roman" w:hAnsi="Times New Roman"/>
          <w:b/>
          <w:bCs/>
          <w:i/>
        </w:rPr>
        <w:t>Obs.</w:t>
      </w:r>
      <w:r>
        <w:rPr>
          <w:rFonts w:ascii="Times New Roman" w:hAnsi="Times New Roman"/>
        </w:rPr>
        <w:t xml:space="preserve"> </w:t>
      </w:r>
      <w:r>
        <w:rPr>
          <w:rFonts w:ascii="Times New Roman" w:hAnsi="Times New Roman"/>
          <w:i/>
          <w:iCs/>
        </w:rPr>
        <w:t>Laster i klass 1 (med undantag för 1.4S), klass 6.2 och klass 7 får endast förvaras inom örlogshamnar, örlogshamnområden eller militära flygplatser i samband med omedelbar skeppning eller leverans.</w:t>
      </w:r>
      <w:r>
        <w:rPr>
          <w:rFonts w:ascii="Times New Roman" w:hAnsi="Times New Roman"/>
          <w:i/>
        </w:rPr>
        <w:t xml:space="preserve"> Dessa klasser finns inte i tabellen. Om sådana laster på grund av oförutsedda omständigheter trots allt måste förvaras tillfälligt, ska de förvaras inom de områden som anvisats för detta ändamål. Örlogshamninnehavare och militärflygplatsoperatörer ska dessutom beakta kraven på separering av enskilda klasser i bestämmelserna om fartygs- och lufttransporter.</w:t>
      </w:r>
    </w:p>
    <w:p w:rsidR="007E61B0" w:rsidRPr="007E61B0" w:rsidRDefault="007E61B0" w:rsidP="007E61B0">
      <w:pPr>
        <w:widowControl w:val="0"/>
        <w:autoSpaceDE w:val="0"/>
        <w:autoSpaceDN w:val="0"/>
        <w:spacing w:before="2" w:after="0" w:line="240" w:lineRule="auto"/>
        <w:rPr>
          <w:rFonts w:ascii="Times New Roman" w:eastAsia="Times New Roman" w:hAnsi="Times New Roman" w:cs="Times New Roman"/>
          <w:i/>
          <w:sz w:val="23"/>
        </w:rPr>
      </w:pPr>
    </w:p>
    <w:p w:rsidR="007E61B0" w:rsidRPr="007E61B0" w:rsidRDefault="007E61B0" w:rsidP="007E61B0">
      <w:pPr>
        <w:widowControl w:val="0"/>
        <w:autoSpaceDE w:val="0"/>
        <w:autoSpaceDN w:val="0"/>
        <w:spacing w:after="0" w:line="240" w:lineRule="auto"/>
        <w:ind w:left="121"/>
        <w:outlineLvl w:val="0"/>
        <w:rPr>
          <w:rFonts w:ascii="Times New Roman" w:eastAsia="Times New Roman" w:hAnsi="Times New Roman" w:cs="Times New Roman"/>
          <w:b/>
          <w:bCs/>
        </w:rPr>
      </w:pPr>
      <w:r>
        <w:rPr>
          <w:rFonts w:ascii="Times New Roman" w:hAnsi="Times New Roman"/>
          <w:b/>
        </w:rPr>
        <w:t>TABELLFÖRKLARINGAR</w:t>
      </w:r>
    </w:p>
    <w:p w:rsidR="007E61B0" w:rsidRPr="007E61B0" w:rsidRDefault="007E61B0" w:rsidP="007E61B0">
      <w:pPr>
        <w:widowControl w:val="0"/>
        <w:autoSpaceDE w:val="0"/>
        <w:autoSpaceDN w:val="0"/>
        <w:spacing w:after="0" w:line="240" w:lineRule="auto"/>
        <w:rPr>
          <w:rFonts w:ascii="Times New Roman" w:eastAsia="Times New Roman" w:hAnsi="Times New Roman" w:cs="Times New Roman"/>
        </w:rPr>
        <w:sectPr w:rsidR="007E61B0" w:rsidRPr="007E61B0">
          <w:pgSz w:w="11910" w:h="16840"/>
          <w:pgMar w:top="1660" w:right="1580" w:bottom="2700" w:left="1660" w:header="1204" w:footer="2512" w:gutter="0"/>
          <w:cols w:space="708"/>
        </w:sectPr>
      </w:pPr>
    </w:p>
    <w:p w:rsidR="007E61B0" w:rsidRPr="007E61B0" w:rsidRDefault="007E61B0" w:rsidP="007E61B0">
      <w:pPr>
        <w:widowControl w:val="0"/>
        <w:autoSpaceDE w:val="0"/>
        <w:autoSpaceDN w:val="0"/>
        <w:spacing w:after="0" w:line="240" w:lineRule="auto"/>
        <w:rPr>
          <w:rFonts w:ascii="Times New Roman" w:eastAsia="Times New Roman" w:hAnsi="Times New Roman" w:cs="Times New Roman"/>
          <w:b/>
          <w:sz w:val="20"/>
        </w:rPr>
      </w:pPr>
    </w:p>
    <w:p w:rsidR="007E61B0" w:rsidRPr="007E61B0" w:rsidRDefault="007E61B0" w:rsidP="007E61B0">
      <w:pPr>
        <w:widowControl w:val="0"/>
        <w:autoSpaceDE w:val="0"/>
        <w:autoSpaceDN w:val="0"/>
        <w:spacing w:after="0" w:line="240" w:lineRule="auto"/>
        <w:rPr>
          <w:rFonts w:ascii="Times New Roman" w:eastAsia="Times New Roman" w:hAnsi="Times New Roman" w:cs="Times New Roman"/>
          <w:b/>
          <w:sz w:val="20"/>
        </w:rPr>
      </w:pPr>
    </w:p>
    <w:p w:rsidR="007E61B0" w:rsidRPr="007E61B0" w:rsidRDefault="007E61B0" w:rsidP="007E61B0">
      <w:pPr>
        <w:widowControl w:val="0"/>
        <w:autoSpaceDE w:val="0"/>
        <w:autoSpaceDN w:val="0"/>
        <w:spacing w:before="4" w:after="0" w:line="240" w:lineRule="auto"/>
        <w:rPr>
          <w:rFonts w:ascii="Times New Roman" w:eastAsia="Times New Roman" w:hAnsi="Times New Roman" w:cs="Times New Roman"/>
          <w:b/>
          <w:sz w:val="26"/>
        </w:rPr>
      </w:pPr>
    </w:p>
    <w:p w:rsidR="007E61B0" w:rsidRPr="007E61B0" w:rsidRDefault="007E61B0" w:rsidP="007E61B0">
      <w:pPr>
        <w:widowControl w:val="0"/>
        <w:autoSpaceDE w:val="0"/>
        <w:autoSpaceDN w:val="0"/>
        <w:spacing w:before="92" w:after="0" w:line="240" w:lineRule="auto"/>
        <w:ind w:left="121"/>
        <w:rPr>
          <w:rFonts w:ascii="Times New Roman" w:eastAsia="Times New Roman" w:hAnsi="Times New Roman" w:cs="Times New Roman"/>
        </w:rPr>
      </w:pPr>
      <w:r>
        <w:rPr>
          <w:rFonts w:ascii="Times New Roman" w:hAnsi="Times New Roman"/>
        </w:rPr>
        <w:t>Separering av farliga laster</w:t>
      </w:r>
    </w:p>
    <w:p w:rsidR="007E61B0" w:rsidRPr="007E61B0" w:rsidRDefault="007E61B0" w:rsidP="007E61B0">
      <w:pPr>
        <w:widowControl w:val="0"/>
        <w:autoSpaceDE w:val="0"/>
        <w:autoSpaceDN w:val="0"/>
        <w:spacing w:before="188" w:after="0" w:line="236" w:lineRule="exact"/>
        <w:ind w:left="121"/>
        <w:rPr>
          <w:rFonts w:ascii="Times New Roman" w:eastAsia="Times New Roman" w:hAnsi="Times New Roman" w:cs="Times New Roman"/>
        </w:rPr>
      </w:pPr>
      <w:r>
        <w:rPr>
          <w:rFonts w:ascii="Times New Roman" w:hAnsi="Times New Roman"/>
        </w:rPr>
        <w:t>Kollin/IBC-behållare/färjevagnar/flak</w:t>
      </w:r>
    </w:p>
    <w:p w:rsidR="007E61B0" w:rsidRPr="007E61B0" w:rsidRDefault="007E61B0" w:rsidP="007E61B0">
      <w:pPr>
        <w:widowControl w:val="0"/>
        <w:tabs>
          <w:tab w:val="left" w:pos="687"/>
          <w:tab w:val="left" w:pos="1253"/>
        </w:tabs>
        <w:autoSpaceDE w:val="0"/>
        <w:autoSpaceDN w:val="0"/>
        <w:spacing w:after="0" w:line="220" w:lineRule="exact"/>
        <w:ind w:left="121"/>
        <w:rPr>
          <w:rFonts w:ascii="Times New Roman" w:eastAsia="Times New Roman" w:hAnsi="Times New Roman" w:cs="Times New Roman"/>
        </w:rPr>
      </w:pPr>
      <w:r>
        <w:rPr>
          <w:rFonts w:ascii="Times New Roman" w:hAnsi="Times New Roman"/>
        </w:rPr>
        <w:t>0 = ingen separering krävs</w:t>
      </w:r>
    </w:p>
    <w:p w:rsidR="007E61B0" w:rsidRPr="007E61B0" w:rsidRDefault="007E61B0" w:rsidP="007E61B0">
      <w:pPr>
        <w:widowControl w:val="0"/>
        <w:tabs>
          <w:tab w:val="left" w:pos="687"/>
          <w:tab w:val="left" w:pos="1253"/>
        </w:tabs>
        <w:autoSpaceDE w:val="0"/>
        <w:autoSpaceDN w:val="0"/>
        <w:spacing w:after="0" w:line="221" w:lineRule="exact"/>
        <w:ind w:left="121"/>
        <w:rPr>
          <w:rFonts w:ascii="Times New Roman" w:eastAsia="Times New Roman" w:hAnsi="Times New Roman" w:cs="Times New Roman"/>
        </w:rPr>
      </w:pPr>
      <w:r>
        <w:rPr>
          <w:rFonts w:ascii="Times New Roman" w:hAnsi="Times New Roman"/>
        </w:rPr>
        <w:t>a = ska hållas åtskilda (</w:t>
      </w:r>
      <w:proofErr w:type="spellStart"/>
      <w:r>
        <w:rPr>
          <w:rFonts w:ascii="Times New Roman" w:hAnsi="Times New Roman"/>
        </w:rPr>
        <w:t>away</w:t>
      </w:r>
      <w:proofErr w:type="spellEnd"/>
      <w:r>
        <w:rPr>
          <w:rFonts w:ascii="Times New Roman" w:hAnsi="Times New Roman"/>
        </w:rPr>
        <w:t xml:space="preserve"> from) – minst 3 meters avstånd</w:t>
      </w:r>
    </w:p>
    <w:p w:rsidR="007E61B0" w:rsidRPr="007E61B0" w:rsidRDefault="007E61B0" w:rsidP="007E61B0">
      <w:pPr>
        <w:widowControl w:val="0"/>
        <w:tabs>
          <w:tab w:val="left" w:pos="687"/>
          <w:tab w:val="left" w:pos="1253"/>
        </w:tabs>
        <w:autoSpaceDE w:val="0"/>
        <w:autoSpaceDN w:val="0"/>
        <w:spacing w:before="13" w:after="0" w:line="206" w:lineRule="auto"/>
        <w:ind w:left="1253" w:right="231" w:hanging="1133"/>
        <w:rPr>
          <w:rFonts w:ascii="Times New Roman" w:eastAsia="Times New Roman" w:hAnsi="Times New Roman" w:cs="Times New Roman"/>
        </w:rPr>
      </w:pPr>
      <w:r>
        <w:rPr>
          <w:rFonts w:ascii="Times New Roman" w:hAnsi="Times New Roman"/>
        </w:rPr>
        <w:t>s = ska separeras (</w:t>
      </w:r>
      <w:proofErr w:type="spellStart"/>
      <w:r>
        <w:rPr>
          <w:rFonts w:ascii="Times New Roman" w:hAnsi="Times New Roman"/>
        </w:rPr>
        <w:t>separated</w:t>
      </w:r>
      <w:proofErr w:type="spellEnd"/>
      <w:r>
        <w:rPr>
          <w:rFonts w:ascii="Times New Roman" w:hAnsi="Times New Roman"/>
        </w:rPr>
        <w:t xml:space="preserve"> from) – i öppna områden minst 6 meters avstånd, utrymmen under skyddstak eller upplag minst 12 meters avstånd, om separering inte genomförts med brandmur</w:t>
      </w:r>
    </w:p>
    <w:p w:rsidR="007E61B0" w:rsidRPr="007E61B0" w:rsidRDefault="007E61B0" w:rsidP="007E61B0">
      <w:pPr>
        <w:widowControl w:val="0"/>
        <w:autoSpaceDE w:val="0"/>
        <w:autoSpaceDN w:val="0"/>
        <w:spacing w:before="196" w:after="0" w:line="236" w:lineRule="exact"/>
        <w:ind w:left="121"/>
        <w:rPr>
          <w:rFonts w:ascii="Times New Roman" w:eastAsia="Times New Roman" w:hAnsi="Times New Roman" w:cs="Times New Roman"/>
        </w:rPr>
      </w:pPr>
      <w:r>
        <w:rPr>
          <w:rFonts w:ascii="Times New Roman" w:hAnsi="Times New Roman"/>
        </w:rPr>
        <w:t>Slutna containrar/tankcontainrar/UN-tankar/täckta fordon</w:t>
      </w:r>
    </w:p>
    <w:p w:rsidR="007E61B0" w:rsidRPr="007E61B0" w:rsidRDefault="007E61B0" w:rsidP="007E61B0">
      <w:pPr>
        <w:widowControl w:val="0"/>
        <w:tabs>
          <w:tab w:val="left" w:pos="687"/>
          <w:tab w:val="left" w:pos="1253"/>
        </w:tabs>
        <w:autoSpaceDE w:val="0"/>
        <w:autoSpaceDN w:val="0"/>
        <w:spacing w:after="0" w:line="220" w:lineRule="exact"/>
        <w:ind w:left="121"/>
        <w:rPr>
          <w:rFonts w:ascii="Times New Roman" w:eastAsia="Times New Roman" w:hAnsi="Times New Roman" w:cs="Times New Roman"/>
        </w:rPr>
      </w:pPr>
      <w:r>
        <w:rPr>
          <w:rFonts w:ascii="Times New Roman" w:hAnsi="Times New Roman"/>
        </w:rPr>
        <w:t>0 = ingen separering krävs</w:t>
      </w:r>
    </w:p>
    <w:p w:rsidR="007E61B0" w:rsidRPr="007E61B0" w:rsidRDefault="007E61B0" w:rsidP="007E61B0">
      <w:pPr>
        <w:widowControl w:val="0"/>
        <w:tabs>
          <w:tab w:val="left" w:pos="687"/>
          <w:tab w:val="left" w:pos="1253"/>
        </w:tabs>
        <w:autoSpaceDE w:val="0"/>
        <w:autoSpaceDN w:val="0"/>
        <w:spacing w:after="0" w:line="221" w:lineRule="exact"/>
        <w:ind w:left="121"/>
        <w:rPr>
          <w:rFonts w:ascii="Times New Roman" w:eastAsia="Times New Roman" w:hAnsi="Times New Roman" w:cs="Times New Roman"/>
        </w:rPr>
      </w:pPr>
      <w:r>
        <w:rPr>
          <w:rFonts w:ascii="Times New Roman" w:hAnsi="Times New Roman"/>
        </w:rPr>
        <w:t>a = ska hållas åtskilda (</w:t>
      </w:r>
      <w:proofErr w:type="spellStart"/>
      <w:r>
        <w:rPr>
          <w:rFonts w:ascii="Times New Roman" w:hAnsi="Times New Roman"/>
        </w:rPr>
        <w:t>away</w:t>
      </w:r>
      <w:proofErr w:type="spellEnd"/>
      <w:r>
        <w:rPr>
          <w:rFonts w:ascii="Times New Roman" w:hAnsi="Times New Roman"/>
        </w:rPr>
        <w:t xml:space="preserve"> from) – ingen separering behövs</w:t>
      </w:r>
    </w:p>
    <w:p w:rsidR="007E61B0" w:rsidRPr="007E61B0" w:rsidRDefault="007E61B0" w:rsidP="007E61B0">
      <w:pPr>
        <w:widowControl w:val="0"/>
        <w:tabs>
          <w:tab w:val="left" w:pos="687"/>
          <w:tab w:val="left" w:pos="1253"/>
        </w:tabs>
        <w:autoSpaceDE w:val="0"/>
        <w:autoSpaceDN w:val="0"/>
        <w:spacing w:before="11" w:after="0" w:line="208" w:lineRule="auto"/>
        <w:ind w:left="1253" w:right="345" w:hanging="1133"/>
        <w:rPr>
          <w:rFonts w:ascii="Times New Roman" w:eastAsia="Times New Roman" w:hAnsi="Times New Roman" w:cs="Times New Roman"/>
        </w:rPr>
      </w:pPr>
      <w:r>
        <w:rPr>
          <w:rFonts w:ascii="Times New Roman" w:hAnsi="Times New Roman"/>
        </w:rPr>
        <w:t>s = ska separeras (</w:t>
      </w:r>
      <w:proofErr w:type="spellStart"/>
      <w:r>
        <w:rPr>
          <w:rFonts w:ascii="Times New Roman" w:hAnsi="Times New Roman"/>
        </w:rPr>
        <w:t>separated</w:t>
      </w:r>
      <w:proofErr w:type="spellEnd"/>
      <w:r>
        <w:rPr>
          <w:rFonts w:ascii="Times New Roman" w:hAnsi="Times New Roman"/>
        </w:rPr>
        <w:t xml:space="preserve"> from) – i öppna områden i längs- och tvärgående riktning minst 3 meters avstånd, i utrymmen med skyddstak eller i byggnader i längs- och tvärgående riktning minst 6 meters avstånd, om separering inte genomförts med brandmur</w:t>
      </w:r>
    </w:p>
    <w:p w:rsidR="007E61B0" w:rsidRPr="007E61B0" w:rsidRDefault="007E61B0" w:rsidP="007E61B0">
      <w:pPr>
        <w:widowControl w:val="0"/>
        <w:autoSpaceDE w:val="0"/>
        <w:autoSpaceDN w:val="0"/>
        <w:spacing w:before="192" w:after="0" w:line="237" w:lineRule="exact"/>
        <w:ind w:left="121"/>
        <w:rPr>
          <w:rFonts w:ascii="Times New Roman" w:eastAsia="Times New Roman" w:hAnsi="Times New Roman" w:cs="Times New Roman"/>
        </w:rPr>
      </w:pPr>
      <w:r>
        <w:rPr>
          <w:rFonts w:ascii="Times New Roman" w:hAnsi="Times New Roman"/>
        </w:rPr>
        <w:t>Öppna fordon/järnvägsvagnar/öppna containrar</w:t>
      </w:r>
    </w:p>
    <w:p w:rsidR="007E61B0" w:rsidRPr="007E61B0" w:rsidRDefault="007E61B0" w:rsidP="007E61B0">
      <w:pPr>
        <w:widowControl w:val="0"/>
        <w:tabs>
          <w:tab w:val="left" w:pos="687"/>
          <w:tab w:val="left" w:pos="1253"/>
        </w:tabs>
        <w:autoSpaceDE w:val="0"/>
        <w:autoSpaceDN w:val="0"/>
        <w:spacing w:after="0" w:line="221" w:lineRule="exact"/>
        <w:ind w:left="121"/>
        <w:rPr>
          <w:rFonts w:ascii="Times New Roman" w:eastAsia="Times New Roman" w:hAnsi="Times New Roman" w:cs="Times New Roman"/>
        </w:rPr>
      </w:pPr>
      <w:r>
        <w:rPr>
          <w:rFonts w:ascii="Times New Roman" w:hAnsi="Times New Roman"/>
        </w:rPr>
        <w:t>0 = ingen separering krävs</w:t>
      </w:r>
    </w:p>
    <w:p w:rsidR="007E61B0" w:rsidRPr="007E61B0" w:rsidRDefault="007E61B0" w:rsidP="007E61B0">
      <w:pPr>
        <w:widowControl w:val="0"/>
        <w:tabs>
          <w:tab w:val="left" w:pos="687"/>
          <w:tab w:val="left" w:pos="1253"/>
        </w:tabs>
        <w:autoSpaceDE w:val="0"/>
        <w:autoSpaceDN w:val="0"/>
        <w:spacing w:after="0" w:line="220" w:lineRule="exact"/>
        <w:ind w:left="121"/>
        <w:rPr>
          <w:rFonts w:ascii="Times New Roman" w:eastAsia="Times New Roman" w:hAnsi="Times New Roman" w:cs="Times New Roman"/>
        </w:rPr>
      </w:pPr>
      <w:r>
        <w:rPr>
          <w:rFonts w:ascii="Times New Roman" w:hAnsi="Times New Roman"/>
        </w:rPr>
        <w:t>a = ska hållas åtskilda (</w:t>
      </w:r>
      <w:proofErr w:type="spellStart"/>
      <w:r>
        <w:rPr>
          <w:rFonts w:ascii="Times New Roman" w:hAnsi="Times New Roman"/>
        </w:rPr>
        <w:t>away</w:t>
      </w:r>
      <w:proofErr w:type="spellEnd"/>
      <w:r>
        <w:rPr>
          <w:rFonts w:ascii="Times New Roman" w:hAnsi="Times New Roman"/>
        </w:rPr>
        <w:t xml:space="preserve"> from) – minst 3 meters avstånd</w:t>
      </w:r>
    </w:p>
    <w:p w:rsidR="007E61B0" w:rsidRPr="007E61B0" w:rsidRDefault="007E61B0" w:rsidP="007E61B0">
      <w:pPr>
        <w:widowControl w:val="0"/>
        <w:tabs>
          <w:tab w:val="left" w:pos="687"/>
          <w:tab w:val="left" w:pos="1253"/>
        </w:tabs>
        <w:autoSpaceDE w:val="0"/>
        <w:autoSpaceDN w:val="0"/>
        <w:spacing w:before="9" w:after="0" w:line="208" w:lineRule="auto"/>
        <w:ind w:left="1253" w:right="345" w:hanging="1133"/>
        <w:rPr>
          <w:rFonts w:ascii="Times New Roman" w:eastAsia="Times New Roman" w:hAnsi="Times New Roman" w:cs="Times New Roman"/>
        </w:rPr>
      </w:pPr>
      <w:r>
        <w:rPr>
          <w:rFonts w:ascii="Times New Roman" w:hAnsi="Times New Roman"/>
        </w:rPr>
        <w:t>s = ska separeras (</w:t>
      </w:r>
      <w:proofErr w:type="spellStart"/>
      <w:r>
        <w:rPr>
          <w:rFonts w:ascii="Times New Roman" w:hAnsi="Times New Roman"/>
        </w:rPr>
        <w:t>separated</w:t>
      </w:r>
      <w:proofErr w:type="spellEnd"/>
      <w:r>
        <w:rPr>
          <w:rFonts w:ascii="Times New Roman" w:hAnsi="Times New Roman"/>
        </w:rPr>
        <w:t xml:space="preserve"> from) – i öppna områden i längs- och tvärgående riktning minst 6 meters avstånd, i utrymmen med skyddstak eller i byggnader i längs- och tvärgående riktning minst 12 meters avstånd, om separering inte genomförts med brandmur</w:t>
      </w:r>
    </w:p>
    <w:p w:rsidR="007E61B0" w:rsidRPr="007E61B0" w:rsidRDefault="007E61B0" w:rsidP="007E61B0">
      <w:pPr>
        <w:widowControl w:val="0"/>
        <w:autoSpaceDE w:val="0"/>
        <w:autoSpaceDN w:val="0"/>
        <w:spacing w:before="2" w:after="0" w:line="240" w:lineRule="auto"/>
        <w:rPr>
          <w:rFonts w:ascii="Times New Roman" w:eastAsia="Times New Roman" w:hAnsi="Times New Roman" w:cs="Times New Roman"/>
          <w:sz w:val="19"/>
        </w:rPr>
      </w:pPr>
    </w:p>
    <w:p w:rsidR="007E61B0" w:rsidRPr="007E61B0" w:rsidRDefault="007E61B0" w:rsidP="007E61B0">
      <w:pPr>
        <w:widowControl w:val="0"/>
        <w:autoSpaceDE w:val="0"/>
        <w:autoSpaceDN w:val="0"/>
        <w:spacing w:after="0" w:line="208" w:lineRule="auto"/>
        <w:ind w:left="121"/>
        <w:rPr>
          <w:rFonts w:ascii="Times New Roman" w:eastAsia="Times New Roman" w:hAnsi="Times New Roman" w:cs="Times New Roman"/>
        </w:rPr>
      </w:pPr>
      <w:r>
        <w:rPr>
          <w:rFonts w:ascii="Times New Roman" w:hAnsi="Times New Roman"/>
        </w:rPr>
        <w:t xml:space="preserve">För bulkcontainrar, tankcontainrar, UN-tankar, fordon, färjevagnar eller containerflak eller järnvägsvagnar motsvarar 3 meters avstånd till sin bredd en 20 fots (20 </w:t>
      </w:r>
      <w:proofErr w:type="spellStart"/>
      <w:r>
        <w:rPr>
          <w:rFonts w:ascii="Times New Roman" w:hAnsi="Times New Roman"/>
        </w:rPr>
        <w:t>foot</w:t>
      </w:r>
      <w:proofErr w:type="spellEnd"/>
      <w:r>
        <w:rPr>
          <w:rFonts w:ascii="Times New Roman" w:hAnsi="Times New Roman"/>
        </w:rPr>
        <w:t>) standarddimensionerad container eller ett fritt spår eller en fil för släpvagn eller, i fråga om järnvägsvagnar, ett buffertområde i längsgående riktning.</w:t>
      </w:r>
    </w:p>
    <w:p w:rsidR="007E61B0" w:rsidRPr="007E61B0" w:rsidRDefault="007E61B0" w:rsidP="007E61B0">
      <w:pPr>
        <w:widowControl w:val="0"/>
        <w:autoSpaceDE w:val="0"/>
        <w:autoSpaceDN w:val="0"/>
        <w:spacing w:after="0" w:line="240" w:lineRule="auto"/>
        <w:rPr>
          <w:rFonts w:ascii="Times New Roman" w:eastAsia="Times New Roman" w:hAnsi="Times New Roman" w:cs="Times New Roman"/>
          <w:sz w:val="19"/>
        </w:rPr>
      </w:pPr>
    </w:p>
    <w:p w:rsidR="007E61B0" w:rsidRPr="007E61B0" w:rsidRDefault="007E61B0" w:rsidP="007E61B0">
      <w:pPr>
        <w:widowControl w:val="0"/>
        <w:autoSpaceDE w:val="0"/>
        <w:autoSpaceDN w:val="0"/>
        <w:spacing w:after="0" w:line="208" w:lineRule="auto"/>
        <w:ind w:left="121"/>
        <w:rPr>
          <w:rFonts w:ascii="Times New Roman" w:eastAsia="Times New Roman" w:hAnsi="Times New Roman" w:cs="Times New Roman"/>
        </w:rPr>
      </w:pPr>
      <w:r>
        <w:rPr>
          <w:rFonts w:ascii="Times New Roman" w:hAnsi="Times New Roman"/>
        </w:rPr>
        <w:t>Med “0” avses i tabellen att inget separeringsavstånd krävs, men att de ämnesvisa specialbestämmelserna i bestämmelserna om fartygs- och lufttransporter ska iakttas.</w:t>
      </w:r>
    </w:p>
    <w:p w:rsidR="007E61B0" w:rsidRPr="007E61B0" w:rsidRDefault="007E61B0" w:rsidP="007E61B0">
      <w:pPr>
        <w:widowControl w:val="0"/>
        <w:autoSpaceDE w:val="0"/>
        <w:autoSpaceDN w:val="0"/>
        <w:spacing w:before="2" w:after="0" w:line="240" w:lineRule="auto"/>
        <w:rPr>
          <w:rFonts w:ascii="Times New Roman" w:eastAsia="Times New Roman" w:hAnsi="Times New Roman" w:cs="Times New Roman"/>
          <w:sz w:val="19"/>
        </w:rPr>
      </w:pPr>
    </w:p>
    <w:p w:rsidR="007E61B0" w:rsidRPr="007E61B0" w:rsidRDefault="007E61B0" w:rsidP="007E61B0">
      <w:pPr>
        <w:widowControl w:val="0"/>
        <w:autoSpaceDE w:val="0"/>
        <w:autoSpaceDN w:val="0"/>
        <w:spacing w:after="0" w:line="208" w:lineRule="auto"/>
        <w:ind w:left="121" w:right="289"/>
        <w:jc w:val="both"/>
        <w:rPr>
          <w:rFonts w:ascii="Times New Roman" w:eastAsia="Times New Roman" w:hAnsi="Times New Roman" w:cs="Times New Roman"/>
        </w:rPr>
      </w:pPr>
      <w:r>
        <w:rPr>
          <w:rFonts w:ascii="Times New Roman" w:hAnsi="Times New Roman"/>
        </w:rPr>
        <w:t xml:space="preserve">Med en enhet av sluten typ avses en enhet där det farliga godset är fullständigt slutet förpackat genom tillräckligt starka väggar såsom i bulkcontainrar, tankar eller fordon. Enheter som har gavlar av tyg eller är </w:t>
      </w:r>
      <w:proofErr w:type="spellStart"/>
      <w:r>
        <w:rPr>
          <w:rFonts w:ascii="Times New Roman" w:hAnsi="Times New Roman"/>
        </w:rPr>
        <w:t>presenningförsedda</w:t>
      </w:r>
      <w:proofErr w:type="spellEnd"/>
      <w:r>
        <w:rPr>
          <w:rFonts w:ascii="Times New Roman" w:hAnsi="Times New Roman"/>
        </w:rPr>
        <w:t xml:space="preserve"> räknas inte till typen slutna enheter.</w:t>
      </w:r>
    </w:p>
    <w:p w:rsidR="007E61B0" w:rsidRDefault="007E61B0"/>
    <w:sectPr w:rsidR="007E61B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B0"/>
    <w:rsid w:val="00316D2C"/>
    <w:rsid w:val="0044289C"/>
    <w:rsid w:val="007E61B0"/>
    <w:rsid w:val="00803293"/>
    <w:rsid w:val="00BF5732"/>
    <w:rsid w:val="00E174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2E519-372D-4EA7-8B41-68FB5535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rsid w:val="007E61B0"/>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3135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Ylikorpi Satu (PLM)</dc:creator>
  <cp:keywords/>
  <dc:description/>
  <cp:lastModifiedBy>Ylikorpi Satu (PLM)</cp:lastModifiedBy>
  <cp:revision>3</cp:revision>
  <dcterms:created xsi:type="dcterms:W3CDTF">2023-05-19T06:50:00Z</dcterms:created>
  <dcterms:modified xsi:type="dcterms:W3CDTF">2023-05-19T06:55:00Z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