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9F5" w:rsidRDefault="004B29F5" w:rsidP="00FE38C7">
      <w:pPr>
        <w:pStyle w:val="LLPykala"/>
      </w:pPr>
    </w:p>
    <w:p w:rsidR="004B29F5" w:rsidRPr="004B29F5" w:rsidRDefault="004B29F5" w:rsidP="004B29F5">
      <w:pPr>
        <w:pStyle w:val="LLPykala"/>
        <w:rPr>
          <w:lang w:val="fi-FI"/>
        </w:rPr>
      </w:pPr>
      <w:r w:rsidRPr="004B29F5">
        <w:rPr>
          <w:lang w:val="fi-FI"/>
        </w:rPr>
        <w:t>188 §</w:t>
      </w:r>
    </w:p>
    <w:p w:rsidR="004B29F5" w:rsidRPr="004B29F5" w:rsidRDefault="004B29F5" w:rsidP="004B29F5">
      <w:pPr>
        <w:pStyle w:val="LLPykalanOtsikko"/>
        <w:rPr>
          <w:lang w:val="fi-FI"/>
        </w:rPr>
      </w:pPr>
      <w:r w:rsidRPr="004B29F5">
        <w:rPr>
          <w:lang w:val="fi-FI"/>
        </w:rPr>
        <w:t xml:space="preserve"> Rikostorjuntatehtävän siirtäminen poliisille</w:t>
      </w:r>
    </w:p>
    <w:p w:rsidR="004B29F5" w:rsidRPr="004B29F5" w:rsidRDefault="004B29F5" w:rsidP="004B29F5">
      <w:pPr>
        <w:pStyle w:val="LLKappalejako"/>
        <w:rPr>
          <w:lang w:val="fi-FI"/>
        </w:rPr>
      </w:pPr>
      <w:r w:rsidRPr="004B29F5">
        <w:rPr>
          <w:lang w:val="fi-FI"/>
        </w:rPr>
        <w:t>Jos tutkinnan puolueettomuus tai rikoksen vakavuus sitä edellyttää, esitutkinta on siirrettävä poliisin suoritettavaksi. Kun asia siirretään poliisin tutkittavaksi, tutkinnanjohtajuus siirtyy poliisille.</w:t>
      </w:r>
    </w:p>
    <w:p w:rsidR="004B29F5" w:rsidRPr="004B29F5" w:rsidRDefault="004B29F5" w:rsidP="004B29F5">
      <w:pPr>
        <w:pStyle w:val="LLKappalejako"/>
        <w:rPr>
          <w:lang w:val="fi-FI"/>
        </w:rPr>
      </w:pPr>
      <w:r w:rsidRPr="004B29F5">
        <w:rPr>
          <w:lang w:val="fi-FI"/>
        </w:rPr>
        <w:t>Esitutkinta on aina siirrettävä poliisin suoritettavaksi, jos rikoksesta epäilty on Puolustusvoimain komentajan, Pääesikunnan päällikön, kenraalin tai amiraalin virkaan nimitetty virkamies.</w:t>
      </w:r>
    </w:p>
    <w:p w:rsidR="004B29F5" w:rsidRPr="004B29F5" w:rsidRDefault="004B29F5" w:rsidP="004B29F5">
      <w:pPr>
        <w:pStyle w:val="LLKappalejako"/>
        <w:rPr>
          <w:lang w:val="fi-FI"/>
        </w:rPr>
      </w:pPr>
      <w:r w:rsidRPr="004B29F5">
        <w:rPr>
          <w:lang w:val="fi-FI"/>
        </w:rPr>
        <w:t>Esitutkinta on aina siirrettävä poliisin suoritettavaksi myös, jos rikoksesta epäilty on sotilastiedusteluviranomaisessa palveleva virkamies ja epäilty rikos on tapahtunut sotilastiedustelusta annetun lain (590/2019) 4 luvussa tarkoitettujen tiedustelumenetelmien käytön yhteydessä tai sotilastiedustelutehtävän suorittamisen yhteydessä.</w:t>
      </w:r>
    </w:p>
    <w:p w:rsidR="004B29F5" w:rsidRPr="004B29F5" w:rsidRDefault="004B29F5" w:rsidP="004B29F5">
      <w:pPr>
        <w:pStyle w:val="LLKappalejako"/>
        <w:rPr>
          <w:lang w:val="fi-FI"/>
        </w:rPr>
      </w:pPr>
      <w:r w:rsidRPr="004B29F5">
        <w:rPr>
          <w:lang w:val="fi-FI"/>
        </w:rPr>
        <w:t>Rikostorjuntatehtävä voidaan muutenkin siirtää poliisille asian laadun niin vaatiessa. Poliisilla on myös erityisestä syystä oikeus oma-aloitteisesti ottaa tässä laissa tarkoitettu rikostorjuntatehtävä</w:t>
      </w:r>
      <w:r w:rsidRPr="004B29F5" w:rsidDel="00086DF4">
        <w:rPr>
          <w:lang w:val="fi-FI"/>
        </w:rPr>
        <w:t xml:space="preserve"> </w:t>
      </w:r>
      <w:r w:rsidRPr="004B29F5">
        <w:rPr>
          <w:lang w:val="fi-FI"/>
        </w:rPr>
        <w:t>suoritettavakseen.</w:t>
      </w:r>
    </w:p>
    <w:p w:rsidR="004B29F5" w:rsidRPr="004B29F5" w:rsidRDefault="004B29F5" w:rsidP="004B29F5">
      <w:pPr>
        <w:pStyle w:val="LLKappalejako"/>
        <w:rPr>
          <w:lang w:val="fi-FI"/>
        </w:rPr>
      </w:pPr>
      <w:r w:rsidRPr="004B29F5">
        <w:rPr>
          <w:lang w:val="fi-FI"/>
        </w:rPr>
        <w:t>Myös yksittäinen kuulustelu tai muu tutkintatoimenpide voidaan antaa poliisin suoritettavaksi.</w:t>
      </w:r>
    </w:p>
    <w:p w:rsidR="004B29F5" w:rsidRPr="004B29F5" w:rsidRDefault="004B29F5" w:rsidP="004B29F5">
      <w:pPr>
        <w:pStyle w:val="LLKappalejako"/>
        <w:rPr>
          <w:lang w:val="fi-FI"/>
        </w:rPr>
      </w:pPr>
    </w:p>
    <w:p w:rsidR="004B29F5" w:rsidRPr="004B29F5" w:rsidRDefault="004B29F5" w:rsidP="004B29F5">
      <w:pPr>
        <w:pStyle w:val="LLKappalejako"/>
        <w:rPr>
          <w:lang w:val="fi-FI"/>
        </w:rPr>
      </w:pPr>
    </w:p>
    <w:p w:rsidR="004B29F5" w:rsidRPr="004B29F5" w:rsidRDefault="004B29F5" w:rsidP="004B29F5">
      <w:pPr>
        <w:pStyle w:val="LLKappalejako"/>
        <w:rPr>
          <w:lang w:val="fi-FI"/>
        </w:rPr>
      </w:pPr>
      <w:bookmarkStart w:id="0" w:name="_GoBack"/>
      <w:bookmarkEnd w:id="0"/>
    </w:p>
    <w:p w:rsidR="004B29F5" w:rsidRPr="004B29F5" w:rsidRDefault="004B29F5" w:rsidP="004B29F5">
      <w:pPr>
        <w:pStyle w:val="LLKappalejako"/>
        <w:rPr>
          <w:lang w:val="fi-FI"/>
        </w:rPr>
      </w:pPr>
    </w:p>
    <w:p w:rsidR="004B29F5" w:rsidRPr="004B29F5" w:rsidRDefault="004B29F5" w:rsidP="004B29F5">
      <w:pPr>
        <w:pStyle w:val="LLKappalejako"/>
        <w:ind w:firstLine="0"/>
        <w:rPr>
          <w:b/>
          <w:lang w:val="fi-FI"/>
        </w:rPr>
      </w:pPr>
      <w:r w:rsidRPr="004B29F5">
        <w:rPr>
          <w:b/>
          <w:lang w:val="fi-FI"/>
        </w:rPr>
        <w:t>Säännöskohtaiset perustelut:</w:t>
      </w:r>
    </w:p>
    <w:p w:rsidR="004B29F5" w:rsidRPr="004B29F5" w:rsidRDefault="004B29F5" w:rsidP="004B29F5">
      <w:pPr>
        <w:pStyle w:val="LLKappalejako"/>
        <w:rPr>
          <w:lang w:val="fi-FI"/>
        </w:rPr>
      </w:pPr>
    </w:p>
    <w:p w:rsidR="004B29F5" w:rsidRPr="004B29F5" w:rsidRDefault="004B29F5" w:rsidP="004B29F5">
      <w:pPr>
        <w:pStyle w:val="LLPerustelujenkappalejako"/>
        <w:rPr>
          <w:color w:val="FF0000"/>
          <w:lang w:val="fi-FI"/>
        </w:rPr>
      </w:pPr>
      <w:r w:rsidRPr="004B29F5">
        <w:rPr>
          <w:b/>
          <w:lang w:val="fi-FI"/>
        </w:rPr>
        <w:t xml:space="preserve">188 §. </w:t>
      </w:r>
      <w:r w:rsidRPr="004B29F5">
        <w:rPr>
          <w:i/>
          <w:lang w:val="fi-FI"/>
        </w:rPr>
        <w:t xml:space="preserve">Rikostorjuntatehtävän siirtäminen poliisille. </w:t>
      </w:r>
      <w:r w:rsidRPr="004B29F5">
        <w:rPr>
          <w:lang w:val="fi-FI"/>
        </w:rPr>
        <w:t xml:space="preserve">Pykälä olisi poliisin toimivallan näkökulmasta ja rikosvastuun toteutumisen kannalta tarpeellinen. Pykälä vastaisi voimassa olevan lain tehtävän siirtämistä poliisille koskevaa 39 </w:t>
      </w:r>
      <w:proofErr w:type="gramStart"/>
      <w:r w:rsidRPr="004B29F5">
        <w:rPr>
          <w:lang w:val="fi-FI"/>
        </w:rPr>
        <w:t>§:ää</w:t>
      </w:r>
      <w:proofErr w:type="gramEnd"/>
      <w:r w:rsidRPr="004B29F5">
        <w:rPr>
          <w:lang w:val="fi-FI"/>
        </w:rPr>
        <w:t xml:space="preserve"> siltä osin kuin on kyse esitutkinnasta. Sääntelyä täydennettäisiin 2 ja 3 momenttien säännöksillä siitä, milloin esitutkinta on aina siirrettävä poliisin suoritettavaksi sekä 4 momentin säännöksellä rikosten estämistä ja paljastamista koskevan tehtävän siirtämisestä poliisille. Selvyyden vuoksi kaikki tehtävän siirtämistä poliisille koskevat säännökset sisällytettäisiin yhteen pykälään. </w:t>
      </w:r>
    </w:p>
    <w:p w:rsidR="004B29F5" w:rsidRPr="004B29F5" w:rsidRDefault="004B29F5" w:rsidP="004B29F5">
      <w:pPr>
        <w:pStyle w:val="LLPerustelujenkappalejako"/>
        <w:rPr>
          <w:lang w:val="fi-FI"/>
        </w:rPr>
      </w:pPr>
      <w:r w:rsidRPr="004B29F5">
        <w:rPr>
          <w:lang w:val="fi-FI"/>
        </w:rPr>
        <w:t xml:space="preserve">Pykälän </w:t>
      </w:r>
      <w:r w:rsidRPr="004B29F5">
        <w:rPr>
          <w:i/>
          <w:lang w:val="fi-FI"/>
        </w:rPr>
        <w:t>1 momentissa</w:t>
      </w:r>
      <w:r w:rsidRPr="004B29F5">
        <w:rPr>
          <w:lang w:val="fi-FI"/>
        </w:rPr>
        <w:t xml:space="preserve"> säädettäisiin, että jos tutkinnan puolueettomuus tai rikoksen vakavuus sitä edellyttää, esitutkinta on siirrettävä poliisin suoritettavaksi. Kun asia siirretään poliisin tutkittavaksi, tutkinnanjohtajuus siirtyy poliisille. </w:t>
      </w:r>
    </w:p>
    <w:p w:rsidR="004B29F5" w:rsidRPr="004B29F5" w:rsidRDefault="004B29F5" w:rsidP="004B29F5">
      <w:pPr>
        <w:pStyle w:val="LLPerustelujenkappalejako"/>
        <w:rPr>
          <w:lang w:val="fi-FI"/>
        </w:rPr>
      </w:pPr>
      <w:r w:rsidRPr="004B29F5">
        <w:rPr>
          <w:lang w:val="fi-FI"/>
        </w:rPr>
        <w:t xml:space="preserve">Pykälän </w:t>
      </w:r>
      <w:r w:rsidRPr="004B29F5">
        <w:rPr>
          <w:i/>
          <w:lang w:val="fi-FI"/>
        </w:rPr>
        <w:t>2 momentin</w:t>
      </w:r>
      <w:r w:rsidRPr="004B29F5">
        <w:rPr>
          <w:lang w:val="fi-FI"/>
        </w:rPr>
        <w:t xml:space="preserve"> mukaan esitutkinta olisi kuitenkin aina siirrettävä poliisin suoritettavaksi, jos rikoksesta epäilty on Puolustusvoimain komentajan, Pääesikunnan päällikön, kenraalin tai amiraalin virkaan nimitetty virkamies. Säännöksellä vahvistettaisiin lain tasolla nykyinen käytäntö, jonka mukaan Puolustusvoimat ja poliisi ovat yhteistoimintasopimuksella sopineet, että poliisi suorittaa rikoksen esitutkinnan, mikäli rikoksesta epäilty on edellä mainittuun virkaan nimitetty virkamies. Tällaisessa rikosepäilyssä on kyse yhteiskunnallisesti merkittävästä asiasta, joten myös objektiivisuussyyt perustelevat sitä, että esitutkinnan suorittaisi poliisi.  Menettelyllä turvattaisiin myös tutkinnan puolueettomuus. Poliisin resurssit huomioon ottaen on tarkoituksenmukaista, että poliisi suorittaisi vain Puolustusvoimien ylimpien virkamiesten epäiltyjen rikosten esitutkinnan.</w:t>
      </w:r>
    </w:p>
    <w:p w:rsidR="004B29F5" w:rsidRPr="004B29F5" w:rsidRDefault="004B29F5" w:rsidP="004B29F5">
      <w:pPr>
        <w:pStyle w:val="LLPerustelujenkappalejako"/>
        <w:rPr>
          <w:lang w:val="fi-FI"/>
        </w:rPr>
      </w:pPr>
      <w:r w:rsidRPr="004B29F5">
        <w:rPr>
          <w:lang w:val="fi-FI"/>
        </w:rPr>
        <w:t xml:space="preserve">Pykälän </w:t>
      </w:r>
      <w:r w:rsidRPr="004B29F5">
        <w:rPr>
          <w:i/>
          <w:lang w:val="fi-FI"/>
        </w:rPr>
        <w:t>3 momentin</w:t>
      </w:r>
      <w:r w:rsidRPr="004B29F5">
        <w:rPr>
          <w:lang w:val="fi-FI"/>
        </w:rPr>
        <w:t xml:space="preserve"> mukaan esitutkinta on aina siirrettävä poliisin suoritettavaksi myös, jos rikoksesta epäilty on sotilastiedusteluviranomaisessa palveleva virkamies ja epäilty rikos on tapahtunut sotilastiedustelusta annetun lain (590/2019) 4 luvussa tarkoitettujen tiedustelumenetelmien käytön yhteydessä tai sotilastiedustelutehtävän suorittamisen yhteydessä.</w:t>
      </w:r>
    </w:p>
    <w:p w:rsidR="004B29F5" w:rsidRPr="004B29F5" w:rsidRDefault="004B29F5" w:rsidP="004B29F5">
      <w:pPr>
        <w:pStyle w:val="LLPerustelujenkappalejako"/>
        <w:rPr>
          <w:lang w:val="fi-FI"/>
        </w:rPr>
      </w:pPr>
      <w:r w:rsidRPr="004B29F5">
        <w:rPr>
          <w:lang w:val="fi-FI"/>
        </w:rPr>
        <w:t xml:space="preserve">Myös tiedustelumenetelmien käytön yhteydessä tai sotilastiedustelutehtävän suorittamisen yhteydessä tehdyn epäillyn rikoksen voidaan katsoa sotilastiedustelun luonne huomioon ottaen olevan siinä määrin merkittävä, että olisi tarkoituksenmukaista, että poliisi suorittaisi sotilastiedusteluviranomaisen virkamiehen epäillyn rikoksen esitutkinnan. </w:t>
      </w:r>
    </w:p>
    <w:p w:rsidR="004B29F5" w:rsidRPr="004B29F5" w:rsidRDefault="004B29F5" w:rsidP="004B29F5">
      <w:pPr>
        <w:pStyle w:val="LLPerustelujenkappalejako"/>
        <w:rPr>
          <w:lang w:val="fi-FI"/>
        </w:rPr>
      </w:pPr>
      <w:r w:rsidRPr="004B29F5">
        <w:rPr>
          <w:lang w:val="fi-FI"/>
        </w:rPr>
        <w:t>Esimerkiksi valtakunnansyyttäjänvirasto on sotilastiedustelulakia koskevassa lausunnossaan pitänyt rikosvastuun toteuttamisen puolueettomuuden ja uskottavuuden kannalta arveluttavana sitä, että esitutkinnan aloittamisesta päättäisi sotilastiedustelutoimintaan mahdollisesti jollain tavoin itsekin osallistunut taikka sen toteuttamisen laillisuudesta esimiehenä vastannut henkilö (sotilastiedustelulainsäädäntö, lausuntotiivistelmä, puolustusministeriö 2017).</w:t>
      </w:r>
    </w:p>
    <w:p w:rsidR="004B29F5" w:rsidRPr="004B29F5" w:rsidRDefault="004B29F5" w:rsidP="004B29F5">
      <w:pPr>
        <w:pStyle w:val="LLPerustelujenkappalejako"/>
        <w:rPr>
          <w:lang w:val="fi-FI"/>
        </w:rPr>
      </w:pPr>
      <w:r w:rsidRPr="004B29F5">
        <w:rPr>
          <w:lang w:val="fi-FI"/>
        </w:rPr>
        <w:t>Sotilastiedusteluviranomaisella tarkoitetaan Puolustusvoimien tiedustelulaitosta sekä Pääesikunnan tiedusteluosastoa. Momentti ei koskisi sotilastiedusteluviranomaisen siviilivirkamiesten epäiltyjä rikoksia.</w:t>
      </w:r>
    </w:p>
    <w:p w:rsidR="004B29F5" w:rsidRPr="004B29F5" w:rsidRDefault="004B29F5" w:rsidP="004B29F5">
      <w:pPr>
        <w:pStyle w:val="LLPerustelujenkappalejako"/>
        <w:rPr>
          <w:lang w:val="fi-FI"/>
        </w:rPr>
      </w:pPr>
      <w:r w:rsidRPr="004B29F5">
        <w:rPr>
          <w:lang w:val="fi-FI"/>
        </w:rPr>
        <w:lastRenderedPageBreak/>
        <w:t xml:space="preserve">Pykälän </w:t>
      </w:r>
      <w:r w:rsidRPr="004B29F5">
        <w:rPr>
          <w:i/>
          <w:lang w:val="fi-FI"/>
        </w:rPr>
        <w:t>4 momentin</w:t>
      </w:r>
      <w:r w:rsidRPr="004B29F5">
        <w:rPr>
          <w:lang w:val="fi-FI"/>
        </w:rPr>
        <w:t xml:space="preserve"> mukaan rikostorjuntatehtävä voidaan muutenkin siirtää poliisille asian laadun niin vaatiessa. Poliisilla on myös erityisestä syystä oikeus oma-aloitteisesti ottaa tässä laissa tarkoitettu rikostorjuntatehtävä</w:t>
      </w:r>
      <w:r w:rsidRPr="004B29F5" w:rsidDel="00086DF4">
        <w:rPr>
          <w:lang w:val="fi-FI"/>
        </w:rPr>
        <w:t xml:space="preserve"> </w:t>
      </w:r>
      <w:r w:rsidRPr="004B29F5">
        <w:rPr>
          <w:lang w:val="fi-FI"/>
        </w:rPr>
        <w:t>suoritettavakseen. Säännös koskisi sekä esitutkintatehtävää että sotilasrikosten estämistä ja paljastamista koskevaa uutta rikostorjuntatehtävää.  Säännös koskisi myös sotilaallisen maanpuolustuksen alalla Suomeen kohdistuvaan tiedustelutoimintaan ja sotilaallisen maanpuolustuksen tarkoitusta vaarantavaan toimintaan liittyvien rikosten estämis- ja paljastamistehtävää, jonka siirtämisestä poliisille ei ole voimassa olevaa nimenomaista sääntelyä.  Viittaamisella asian laatuun tarkoitettaisiin tilanteita, joissa tutkinta siirretään poliisille esimerkiksi siksi, että poliisilla on rikoksen tutkimiseen laajempi keinovalikoima.</w:t>
      </w:r>
    </w:p>
    <w:p w:rsidR="004B29F5" w:rsidRPr="004B29F5" w:rsidRDefault="004B29F5" w:rsidP="004B29F5">
      <w:pPr>
        <w:pStyle w:val="LLPerustelujenkappalejako"/>
        <w:rPr>
          <w:lang w:val="fi-FI"/>
        </w:rPr>
      </w:pPr>
      <w:r w:rsidRPr="004B29F5">
        <w:rPr>
          <w:lang w:val="fi-FI"/>
        </w:rPr>
        <w:t xml:space="preserve">Tyhjentävän luettelon kirjoittaminen niistä rikosnimikkeistä, jotka tulisi siirtää poliisin tehtäväksi, ei ole tarkoituksenmukaista, vaan asiassa tehtäisiin aina tapauskohtaista harkintaa. Ehdotetun 189 §:n mukaan puolustusvoimilla olisi ilmoitusvelvollisuus poliisille, jonka johdosta harkittaisiin aina tapauskohtaisesti esitutkinnan tai muun rikostorjuntatehtävän siirtämistä poliisin suoritettavaksi. Poliisi ja Puolustusvoimat ovat yhteistoimintasopimuksilla sopineet ilmoitusvelvollisuuden piiriin kuuluvista rikoksista, rikostorjuntatehtävistä ja ilmoitusmenettelystä.   </w:t>
      </w:r>
    </w:p>
    <w:p w:rsidR="004B29F5" w:rsidRPr="004B29F5" w:rsidRDefault="004B29F5" w:rsidP="004B29F5">
      <w:pPr>
        <w:pStyle w:val="LLPerustelujenkappalejako"/>
        <w:rPr>
          <w:lang w:val="fi-FI"/>
        </w:rPr>
      </w:pPr>
      <w:r w:rsidRPr="004B29F5">
        <w:rPr>
          <w:lang w:val="fi-FI"/>
        </w:rPr>
        <w:t xml:space="preserve">Lisäksi 4 momentissa säädettäisiin vastaavasti, että poliisilla olisi myös erityisestä syystä oikeus oma-aloitteisesti ottaa tässä laissa tarkoitettu rikostorjuntatehtävä suoritettavakseen. Poliisin otto-oikeudesta säädetään voimassa olevan sotilaskurinpidosta ja rikostorjunnasta puolustusvoimissa annetun lain 39 §:ssä ja 90 §:n 3 momentissa. Erityinen syy viittaisi esimerkiksi tilanteeseen, jossa poliisilla olisi käytettävissään olevien tietojen perusteella syytä epäillä Puolustusvoimissa vireillä olevan asian liittyvään laajempaan poliisilla vireillä olevaan asiakokonaisuuteen tai esimerkiksi järjestäytyneeseen rikollisuuteen, mistä syystä kokonaisuutena olisi tarkoituksenmukaisempaa, että poliisi tutkii asian. </w:t>
      </w:r>
    </w:p>
    <w:p w:rsidR="004B29F5" w:rsidRPr="004B29F5" w:rsidRDefault="004B29F5" w:rsidP="004B29F5">
      <w:pPr>
        <w:pStyle w:val="LLPerustelujenkappalejako"/>
        <w:rPr>
          <w:lang w:val="fi-FI"/>
        </w:rPr>
      </w:pPr>
      <w:r w:rsidRPr="004B29F5">
        <w:rPr>
          <w:lang w:val="fi-FI"/>
        </w:rPr>
        <w:t xml:space="preserve">Pykälän </w:t>
      </w:r>
      <w:r w:rsidRPr="004B29F5">
        <w:rPr>
          <w:i/>
          <w:lang w:val="fi-FI"/>
        </w:rPr>
        <w:t>5 momentissa</w:t>
      </w:r>
      <w:r w:rsidRPr="004B29F5">
        <w:rPr>
          <w:lang w:val="fi-FI"/>
        </w:rPr>
        <w:t xml:space="preserve"> ehdotetaan, että yksittäinen kuulustelu tai muu tutkintatoimenpide voitaisiin antaa poliisin suoritettavaksi. Esitutkintaa koskeva vastaava säännös on voimassa olevan lain 28 §:n 5 momentissa.</w:t>
      </w:r>
    </w:p>
    <w:p w:rsidR="004B29F5" w:rsidRPr="004B29F5" w:rsidRDefault="004B29F5" w:rsidP="004B29F5">
      <w:pPr>
        <w:pStyle w:val="LLPerustelujenkappalejako"/>
        <w:rPr>
          <w:lang w:val="fi-FI"/>
        </w:rPr>
      </w:pPr>
    </w:p>
    <w:p w:rsidR="004B29F5" w:rsidRPr="004B29F5" w:rsidRDefault="004B29F5" w:rsidP="00FE38C7">
      <w:pPr>
        <w:pStyle w:val="LLPykala"/>
        <w:rPr>
          <w:lang w:val="fi-FI"/>
        </w:rPr>
      </w:pPr>
    </w:p>
    <w:p w:rsidR="004B29F5" w:rsidRPr="004B29F5" w:rsidRDefault="004B29F5" w:rsidP="00FE38C7">
      <w:pPr>
        <w:pStyle w:val="LLPykala"/>
        <w:rPr>
          <w:lang w:val="fi-FI"/>
        </w:rPr>
      </w:pPr>
    </w:p>
    <w:p w:rsidR="004B29F5" w:rsidRPr="004B29F5" w:rsidRDefault="004B29F5" w:rsidP="00FE38C7">
      <w:pPr>
        <w:pStyle w:val="LLPykala"/>
        <w:rPr>
          <w:lang w:val="fi-FI"/>
        </w:rPr>
      </w:pPr>
    </w:p>
    <w:p w:rsidR="004B29F5" w:rsidRPr="004B29F5" w:rsidRDefault="004B29F5" w:rsidP="00FE38C7">
      <w:pPr>
        <w:pStyle w:val="LLPykala"/>
        <w:rPr>
          <w:lang w:val="fi-FI"/>
        </w:rPr>
      </w:pPr>
    </w:p>
    <w:p w:rsidR="004B29F5" w:rsidRPr="004B29F5" w:rsidRDefault="004B29F5" w:rsidP="00FE38C7">
      <w:pPr>
        <w:pStyle w:val="LLPykala"/>
        <w:rPr>
          <w:lang w:val="fi-FI"/>
        </w:rPr>
      </w:pPr>
    </w:p>
    <w:p w:rsidR="00FE38C7" w:rsidRDefault="00FE38C7" w:rsidP="00FE38C7">
      <w:pPr>
        <w:pStyle w:val="LLPykala"/>
      </w:pPr>
      <w:r>
        <w:t>188 §</w:t>
      </w:r>
    </w:p>
    <w:p w:rsidR="00FE38C7" w:rsidRPr="005315D1" w:rsidRDefault="00FE38C7" w:rsidP="00FE38C7">
      <w:pPr>
        <w:pStyle w:val="LLPykalanOtsikko"/>
      </w:pPr>
      <w:r>
        <w:t xml:space="preserve"> Överföring av ett brottsbekämpningsuppdrag till polisen</w:t>
      </w:r>
    </w:p>
    <w:p w:rsidR="00FE38C7" w:rsidRDefault="00FE38C7" w:rsidP="00FE38C7">
      <w:pPr>
        <w:pStyle w:val="LLKappalejako"/>
      </w:pPr>
      <w:r>
        <w:t>Om undersökningens opartiskhet eller brottets allvarlighet förutsätter det, ska förundersökningen överföras till polisen. När ett ärende överförs till polisen för undersökning, flyttas också undersökningsledarskapet över på polisen.</w:t>
      </w:r>
    </w:p>
    <w:p w:rsidR="00FE38C7" w:rsidRPr="00374FD7" w:rsidRDefault="00FE38C7" w:rsidP="00FE38C7">
      <w:pPr>
        <w:pStyle w:val="LLKappalejako"/>
      </w:pPr>
      <w:r w:rsidRPr="00374FD7">
        <w:t>Förundersökningen ska alltid överföras till polisen, om den som misstänks för brott är en tjänsteman som utnämnts till tjänsten som kommendör för Försvarsmakten eller chef för Huvudstaben eller till en tjänst som general eller amiral.</w:t>
      </w:r>
    </w:p>
    <w:p w:rsidR="00FE38C7" w:rsidRPr="00374FD7" w:rsidRDefault="00FE38C7" w:rsidP="00FE38C7">
      <w:pPr>
        <w:pStyle w:val="LLKappalejako"/>
      </w:pPr>
      <w:r w:rsidRPr="00374FD7">
        <w:t>Förundersökningen ska dessutom alltid överföras till polisen, om den som misstänks för brottet är en tjänsteman som tjänstgör vid en militärunderrättelsemyndighet och det misstänkta brottet har begåtts i samband med användning av sådana metoder för underrättelseinhämtning som avses i 4 kap. i lagen om militär underrättelseverksamhet (590/2019) eller i samband med utförande av ett uppdrag som avser militär underrättelseinhämtning.</w:t>
      </w:r>
    </w:p>
    <w:p w:rsidR="00FE38C7" w:rsidRDefault="00FE38C7" w:rsidP="00FE38C7">
      <w:pPr>
        <w:pStyle w:val="LLKappalejako"/>
      </w:pPr>
      <w:r>
        <w:t>Ett brottsbekämpningsuppdrag kan även annars föras över till polisen när ärendets art kräver det. Polisen har också rätt att av ett särskilt skäl på eget initiativ överta ett brottsbekämpningsuppdrag som avses i denna lag.</w:t>
      </w:r>
    </w:p>
    <w:p w:rsidR="00FE38C7" w:rsidRDefault="00FE38C7" w:rsidP="00FE38C7">
      <w:pPr>
        <w:pStyle w:val="LLKappalejako"/>
      </w:pPr>
      <w:r>
        <w:t>Även enskilda förhör och andra undersökningsåtgärder kan ges i uppdrag åt polisen.</w:t>
      </w:r>
    </w:p>
    <w:p w:rsidR="00FE38C7" w:rsidRDefault="00FE38C7" w:rsidP="00FE38C7">
      <w:pPr>
        <w:pStyle w:val="LLKappalejako"/>
      </w:pPr>
    </w:p>
    <w:p w:rsidR="00FE38C7" w:rsidRDefault="00FE38C7" w:rsidP="00FE38C7">
      <w:pPr>
        <w:pStyle w:val="LLKappalejako"/>
      </w:pPr>
    </w:p>
    <w:p w:rsidR="00FE38C7" w:rsidRDefault="00FE38C7" w:rsidP="00FE38C7">
      <w:pPr>
        <w:pStyle w:val="LLKappalejako"/>
      </w:pPr>
    </w:p>
    <w:p w:rsidR="00FE38C7" w:rsidRDefault="00FE38C7" w:rsidP="00FE38C7">
      <w:pPr>
        <w:pStyle w:val="LLKappalejako"/>
      </w:pPr>
    </w:p>
    <w:p w:rsidR="00FE38C7" w:rsidRPr="00240B4A" w:rsidRDefault="00FE38C7" w:rsidP="00FE38C7">
      <w:pPr>
        <w:pStyle w:val="LLKappalejako"/>
        <w:ind w:firstLine="0"/>
        <w:rPr>
          <w:b/>
        </w:rPr>
      </w:pPr>
      <w:r>
        <w:rPr>
          <w:b/>
        </w:rPr>
        <w:t>Specialmotivering</w:t>
      </w:r>
    </w:p>
    <w:p w:rsidR="00FE38C7" w:rsidRDefault="00FE38C7" w:rsidP="00FE38C7">
      <w:pPr>
        <w:pStyle w:val="LLKappalejako"/>
      </w:pPr>
    </w:p>
    <w:p w:rsidR="00FE38C7" w:rsidRPr="004829BD" w:rsidRDefault="00FE38C7" w:rsidP="00FE38C7">
      <w:pPr>
        <w:pStyle w:val="LLPerustelujenkappalejako"/>
        <w:rPr>
          <w:color w:val="FF0000"/>
        </w:rPr>
      </w:pPr>
      <w:r>
        <w:rPr>
          <w:b/>
        </w:rPr>
        <w:t xml:space="preserve">188 §. </w:t>
      </w:r>
      <w:r>
        <w:rPr>
          <w:i/>
        </w:rPr>
        <w:t xml:space="preserve">Överföring av ett brottsbekämpningsuppdrag till polisen. </w:t>
      </w:r>
      <w:r>
        <w:t xml:space="preserve">Paragrafen behövs med beaktande av polisens befogenheter </w:t>
      </w:r>
      <w:r w:rsidRPr="00374FD7">
        <w:t xml:space="preserve">och med tanke på fullföljandet av straffansvaret. Paragrafen motsvarar 39 § om överföring av uppdrag till polisen i den gällande lagen till den del det gäller förundersökning. Regleringen kompletteras med de föreslagna 2 och 3 mom., som handlar om under vilka omständigheter förundersökningen alltid ska överföras till polisen, samt med 4 mom. som gäller överföring till polisen av uppdrag som gäller förhindrande </w:t>
      </w:r>
      <w:r w:rsidRPr="00374FD7">
        <w:lastRenderedPageBreak/>
        <w:t xml:space="preserve">och avslöjande av brott. För tydlighetens skull tas alla bestämmelser om överföring till polisen in i en och samma paragraf. </w:t>
      </w:r>
    </w:p>
    <w:p w:rsidR="00FE38C7" w:rsidRDefault="00FE38C7" w:rsidP="00FE38C7">
      <w:pPr>
        <w:pStyle w:val="LLPerustelujenkappalejako"/>
      </w:pPr>
      <w:r>
        <w:t xml:space="preserve">I </w:t>
      </w:r>
      <w:r>
        <w:rPr>
          <w:i/>
          <w:iCs/>
        </w:rPr>
        <w:t>1 mom.</w:t>
      </w:r>
      <w:r>
        <w:t xml:space="preserve"> föreskrivs det att om undersökningens opartiskhet eller brottets allvarlighet förutsätter det, ska förundersökningen överföras till polisen. När ett ärende överförs till polisen för undersökning, flyttas också undersökningsledarskapet över på polisen. </w:t>
      </w:r>
    </w:p>
    <w:p w:rsidR="00FE38C7" w:rsidRDefault="00FE38C7" w:rsidP="00FE38C7">
      <w:pPr>
        <w:pStyle w:val="LLPerustelujenkappalejako"/>
      </w:pPr>
      <w:r>
        <w:t xml:space="preserve">Enligt </w:t>
      </w:r>
      <w:r>
        <w:rPr>
          <w:i/>
          <w:iCs/>
        </w:rPr>
        <w:t>2 mom.</w:t>
      </w:r>
      <w:r>
        <w:t xml:space="preserve"> ska förundersökningen dock alltid överföras till polisen, om den som misstänks för brott är en tjänsteman som utnämnts till tjänsten som kommendör för Försvarsmakten eller chef för Huvudstaben, eller till en tjänst som general eller amiral. Genom bestämmelsen stärks på </w:t>
      </w:r>
      <w:proofErr w:type="spellStart"/>
      <w:r>
        <w:t>lagnivå</w:t>
      </w:r>
      <w:proofErr w:type="spellEnd"/>
      <w:r>
        <w:t xml:space="preserve"> nuvarande praxis enligt vilken Försvarsmakten och polisen genom samarbetsavtal avtalat om att polisen ska utföra förundersökningen av ett brott där den misstänkte är en tjänsteman som utnämnts till en av de ovannämnda tjänsterna. En sådan brottsmisstanke är en samhälleligt viktig fråga. Det är således även med hänvisning till objektiviteten motiverat att förundersökningen utförs av polisen.  Genom förfarandet tryggas också en opartisk undersökning. Med beaktande av polisens resurser är det ändamålsenligt att polisen endast utför förundersökning av sådana brott som Försvarsmaktens högsta tjänstemän misstänks ha begått.</w:t>
      </w:r>
    </w:p>
    <w:p w:rsidR="00FE38C7" w:rsidRDefault="00FE38C7" w:rsidP="00FE38C7">
      <w:pPr>
        <w:pStyle w:val="LLPerustelujenkappalejako"/>
      </w:pPr>
      <w:r>
        <w:t>Enligt</w:t>
      </w:r>
      <w:r>
        <w:rPr>
          <w:i/>
          <w:iCs/>
        </w:rPr>
        <w:t xml:space="preserve"> 3 mom.</w:t>
      </w:r>
      <w:r>
        <w:t xml:space="preserve"> ska förundersökningen dessutom alltid överföras till polisen, om den som misstänks för brottet är en tjänsteman som tjänstgör vid en militärunderrättelsemyndighet och det misstänkta brottet har begåtts i samband med användningen av sådana metoder för underrättelseinhämtning som avses i 4 kap. i lagen om militär underrättelseverksamhet (590/2019) eller i samband med utförande av ett uppdrag som avser militär underrättelseinhämtning.</w:t>
      </w:r>
    </w:p>
    <w:p w:rsidR="00FE38C7" w:rsidRDefault="00FE38C7" w:rsidP="00FE38C7">
      <w:pPr>
        <w:pStyle w:val="LLPerustelujenkappalejako"/>
      </w:pPr>
      <w:r>
        <w:t xml:space="preserve">Också ett brott som misstänks ha begåtts i samband med användningen av metoder för underrättelseinhämtning eller i samband med utförandet av ett uppdrag som avser militär underrättelseinhämtning kan med beaktande av den militära underrättelseinhämtningens natur anses vara så betydande att det är ändamålsenligt att polisen utför förundersökningen av det brott som en tjänsteman vid en militärunderrättelsemyndighet misstänks ha begått. </w:t>
      </w:r>
    </w:p>
    <w:p w:rsidR="00FE38C7" w:rsidRDefault="00FE38C7" w:rsidP="00FE38C7">
      <w:pPr>
        <w:pStyle w:val="LLPerustelujenkappalejako"/>
      </w:pPr>
      <w:r>
        <w:t>Exempelvis har riksåklagarämbetet i sitt utlåtande om lagen om militär underrättelseverksamhet ansett det vara tvivelaktigt med tanke på ett opartiskt och trovärdigt genomförande av straffansvaret att beslut om inledande av förundersökning fattas av någon som eventuellt också själv på något sätt deltagit i militär underrättelseverksamhet eller som i egenskap av chef svarat för lagligheten av dess genomförande (lagstiftningen om militär underrättelseverksamhet, remissammandrag, försvarsministeriet 2017).</w:t>
      </w:r>
    </w:p>
    <w:p w:rsidR="00FE38C7" w:rsidRDefault="00FE38C7" w:rsidP="00FE38C7">
      <w:pPr>
        <w:pStyle w:val="LLPerustelujenkappalejako"/>
      </w:pPr>
      <w:r>
        <w:t>Med militärunderrättelsemyndighet avses Försvarsmaktens underrättelsetjänst samt Huvudstabens underrättelseavdelning. Momentet gäller inte sådana brott som civila tjänstemän vid militärunderrättelsemyndigheterna misstänks ha begåtts.</w:t>
      </w:r>
    </w:p>
    <w:p w:rsidR="00FE38C7" w:rsidRDefault="00FE38C7" w:rsidP="00FE38C7">
      <w:pPr>
        <w:pStyle w:val="LLPerustelujenkappalejako"/>
      </w:pPr>
      <w:r>
        <w:t xml:space="preserve">Enligt </w:t>
      </w:r>
      <w:r>
        <w:rPr>
          <w:i/>
          <w:iCs/>
        </w:rPr>
        <w:t>4 mom.</w:t>
      </w:r>
      <w:r>
        <w:t xml:space="preserve"> kan ett brottsbekämpningsuppdrag även annars föras över till polisen när ärendets art kräver det. Polisen har också av ett särskilt skäl rätt att på eget initiativ utföra ett sådant brottsbekämpningsuppdrag som avses i lagen. Den föreslagna bestämmelsen ska gälla både förundersökningsuppdrag och nya uppdrag inom brottsbekämpning som gäller förhindrande och avslöjande av militära brott.  Bestämmelsen ska också gälla uppgiften att förhindra och avslöja brott som anknyter till underrättelseverksamhet som riktar sig mot Finland på det militära försvarets område och till sådan verksamhet som äventyrar syftet med det militära försvaret. Det finns ingen uttrycklig reglering om överföring av sådana uppgifter till polisen.  Hänvisningen till ärendets art avser fall där en undersökning överförs till polisen till exempel för att polisen har en bredare metodarsenal i fråga om att undersöka brott.</w:t>
      </w:r>
    </w:p>
    <w:p w:rsidR="00FE38C7" w:rsidRDefault="00FE38C7" w:rsidP="00FE38C7">
      <w:pPr>
        <w:pStyle w:val="LLPerustelujenkappalejako"/>
      </w:pPr>
      <w:r>
        <w:t xml:space="preserve">Det är inte ändamålsenligt att skriva en uttömmande förteckning över de brottsrubriceringar som bör överföras till polisen. Prövning i ärendet ska göras från fall till fall. Enligt den föreslagna 189 § har Försvarsmakten anmälningsskyldighet till polisen. Därför ska det alltid prövas från fall till fall om förundersökning eller någon annan uppgift inom brottsbekämpning ska överföras till polisen. Polisen och Försvarsmakten har genom samarbetsavtal avtalat om brott, brottsbekämpningsuppdrag och anmälningsförfarande som hör till anmälningsplikten.   </w:t>
      </w:r>
    </w:p>
    <w:p w:rsidR="00FE38C7" w:rsidRPr="0062666A" w:rsidRDefault="00FE38C7" w:rsidP="00FE38C7">
      <w:pPr>
        <w:pStyle w:val="LLPerustelujenkappalejako"/>
      </w:pPr>
      <w:r>
        <w:t xml:space="preserve">Dessutom ska det på </w:t>
      </w:r>
      <w:r w:rsidR="00BE5E99">
        <w:t>motsvarande sätt föreskrivas i 4</w:t>
      </w:r>
      <w:r>
        <w:t xml:space="preserve"> mom. att polisen också av ett särskilt skäl har rätt att på eget initiativ utföra ett sådant brottsbekämpningsuppdrag som avses i lagen. Om polisens rätt att överta uppgifter föreskrivs i 39 § och 90 § 3 mom. i den gällande lagen om militär disciplin och brottsbekämpning inom försvarsmakten. </w:t>
      </w:r>
      <w:r w:rsidR="00F87114">
        <w:t>S</w:t>
      </w:r>
      <w:r>
        <w:t xml:space="preserve">ärskilt skäl hänvisar till exempel till en sådan situation där polisen utgående från de uppgifter den har skulle ha orsak att misstänka att ett ärende som är anhängigt inom Försvarsmakten sammanhänger med en större helhet som är anhängig hos polisen eller till exempel med organiserad brottslighet, varav följer att det som helhet är mer ändamålsenligt att polisen undersöker ärendet. </w:t>
      </w:r>
    </w:p>
    <w:p w:rsidR="00FE38C7" w:rsidRPr="00805C69" w:rsidRDefault="00FE38C7" w:rsidP="00F87114">
      <w:pPr>
        <w:pStyle w:val="LLPerustelujenkappalejako"/>
      </w:pPr>
      <w:r>
        <w:lastRenderedPageBreak/>
        <w:t xml:space="preserve">I </w:t>
      </w:r>
      <w:r>
        <w:rPr>
          <w:i/>
          <w:iCs/>
        </w:rPr>
        <w:t>5 mom.</w:t>
      </w:r>
      <w:r>
        <w:t xml:space="preserve"> föreslås det att enskilda förhör och andra undersökningsåtgärder kan ges i uppdrag åt polisen. Motsvarande bestämmelse om förundersökning finns i 28 § 5 mom. i den gällande lagen.</w:t>
      </w:r>
    </w:p>
    <w:p w:rsidR="00FE38C7" w:rsidRPr="00805C69" w:rsidRDefault="00FE38C7" w:rsidP="00FE38C7">
      <w:pPr>
        <w:pStyle w:val="LLKappalejako"/>
      </w:pPr>
    </w:p>
    <w:p w:rsidR="00801B36" w:rsidRPr="00805C69" w:rsidRDefault="004B29F5"/>
    <w:sectPr w:rsidR="00801B36" w:rsidRPr="00805C6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C7"/>
    <w:rsid w:val="00014A27"/>
    <w:rsid w:val="0011101A"/>
    <w:rsid w:val="00240B4A"/>
    <w:rsid w:val="00374FD7"/>
    <w:rsid w:val="003A6766"/>
    <w:rsid w:val="003F2F03"/>
    <w:rsid w:val="004B29F5"/>
    <w:rsid w:val="00805C69"/>
    <w:rsid w:val="009B34CB"/>
    <w:rsid w:val="00BE5E99"/>
    <w:rsid w:val="00DD1B76"/>
    <w:rsid w:val="00EF4F0C"/>
    <w:rsid w:val="00F263D8"/>
    <w:rsid w:val="00F87114"/>
    <w:rsid w:val="00FE38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8628"/>
  <w15:chartTrackingRefBased/>
  <w15:docId w15:val="{AAD9F10D-0420-4F00-85E6-E76FE1FB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Kappalejako">
    <w:name w:val="LLKappalejako"/>
    <w:link w:val="LLKappalejakoChar"/>
    <w:rsid w:val="00FE38C7"/>
    <w:pPr>
      <w:spacing w:after="0" w:line="220" w:lineRule="exact"/>
      <w:ind w:firstLine="170"/>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FE38C7"/>
    <w:rPr>
      <w:rFonts w:ascii="Times New Roman" w:eastAsia="Times New Roman" w:hAnsi="Times New Roman" w:cs="Times New Roman"/>
      <w:szCs w:val="24"/>
      <w:lang w:eastAsia="fi-FI"/>
    </w:rPr>
  </w:style>
  <w:style w:type="paragraph" w:customStyle="1" w:styleId="LLPykala">
    <w:name w:val="LLPykala"/>
    <w:next w:val="Normaali"/>
    <w:rsid w:val="00FE38C7"/>
    <w:pPr>
      <w:spacing w:after="0"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Normaali"/>
    <w:rsid w:val="00FE38C7"/>
    <w:pPr>
      <w:spacing w:before="220" w:after="220" w:line="220" w:lineRule="exact"/>
      <w:jc w:val="center"/>
    </w:pPr>
    <w:rPr>
      <w:rFonts w:ascii="Times New Roman" w:eastAsia="Times New Roman" w:hAnsi="Times New Roman" w:cs="Times New Roman"/>
      <w:i/>
      <w:szCs w:val="24"/>
      <w:lang w:eastAsia="fi-FI"/>
    </w:rPr>
  </w:style>
  <w:style w:type="paragraph" w:customStyle="1" w:styleId="LLPerustelujenkappalejako">
    <w:name w:val="LLPerustelujenkappalejako"/>
    <w:rsid w:val="00FE38C7"/>
    <w:pPr>
      <w:spacing w:after="220" w:line="220" w:lineRule="exact"/>
      <w:jc w:val="both"/>
    </w:pPr>
    <w:rPr>
      <w:rFonts w:ascii="Times New Roman" w:eastAsia="Times New Roman" w:hAnsi="Times New Roman" w:cs="Times New Roman"/>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1EDD0-CA44-47A8-B135-70E088C6D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1517</Words>
  <Characters>12292</Characters>
  <Application>Microsoft Office Word</Application>
  <DocSecurity>0</DocSecurity>
  <Lines>102</Lines>
  <Paragraphs>27</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 Anna (PLM)</dc:creator>
  <cp:keywords/>
  <dc:description/>
  <cp:lastModifiedBy>Gau Anna (PLM)</cp:lastModifiedBy>
  <cp:revision>4</cp:revision>
  <dcterms:created xsi:type="dcterms:W3CDTF">2023-05-30T10:02:00Z</dcterms:created>
  <dcterms:modified xsi:type="dcterms:W3CDTF">2023-05-30T10:09:00Z</dcterms:modified>
</cp:coreProperties>
</file>