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ulukkoRuudukko"/>
        <w:tblpPr w:leftFromText="142" w:rightFromText="142" w:vertAnchor="page" w:horzAnchor="margin" w:tblpXSpec="right" w:tblpY="79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8"/>
        <w:gridCol w:w="2480"/>
      </w:tblGrid>
      <w:tr w:rsidR="00762B5E" w14:paraId="6034DC33" w14:textId="77777777" w:rsidTr="0017260B">
        <w:trPr>
          <w:trHeight w:val="93"/>
        </w:trPr>
        <w:tc>
          <w:tcPr>
            <w:tcW w:w="3643" w:type="dxa"/>
            <w:gridSpan w:val="2"/>
            <w:hideMark/>
          </w:tcPr>
          <w:p w14:paraId="4189D81E" w14:textId="77777777" w:rsidR="00762B5E" w:rsidRDefault="0017260B" w:rsidP="0084228E">
            <w:pPr>
              <w:pStyle w:val="bdokumentintiedot"/>
            </w:pPr>
            <w:bookmarkStart w:id="0" w:name="_GoBack"/>
            <w:bookmarkEnd w:id="0"/>
            <w:r>
              <w:rPr>
                <w:b/>
                <w:color w:val="FF0000"/>
              </w:rPr>
              <w:t>Utkast till promemoria</w:t>
            </w:r>
          </w:p>
        </w:tc>
      </w:tr>
      <w:tr w:rsidR="0084228E" w14:paraId="5AABE650" w14:textId="77777777" w:rsidTr="0017260B">
        <w:trPr>
          <w:trHeight w:val="94"/>
        </w:trPr>
        <w:tc>
          <w:tcPr>
            <w:tcW w:w="1163" w:type="dxa"/>
          </w:tcPr>
          <w:p w14:paraId="66F0808B" w14:textId="77777777" w:rsidR="0084228E" w:rsidRPr="00F74100" w:rsidRDefault="00A63CCF" w:rsidP="0084228E">
            <w:pPr>
              <w:pStyle w:val="bdokumentintiedot"/>
              <w:rPr>
                <w:b/>
                <w:bCs/>
              </w:rPr>
            </w:pPr>
            <w:r>
              <w:rPr>
                <w:b/>
              </w:rPr>
              <w:t>Ärendenummer:</w:t>
            </w:r>
          </w:p>
        </w:tc>
        <w:tc>
          <w:tcPr>
            <w:tcW w:w="2480" w:type="dxa"/>
            <w:hideMark/>
          </w:tcPr>
          <w:p w14:paraId="3380438A" w14:textId="726DE461" w:rsidR="0084228E" w:rsidRDefault="00291345" w:rsidP="0084228E">
            <w:pPr>
              <w:pStyle w:val="bdokumentintiedot"/>
            </w:pPr>
            <w:r>
              <w:t>VN/30190/2023</w:t>
            </w:r>
          </w:p>
        </w:tc>
      </w:tr>
      <w:tr w:rsidR="0084228E" w14:paraId="182CD256" w14:textId="77777777" w:rsidTr="0017260B">
        <w:trPr>
          <w:trHeight w:val="91"/>
        </w:trPr>
        <w:tc>
          <w:tcPr>
            <w:tcW w:w="1163" w:type="dxa"/>
          </w:tcPr>
          <w:p w14:paraId="0FAF7B75" w14:textId="77777777" w:rsidR="0084228E" w:rsidRPr="00F74100" w:rsidRDefault="0084228E" w:rsidP="0084228E">
            <w:pPr>
              <w:pStyle w:val="bdokumentintiedot"/>
              <w:rPr>
                <w:b/>
                <w:bCs/>
              </w:rPr>
            </w:pPr>
            <w:r>
              <w:rPr>
                <w:b/>
              </w:rPr>
              <w:t>Datum:</w:t>
            </w:r>
          </w:p>
        </w:tc>
        <w:tc>
          <w:tcPr>
            <w:tcW w:w="2480" w:type="dxa"/>
            <w:hideMark/>
          </w:tcPr>
          <w:p w14:paraId="5A1FFCA9" w14:textId="6057D42A" w:rsidR="0084228E" w:rsidRPr="00C17934" w:rsidRDefault="00866038" w:rsidP="00304AB0">
            <w:pPr>
              <w:pStyle w:val="bdokumentintiedot"/>
            </w:pPr>
            <w:sdt>
              <w:sdtPr>
                <w:id w:val="-356887500"/>
                <w:placeholder>
                  <w:docPart w:val="4D3F1682CF9E49A1A744A5D27EC4558D"/>
                </w:placeholder>
                <w:date w:fullDate="2023-10-11T00:00:00Z">
                  <w:dateFormat w:val="d.M.yyyy"/>
                  <w:lid w:val="sv-SE"/>
                  <w:storeMappedDataAs w:val="dateTime"/>
                  <w:calendar w:val="gregorian"/>
                </w:date>
              </w:sdtPr>
              <w:sdtEndPr/>
              <w:sdtContent>
                <w:r w:rsidR="00304AB0">
                  <w:t>11.10.2023</w:t>
                </w:r>
              </w:sdtContent>
            </w:sdt>
          </w:p>
        </w:tc>
      </w:tr>
    </w:tbl>
    <w:p w14:paraId="0A8DF926" w14:textId="77777777" w:rsidR="00915D57" w:rsidRPr="00F87E4E" w:rsidRDefault="002C4E3B" w:rsidP="00F87E4E">
      <w:pPr>
        <w:pStyle w:val="Otsikko1"/>
        <w:rPr>
          <w:sz w:val="36"/>
          <w:szCs w:val="36"/>
        </w:rPr>
      </w:pPr>
      <w:r>
        <w:rPr>
          <w:sz w:val="36"/>
        </w:rPr>
        <w:t>Godkännande av resolutioner från Internationella sjöfartsorganisationens (IMO) sjösäkerhetskommittés 106:e möte</w:t>
      </w:r>
    </w:p>
    <w:p w14:paraId="039BDA5C" w14:textId="77777777" w:rsidR="0017260B" w:rsidRPr="0017260B" w:rsidRDefault="00184148" w:rsidP="0061064B">
      <w:pPr>
        <w:pStyle w:val="Leipteksti"/>
        <w:jc w:val="both"/>
        <w:rPr>
          <w:b/>
        </w:rPr>
      </w:pPr>
      <w:r>
        <w:rPr>
          <w:b/>
        </w:rPr>
        <w:t>Bakgrund</w:t>
      </w:r>
    </w:p>
    <w:p w14:paraId="0D14ADB4" w14:textId="77777777" w:rsidR="00184148" w:rsidRDefault="00184148" w:rsidP="0061064B">
      <w:pPr>
        <w:pStyle w:val="Leipteksti"/>
        <w:jc w:val="both"/>
      </w:pPr>
      <w:r>
        <w:t xml:space="preserve">Internationella sjöfartsorganisationen (International Maritime Organization, nedan </w:t>
      </w:r>
      <w:r>
        <w:rPr>
          <w:i/>
          <w:iCs/>
        </w:rPr>
        <w:t>IMO</w:t>
      </w:r>
      <w:r>
        <w:t xml:space="preserve">) har under flera decennier utvecklat ett heltäckande internationellt regelverk för fartygs säkerhet och säker drift av fartyg, besättningens behörighet, frågor om ansvar vid fartygstransporter och förebyggande av skador som fartygstrafiken orsakar miljön. Den viktigaste konventionen med tanke på fartygssäkerheten är 1974 års internationella konvention om säkerheten för människoliv till sjöss (FördrS 11/1981, nedan SOLAS-konventionen). Bilagan till SOLAS-konventionen innehåller omfattande, i huvudsak tekniska bestämmelser om fartygs tekniska säkerhet och säker drift av fartyg. </w:t>
      </w:r>
    </w:p>
    <w:p w14:paraId="77650F35" w14:textId="483FBAC1" w:rsidR="00AE0AC2" w:rsidRDefault="00184148" w:rsidP="0061064B">
      <w:pPr>
        <w:pStyle w:val="Leipteksti"/>
        <w:jc w:val="both"/>
      </w:pPr>
      <w:r>
        <w:t xml:space="preserve">SOLAS-konventionen omfattar dessutom en uppsättning koder som innehåller närmare tekniska krav för fartyg. Koderna kompletterar bestämmelserna i bilagan till SOLAS-konventionen. En del av koderna utgör tvingande delar av SOLAS-konventionen och innehåller rättsligt bindande bestämmelser. En del av koderna har fortfarande karaktären av rekommendationer. Bilagan till SOLAS-konventionen och tillhörande koder har ändrats flera gånger genom resolutioner som antagits av IMO:s sjösäkerhetskommitté (Maritime Safety Committee, nedan </w:t>
      </w:r>
      <w:r>
        <w:rPr>
          <w:i/>
          <w:iCs/>
        </w:rPr>
        <w:t>MSC</w:t>
      </w:r>
      <w:r>
        <w:t>). Genom ändringarna görs de uppdateringar av konventionen och koderna som behövs för att trygga sjösäkerheten.</w:t>
      </w:r>
    </w:p>
    <w:p w14:paraId="7B0552EB" w14:textId="77777777" w:rsidR="00184148" w:rsidRPr="00184148" w:rsidRDefault="00184148" w:rsidP="0061064B">
      <w:pPr>
        <w:pStyle w:val="Leipteksti"/>
        <w:jc w:val="both"/>
        <w:rPr>
          <w:b/>
          <w:bCs/>
        </w:rPr>
      </w:pPr>
      <w:r>
        <w:rPr>
          <w:b/>
        </w:rPr>
        <w:t>Beredningen av konventionen</w:t>
      </w:r>
    </w:p>
    <w:p w14:paraId="164B0C84" w14:textId="2FFF678F" w:rsidR="001C01CC" w:rsidRDefault="00184148" w:rsidP="0061064B">
      <w:pPr>
        <w:pStyle w:val="Leipteksti"/>
        <w:jc w:val="both"/>
      </w:pPr>
      <w:r>
        <w:t xml:space="preserve">Ändringarna av konventionen har beretts av IMO:s sjösäkerhetskommitté och dess underkommittéer. De resolutioner som föreläggs för godkännande antogs vid sjösäkerhetskommitténs 106:e möte i november 2022. </w:t>
      </w:r>
    </w:p>
    <w:p w14:paraId="582BE344" w14:textId="77777777" w:rsidR="00AE0AC2" w:rsidRDefault="001C01CC" w:rsidP="0061064B">
      <w:pPr>
        <w:pStyle w:val="Leipteksti"/>
        <w:jc w:val="both"/>
      </w:pPr>
      <w:r>
        <w:t xml:space="preserve">I ärenden som omfattas av EU:s exklusiva befogenhet har de förslag som ska lämnas till kommittén beretts mellan medlemsstaterna innan framställan lämnas till IMO. Före varje möte i sjösäkerhetskommittén antar Europeiska unionens råd dessutom ett beslut med stöd av vilket medlemsstaterna bemyndigas att, i unionens intresse, uttrycka sitt samtycke till att vara bundna av ändringarna, i den mån dessa ändringar omfattas av unionens exklusiva befogenhet. Före mötet utformar medlemsstaterna också EU:s gemensamma samlade ståndpunkt om de förslag som omfattas av EU:s exklusiva befogenhet eller i fråga om vilka medlemsstaterna anser att EU har ett gemensamt intresse. </w:t>
      </w:r>
    </w:p>
    <w:p w14:paraId="26BA9433" w14:textId="77777777" w:rsidR="00654B70" w:rsidRDefault="00654B70" w:rsidP="0061064B">
      <w:pPr>
        <w:pStyle w:val="Leipteksti"/>
        <w:jc w:val="both"/>
      </w:pPr>
      <w:r>
        <w:t>I den nationella samordningen i sjösäkerhetskommittén och dess underkommittéer har förslagen behandlats i detalj och omfattande samråd har hållits med intressentgrupper inom sjöfarten och näringsgrenen.</w:t>
      </w:r>
    </w:p>
    <w:p w14:paraId="7DE88F2E" w14:textId="77777777" w:rsidR="00304AB0" w:rsidRDefault="00304AB0" w:rsidP="0061064B">
      <w:pPr>
        <w:pStyle w:val="Leipteksti"/>
        <w:jc w:val="both"/>
        <w:rPr>
          <w:b/>
        </w:rPr>
      </w:pPr>
    </w:p>
    <w:p w14:paraId="1D1F7DFD" w14:textId="77777777" w:rsidR="00304AB0" w:rsidRDefault="00304AB0" w:rsidP="0061064B">
      <w:pPr>
        <w:pStyle w:val="Leipteksti"/>
        <w:jc w:val="both"/>
        <w:rPr>
          <w:b/>
        </w:rPr>
      </w:pPr>
    </w:p>
    <w:p w14:paraId="5ED442F7" w14:textId="22B88DAA" w:rsidR="00184148" w:rsidRPr="00184148" w:rsidRDefault="00E26048" w:rsidP="0061064B">
      <w:pPr>
        <w:pStyle w:val="Leipteksti"/>
        <w:jc w:val="both"/>
        <w:rPr>
          <w:b/>
        </w:rPr>
      </w:pPr>
      <w:r>
        <w:rPr>
          <w:b/>
        </w:rPr>
        <w:lastRenderedPageBreak/>
        <w:t>Bestämmelserna i konventionen och deras förhållande till lagstiftningen i Finland</w:t>
      </w:r>
    </w:p>
    <w:p w14:paraId="4FDF73A5" w14:textId="67F61E43" w:rsidR="00091402" w:rsidRDefault="00BE2972" w:rsidP="0061064B">
      <w:pPr>
        <w:pStyle w:val="Leipteksti"/>
        <w:jc w:val="both"/>
      </w:pPr>
      <w:r>
        <w:t>Genom resolutionerna görs i huvudsak tekniska ändringar i de internationella bestämmelserna om fartygs säkerhet (bl.a. fartygs konstruktion och besiktning av fartyg). Ändringarna gäller ändringar som gjorts i SOLAS-konventionen och tillhörande koder.</w:t>
      </w:r>
    </w:p>
    <w:p w14:paraId="56AFAFD5" w14:textId="77777777" w:rsidR="00C72624" w:rsidRDefault="008C4A0F" w:rsidP="003B4F4B">
      <w:pPr>
        <w:pStyle w:val="Leipteksti"/>
        <w:jc w:val="both"/>
        <w:rPr>
          <w:i/>
        </w:rPr>
      </w:pPr>
      <w:r>
        <w:rPr>
          <w:i/>
        </w:rPr>
        <w:t>MSC.525(106)</w:t>
      </w:r>
    </w:p>
    <w:p w14:paraId="3A08790F" w14:textId="5C2AB5B4" w:rsidR="008C4A0F" w:rsidRPr="008C4A0F" w:rsidRDefault="00091402" w:rsidP="003B4F4B">
      <w:pPr>
        <w:pStyle w:val="Leipteksti"/>
        <w:jc w:val="both"/>
      </w:pPr>
      <w:r>
        <w:t>De planerade ändringarna av 2011 års kod för det utökade programmet för inspektioner (ESP-koden) syftar till att införa strängare krav för besiktning av barlasttankar och tomrum. Syftet med detta är att åtgärda de säkerhetsproblem som identifierades under flaggstatens sjösäkerhetsutredning av förlusten av MV Stellar Daisy. Syftet är att åtgärda de säkerhetsproblem som identifierades under flaggstatens sjösäkerhetsutredning av förlusten av MV Stellar Daisy, inom ramen för det befintliga kontinuerliga arbetet ”Ändringar av ESP-koden”. ESP-koden är bindande med stöd av kapitel XI-1/2 i bilagan till SOLAS-konventionen.</w:t>
      </w:r>
    </w:p>
    <w:p w14:paraId="72190A64" w14:textId="77777777" w:rsidR="008C4A0F" w:rsidRDefault="008C4A0F" w:rsidP="0061064B">
      <w:pPr>
        <w:pStyle w:val="Leipteksti"/>
        <w:jc w:val="both"/>
        <w:rPr>
          <w:i/>
        </w:rPr>
      </w:pPr>
      <w:r>
        <w:rPr>
          <w:i/>
        </w:rPr>
        <w:t>MSC.526(106)</w:t>
      </w:r>
    </w:p>
    <w:p w14:paraId="45B08548" w14:textId="5BE44A78" w:rsidR="008C4A0F" w:rsidRPr="008C4A0F" w:rsidRDefault="008C4A0F" w:rsidP="0061064B">
      <w:pPr>
        <w:pStyle w:val="Leipteksti"/>
        <w:jc w:val="both"/>
      </w:pPr>
      <w:r>
        <w:t>Genom resolutionen ändras de krav i punkt 2.9.2.1 i den internationella koden för kemikalietankfartyg (IBC-koden) som gäller överlevnadsförmåga och placering av lasttankar. Enligt ändringen ska vattenlinjen vid bestämmandet av den slutliga vattenlinjen för ett fartyg som omfattas av tillämpningsområdet för IBC-koden ligga under den nedre kanten av en öppning genom vilken progressiva vatteninströmningar kan inträffa. Genom ändring av den punkten i koden preciseras det hurdana manhål som inte behöver beaktas i skadestabilitetsberäkningen när den slutliga vattenlinjen bestäms och under vilka förutsättningar. IBC-koden är bindande med stöd av kapitel VII i bilagan till SOLAS-konventionen.</w:t>
      </w:r>
    </w:p>
    <w:p w14:paraId="1FF5E4D0" w14:textId="53A46AF4" w:rsidR="00E26048" w:rsidRDefault="00E26048" w:rsidP="0061064B">
      <w:pPr>
        <w:pStyle w:val="Leipteksti"/>
        <w:jc w:val="both"/>
      </w:pPr>
      <w:r>
        <w:t xml:space="preserve">Bestämmelserna i resolutionerna gäller fartygssäkerhet. I Finlands lagstiftning är lagen om fartygs tekniska säkerhet och säker drift av fartyg (1686/2009) en central lag med tanke på fartygssäkerheten. Enligt 6 § i den lagen ska ett fartyg som omfattas av tillämpningsområdet för SOLAS-konventionen uppfylla de krav på konstruktioner och utrustning samt arrangemang för dessa som i konventionen uppställs för fartyget. Vid fartygets drift ska iakttas de funktionella krav som uppställs i SOLAS-konventionen i syfte att säkerställa fartygssäkerheten. I paragrafen föreskrivs det också att ett fartyg som omfattas av tillämpningsområdet för SOLAS-konventionen ska uppfylla de förpliktande bestämmelser enligt koderna i anslutning till SOLAS-konventionen som gäller fartygs konstruktioner, utrustning och arrangemang för dessa. </w:t>
      </w:r>
    </w:p>
    <w:p w14:paraId="4ADB3F28" w14:textId="2A559813" w:rsidR="00B123D5" w:rsidRDefault="00B123D5" w:rsidP="0061064B">
      <w:pPr>
        <w:pStyle w:val="Leipteksti"/>
        <w:jc w:val="both"/>
      </w:pPr>
      <w:r>
        <w:rPr>
          <w:rStyle w:val="ui-provider"/>
        </w:rPr>
        <w:t xml:space="preserve">En central förordning i EU-lagstiftningen är förordning (EU) nr 530/2012 om ett påskyndat införande av krav på dubbelskrov eller likvärdig konstruktion för oljetankfartyg med enkelskrov. Enligt förordningen är det obligatoriskt att tillämpa IMO:s system för bedömning av fartygets skick (CAS) på oljetankfartyg med enkelskrov som är äldre än 15 år. I det utökade programmet för inspektioner vid besiktning av bulkfartyg och oljetankfartyg (ESP) anges hur denna mer omfattande bedömning ska göras. Eftersom det utökade inspektionsprogrammet används för att uppnå målet för systemet för bedömning av fartygets skick kommer alla ändringar av inspektionerna, såsom de nu aktuella ändringarna för att begränsa inspektionerna till misstänkta områden när tjockleken mäts vid den första förnyelsebesiktningen av oljetankfartyg med </w:t>
      </w:r>
      <w:r>
        <w:rPr>
          <w:rStyle w:val="ui-provider"/>
        </w:rPr>
        <w:lastRenderedPageBreak/>
        <w:t xml:space="preserve">dubbelskrov, automatiskt att bli tillämpliga genom förordning (EU) nr 530/2012. </w:t>
      </w:r>
      <w:r>
        <w:t>ESP-koden innehåller också bestämmelser som inte omfattas av EU:s exklusiva befogenhet.</w:t>
      </w:r>
    </w:p>
    <w:p w14:paraId="3DA9D3B5" w14:textId="49FDB409" w:rsidR="00E26048" w:rsidRPr="00B123D5" w:rsidRDefault="00E26048" w:rsidP="0061064B">
      <w:pPr>
        <w:pStyle w:val="Leipteksti"/>
        <w:jc w:val="both"/>
      </w:pPr>
      <w:r>
        <w:t>Resolutionerna MSC.525(106) och MSC.526(106) innehåller både bestämmelser som omfattas av EU:s exklusiva befogenhet och bestämmelser som omfattas EU:s delade befogenhet. Europeiska unionens råd har före varje möte i sjösäkerhetskommittén antagit ett beslut med stöd av vilket medlemsstaterna bemyndigas att, i unionens intresse, ge sitt samtycke till att vara bundna av ändringarna, i den mån dessa ändringar omfattas av unionens exklusiva befogenhet. Före sjösäkerhetskommitténs 106:e session antog rådet beslut 12627/22 om den ståndpunkt som ska intas på Europeiska unionens vägnar i Internationella sjöfartsorganisationens sjösäkerhetskommitté vid dess 106:e möte och i Internationella sjöfartsorganisationens kommitté för skydd av den marina miljön vid dess 79:e möte beträffande ändringarna av den internationella konventionen om säkerheten för människoliv till sjöss (Solas), den internationella koden för det utökade programmet för inspektioner vid besiktning av bulkfartyg och oljetankfartyg från 2011 (2011 års ESP-kod) och bilaga VI till den internationella konventionen till förhindrande av förorening från fartyg (Marpol).</w:t>
      </w:r>
    </w:p>
    <w:p w14:paraId="372B90C9" w14:textId="77777777" w:rsidR="005E6F42" w:rsidRDefault="00644662" w:rsidP="0061064B">
      <w:pPr>
        <w:pStyle w:val="Leipteksti"/>
        <w:jc w:val="both"/>
      </w:pPr>
      <w:r>
        <w:t xml:space="preserve">Ändringarna är av teknisk natur och hör inte till området för lagstiftningen i Finland. Därför kräver de inte riksdagens godkännande. Avsikten är att ändringarna ska sättas i kraft genom förordning av statsrådet efter det att de har godkänts nationellt och innan de träder i kraft internationellt. </w:t>
      </w:r>
    </w:p>
    <w:p w14:paraId="1D5E342E" w14:textId="3DAB5320" w:rsidR="005E6F42" w:rsidRDefault="005E6F42" w:rsidP="0061064B">
      <w:pPr>
        <w:pStyle w:val="Leipteksti"/>
        <w:jc w:val="both"/>
      </w:pPr>
      <w:r>
        <w:t xml:space="preserve">Enligt en preliminär bedömning behöver ändringarna inte publiceras i Finlands författningssamlings fördragsserie på grund av ändringarnas tekniska natur och ringa allmänna betydelse. Däremot ska kommunikationsministeriet i enlighet med 9 § i lagen om Finlands författningssamling (188/2000) ge upplysningar om dem på finska och svenska. Dessutom publiceras förordningen och den engelskspråkiga versionen av ändringarna på Transport- och kommunikationsverkets webbplats </w:t>
      </w:r>
      <w:hyperlink r:id="rId11" w:history="1">
        <w:r>
          <w:rPr>
            <w:rStyle w:val="Hyperlinkki"/>
          </w:rPr>
          <w:t>www.traficom.fi</w:t>
        </w:r>
      </w:hyperlink>
      <w:r>
        <w:t>.</w:t>
      </w:r>
    </w:p>
    <w:p w14:paraId="4204954A" w14:textId="77777777" w:rsidR="00184148" w:rsidRPr="00184148" w:rsidRDefault="00184148" w:rsidP="0061064B">
      <w:pPr>
        <w:pStyle w:val="Leipteksti"/>
        <w:jc w:val="both"/>
        <w:rPr>
          <w:b/>
        </w:rPr>
      </w:pPr>
      <w:r>
        <w:rPr>
          <w:b/>
        </w:rPr>
        <w:t>Propositionens konsekvenser</w:t>
      </w:r>
    </w:p>
    <w:p w14:paraId="44E003C9" w14:textId="77777777" w:rsidR="003054E9" w:rsidRPr="00DD7668" w:rsidRDefault="00184148" w:rsidP="0061064B">
      <w:pPr>
        <w:pStyle w:val="Leipteksti"/>
        <w:jc w:val="both"/>
      </w:pPr>
      <w:r>
        <w:t>Ändringarna bedöms inte ha några betydande ekonomiska eller administrativa konsekvenser. De detaljerade konsekvenserna har bedömts ovan skilt för varje resolution.</w:t>
      </w:r>
    </w:p>
    <w:p w14:paraId="60FE0FEF" w14:textId="77777777" w:rsidR="00184148" w:rsidRPr="00184148" w:rsidRDefault="00DD7668" w:rsidP="0061064B">
      <w:pPr>
        <w:pStyle w:val="Leipteksti"/>
        <w:jc w:val="both"/>
        <w:rPr>
          <w:b/>
        </w:rPr>
      </w:pPr>
      <w:r>
        <w:rPr>
          <w:b/>
        </w:rPr>
        <w:t xml:space="preserve">Remissvar </w:t>
      </w:r>
    </w:p>
    <w:p w14:paraId="0DB61C78" w14:textId="77777777" w:rsidR="00184148" w:rsidRDefault="00184148" w:rsidP="0061064B">
      <w:pPr>
        <w:pStyle w:val="Leipteksti"/>
        <w:jc w:val="both"/>
      </w:pPr>
      <w:r>
        <w:t xml:space="preserve">Vid den nationella samordningen av sjösäkerhetskommitténs möten ägde omfattande samråd med intressentgrupper inom sjöfarten och näringsgrenen rum. Dessutom begärdes utlåtanden om ändringarna av intressentgruppsnätverket inom sjöfarten under perioden 27 oktober–17 november 2023. Det kom in XX utlåtanden om förslaget. </w:t>
      </w:r>
    </w:p>
    <w:p w14:paraId="1E6ED680" w14:textId="77777777" w:rsidR="00394250" w:rsidRPr="00184148" w:rsidRDefault="00394250" w:rsidP="0061064B">
      <w:pPr>
        <w:pStyle w:val="Leipteksti"/>
        <w:jc w:val="both"/>
        <w:rPr>
          <w:b/>
          <w:bCs/>
        </w:rPr>
      </w:pPr>
      <w:r>
        <w:rPr>
          <w:b/>
        </w:rPr>
        <w:t>Konventionens ikraftträdande</w:t>
      </w:r>
    </w:p>
    <w:p w14:paraId="1D27BB1A" w14:textId="77777777" w:rsidR="00394250" w:rsidRDefault="00394250" w:rsidP="0061064B">
      <w:pPr>
        <w:pStyle w:val="Leipteksti"/>
        <w:jc w:val="both"/>
      </w:pPr>
      <w:r>
        <w:t xml:space="preserve">Ändringarna träder i kraft internationellt genom ett så kallat förfarande för tyst medgivande, så att de i enlighet med artikel VIII i SOLAS-konventionen anses ha blivit godkända den 1 januari 2024, om inte 1/3 av parterna </w:t>
      </w:r>
      <w:r>
        <w:lastRenderedPageBreak/>
        <w:t>i konventionen eller de parter i konventionen vars handelsflottor sammanlagt har minst 50 procent av världshandelsflottans bruttodräktighet har motsatt sig ändringarna före det. Om ändringarna anses ha blivit godkända träder de i kraft den 1 juli 2024.</w:t>
      </w:r>
    </w:p>
    <w:p w14:paraId="18419CAE" w14:textId="77777777" w:rsidR="00394250" w:rsidRPr="00184148" w:rsidRDefault="006B2878" w:rsidP="0061064B">
      <w:pPr>
        <w:pStyle w:val="Leipteksti"/>
        <w:jc w:val="both"/>
      </w:pPr>
      <w:r>
        <w:t xml:space="preserve">Förordningen om sättande i kraft av ändringarna avses träda i kraft samtidigt som ändringarna träder i kraft internationellt. </w:t>
      </w:r>
    </w:p>
    <w:p w14:paraId="28247696" w14:textId="77777777" w:rsidR="00184148" w:rsidRPr="00184148" w:rsidRDefault="00184148" w:rsidP="0061064B">
      <w:pPr>
        <w:pStyle w:val="Leipteksti"/>
        <w:jc w:val="both"/>
        <w:rPr>
          <w:b/>
        </w:rPr>
      </w:pPr>
      <w:r>
        <w:rPr>
          <w:b/>
        </w:rPr>
        <w:t>Åland</w:t>
      </w:r>
    </w:p>
    <w:p w14:paraId="19E614E3" w14:textId="77777777" w:rsidR="00184148" w:rsidRDefault="00184148" w:rsidP="0061064B">
      <w:pPr>
        <w:pStyle w:val="Leipteksti"/>
        <w:jc w:val="both"/>
      </w:pPr>
      <w:r>
        <w:t>De föreslagna ändringarna av konventionen gäller handelssjöfart. Enligt 27 § 13 punkten i självstyrelselagen för Åland (1144/1991) omfattas bestämmelserna i konventionen därför av rikets lagstiftningsbehörighet. Eftersom ändringarna inte innehåller bestämmelser som hör till landskapet Ålands behörighet, behöver Ålands lagtings bifall i enlighet med 59 § 1 mom. i självstyrelselagen inte inhämtas för den författning genom vilken ändringarna sätts i kraft.</w:t>
      </w:r>
    </w:p>
    <w:p w14:paraId="2ABC0B61" w14:textId="77777777" w:rsidR="004D6280" w:rsidRDefault="004D6280" w:rsidP="0061064B">
      <w:pPr>
        <w:pStyle w:val="Leipteksti"/>
        <w:jc w:val="both"/>
        <w:rPr>
          <w:b/>
        </w:rPr>
      </w:pPr>
      <w:r>
        <w:rPr>
          <w:b/>
        </w:rPr>
        <w:t>Behörighet</w:t>
      </w:r>
    </w:p>
    <w:p w14:paraId="0B0D4396" w14:textId="77777777" w:rsidR="004D6280" w:rsidRPr="007207EB" w:rsidRDefault="005E6F42" w:rsidP="0061064B">
      <w:pPr>
        <w:pStyle w:val="Leipteksti"/>
        <w:jc w:val="both"/>
      </w:pPr>
      <w:r>
        <w:t xml:space="preserve">Godkännandet av ändringarna hör med stöd av 93 § 1 mom. i grundlagen till republikens president. Republikens president fattar beslut om godkännande utifrån statsrådets förslag till avgörande. </w:t>
      </w:r>
    </w:p>
    <w:p w14:paraId="16E67F93" w14:textId="77777777" w:rsidR="0017260B" w:rsidRPr="0017260B" w:rsidRDefault="0017260B" w:rsidP="0061064B">
      <w:pPr>
        <w:pStyle w:val="Leipteksti"/>
        <w:jc w:val="both"/>
        <w:rPr>
          <w:b/>
        </w:rPr>
      </w:pPr>
      <w:r>
        <w:rPr>
          <w:b/>
        </w:rPr>
        <w:t>Förslag</w:t>
      </w:r>
    </w:p>
    <w:p w14:paraId="23B8F914" w14:textId="0BF9499D" w:rsidR="00C076FA" w:rsidRDefault="00C076FA" w:rsidP="0061064B">
      <w:pPr>
        <w:pStyle w:val="Leipteksti"/>
        <w:jc w:val="both"/>
      </w:pPr>
      <w:r>
        <w:t>Med stöd av vad som anförts ovan föreslås det att republikens president godkänner de ändringar som gjorts i ESP-koden och IBC-koden i anslutning till bilagan till 1974 års internationella konvention om säkerheten för människoliv till sjöss.</w:t>
      </w:r>
    </w:p>
    <w:p w14:paraId="0A384378" w14:textId="77777777" w:rsidR="0017260B" w:rsidRPr="0059536A" w:rsidRDefault="0059536A" w:rsidP="0061064B">
      <w:pPr>
        <w:pStyle w:val="Leipteksti"/>
        <w:jc w:val="both"/>
        <w:rPr>
          <w:b/>
        </w:rPr>
      </w:pPr>
      <w:r>
        <w:rPr>
          <w:b/>
        </w:rPr>
        <w:t>Föredragande</w:t>
      </w:r>
    </w:p>
    <w:p w14:paraId="2B8105D9" w14:textId="09EB226F" w:rsidR="0017260B" w:rsidRPr="0017260B" w:rsidRDefault="00E47134" w:rsidP="0061064B">
      <w:pPr>
        <w:pStyle w:val="Leipteksti"/>
        <w:jc w:val="both"/>
      </w:pPr>
      <w:r>
        <w:t>Katja Viertävä, kommunikationsministeriet</w:t>
      </w:r>
    </w:p>
    <w:p w14:paraId="0FCA129A" w14:textId="77777777" w:rsidR="00A63CCF" w:rsidRDefault="00A63CCF" w:rsidP="0061064B">
      <w:pPr>
        <w:pStyle w:val="Leipteksti"/>
        <w:jc w:val="both"/>
      </w:pPr>
    </w:p>
    <w:sectPr w:rsidR="00A63CCF" w:rsidSect="00B55573">
      <w:headerReference w:type="even" r:id="rId12"/>
      <w:headerReference w:type="default" r:id="rId13"/>
      <w:footerReference w:type="even" r:id="rId14"/>
      <w:footerReference w:type="default" r:id="rId15"/>
      <w:headerReference w:type="first" r:id="rId16"/>
      <w:footerReference w:type="first" r:id="rId17"/>
      <w:pgSz w:w="11906" w:h="16838"/>
      <w:pgMar w:top="2410" w:right="1134" w:bottom="1758"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EC6D05" w16cid:durableId="28077433"/>
  <w16cid:commentId w16cid:paraId="637D1C16" w16cid:durableId="28077434"/>
  <w16cid:commentId w16cid:paraId="3DF4325E" w16cid:durableId="28077435"/>
  <w16cid:commentId w16cid:paraId="2D86A959" w16cid:durableId="2807744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D8AEC" w14:textId="77777777" w:rsidR="00866038" w:rsidRDefault="00866038" w:rsidP="006233E1">
      <w:r>
        <w:separator/>
      </w:r>
    </w:p>
    <w:p w14:paraId="21074EA3" w14:textId="77777777" w:rsidR="00866038" w:rsidRDefault="00866038"/>
    <w:p w14:paraId="306080F5" w14:textId="77777777" w:rsidR="00866038" w:rsidRDefault="00866038"/>
    <w:p w14:paraId="01400442" w14:textId="77777777" w:rsidR="00866038" w:rsidRDefault="00866038"/>
    <w:p w14:paraId="0FF015DF" w14:textId="77777777" w:rsidR="00866038" w:rsidRDefault="00866038"/>
  </w:endnote>
  <w:endnote w:type="continuationSeparator" w:id="0">
    <w:p w14:paraId="4189B941" w14:textId="77777777" w:rsidR="00866038" w:rsidRDefault="00866038" w:rsidP="006233E1">
      <w:r>
        <w:continuationSeparator/>
      </w:r>
    </w:p>
    <w:p w14:paraId="5B94DD33" w14:textId="77777777" w:rsidR="00866038" w:rsidRDefault="00866038"/>
    <w:p w14:paraId="78F6C2F1" w14:textId="77777777" w:rsidR="00866038" w:rsidRDefault="00866038"/>
    <w:p w14:paraId="2DA19A74" w14:textId="77777777" w:rsidR="00866038" w:rsidRDefault="00866038"/>
    <w:p w14:paraId="2BAF1435" w14:textId="77777777" w:rsidR="00866038" w:rsidRDefault="008660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yriad Pro Light">
    <w:altName w:val="Arial"/>
    <w:panose1 w:val="00000000000000000000"/>
    <w:charset w:val="00"/>
    <w:family w:val="swiss"/>
    <w:notTrueType/>
    <w:pitch w:val="variable"/>
    <w:sig w:usb0="00000001" w:usb1="00000001" w:usb2="00000000" w:usb3="00000000" w:csb0="0000019F" w:csb1="00000000"/>
  </w:font>
  <w:font w:name="Myriad Pro Cond">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478FB" w14:textId="77777777" w:rsidR="00F93163" w:rsidRDefault="00F93163" w:rsidP="00F93163">
    <w:pPr>
      <w:pStyle w:val="Alatunniste"/>
      <w:tabs>
        <w:tab w:val="left" w:pos="2694"/>
      </w:tabs>
    </w:pPr>
  </w:p>
  <w:p w14:paraId="0F221C23" w14:textId="77777777" w:rsidR="00972843" w:rsidRDefault="00972843" w:rsidP="00F93163">
    <w:pPr>
      <w:pStyle w:val="Alatunniste"/>
      <w:tabs>
        <w:tab w:val="left" w:pos="2694"/>
      </w:tabs>
    </w:pPr>
  </w:p>
  <w:p w14:paraId="2A9E3439" w14:textId="77777777" w:rsidR="00972843" w:rsidRDefault="00972843" w:rsidP="00F93163">
    <w:pPr>
      <w:pStyle w:val="Alatunniste"/>
      <w:tabs>
        <w:tab w:val="left" w:pos="2694"/>
      </w:tabs>
    </w:pPr>
  </w:p>
  <w:p w14:paraId="12462974" w14:textId="77777777" w:rsidR="00972843" w:rsidRDefault="00972843" w:rsidP="00F93163">
    <w:pPr>
      <w:pStyle w:val="Alatunniste"/>
      <w:tabs>
        <w:tab w:val="left" w:pos="2410"/>
        <w:tab w:val="left" w:pos="2694"/>
      </w:tabs>
    </w:pPr>
  </w:p>
  <w:p w14:paraId="28B10A34" w14:textId="77777777" w:rsidR="00972843" w:rsidRDefault="00972843" w:rsidP="00F93163">
    <w:pPr>
      <w:pStyle w:val="Alatunniste"/>
      <w:tabs>
        <w:tab w:val="left" w:pos="2410"/>
        <w:tab w:val="left" w:pos="2694"/>
      </w:tabs>
    </w:pPr>
  </w:p>
  <w:p w14:paraId="2AE1362C" w14:textId="77777777" w:rsidR="00972843" w:rsidRDefault="00972843" w:rsidP="00F93163">
    <w:pPr>
      <w:pStyle w:val="Alatunniste"/>
      <w:tabs>
        <w:tab w:val="left" w:pos="2410"/>
        <w:tab w:val="left" w:pos="2694"/>
      </w:tabs>
    </w:pPr>
  </w:p>
  <w:p w14:paraId="1CE80230" w14:textId="77777777" w:rsidR="00972843" w:rsidRDefault="00972843" w:rsidP="00F93163">
    <w:pPr>
      <w:pStyle w:val="Alatunniste"/>
      <w:tabs>
        <w:tab w:val="left" w:pos="2410"/>
        <w:tab w:val="left" w:pos="2694"/>
      </w:tabs>
    </w:pPr>
  </w:p>
  <w:p w14:paraId="0BA8BADD" w14:textId="77777777" w:rsidR="00972843" w:rsidRDefault="00972843" w:rsidP="00F93163">
    <w:pPr>
      <w:pStyle w:val="Alatunniste"/>
      <w:tabs>
        <w:tab w:val="left" w:pos="2127"/>
        <w:tab w:val="left" w:pos="2410"/>
        <w:tab w:val="left" w:pos="2694"/>
      </w:tabs>
    </w:pPr>
  </w:p>
  <w:p w14:paraId="63157870" w14:textId="77777777" w:rsidR="00972843" w:rsidRDefault="00972843" w:rsidP="00F93163">
    <w:pPr>
      <w:pStyle w:val="Alatunniste"/>
      <w:tabs>
        <w:tab w:val="left" w:pos="2127"/>
        <w:tab w:val="left" w:pos="2410"/>
        <w:tab w:val="left" w:pos="2694"/>
      </w:tabs>
    </w:pPr>
  </w:p>
  <w:p w14:paraId="49BA5DD1" w14:textId="77777777" w:rsidR="00972843" w:rsidRDefault="00972843" w:rsidP="00F93163">
    <w:pPr>
      <w:pStyle w:val="Alatunniste"/>
      <w:tabs>
        <w:tab w:val="left" w:pos="1843"/>
        <w:tab w:val="left" w:pos="2127"/>
        <w:tab w:val="left" w:pos="2410"/>
        <w:tab w:val="left" w:pos="2694"/>
      </w:tabs>
    </w:pPr>
  </w:p>
  <w:p w14:paraId="0DAE01CE" w14:textId="77777777" w:rsidR="00972843" w:rsidRDefault="00972843" w:rsidP="00F93163">
    <w:pPr>
      <w:pStyle w:val="Alatunniste"/>
      <w:tabs>
        <w:tab w:val="left" w:pos="1843"/>
        <w:tab w:val="left" w:pos="2127"/>
        <w:tab w:val="left" w:pos="2410"/>
        <w:tab w:val="left" w:pos="2694"/>
      </w:tabs>
    </w:pPr>
  </w:p>
  <w:p w14:paraId="6787FE5F" w14:textId="77777777" w:rsidR="00972843" w:rsidRDefault="00972843" w:rsidP="00F93163">
    <w:pPr>
      <w:pStyle w:val="Alatunniste"/>
      <w:tabs>
        <w:tab w:val="left" w:pos="1560"/>
        <w:tab w:val="left" w:pos="1843"/>
        <w:tab w:val="left" w:pos="2127"/>
        <w:tab w:val="left" w:pos="2410"/>
        <w:tab w:val="left" w:pos="2694"/>
      </w:tabs>
    </w:pPr>
  </w:p>
  <w:p w14:paraId="673667BD" w14:textId="77777777" w:rsidR="00972843" w:rsidRDefault="00972843" w:rsidP="00F93163">
    <w:pPr>
      <w:pStyle w:val="Alatunniste"/>
      <w:tabs>
        <w:tab w:val="left" w:pos="1560"/>
        <w:tab w:val="left" w:pos="1843"/>
        <w:tab w:val="left" w:pos="2127"/>
        <w:tab w:val="left" w:pos="2410"/>
        <w:tab w:val="left" w:pos="2694"/>
      </w:tabs>
    </w:pPr>
  </w:p>
  <w:p w14:paraId="2D36A6B6" w14:textId="77777777" w:rsidR="00972843" w:rsidRDefault="00972843" w:rsidP="00F93163">
    <w:pPr>
      <w:pStyle w:val="Alatunniste"/>
      <w:tabs>
        <w:tab w:val="left" w:pos="1560"/>
        <w:tab w:val="left" w:pos="1843"/>
        <w:tab w:val="left" w:pos="2127"/>
        <w:tab w:val="left" w:pos="2410"/>
        <w:tab w:val="left" w:pos="2694"/>
      </w:tabs>
    </w:pPr>
  </w:p>
  <w:p w14:paraId="24A660EC" w14:textId="77777777" w:rsidR="00972843" w:rsidRDefault="00972843" w:rsidP="00F93163">
    <w:pPr>
      <w:pStyle w:val="Alatunniste"/>
      <w:tabs>
        <w:tab w:val="left" w:pos="1560"/>
        <w:tab w:val="left" w:pos="1843"/>
        <w:tab w:val="left" w:pos="2127"/>
        <w:tab w:val="left" w:pos="2410"/>
        <w:tab w:val="left" w:pos="2694"/>
      </w:tabs>
    </w:pPr>
  </w:p>
  <w:p w14:paraId="1DE0F82E" w14:textId="77777777" w:rsidR="00972843" w:rsidRDefault="00972843" w:rsidP="00F93163">
    <w:pPr>
      <w:pStyle w:val="Alatunniste"/>
      <w:tabs>
        <w:tab w:val="left" w:pos="1560"/>
        <w:tab w:val="left" w:pos="1843"/>
        <w:tab w:val="left" w:pos="2127"/>
        <w:tab w:val="left" w:pos="2410"/>
        <w:tab w:val="left" w:pos="2694"/>
      </w:tabs>
    </w:pPr>
  </w:p>
  <w:p w14:paraId="5A9DCA43" w14:textId="77777777" w:rsidR="00972843" w:rsidRDefault="00972843" w:rsidP="00F93163">
    <w:pPr>
      <w:pStyle w:val="Alatunniste"/>
      <w:tabs>
        <w:tab w:val="left" w:pos="1560"/>
        <w:tab w:val="left" w:pos="1843"/>
        <w:tab w:val="left" w:pos="2127"/>
        <w:tab w:val="left" w:pos="2410"/>
        <w:tab w:val="left" w:pos="2694"/>
      </w:tabs>
    </w:pPr>
  </w:p>
  <w:p w14:paraId="7265461A" w14:textId="77777777" w:rsidR="00972843" w:rsidRDefault="00972843" w:rsidP="00F93163">
    <w:pPr>
      <w:pStyle w:val="Alatunniste"/>
      <w:tabs>
        <w:tab w:val="left" w:pos="1560"/>
        <w:tab w:val="left" w:pos="1843"/>
        <w:tab w:val="left" w:pos="2127"/>
        <w:tab w:val="left" w:pos="2410"/>
        <w:tab w:val="left" w:pos="2694"/>
      </w:tabs>
    </w:pPr>
  </w:p>
  <w:p w14:paraId="323F4483" w14:textId="77777777" w:rsidR="00972843" w:rsidRDefault="00972843" w:rsidP="00F93163">
    <w:pPr>
      <w:pStyle w:val="Alatunniste"/>
      <w:tabs>
        <w:tab w:val="left" w:pos="1560"/>
        <w:tab w:val="left" w:pos="1843"/>
        <w:tab w:val="left" w:pos="2127"/>
        <w:tab w:val="left" w:pos="2410"/>
        <w:tab w:val="left" w:pos="2694"/>
      </w:tabs>
    </w:pPr>
  </w:p>
  <w:p w14:paraId="4034332D" w14:textId="77777777" w:rsidR="002C0532" w:rsidRDefault="002C0532"/>
  <w:p w14:paraId="2D9C1A2B" w14:textId="77777777" w:rsidR="002C0532" w:rsidRDefault="002C0532"/>
  <w:p w14:paraId="58A4AEC6" w14:textId="77777777" w:rsidR="002C0532" w:rsidRDefault="002C0532"/>
  <w:p w14:paraId="40D1C2E3" w14:textId="77777777" w:rsidR="002C0532" w:rsidRDefault="002C053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966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41"/>
      <w:gridCol w:w="3485"/>
      <w:gridCol w:w="1842"/>
      <w:gridCol w:w="1698"/>
    </w:tblGrid>
    <w:tr w:rsidR="005205C3" w14:paraId="0D31270D" w14:textId="77777777" w:rsidTr="005205C3">
      <w:tc>
        <w:tcPr>
          <w:tcW w:w="2641" w:type="dxa"/>
          <w:tcBorders>
            <w:left w:val="single" w:sz="4" w:space="0" w:color="BFBFBF" w:themeColor="background1" w:themeShade="BF"/>
            <w:right w:val="single" w:sz="4" w:space="0" w:color="BFBFBF" w:themeColor="background1" w:themeShade="BF"/>
          </w:tcBorders>
        </w:tcPr>
        <w:p w14:paraId="6F3DB729" w14:textId="77777777" w:rsidR="005205C3" w:rsidRPr="00655733" w:rsidRDefault="005205C3" w:rsidP="00655733">
          <w:pPr>
            <w:pStyle w:val="Alatunniste"/>
          </w:pPr>
          <w:r>
            <w:t>VALTIONEUVOSTO</w:t>
          </w:r>
        </w:p>
      </w:tc>
      <w:tc>
        <w:tcPr>
          <w:tcW w:w="3485" w:type="dxa"/>
          <w:tcBorders>
            <w:left w:val="single" w:sz="4" w:space="0" w:color="BFBFBF" w:themeColor="background1" w:themeShade="BF"/>
            <w:right w:val="single" w:sz="4" w:space="0" w:color="BFBFBF" w:themeColor="background1" w:themeShade="BF"/>
          </w:tcBorders>
        </w:tcPr>
        <w:p w14:paraId="2DA891B6" w14:textId="77777777" w:rsidR="005205C3" w:rsidRPr="00655733" w:rsidRDefault="005205C3" w:rsidP="00655733">
          <w:pPr>
            <w:pStyle w:val="Alatunniste"/>
          </w:pPr>
          <w:r>
            <w:t>PL 23, 00023 Valtioneuvosto</w:t>
          </w:r>
        </w:p>
      </w:tc>
      <w:tc>
        <w:tcPr>
          <w:tcW w:w="1842" w:type="dxa"/>
          <w:tcBorders>
            <w:left w:val="single" w:sz="4" w:space="0" w:color="BFBFBF" w:themeColor="background1" w:themeShade="BF"/>
            <w:right w:val="single" w:sz="4" w:space="0" w:color="BFBFBF" w:themeColor="background1" w:themeShade="BF"/>
          </w:tcBorders>
        </w:tcPr>
        <w:p w14:paraId="36EAC9A9" w14:textId="77777777" w:rsidR="005205C3" w:rsidRPr="00655733" w:rsidRDefault="005205C3" w:rsidP="00655733">
          <w:pPr>
            <w:pStyle w:val="Alatunniste"/>
          </w:pPr>
          <w:r>
            <w:t>vn.fi</w:t>
          </w:r>
        </w:p>
      </w:tc>
      <w:tc>
        <w:tcPr>
          <w:tcW w:w="1698" w:type="dxa"/>
          <w:tcBorders>
            <w:left w:val="single" w:sz="4" w:space="0" w:color="BFBFBF" w:themeColor="background1" w:themeShade="BF"/>
          </w:tcBorders>
        </w:tcPr>
        <w:p w14:paraId="68472A5D" w14:textId="77777777" w:rsidR="005205C3" w:rsidRPr="00655733" w:rsidRDefault="006E1C2A" w:rsidP="00655733">
          <w:pPr>
            <w:pStyle w:val="Alatunniste"/>
          </w:pPr>
          <w:r>
            <w:t>p. 0295 16001</w:t>
          </w:r>
        </w:p>
      </w:tc>
    </w:tr>
    <w:tr w:rsidR="005205C3" w14:paraId="2140DFE4" w14:textId="77777777" w:rsidTr="005205C3">
      <w:tc>
        <w:tcPr>
          <w:tcW w:w="2641" w:type="dxa"/>
          <w:tcBorders>
            <w:left w:val="single" w:sz="4" w:space="0" w:color="BFBFBF" w:themeColor="background1" w:themeShade="BF"/>
            <w:right w:val="single" w:sz="4" w:space="0" w:color="BFBFBF" w:themeColor="background1" w:themeShade="BF"/>
          </w:tcBorders>
        </w:tcPr>
        <w:p w14:paraId="31B3DB77" w14:textId="77777777" w:rsidR="005205C3" w:rsidRPr="00655733" w:rsidRDefault="005205C3" w:rsidP="00655733">
          <w:pPr>
            <w:pStyle w:val="Alatunniste"/>
          </w:pPr>
          <w:r>
            <w:t>STATSRÅDET</w:t>
          </w:r>
        </w:p>
      </w:tc>
      <w:tc>
        <w:tcPr>
          <w:tcW w:w="3485" w:type="dxa"/>
          <w:tcBorders>
            <w:left w:val="single" w:sz="4" w:space="0" w:color="BFBFBF" w:themeColor="background1" w:themeShade="BF"/>
            <w:right w:val="single" w:sz="4" w:space="0" w:color="BFBFBF" w:themeColor="background1" w:themeShade="BF"/>
          </w:tcBorders>
        </w:tcPr>
        <w:p w14:paraId="5BF7317B" w14:textId="77777777" w:rsidR="005205C3" w:rsidRPr="00655733" w:rsidRDefault="005205C3" w:rsidP="00655733">
          <w:pPr>
            <w:pStyle w:val="Alatunniste"/>
          </w:pPr>
          <w:r>
            <w:t>PB 23, 00023 Statsrådet</w:t>
          </w:r>
        </w:p>
      </w:tc>
      <w:tc>
        <w:tcPr>
          <w:tcW w:w="1842" w:type="dxa"/>
          <w:tcBorders>
            <w:left w:val="single" w:sz="4" w:space="0" w:color="BFBFBF" w:themeColor="background1" w:themeShade="BF"/>
            <w:right w:val="single" w:sz="4" w:space="0" w:color="BFBFBF" w:themeColor="background1" w:themeShade="BF"/>
          </w:tcBorders>
        </w:tcPr>
        <w:p w14:paraId="35321FF0" w14:textId="77777777" w:rsidR="005205C3" w:rsidRPr="00655733" w:rsidRDefault="005205C3" w:rsidP="00655733">
          <w:pPr>
            <w:pStyle w:val="Alatunniste"/>
          </w:pPr>
          <w:r>
            <w:t>vn.fi/sv</w:t>
          </w:r>
        </w:p>
      </w:tc>
      <w:tc>
        <w:tcPr>
          <w:tcW w:w="1698" w:type="dxa"/>
          <w:tcBorders>
            <w:left w:val="single" w:sz="4" w:space="0" w:color="BFBFBF" w:themeColor="background1" w:themeShade="BF"/>
          </w:tcBorders>
        </w:tcPr>
        <w:p w14:paraId="5F001560" w14:textId="77777777" w:rsidR="005205C3" w:rsidRPr="00655733" w:rsidRDefault="005205C3" w:rsidP="00655733">
          <w:pPr>
            <w:pStyle w:val="Alatunniste"/>
          </w:pPr>
          <w:r>
            <w:t>Tfn 0295 16001</w:t>
          </w:r>
        </w:p>
      </w:tc>
    </w:tr>
  </w:tbl>
  <w:p w14:paraId="50D9E367" w14:textId="075C7EF3" w:rsidR="002C0532" w:rsidRDefault="00B55573" w:rsidP="00730DBA">
    <w:pPr>
      <w:pStyle w:val="bAlatunnistenumero"/>
    </w:pPr>
    <w:r w:rsidRPr="00655733">
      <w:fldChar w:fldCharType="begin"/>
    </w:r>
    <w:r w:rsidRPr="00655733">
      <w:instrText xml:space="preserve"> PAGE  \* Arabic  \* MERGEFORMAT </w:instrText>
    </w:r>
    <w:r w:rsidRPr="00655733">
      <w:fldChar w:fldCharType="separate"/>
    </w:r>
    <w:r w:rsidR="009B5D4B">
      <w:rPr>
        <w:noProof/>
      </w:rPr>
      <w:t>2</w:t>
    </w:r>
    <w:r w:rsidRPr="00655733">
      <w:fldChar w:fldCharType="end"/>
    </w:r>
    <w:r>
      <w:t>(</w:t>
    </w:r>
    <w:r w:rsidR="00866038">
      <w:fldChar w:fldCharType="begin"/>
    </w:r>
    <w:r w:rsidR="00866038">
      <w:instrText xml:space="preserve"> NUMPAGES   \* MERGEFORMAT </w:instrText>
    </w:r>
    <w:r w:rsidR="00866038">
      <w:fldChar w:fldCharType="separate"/>
    </w:r>
    <w:r w:rsidR="009B5D4B">
      <w:rPr>
        <w:noProof/>
      </w:rPr>
      <w:t>4</w:t>
    </w:r>
    <w:r w:rsidR="00866038">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32FB6" w14:textId="77777777" w:rsidR="001170AB" w:rsidRDefault="001170A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09CE8" w14:textId="77777777" w:rsidR="00866038" w:rsidRDefault="00866038" w:rsidP="00730DBA">
      <w:r>
        <w:separator/>
      </w:r>
    </w:p>
  </w:footnote>
  <w:footnote w:type="continuationSeparator" w:id="0">
    <w:p w14:paraId="1170CEF0" w14:textId="77777777" w:rsidR="00866038" w:rsidRDefault="00866038" w:rsidP="00730DBA">
      <w:r>
        <w:continuationSeparator/>
      </w:r>
    </w:p>
  </w:footnote>
  <w:footnote w:type="continuationNotice" w:id="1">
    <w:p w14:paraId="63278F5D" w14:textId="77777777" w:rsidR="00866038" w:rsidRPr="00730DBA" w:rsidRDefault="00866038" w:rsidP="00730DBA">
      <w:pPr>
        <w:pStyle w:val="Alatunnist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17958" w14:textId="77777777" w:rsidR="00661C14" w:rsidRDefault="00661C14">
    <w:pPr>
      <w:pStyle w:val="Yltunniste"/>
    </w:pPr>
  </w:p>
  <w:p w14:paraId="7578FB49" w14:textId="77777777" w:rsidR="002C0532" w:rsidRDefault="002C0532"/>
  <w:p w14:paraId="3D4D02F3" w14:textId="77777777" w:rsidR="002C0532" w:rsidRDefault="002C0532"/>
  <w:p w14:paraId="4E76FF9D" w14:textId="77777777" w:rsidR="002C0532" w:rsidRDefault="002C0532"/>
  <w:p w14:paraId="463913FC" w14:textId="77777777" w:rsidR="002C0532" w:rsidRDefault="002C053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7E63D" w14:textId="77777777" w:rsidR="002C0532" w:rsidRDefault="006233E1" w:rsidP="00C458C6">
    <w:pPr>
      <w:pStyle w:val="Alatunniste"/>
      <w:tabs>
        <w:tab w:val="left" w:pos="2694"/>
      </w:tabs>
    </w:pPr>
    <w:r>
      <w:rPr>
        <w:noProof/>
        <w:lang w:val="fi-FI" w:eastAsia="fi-FI"/>
      </w:rPr>
      <w:drawing>
        <wp:anchor distT="0" distB="0" distL="114300" distR="114300" simplePos="0" relativeHeight="251659264" behindDoc="1" locked="0" layoutInCell="1" allowOverlap="0" wp14:anchorId="1145430D" wp14:editId="292A1434">
          <wp:simplePos x="0" y="0"/>
          <wp:positionH relativeFrom="margin">
            <wp:posOffset>-176530</wp:posOffset>
          </wp:positionH>
          <wp:positionV relativeFrom="margin">
            <wp:posOffset>-1227455</wp:posOffset>
          </wp:positionV>
          <wp:extent cx="2268000" cy="957600"/>
          <wp:effectExtent l="0" t="0" r="0" b="0"/>
          <wp:wrapNone/>
          <wp:docPr id="5" name="Kuva 5" descr="Valtioneuvosto, Statsrå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N-tunnus_fi-sv_vaaka_sininen_L100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8000" cy="95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29E0E" w14:textId="77777777" w:rsidR="001170AB" w:rsidRDefault="001170A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86159"/>
    <w:multiLevelType w:val="hybridMultilevel"/>
    <w:tmpl w:val="3558D5E0"/>
    <w:lvl w:ilvl="0" w:tplc="4272A532">
      <w:start w:val="1"/>
      <w:numFmt w:val="decimal"/>
      <w:lvlText w:val="%1."/>
      <w:lvlJc w:val="left"/>
      <w:pPr>
        <w:ind w:left="1287" w:hanging="360"/>
      </w:p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 w15:restartNumberingAfterBreak="0">
    <w:nsid w:val="112F747F"/>
    <w:multiLevelType w:val="hybridMultilevel"/>
    <w:tmpl w:val="075241AC"/>
    <w:lvl w:ilvl="0" w:tplc="CBD4F798">
      <w:start w:val="1"/>
      <w:numFmt w:val="decimal"/>
      <w:pStyle w:val="Listanumero"/>
      <w:lvlText w:val="%1."/>
      <w:lvlJc w:val="left"/>
      <w:pPr>
        <w:ind w:left="1644" w:hanging="360"/>
      </w:pPr>
      <w:rPr>
        <w:rFonts w:hint="default"/>
        <w:b/>
        <w:i w:val="0"/>
      </w:rPr>
    </w:lvl>
    <w:lvl w:ilvl="1" w:tplc="040B0019" w:tentative="1">
      <w:start w:val="1"/>
      <w:numFmt w:val="lowerLetter"/>
      <w:lvlText w:val="%2."/>
      <w:lvlJc w:val="left"/>
      <w:pPr>
        <w:ind w:left="2364" w:hanging="360"/>
      </w:pPr>
    </w:lvl>
    <w:lvl w:ilvl="2" w:tplc="040B001B" w:tentative="1">
      <w:start w:val="1"/>
      <w:numFmt w:val="lowerRoman"/>
      <w:lvlText w:val="%3."/>
      <w:lvlJc w:val="right"/>
      <w:pPr>
        <w:ind w:left="3084" w:hanging="180"/>
      </w:pPr>
    </w:lvl>
    <w:lvl w:ilvl="3" w:tplc="040B000F" w:tentative="1">
      <w:start w:val="1"/>
      <w:numFmt w:val="decimal"/>
      <w:lvlText w:val="%4."/>
      <w:lvlJc w:val="left"/>
      <w:pPr>
        <w:ind w:left="3804" w:hanging="360"/>
      </w:pPr>
    </w:lvl>
    <w:lvl w:ilvl="4" w:tplc="040B0019" w:tentative="1">
      <w:start w:val="1"/>
      <w:numFmt w:val="lowerLetter"/>
      <w:lvlText w:val="%5."/>
      <w:lvlJc w:val="left"/>
      <w:pPr>
        <w:ind w:left="4524" w:hanging="360"/>
      </w:pPr>
    </w:lvl>
    <w:lvl w:ilvl="5" w:tplc="040B001B" w:tentative="1">
      <w:start w:val="1"/>
      <w:numFmt w:val="lowerRoman"/>
      <w:lvlText w:val="%6."/>
      <w:lvlJc w:val="right"/>
      <w:pPr>
        <w:ind w:left="5244" w:hanging="180"/>
      </w:pPr>
    </w:lvl>
    <w:lvl w:ilvl="6" w:tplc="040B000F" w:tentative="1">
      <w:start w:val="1"/>
      <w:numFmt w:val="decimal"/>
      <w:lvlText w:val="%7."/>
      <w:lvlJc w:val="left"/>
      <w:pPr>
        <w:ind w:left="5964" w:hanging="360"/>
      </w:pPr>
    </w:lvl>
    <w:lvl w:ilvl="7" w:tplc="040B0019" w:tentative="1">
      <w:start w:val="1"/>
      <w:numFmt w:val="lowerLetter"/>
      <w:lvlText w:val="%8."/>
      <w:lvlJc w:val="left"/>
      <w:pPr>
        <w:ind w:left="6684" w:hanging="360"/>
      </w:pPr>
    </w:lvl>
    <w:lvl w:ilvl="8" w:tplc="040B001B" w:tentative="1">
      <w:start w:val="1"/>
      <w:numFmt w:val="lowerRoman"/>
      <w:lvlText w:val="%9."/>
      <w:lvlJc w:val="right"/>
      <w:pPr>
        <w:ind w:left="7404" w:hanging="180"/>
      </w:pPr>
    </w:lvl>
  </w:abstractNum>
  <w:abstractNum w:abstractNumId="2" w15:restartNumberingAfterBreak="0">
    <w:nsid w:val="605C6F78"/>
    <w:multiLevelType w:val="multilevel"/>
    <w:tmpl w:val="7EECC2B0"/>
    <w:lvl w:ilvl="0">
      <w:start w:val="1"/>
      <w:numFmt w:val="decimal"/>
      <w:lvlText w:val="%1"/>
      <w:lvlJc w:val="left"/>
      <w:pPr>
        <w:ind w:left="432" w:hanging="432"/>
      </w:pPr>
      <w:rPr>
        <w:rFonts w:ascii="Arial Narrow" w:hAnsi="Arial Narrow" w:cs="Arial" w:hint="default"/>
        <w:b/>
        <w:bCs w:val="0"/>
        <w:i w:val="0"/>
        <w:iCs w:val="0"/>
        <w:caps w:val="0"/>
        <w:smallCaps w:val="0"/>
        <w:strike w:val="0"/>
        <w:dstrike w:val="0"/>
        <w:color w:val="294672"/>
        <w:spacing w:val="0"/>
        <w:w w:val="100"/>
        <w:kern w:val="0"/>
        <w:position w:val="0"/>
        <w:sz w:val="50"/>
        <w:szCs w:val="5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lvl>
    <w:lvl w:ilvl="2">
      <w:start w:val="1"/>
      <w:numFmt w:val="decimal"/>
      <w:lvlText w:val="%1.%2.%3"/>
      <w:lvlJc w:val="left"/>
      <w:pPr>
        <w:ind w:left="100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6AE21CE4"/>
    <w:multiLevelType w:val="hybridMultilevel"/>
    <w:tmpl w:val="408C95FA"/>
    <w:lvl w:ilvl="0" w:tplc="26560C68">
      <w:start w:val="1"/>
      <w:numFmt w:val="bullet"/>
      <w:pStyle w:val="Listapallukka"/>
      <w:lvlText w:val=""/>
      <w:lvlJc w:val="left"/>
      <w:pPr>
        <w:ind w:left="1287" w:hanging="360"/>
      </w:pPr>
      <w:rPr>
        <w:rFonts w:ascii="Symbol" w:hAnsi="Symbol" w:hint="default"/>
        <w:color w:val="365F91" w:themeColor="accent1" w:themeShade="BF"/>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num w:numId="1">
    <w:abstractNumId w:val="0"/>
  </w:num>
  <w:num w:numId="2">
    <w:abstractNumId w:val="3"/>
  </w:num>
  <w:num w:numId="3">
    <w:abstractNumId w:val="2"/>
  </w:num>
  <w:num w:numId="4">
    <w:abstractNumId w:val="2"/>
  </w:num>
  <w:num w:numId="5">
    <w:abstractNumId w:val="2"/>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activeWritingStyle w:appName="MSWord" w:lang="fi-FI" w:vendorID="64" w:dllVersion="6" w:nlCheck="1" w:checkStyle="0"/>
  <w:activeWritingStyle w:appName="MSWord" w:lang="en-GB" w:vendorID="64" w:dllVersion="6" w:nlCheck="1" w:checkStyle="1"/>
  <w:activeWritingStyle w:appName="MSWord" w:lang="fi-FI" w:vendorID="64" w:dllVersion="4096" w:nlCheck="1" w:checkStyle="0"/>
  <w:activeWritingStyle w:appName="MSWord" w:lang="en-GB" w:vendorID="64" w:dllVersion="4096" w:nlCheck="1" w:checkStyle="0"/>
  <w:activeWritingStyle w:appName="MSWord" w:lang="fi-FI" w:vendorID="64" w:dllVersion="131078" w:nlCheck="1" w:checkStyle="0"/>
  <w:activeWritingStyle w:appName="MSWord" w:lang="en-GB" w:vendorID="64" w:dllVersion="131078" w:nlCheck="1" w:checkStyle="1"/>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48"/>
    <w:rsid w:val="00002012"/>
    <w:rsid w:val="00010BF9"/>
    <w:rsid w:val="00017999"/>
    <w:rsid w:val="00017F5F"/>
    <w:rsid w:val="00022CEC"/>
    <w:rsid w:val="00026B23"/>
    <w:rsid w:val="00050ECD"/>
    <w:rsid w:val="0006425A"/>
    <w:rsid w:val="00071F7F"/>
    <w:rsid w:val="000867B0"/>
    <w:rsid w:val="0008694E"/>
    <w:rsid w:val="00091085"/>
    <w:rsid w:val="00091402"/>
    <w:rsid w:val="00092C9C"/>
    <w:rsid w:val="000938F4"/>
    <w:rsid w:val="00094418"/>
    <w:rsid w:val="00097854"/>
    <w:rsid w:val="000A0CE3"/>
    <w:rsid w:val="000B58D2"/>
    <w:rsid w:val="000D4667"/>
    <w:rsid w:val="00101DC0"/>
    <w:rsid w:val="001046AB"/>
    <w:rsid w:val="00113B5B"/>
    <w:rsid w:val="001170AB"/>
    <w:rsid w:val="00121453"/>
    <w:rsid w:val="00137649"/>
    <w:rsid w:val="00153349"/>
    <w:rsid w:val="001637FB"/>
    <w:rsid w:val="0017260B"/>
    <w:rsid w:val="001763C5"/>
    <w:rsid w:val="0018207E"/>
    <w:rsid w:val="00184148"/>
    <w:rsid w:val="001846F1"/>
    <w:rsid w:val="001865D3"/>
    <w:rsid w:val="001A54BA"/>
    <w:rsid w:val="001A5F89"/>
    <w:rsid w:val="001B5AE7"/>
    <w:rsid w:val="001C01CC"/>
    <w:rsid w:val="001C33EC"/>
    <w:rsid w:val="001D1D1A"/>
    <w:rsid w:val="001E3AD2"/>
    <w:rsid w:val="001F176F"/>
    <w:rsid w:val="001F6ED8"/>
    <w:rsid w:val="001F7B4A"/>
    <w:rsid w:val="00203B83"/>
    <w:rsid w:val="0020401A"/>
    <w:rsid w:val="00204541"/>
    <w:rsid w:val="0020613C"/>
    <w:rsid w:val="00214A4D"/>
    <w:rsid w:val="0023779B"/>
    <w:rsid w:val="00255A58"/>
    <w:rsid w:val="0025745D"/>
    <w:rsid w:val="00261F58"/>
    <w:rsid w:val="0026336B"/>
    <w:rsid w:val="0026582B"/>
    <w:rsid w:val="002732C1"/>
    <w:rsid w:val="002818A9"/>
    <w:rsid w:val="00281F57"/>
    <w:rsid w:val="0028264F"/>
    <w:rsid w:val="00291345"/>
    <w:rsid w:val="00291F31"/>
    <w:rsid w:val="002942E6"/>
    <w:rsid w:val="002B3835"/>
    <w:rsid w:val="002B44C4"/>
    <w:rsid w:val="002B499B"/>
    <w:rsid w:val="002C0532"/>
    <w:rsid w:val="002C4E3B"/>
    <w:rsid w:val="002C6575"/>
    <w:rsid w:val="002D6CFC"/>
    <w:rsid w:val="00302068"/>
    <w:rsid w:val="00304AB0"/>
    <w:rsid w:val="003054E9"/>
    <w:rsid w:val="003161C1"/>
    <w:rsid w:val="0033627F"/>
    <w:rsid w:val="003469B4"/>
    <w:rsid w:val="00346DB8"/>
    <w:rsid w:val="00352C14"/>
    <w:rsid w:val="00357F38"/>
    <w:rsid w:val="003810D2"/>
    <w:rsid w:val="00394250"/>
    <w:rsid w:val="003A05E0"/>
    <w:rsid w:val="003A2DF6"/>
    <w:rsid w:val="003B16EA"/>
    <w:rsid w:val="003B446A"/>
    <w:rsid w:val="003B4F4B"/>
    <w:rsid w:val="003C4A80"/>
    <w:rsid w:val="003D2281"/>
    <w:rsid w:val="003D502D"/>
    <w:rsid w:val="003D7B94"/>
    <w:rsid w:val="003E02D1"/>
    <w:rsid w:val="00400CAC"/>
    <w:rsid w:val="0040583F"/>
    <w:rsid w:val="00406C8E"/>
    <w:rsid w:val="0041357B"/>
    <w:rsid w:val="00443DF8"/>
    <w:rsid w:val="00462424"/>
    <w:rsid w:val="00467E08"/>
    <w:rsid w:val="00471B8D"/>
    <w:rsid w:val="004759C3"/>
    <w:rsid w:val="00484CEC"/>
    <w:rsid w:val="00490A69"/>
    <w:rsid w:val="00495564"/>
    <w:rsid w:val="004C07F1"/>
    <w:rsid w:val="004D58F0"/>
    <w:rsid w:val="004D6280"/>
    <w:rsid w:val="004F2948"/>
    <w:rsid w:val="004F3925"/>
    <w:rsid w:val="004F5ADD"/>
    <w:rsid w:val="005205C3"/>
    <w:rsid w:val="00522A79"/>
    <w:rsid w:val="00525B5A"/>
    <w:rsid w:val="0055333E"/>
    <w:rsid w:val="0055578C"/>
    <w:rsid w:val="00557701"/>
    <w:rsid w:val="00577BF6"/>
    <w:rsid w:val="0058082F"/>
    <w:rsid w:val="0059536A"/>
    <w:rsid w:val="005D30D0"/>
    <w:rsid w:val="005D64BD"/>
    <w:rsid w:val="005E12C6"/>
    <w:rsid w:val="005E6F42"/>
    <w:rsid w:val="00602C33"/>
    <w:rsid w:val="00603D7D"/>
    <w:rsid w:val="0061064B"/>
    <w:rsid w:val="00611830"/>
    <w:rsid w:val="00611E67"/>
    <w:rsid w:val="006233E1"/>
    <w:rsid w:val="006240EB"/>
    <w:rsid w:val="00625FD9"/>
    <w:rsid w:val="00644662"/>
    <w:rsid w:val="00654B70"/>
    <w:rsid w:val="00655733"/>
    <w:rsid w:val="0065638D"/>
    <w:rsid w:val="00661C14"/>
    <w:rsid w:val="00671EB2"/>
    <w:rsid w:val="0067403D"/>
    <w:rsid w:val="006809A7"/>
    <w:rsid w:val="006A3582"/>
    <w:rsid w:val="006B2878"/>
    <w:rsid w:val="006B71B3"/>
    <w:rsid w:val="006B7FBC"/>
    <w:rsid w:val="006D1550"/>
    <w:rsid w:val="006D36AC"/>
    <w:rsid w:val="006D44F8"/>
    <w:rsid w:val="006E1C2A"/>
    <w:rsid w:val="006E546F"/>
    <w:rsid w:val="006E5F42"/>
    <w:rsid w:val="006F098D"/>
    <w:rsid w:val="006F0BCE"/>
    <w:rsid w:val="006F6B95"/>
    <w:rsid w:val="007207EB"/>
    <w:rsid w:val="007252DF"/>
    <w:rsid w:val="0072548A"/>
    <w:rsid w:val="00730DBA"/>
    <w:rsid w:val="0073536B"/>
    <w:rsid w:val="00741F0F"/>
    <w:rsid w:val="00751655"/>
    <w:rsid w:val="00757DCD"/>
    <w:rsid w:val="00762B5E"/>
    <w:rsid w:val="00773E92"/>
    <w:rsid w:val="007A3114"/>
    <w:rsid w:val="007A3572"/>
    <w:rsid w:val="007A6196"/>
    <w:rsid w:val="007B408B"/>
    <w:rsid w:val="007B5802"/>
    <w:rsid w:val="007B5CAB"/>
    <w:rsid w:val="007E49B7"/>
    <w:rsid w:val="007E6CE7"/>
    <w:rsid w:val="00807509"/>
    <w:rsid w:val="008148E7"/>
    <w:rsid w:val="00816342"/>
    <w:rsid w:val="00817AE7"/>
    <w:rsid w:val="00822E8C"/>
    <w:rsid w:val="00833AC7"/>
    <w:rsid w:val="0084228E"/>
    <w:rsid w:val="00843679"/>
    <w:rsid w:val="00854EF9"/>
    <w:rsid w:val="008654CF"/>
    <w:rsid w:val="00866038"/>
    <w:rsid w:val="008874B9"/>
    <w:rsid w:val="00893AD3"/>
    <w:rsid w:val="008A1EB5"/>
    <w:rsid w:val="008A4BFA"/>
    <w:rsid w:val="008B13C1"/>
    <w:rsid w:val="008C4A0F"/>
    <w:rsid w:val="008E07B1"/>
    <w:rsid w:val="008E44A5"/>
    <w:rsid w:val="00915D57"/>
    <w:rsid w:val="00916962"/>
    <w:rsid w:val="0091753C"/>
    <w:rsid w:val="00924B1E"/>
    <w:rsid w:val="00933A6C"/>
    <w:rsid w:val="00940057"/>
    <w:rsid w:val="00941702"/>
    <w:rsid w:val="00942E65"/>
    <w:rsid w:val="00951A5A"/>
    <w:rsid w:val="0095688D"/>
    <w:rsid w:val="009628A8"/>
    <w:rsid w:val="00972843"/>
    <w:rsid w:val="00983DCE"/>
    <w:rsid w:val="0099770A"/>
    <w:rsid w:val="009A3699"/>
    <w:rsid w:val="009A746F"/>
    <w:rsid w:val="009A7C59"/>
    <w:rsid w:val="009B1DD8"/>
    <w:rsid w:val="009B3B04"/>
    <w:rsid w:val="009B5D4B"/>
    <w:rsid w:val="009C0BFB"/>
    <w:rsid w:val="009E3054"/>
    <w:rsid w:val="00A01C3C"/>
    <w:rsid w:val="00A2318C"/>
    <w:rsid w:val="00A3140C"/>
    <w:rsid w:val="00A31E09"/>
    <w:rsid w:val="00A37F96"/>
    <w:rsid w:val="00A410EC"/>
    <w:rsid w:val="00A47442"/>
    <w:rsid w:val="00A61837"/>
    <w:rsid w:val="00A63CCF"/>
    <w:rsid w:val="00A74B53"/>
    <w:rsid w:val="00A818DC"/>
    <w:rsid w:val="00A92252"/>
    <w:rsid w:val="00A939BA"/>
    <w:rsid w:val="00A94B48"/>
    <w:rsid w:val="00AB2F3D"/>
    <w:rsid w:val="00AC729F"/>
    <w:rsid w:val="00AE0AC2"/>
    <w:rsid w:val="00AE6082"/>
    <w:rsid w:val="00AE6131"/>
    <w:rsid w:val="00AF21A7"/>
    <w:rsid w:val="00B123D5"/>
    <w:rsid w:val="00B1527B"/>
    <w:rsid w:val="00B50FC5"/>
    <w:rsid w:val="00B5363F"/>
    <w:rsid w:val="00B55573"/>
    <w:rsid w:val="00B67AA3"/>
    <w:rsid w:val="00B717AA"/>
    <w:rsid w:val="00B75C21"/>
    <w:rsid w:val="00B75EC2"/>
    <w:rsid w:val="00B76E13"/>
    <w:rsid w:val="00B7708E"/>
    <w:rsid w:val="00B80584"/>
    <w:rsid w:val="00B8151D"/>
    <w:rsid w:val="00B934AC"/>
    <w:rsid w:val="00BE2972"/>
    <w:rsid w:val="00BE53B1"/>
    <w:rsid w:val="00BF5055"/>
    <w:rsid w:val="00C076FA"/>
    <w:rsid w:val="00C17934"/>
    <w:rsid w:val="00C20F7F"/>
    <w:rsid w:val="00C26407"/>
    <w:rsid w:val="00C458C6"/>
    <w:rsid w:val="00C5543B"/>
    <w:rsid w:val="00C662D2"/>
    <w:rsid w:val="00C672BD"/>
    <w:rsid w:val="00C72624"/>
    <w:rsid w:val="00C918B9"/>
    <w:rsid w:val="00CA454C"/>
    <w:rsid w:val="00CC0953"/>
    <w:rsid w:val="00CE51BB"/>
    <w:rsid w:val="00CE6DF2"/>
    <w:rsid w:val="00CF1516"/>
    <w:rsid w:val="00D04BEC"/>
    <w:rsid w:val="00D20EB4"/>
    <w:rsid w:val="00D2732F"/>
    <w:rsid w:val="00D313CB"/>
    <w:rsid w:val="00D600F9"/>
    <w:rsid w:val="00D72F47"/>
    <w:rsid w:val="00D820B5"/>
    <w:rsid w:val="00D8248F"/>
    <w:rsid w:val="00DA2E82"/>
    <w:rsid w:val="00DA5D56"/>
    <w:rsid w:val="00DB54D9"/>
    <w:rsid w:val="00DC2F56"/>
    <w:rsid w:val="00DC37E3"/>
    <w:rsid w:val="00DC430C"/>
    <w:rsid w:val="00DC5DB1"/>
    <w:rsid w:val="00DC675E"/>
    <w:rsid w:val="00DD38AC"/>
    <w:rsid w:val="00DD5B11"/>
    <w:rsid w:val="00DD7668"/>
    <w:rsid w:val="00DD7965"/>
    <w:rsid w:val="00DE400F"/>
    <w:rsid w:val="00DF1A58"/>
    <w:rsid w:val="00DF1F79"/>
    <w:rsid w:val="00E2195C"/>
    <w:rsid w:val="00E26048"/>
    <w:rsid w:val="00E32633"/>
    <w:rsid w:val="00E33A43"/>
    <w:rsid w:val="00E3552E"/>
    <w:rsid w:val="00E40C04"/>
    <w:rsid w:val="00E45086"/>
    <w:rsid w:val="00E47134"/>
    <w:rsid w:val="00E50DD7"/>
    <w:rsid w:val="00E52B44"/>
    <w:rsid w:val="00E53D17"/>
    <w:rsid w:val="00E53F3A"/>
    <w:rsid w:val="00E61398"/>
    <w:rsid w:val="00E61A7D"/>
    <w:rsid w:val="00E62D57"/>
    <w:rsid w:val="00E713FA"/>
    <w:rsid w:val="00E908A9"/>
    <w:rsid w:val="00E9143B"/>
    <w:rsid w:val="00E93A23"/>
    <w:rsid w:val="00EA004F"/>
    <w:rsid w:val="00EC3C88"/>
    <w:rsid w:val="00EE0776"/>
    <w:rsid w:val="00EE4302"/>
    <w:rsid w:val="00F23A7F"/>
    <w:rsid w:val="00F730DA"/>
    <w:rsid w:val="00F73A96"/>
    <w:rsid w:val="00F74100"/>
    <w:rsid w:val="00F7450A"/>
    <w:rsid w:val="00F81599"/>
    <w:rsid w:val="00F87E4E"/>
    <w:rsid w:val="00F90660"/>
    <w:rsid w:val="00F93163"/>
    <w:rsid w:val="00FA0CD5"/>
    <w:rsid w:val="00FA0D98"/>
    <w:rsid w:val="00FB3ED1"/>
    <w:rsid w:val="00FB652F"/>
    <w:rsid w:val="00FF16FF"/>
    <w:rsid w:val="00FF5D38"/>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4096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locked="1" w:semiHidden="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semiHidden="1" w:uiPriority="22" w:qFormat="1"/>
    <w:lsdException w:name="Emphasis" w:locked="1"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semiHidden="1" w:uiPriority="29"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qFormat="1"/>
    <w:lsdException w:name="Intense Emphasis" w:locked="1" w:semiHidden="1" w:uiPriority="21" w:qFormat="1"/>
    <w:lsdException w:name="Subtle Reference" w:locked="1" w:uiPriority="31" w:qFormat="1"/>
    <w:lsdException w:name="Intense Reference" w:locked="1" w:semiHidden="1" w:uiPriority="32" w:qFormat="1"/>
    <w:lsdException w:name="Book Title" w:locked="1"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99"/>
    <w:semiHidden/>
    <w:qFormat/>
    <w:rsid w:val="00822E8C"/>
    <w:rPr>
      <w:sz w:val="24"/>
      <w:szCs w:val="24"/>
      <w:lang w:eastAsia="en-US"/>
    </w:rPr>
  </w:style>
  <w:style w:type="paragraph" w:styleId="Otsikko1">
    <w:name w:val="heading 1"/>
    <w:basedOn w:val="Normaali"/>
    <w:next w:val="Leipteksti"/>
    <w:link w:val="Otsikko1Char"/>
    <w:uiPriority w:val="4"/>
    <w:qFormat/>
    <w:rsid w:val="00E61A7D"/>
    <w:pPr>
      <w:suppressAutoHyphens/>
      <w:spacing w:before="400" w:after="283" w:line="560" w:lineRule="atLeast"/>
      <w:outlineLvl w:val="0"/>
    </w:pPr>
    <w:rPr>
      <w:rFonts w:ascii="Arial Narrow" w:hAnsi="Arial Narrow"/>
      <w:b/>
      <w:color w:val="002F6C"/>
      <w:sz w:val="50"/>
      <w:szCs w:val="20"/>
      <w:lang w:eastAsia="fi-FI"/>
    </w:rPr>
  </w:style>
  <w:style w:type="paragraph" w:styleId="Otsikko2">
    <w:name w:val="heading 2"/>
    <w:basedOn w:val="Normaali"/>
    <w:next w:val="Leipteksti"/>
    <w:link w:val="Otsikko2Char"/>
    <w:uiPriority w:val="4"/>
    <w:qFormat/>
    <w:rsid w:val="00933A6C"/>
    <w:pPr>
      <w:keepNext/>
      <w:suppressAutoHyphens/>
      <w:spacing w:before="300" w:after="170" w:line="340" w:lineRule="atLeast"/>
      <w:outlineLvl w:val="1"/>
    </w:pPr>
    <w:rPr>
      <w:rFonts w:ascii="Arial Narrow" w:hAnsi="Arial Narrow"/>
      <w:b/>
      <w:color w:val="002F6C"/>
      <w:spacing w:val="10"/>
      <w:sz w:val="38"/>
      <w:szCs w:val="20"/>
    </w:rPr>
  </w:style>
  <w:style w:type="paragraph" w:styleId="Otsikko3">
    <w:name w:val="heading 3"/>
    <w:basedOn w:val="Normaali"/>
    <w:next w:val="Leipteksti"/>
    <w:link w:val="Otsikko3Char"/>
    <w:uiPriority w:val="4"/>
    <w:qFormat/>
    <w:rsid w:val="00E61A7D"/>
    <w:pPr>
      <w:keepNext/>
      <w:spacing w:before="240" w:after="100" w:line="301" w:lineRule="atLeast"/>
      <w:outlineLvl w:val="2"/>
    </w:pPr>
    <w:rPr>
      <w:rFonts w:ascii="Arial Narrow" w:hAnsi="Arial Narrow" w:cs="Arial"/>
      <w:b/>
      <w:bCs/>
      <w:color w:val="002F6C"/>
      <w:spacing w:val="8"/>
      <w:position w:val="10"/>
      <w:sz w:val="33"/>
      <w:szCs w:val="26"/>
    </w:rPr>
  </w:style>
  <w:style w:type="paragraph" w:styleId="Otsikko4">
    <w:name w:val="heading 4"/>
    <w:basedOn w:val="Normaali"/>
    <w:next w:val="Leipteksti"/>
    <w:link w:val="Otsikko4Char"/>
    <w:uiPriority w:val="4"/>
    <w:qFormat/>
    <w:rsid w:val="00E61A7D"/>
    <w:pPr>
      <w:keepNext/>
      <w:spacing w:before="240" w:after="100" w:line="301" w:lineRule="atLeast"/>
      <w:jc w:val="both"/>
      <w:outlineLvl w:val="3"/>
    </w:pPr>
    <w:rPr>
      <w:rFonts w:ascii="Arial Narrow" w:hAnsi="Arial Narrow"/>
      <w:color w:val="002F6C"/>
      <w:sz w:val="26"/>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4"/>
    <w:rsid w:val="00E61A7D"/>
    <w:rPr>
      <w:rFonts w:ascii="Arial Narrow" w:hAnsi="Arial Narrow"/>
      <w:b/>
      <w:color w:val="002F6C"/>
      <w:sz w:val="50"/>
    </w:rPr>
  </w:style>
  <w:style w:type="paragraph" w:styleId="Yltunniste">
    <w:name w:val="header"/>
    <w:basedOn w:val="Normaali"/>
    <w:link w:val="YltunnisteChar"/>
    <w:uiPriority w:val="99"/>
    <w:semiHidden/>
    <w:locked/>
    <w:rsid w:val="006233E1"/>
    <w:pPr>
      <w:tabs>
        <w:tab w:val="center" w:pos="4819"/>
        <w:tab w:val="right" w:pos="9638"/>
      </w:tabs>
    </w:pPr>
  </w:style>
  <w:style w:type="character" w:customStyle="1" w:styleId="YltunnisteChar">
    <w:name w:val="Ylätunniste Char"/>
    <w:basedOn w:val="Kappaleenoletusfontti"/>
    <w:link w:val="Yltunniste"/>
    <w:uiPriority w:val="99"/>
    <w:semiHidden/>
    <w:rsid w:val="00751655"/>
    <w:rPr>
      <w:sz w:val="24"/>
      <w:szCs w:val="24"/>
      <w:lang w:val="sv-SE" w:eastAsia="en-US"/>
    </w:rPr>
  </w:style>
  <w:style w:type="paragraph" w:styleId="Alatunniste">
    <w:name w:val="footer"/>
    <w:aliases w:val="b_Alatunniste"/>
    <w:basedOn w:val="Normaali"/>
    <w:link w:val="AlatunnisteChar"/>
    <w:uiPriority w:val="99"/>
    <w:semiHidden/>
    <w:locked/>
    <w:rsid w:val="00655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pPr>
    <w:rPr>
      <w:rFonts w:ascii="Arial" w:hAnsi="Arial" w:cstheme="minorHAnsi"/>
      <w:color w:val="808080" w:themeColor="background1" w:themeShade="80"/>
      <w:sz w:val="17"/>
      <w:szCs w:val="18"/>
    </w:rPr>
  </w:style>
  <w:style w:type="character" w:customStyle="1" w:styleId="AlatunnisteChar">
    <w:name w:val="Alatunniste Char"/>
    <w:aliases w:val="b_Alatunniste Char"/>
    <w:basedOn w:val="Kappaleenoletusfontti"/>
    <w:link w:val="Alatunniste"/>
    <w:uiPriority w:val="99"/>
    <w:semiHidden/>
    <w:rsid w:val="00751655"/>
    <w:rPr>
      <w:rFonts w:ascii="Arial" w:hAnsi="Arial" w:cstheme="minorHAnsi"/>
      <w:color w:val="808080" w:themeColor="background1" w:themeShade="80"/>
      <w:sz w:val="17"/>
      <w:szCs w:val="18"/>
      <w:lang w:val="sv-SE" w:eastAsia="en-US"/>
    </w:rPr>
  </w:style>
  <w:style w:type="paragraph" w:customStyle="1" w:styleId="Leipteksti">
    <w:name w:val="_Leipäteksti"/>
    <w:basedOn w:val="Normaali"/>
    <w:qFormat/>
    <w:rsid w:val="00941702"/>
    <w:pPr>
      <w:spacing w:before="240" w:after="320" w:line="290" w:lineRule="atLeast"/>
    </w:pPr>
    <w:rPr>
      <w:rFonts w:ascii="Arial" w:hAnsi="Arial" w:cs="Myriad Pro"/>
      <w:spacing w:val="1"/>
      <w:sz w:val="20"/>
      <w:szCs w:val="20"/>
      <w:lang w:eastAsia="fi-FI"/>
    </w:rPr>
  </w:style>
  <w:style w:type="paragraph" w:styleId="Alaotsikko">
    <w:name w:val="Subtitle"/>
    <w:basedOn w:val="Normaali"/>
    <w:next w:val="Normaali"/>
    <w:link w:val="AlaotsikkoChar"/>
    <w:uiPriority w:val="11"/>
    <w:semiHidden/>
    <w:qFormat/>
    <w:locked/>
    <w:rsid w:val="00DF1A58"/>
    <w:pPr>
      <w:numPr>
        <w:ilvl w:val="1"/>
      </w:numPr>
      <w:spacing w:after="160"/>
    </w:pPr>
    <w:rPr>
      <w:rFonts w:asciiTheme="minorHAnsi" w:eastAsiaTheme="minorEastAsia" w:hAnsiTheme="minorHAnsi" w:cstheme="minorBidi"/>
      <w:color w:val="5A5A5A" w:themeColor="text1" w:themeTint="A5"/>
      <w:spacing w:val="15"/>
      <w:sz w:val="22"/>
      <w:szCs w:val="22"/>
    </w:rPr>
  </w:style>
  <w:style w:type="paragraph" w:customStyle="1" w:styleId="Listanumero">
    <w:name w:val="Lista_numero"/>
    <w:basedOn w:val="Normaali"/>
    <w:qFormat/>
    <w:rsid w:val="00941702"/>
    <w:pPr>
      <w:numPr>
        <w:numId w:val="7"/>
      </w:numPr>
      <w:tabs>
        <w:tab w:val="left" w:pos="227"/>
        <w:tab w:val="left" w:pos="397"/>
        <w:tab w:val="left" w:pos="794"/>
        <w:tab w:val="left" w:pos="1020"/>
      </w:tabs>
      <w:spacing w:line="280" w:lineRule="atLeast"/>
    </w:pPr>
    <w:rPr>
      <w:rFonts w:ascii="Arial" w:hAnsi="Arial" w:cs="Myriad Pro"/>
      <w:sz w:val="20"/>
      <w:szCs w:val="20"/>
      <w:lang w:eastAsia="fi-FI"/>
    </w:rPr>
  </w:style>
  <w:style w:type="paragraph" w:customStyle="1" w:styleId="Listapallukka">
    <w:name w:val="Lista_pallukka"/>
    <w:basedOn w:val="Normaali"/>
    <w:qFormat/>
    <w:rsid w:val="00941702"/>
    <w:pPr>
      <w:numPr>
        <w:numId w:val="2"/>
      </w:numPr>
      <w:tabs>
        <w:tab w:val="left" w:pos="1276"/>
      </w:tabs>
      <w:autoSpaceDE w:val="0"/>
      <w:autoSpaceDN w:val="0"/>
      <w:adjustRightInd w:val="0"/>
      <w:spacing w:line="280" w:lineRule="atLeast"/>
      <w:textAlignment w:val="center"/>
    </w:pPr>
    <w:rPr>
      <w:rFonts w:ascii="Arial" w:hAnsi="Arial" w:cs="Myriad Pro"/>
      <w:sz w:val="20"/>
      <w:szCs w:val="20"/>
      <w:lang w:eastAsia="fi-FI"/>
    </w:rPr>
  </w:style>
  <w:style w:type="paragraph" w:customStyle="1" w:styleId="Alaviite">
    <w:name w:val="Alaviite"/>
    <w:basedOn w:val="Normaali"/>
    <w:link w:val="AlaviiteChar"/>
    <w:uiPriority w:val="99"/>
    <w:semiHidden/>
    <w:qFormat/>
    <w:locked/>
    <w:rsid w:val="00941702"/>
    <w:pPr>
      <w:jc w:val="both"/>
    </w:pPr>
    <w:rPr>
      <w:rFonts w:ascii="Arial" w:hAnsi="Arial"/>
      <w:sz w:val="18"/>
      <w:szCs w:val="20"/>
      <w:lang w:eastAsia="fi-FI"/>
    </w:rPr>
  </w:style>
  <w:style w:type="character" w:customStyle="1" w:styleId="AlaviiteChar">
    <w:name w:val="Alaviite Char"/>
    <w:basedOn w:val="Kappaleenoletusfontti"/>
    <w:link w:val="Alaviite"/>
    <w:uiPriority w:val="99"/>
    <w:semiHidden/>
    <w:rsid w:val="00751655"/>
    <w:rPr>
      <w:rFonts w:ascii="Arial" w:hAnsi="Arial"/>
      <w:sz w:val="18"/>
    </w:rPr>
  </w:style>
  <w:style w:type="paragraph" w:customStyle="1" w:styleId="Lainausteksti">
    <w:name w:val="Lainaus_teksti"/>
    <w:basedOn w:val="Leipteksti"/>
    <w:qFormat/>
    <w:rsid w:val="00933A6C"/>
    <w:pPr>
      <w:ind w:left="510"/>
    </w:pPr>
    <w:rPr>
      <w:i/>
    </w:rPr>
  </w:style>
  <w:style w:type="character" w:customStyle="1" w:styleId="AlaotsikkoChar">
    <w:name w:val="Alaotsikko Char"/>
    <w:basedOn w:val="Kappaleenoletusfontti"/>
    <w:link w:val="Alaotsikko"/>
    <w:uiPriority w:val="11"/>
    <w:semiHidden/>
    <w:rsid w:val="00751655"/>
    <w:rPr>
      <w:rFonts w:asciiTheme="minorHAnsi" w:eastAsiaTheme="minorEastAsia" w:hAnsiTheme="minorHAnsi" w:cstheme="minorBidi"/>
      <w:color w:val="5A5A5A" w:themeColor="text1" w:themeTint="A5"/>
      <w:spacing w:val="15"/>
      <w:sz w:val="22"/>
      <w:szCs w:val="22"/>
      <w:lang w:val="sv-SE" w:eastAsia="en-US"/>
    </w:rPr>
  </w:style>
  <w:style w:type="paragraph" w:customStyle="1" w:styleId="bAlatunnistenumero">
    <w:name w:val="b_Alatunniste_numero"/>
    <w:basedOn w:val="Alatunniste"/>
    <w:semiHidden/>
    <w:qFormat/>
    <w:locked/>
    <w:rsid w:val="00730DBA"/>
    <w:pPr>
      <w:spacing w:before="120"/>
      <w:jc w:val="center"/>
    </w:pPr>
  </w:style>
  <w:style w:type="paragraph" w:customStyle="1" w:styleId="Kuvateksti">
    <w:name w:val="Kuvateksti"/>
    <w:basedOn w:val="Normaali"/>
    <w:next w:val="Leipteksti"/>
    <w:qFormat/>
    <w:rsid w:val="00933A6C"/>
    <w:pPr>
      <w:autoSpaceDE w:val="0"/>
      <w:autoSpaceDN w:val="0"/>
      <w:adjustRightInd w:val="0"/>
      <w:spacing w:after="440" w:line="220" w:lineRule="atLeast"/>
      <w:textAlignment w:val="center"/>
    </w:pPr>
    <w:rPr>
      <w:rFonts w:ascii="Arial Narrow" w:hAnsi="Arial Narrow" w:cs="Myriad Pro Light"/>
      <w:b/>
      <w:spacing w:val="1"/>
      <w:position w:val="-10"/>
      <w:sz w:val="18"/>
      <w:szCs w:val="18"/>
    </w:rPr>
  </w:style>
  <w:style w:type="paragraph" w:customStyle="1" w:styleId="bdokumentintiedot">
    <w:name w:val="b_dokumentin tiedot"/>
    <w:basedOn w:val="Normaali"/>
    <w:uiPriority w:val="2"/>
    <w:semiHidden/>
    <w:locked/>
    <w:rsid w:val="00DF1A58"/>
    <w:pPr>
      <w:suppressAutoHyphens/>
      <w:autoSpaceDE w:val="0"/>
      <w:autoSpaceDN w:val="0"/>
      <w:adjustRightInd w:val="0"/>
      <w:spacing w:line="224" w:lineRule="atLeast"/>
      <w:textAlignment w:val="center"/>
    </w:pPr>
    <w:rPr>
      <w:rFonts w:ascii="Arial Narrow" w:hAnsi="Arial Narrow" w:cs="Myriad Pro Cond"/>
      <w:spacing w:val="4"/>
      <w:sz w:val="18"/>
      <w:szCs w:val="18"/>
      <w:u w:color="000000"/>
      <w:lang w:eastAsia="fi-FI"/>
    </w:rPr>
  </w:style>
  <w:style w:type="table" w:customStyle="1" w:styleId="CTaulukkoVNK">
    <w:name w:val="C_Taulukko VNK"/>
    <w:basedOn w:val="Normaalitaulukko"/>
    <w:uiPriority w:val="99"/>
    <w:rsid w:val="00941702"/>
    <w:pPr>
      <w:spacing w:line="224" w:lineRule="atLeast"/>
    </w:pPr>
    <w:rPr>
      <w:rFonts w:ascii="Arial Narrow" w:hAnsi="Arial Narrow"/>
      <w:sz w:val="18"/>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blStylePr w:type="firstRow">
      <w:pPr>
        <w:jc w:val="center"/>
      </w:pPr>
      <w:rPr>
        <w:color w:val="FFFFFF" w:themeColor="background1"/>
        <w:sz w:val="20"/>
      </w:rPr>
      <w:tblPr/>
      <w:tcPr>
        <w:shd w:val="clear" w:color="auto" w:fill="294672"/>
      </w:tcPr>
    </w:tblStylePr>
  </w:style>
  <w:style w:type="character" w:customStyle="1" w:styleId="Otsikko2Char">
    <w:name w:val="Otsikko 2 Char"/>
    <w:basedOn w:val="Kappaleenoletusfontti"/>
    <w:link w:val="Otsikko2"/>
    <w:uiPriority w:val="4"/>
    <w:rsid w:val="00933A6C"/>
    <w:rPr>
      <w:rFonts w:ascii="Arial Narrow" w:hAnsi="Arial Narrow"/>
      <w:b/>
      <w:color w:val="002F6C"/>
      <w:spacing w:val="10"/>
      <w:sz w:val="38"/>
      <w:lang w:eastAsia="en-US"/>
    </w:rPr>
  </w:style>
  <w:style w:type="character" w:customStyle="1" w:styleId="Otsikko3Char">
    <w:name w:val="Otsikko 3 Char"/>
    <w:basedOn w:val="Kappaleenoletusfontti"/>
    <w:link w:val="Otsikko3"/>
    <w:uiPriority w:val="4"/>
    <w:rsid w:val="00E61A7D"/>
    <w:rPr>
      <w:rFonts w:ascii="Arial Narrow" w:hAnsi="Arial Narrow" w:cs="Arial"/>
      <w:b/>
      <w:bCs/>
      <w:color w:val="002F6C"/>
      <w:spacing w:val="8"/>
      <w:position w:val="10"/>
      <w:sz w:val="33"/>
      <w:szCs w:val="26"/>
      <w:lang w:eastAsia="en-US"/>
    </w:rPr>
  </w:style>
  <w:style w:type="character" w:customStyle="1" w:styleId="Otsikko4Char">
    <w:name w:val="Otsikko 4 Char"/>
    <w:basedOn w:val="Kappaleenoletusfontti"/>
    <w:link w:val="Otsikko4"/>
    <w:uiPriority w:val="4"/>
    <w:rsid w:val="00E61A7D"/>
    <w:rPr>
      <w:rFonts w:ascii="Arial Narrow" w:hAnsi="Arial Narrow"/>
      <w:color w:val="002F6C"/>
      <w:sz w:val="26"/>
      <w:lang w:eastAsia="en-US"/>
    </w:rPr>
  </w:style>
  <w:style w:type="paragraph" w:styleId="Luettelokappale">
    <w:name w:val="List Paragraph"/>
    <w:basedOn w:val="Normaali"/>
    <w:uiPriority w:val="34"/>
    <w:semiHidden/>
    <w:qFormat/>
    <w:locked/>
    <w:rsid w:val="00050ECD"/>
    <w:pPr>
      <w:ind w:left="720"/>
      <w:contextualSpacing/>
    </w:pPr>
  </w:style>
  <w:style w:type="paragraph" w:styleId="Loppuviitteenteksti">
    <w:name w:val="endnote text"/>
    <w:basedOn w:val="Normaali"/>
    <w:link w:val="LoppuviitteentekstiChar"/>
    <w:uiPriority w:val="99"/>
    <w:semiHidden/>
    <w:unhideWhenUsed/>
    <w:rsid w:val="00AF21A7"/>
    <w:rPr>
      <w:sz w:val="20"/>
      <w:szCs w:val="20"/>
    </w:rPr>
  </w:style>
  <w:style w:type="character" w:customStyle="1" w:styleId="LoppuviitteentekstiChar">
    <w:name w:val="Loppuviitteen teksti Char"/>
    <w:basedOn w:val="Kappaleenoletusfontti"/>
    <w:link w:val="Loppuviitteenteksti"/>
    <w:uiPriority w:val="99"/>
    <w:semiHidden/>
    <w:rsid w:val="00AF21A7"/>
    <w:rPr>
      <w:lang w:val="sv-SE" w:eastAsia="en-US"/>
    </w:rPr>
  </w:style>
  <w:style w:type="character" w:styleId="Loppuviitteenviite">
    <w:name w:val="endnote reference"/>
    <w:basedOn w:val="Kappaleenoletusfontti"/>
    <w:uiPriority w:val="99"/>
    <w:semiHidden/>
    <w:unhideWhenUsed/>
    <w:rsid w:val="00AF21A7"/>
    <w:rPr>
      <w:vertAlign w:val="superscript"/>
    </w:rPr>
  </w:style>
  <w:style w:type="paragraph" w:styleId="Alaviitteenteksti">
    <w:name w:val="footnote text"/>
    <w:basedOn w:val="Normaali"/>
    <w:link w:val="AlaviitteentekstiChar"/>
    <w:uiPriority w:val="99"/>
    <w:semiHidden/>
    <w:rsid w:val="006B71B3"/>
    <w:rPr>
      <w:rFonts w:ascii="Arial" w:hAnsi="Arial"/>
      <w:sz w:val="18"/>
      <w:szCs w:val="20"/>
    </w:rPr>
  </w:style>
  <w:style w:type="character" w:customStyle="1" w:styleId="AlaviitteentekstiChar">
    <w:name w:val="Alaviitteen teksti Char"/>
    <w:basedOn w:val="Kappaleenoletusfontti"/>
    <w:link w:val="Alaviitteenteksti"/>
    <w:uiPriority w:val="99"/>
    <w:semiHidden/>
    <w:rsid w:val="00730DBA"/>
    <w:rPr>
      <w:rFonts w:ascii="Arial" w:hAnsi="Arial"/>
      <w:sz w:val="18"/>
      <w:lang w:val="sv-SE" w:eastAsia="en-US"/>
    </w:rPr>
  </w:style>
  <w:style w:type="character" w:styleId="Alaviitteenviite">
    <w:name w:val="footnote reference"/>
    <w:basedOn w:val="Kappaleenoletusfontti"/>
    <w:uiPriority w:val="99"/>
    <w:semiHidden/>
    <w:unhideWhenUsed/>
    <w:rsid w:val="00AF21A7"/>
    <w:rPr>
      <w:vertAlign w:val="superscript"/>
    </w:rPr>
  </w:style>
  <w:style w:type="table" w:styleId="TaulukkoRuudukko">
    <w:name w:val="Table Grid"/>
    <w:basedOn w:val="Normaalitaulukko"/>
    <w:uiPriority w:val="59"/>
    <w:rsid w:val="003B16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F7450A"/>
    <w:rPr>
      <w:color w:val="808080"/>
    </w:rPr>
  </w:style>
  <w:style w:type="character" w:styleId="Hienovarainenviittaus">
    <w:name w:val="Subtle Reference"/>
    <w:basedOn w:val="Kappaleenoletusfontti"/>
    <w:uiPriority w:val="31"/>
    <w:semiHidden/>
    <w:qFormat/>
    <w:locked/>
    <w:rsid w:val="00F7450A"/>
    <w:rPr>
      <w:smallCaps/>
      <w:color w:val="5A5A5A" w:themeColor="text1" w:themeTint="A5"/>
    </w:rPr>
  </w:style>
  <w:style w:type="character" w:customStyle="1" w:styleId="bPivmrnvalitsin">
    <w:name w:val="b_Päivämäärän valitsin"/>
    <w:basedOn w:val="Kappaleenoletusfontti"/>
    <w:uiPriority w:val="1"/>
    <w:semiHidden/>
    <w:locked/>
    <w:rsid w:val="00F7450A"/>
    <w:rPr>
      <w:color w:val="365ABD"/>
    </w:rPr>
  </w:style>
  <w:style w:type="character" w:styleId="Hyperlinkki">
    <w:name w:val="Hyperlink"/>
    <w:uiPriority w:val="99"/>
    <w:unhideWhenUsed/>
    <w:qFormat/>
    <w:rsid w:val="00E61A7D"/>
    <w:rPr>
      <w:color w:val="002F6C"/>
      <w:u w:val="none"/>
    </w:rPr>
  </w:style>
  <w:style w:type="character" w:styleId="AvattuHyperlinkki">
    <w:name w:val="FollowedHyperlink"/>
    <w:basedOn w:val="Kappaleenoletusfontti"/>
    <w:uiPriority w:val="99"/>
    <w:semiHidden/>
    <w:unhideWhenUsed/>
    <w:rsid w:val="009E3054"/>
    <w:rPr>
      <w:color w:val="800080" w:themeColor="followedHyperlink"/>
      <w:u w:val="single"/>
    </w:rPr>
  </w:style>
  <w:style w:type="paragraph" w:styleId="Sisllysluettelonotsikko">
    <w:name w:val="TOC Heading"/>
    <w:basedOn w:val="Otsikko1"/>
    <w:next w:val="Sisluet1"/>
    <w:uiPriority w:val="39"/>
    <w:semiHidden/>
    <w:qFormat/>
    <w:rsid w:val="00933A6C"/>
    <w:pPr>
      <w:keepNext/>
      <w:keepLines/>
      <w:suppressAutoHyphens w:val="0"/>
      <w:spacing w:before="240" w:after="0" w:line="240" w:lineRule="auto"/>
      <w:outlineLvl w:val="9"/>
    </w:pPr>
    <w:rPr>
      <w:rFonts w:eastAsiaTheme="majorEastAsia" w:cstheme="majorBidi"/>
      <w:sz w:val="34"/>
      <w:szCs w:val="32"/>
      <w:lang w:eastAsia="en-US"/>
    </w:rPr>
  </w:style>
  <w:style w:type="paragraph" w:styleId="Sisluet1">
    <w:name w:val="toc 1"/>
    <w:basedOn w:val="Normaali"/>
    <w:next w:val="Normaali"/>
    <w:autoRedefine/>
    <w:uiPriority w:val="39"/>
    <w:semiHidden/>
    <w:rsid w:val="00092C9C"/>
    <w:pPr>
      <w:tabs>
        <w:tab w:val="right" w:leader="dot" w:pos="7700"/>
      </w:tabs>
      <w:spacing w:before="340" w:after="80"/>
      <w:ind w:left="567" w:right="851" w:hanging="567"/>
    </w:pPr>
    <w:rPr>
      <w:rFonts w:ascii="Arial Narrow" w:hAnsi="Arial Narrow"/>
      <w:b/>
      <w:noProof/>
      <w:color w:val="002F6C"/>
      <w:sz w:val="26"/>
    </w:rPr>
  </w:style>
  <w:style w:type="paragraph" w:styleId="Sisluet2">
    <w:name w:val="toc 2"/>
    <w:basedOn w:val="Sisluet1"/>
    <w:next w:val="Normaali"/>
    <w:autoRedefine/>
    <w:uiPriority w:val="39"/>
    <w:semiHidden/>
    <w:rsid w:val="00FF5D38"/>
    <w:pPr>
      <w:spacing w:before="40" w:after="100"/>
      <w:ind w:left="1134"/>
    </w:pPr>
    <w:rPr>
      <w:b w:val="0"/>
      <w:color w:val="auto"/>
      <w:sz w:val="21"/>
    </w:rPr>
  </w:style>
  <w:style w:type="paragraph" w:styleId="Sisluet3">
    <w:name w:val="toc 3"/>
    <w:basedOn w:val="Sisluet2"/>
    <w:next w:val="Normaali"/>
    <w:autoRedefine/>
    <w:uiPriority w:val="39"/>
    <w:semiHidden/>
    <w:rsid w:val="00FF5D38"/>
    <w:pPr>
      <w:spacing w:before="0"/>
      <w:ind w:left="1985" w:hanging="851"/>
    </w:pPr>
  </w:style>
  <w:style w:type="paragraph" w:styleId="Sisluet4">
    <w:name w:val="toc 4"/>
    <w:basedOn w:val="Sisluet3"/>
    <w:next w:val="Normaali"/>
    <w:autoRedefine/>
    <w:uiPriority w:val="39"/>
    <w:semiHidden/>
    <w:rsid w:val="00FF5D38"/>
    <w:pPr>
      <w:ind w:left="3062" w:hanging="1077"/>
    </w:pPr>
  </w:style>
  <w:style w:type="paragraph" w:styleId="Kuvaotsikko">
    <w:name w:val="caption"/>
    <w:basedOn w:val="Normaali"/>
    <w:next w:val="Leipteksti"/>
    <w:uiPriority w:val="35"/>
    <w:unhideWhenUsed/>
    <w:qFormat/>
    <w:rsid w:val="00A31E09"/>
    <w:pPr>
      <w:spacing w:after="440"/>
    </w:pPr>
    <w:rPr>
      <w:rFonts w:ascii="Arial Narrow" w:hAnsi="Arial Narrow"/>
      <w:b/>
      <w:iCs/>
      <w:sz w:val="18"/>
      <w:szCs w:val="18"/>
    </w:rPr>
  </w:style>
  <w:style w:type="character" w:styleId="Kommentinviite">
    <w:name w:val="annotation reference"/>
    <w:basedOn w:val="Kappaleenoletusfontti"/>
    <w:uiPriority w:val="99"/>
    <w:semiHidden/>
    <w:unhideWhenUsed/>
    <w:rsid w:val="00002012"/>
    <w:rPr>
      <w:sz w:val="16"/>
      <w:szCs w:val="16"/>
    </w:rPr>
  </w:style>
  <w:style w:type="paragraph" w:styleId="Kommentinteksti">
    <w:name w:val="annotation text"/>
    <w:basedOn w:val="Normaali"/>
    <w:link w:val="KommentintekstiChar"/>
    <w:uiPriority w:val="99"/>
    <w:semiHidden/>
    <w:unhideWhenUsed/>
    <w:rsid w:val="00002012"/>
    <w:rPr>
      <w:sz w:val="20"/>
      <w:szCs w:val="20"/>
    </w:rPr>
  </w:style>
  <w:style w:type="character" w:customStyle="1" w:styleId="KommentintekstiChar">
    <w:name w:val="Kommentin teksti Char"/>
    <w:basedOn w:val="Kappaleenoletusfontti"/>
    <w:link w:val="Kommentinteksti"/>
    <w:uiPriority w:val="99"/>
    <w:semiHidden/>
    <w:rsid w:val="00002012"/>
    <w:rPr>
      <w:lang w:val="sv-SE" w:eastAsia="en-US"/>
    </w:rPr>
  </w:style>
  <w:style w:type="paragraph" w:styleId="Kommentinotsikko">
    <w:name w:val="annotation subject"/>
    <w:basedOn w:val="Kommentinteksti"/>
    <w:next w:val="Kommentinteksti"/>
    <w:link w:val="KommentinotsikkoChar"/>
    <w:uiPriority w:val="99"/>
    <w:semiHidden/>
    <w:unhideWhenUsed/>
    <w:rsid w:val="00002012"/>
    <w:rPr>
      <w:b/>
      <w:bCs/>
    </w:rPr>
  </w:style>
  <w:style w:type="character" w:customStyle="1" w:styleId="KommentinotsikkoChar">
    <w:name w:val="Kommentin otsikko Char"/>
    <w:basedOn w:val="KommentintekstiChar"/>
    <w:link w:val="Kommentinotsikko"/>
    <w:uiPriority w:val="99"/>
    <w:semiHidden/>
    <w:rsid w:val="00002012"/>
    <w:rPr>
      <w:b/>
      <w:bCs/>
      <w:lang w:val="sv-SE" w:eastAsia="en-US"/>
    </w:rPr>
  </w:style>
  <w:style w:type="paragraph" w:styleId="Seliteteksti">
    <w:name w:val="Balloon Text"/>
    <w:basedOn w:val="Normaali"/>
    <w:link w:val="SelitetekstiChar"/>
    <w:uiPriority w:val="99"/>
    <w:semiHidden/>
    <w:unhideWhenUsed/>
    <w:rsid w:val="00002012"/>
    <w:rPr>
      <w:rFonts w:ascii="Arial" w:hAnsi="Arial" w:cs="Arial"/>
      <w:sz w:val="18"/>
      <w:szCs w:val="18"/>
    </w:rPr>
  </w:style>
  <w:style w:type="character" w:customStyle="1" w:styleId="SelitetekstiChar">
    <w:name w:val="Seliteteksti Char"/>
    <w:basedOn w:val="Kappaleenoletusfontti"/>
    <w:link w:val="Seliteteksti"/>
    <w:uiPriority w:val="99"/>
    <w:semiHidden/>
    <w:rsid w:val="00002012"/>
    <w:rPr>
      <w:rFonts w:ascii="Arial" w:hAnsi="Arial" w:cs="Arial"/>
      <w:sz w:val="18"/>
      <w:szCs w:val="18"/>
      <w:lang w:val="sv-SE" w:eastAsia="en-US"/>
    </w:rPr>
  </w:style>
  <w:style w:type="paragraph" w:styleId="NormaaliWWW">
    <w:name w:val="Normal (Web)"/>
    <w:basedOn w:val="Normaali"/>
    <w:uiPriority w:val="99"/>
    <w:semiHidden/>
    <w:unhideWhenUsed/>
    <w:rsid w:val="00B934AC"/>
    <w:pPr>
      <w:spacing w:before="100" w:beforeAutospacing="1" w:after="100" w:afterAutospacing="1"/>
    </w:pPr>
    <w:rPr>
      <w:lang w:eastAsia="fi-FI"/>
    </w:rPr>
  </w:style>
  <w:style w:type="paragraph" w:styleId="Vaintekstin">
    <w:name w:val="Plain Text"/>
    <w:basedOn w:val="Normaali"/>
    <w:link w:val="VaintekstinChar"/>
    <w:uiPriority w:val="99"/>
    <w:semiHidden/>
    <w:unhideWhenUsed/>
    <w:rsid w:val="0095688D"/>
    <w:rPr>
      <w:rFonts w:ascii="Calibri" w:eastAsiaTheme="minorHAnsi" w:hAnsi="Calibri" w:cstheme="minorBidi"/>
      <w:sz w:val="22"/>
      <w:szCs w:val="21"/>
    </w:rPr>
  </w:style>
  <w:style w:type="character" w:customStyle="1" w:styleId="VaintekstinChar">
    <w:name w:val="Vain tekstinä Char"/>
    <w:basedOn w:val="Kappaleenoletusfontti"/>
    <w:link w:val="Vaintekstin"/>
    <w:uiPriority w:val="99"/>
    <w:semiHidden/>
    <w:rsid w:val="0095688D"/>
    <w:rPr>
      <w:rFonts w:ascii="Calibri" w:eastAsiaTheme="minorHAnsi" w:hAnsi="Calibri" w:cstheme="minorBidi"/>
      <w:sz w:val="22"/>
      <w:szCs w:val="21"/>
      <w:lang w:eastAsia="en-US"/>
    </w:rPr>
  </w:style>
  <w:style w:type="character" w:customStyle="1" w:styleId="normaltextrun">
    <w:name w:val="normaltextrun"/>
    <w:basedOn w:val="Kappaleenoletusfontti"/>
    <w:rsid w:val="004D6280"/>
  </w:style>
  <w:style w:type="character" w:customStyle="1" w:styleId="eop">
    <w:name w:val="eop"/>
    <w:basedOn w:val="Kappaleenoletusfontti"/>
    <w:rsid w:val="004D6280"/>
  </w:style>
  <w:style w:type="character" w:customStyle="1" w:styleId="ui-provider">
    <w:name w:val="ui-provider"/>
    <w:basedOn w:val="Kappaleenoletusfontti"/>
    <w:rsid w:val="00B12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6777">
      <w:bodyDiv w:val="1"/>
      <w:marLeft w:val="0"/>
      <w:marRight w:val="0"/>
      <w:marTop w:val="0"/>
      <w:marBottom w:val="0"/>
      <w:divBdr>
        <w:top w:val="none" w:sz="0" w:space="0" w:color="auto"/>
        <w:left w:val="none" w:sz="0" w:space="0" w:color="auto"/>
        <w:bottom w:val="none" w:sz="0" w:space="0" w:color="auto"/>
        <w:right w:val="none" w:sz="0" w:space="0" w:color="auto"/>
      </w:divBdr>
    </w:div>
    <w:div w:id="40596283">
      <w:bodyDiv w:val="1"/>
      <w:marLeft w:val="0"/>
      <w:marRight w:val="0"/>
      <w:marTop w:val="0"/>
      <w:marBottom w:val="0"/>
      <w:divBdr>
        <w:top w:val="none" w:sz="0" w:space="0" w:color="auto"/>
        <w:left w:val="none" w:sz="0" w:space="0" w:color="auto"/>
        <w:bottom w:val="none" w:sz="0" w:space="0" w:color="auto"/>
        <w:right w:val="none" w:sz="0" w:space="0" w:color="auto"/>
      </w:divBdr>
    </w:div>
    <w:div w:id="46338041">
      <w:bodyDiv w:val="1"/>
      <w:marLeft w:val="0"/>
      <w:marRight w:val="0"/>
      <w:marTop w:val="0"/>
      <w:marBottom w:val="0"/>
      <w:divBdr>
        <w:top w:val="none" w:sz="0" w:space="0" w:color="auto"/>
        <w:left w:val="none" w:sz="0" w:space="0" w:color="auto"/>
        <w:bottom w:val="none" w:sz="0" w:space="0" w:color="auto"/>
        <w:right w:val="none" w:sz="0" w:space="0" w:color="auto"/>
      </w:divBdr>
    </w:div>
    <w:div w:id="47149888">
      <w:bodyDiv w:val="1"/>
      <w:marLeft w:val="0"/>
      <w:marRight w:val="0"/>
      <w:marTop w:val="0"/>
      <w:marBottom w:val="0"/>
      <w:divBdr>
        <w:top w:val="none" w:sz="0" w:space="0" w:color="auto"/>
        <w:left w:val="none" w:sz="0" w:space="0" w:color="auto"/>
        <w:bottom w:val="none" w:sz="0" w:space="0" w:color="auto"/>
        <w:right w:val="none" w:sz="0" w:space="0" w:color="auto"/>
      </w:divBdr>
      <w:divsChild>
        <w:div w:id="1598901436">
          <w:marLeft w:val="0"/>
          <w:marRight w:val="0"/>
          <w:marTop w:val="0"/>
          <w:marBottom w:val="0"/>
          <w:divBdr>
            <w:top w:val="none" w:sz="0" w:space="0" w:color="auto"/>
            <w:left w:val="none" w:sz="0" w:space="0" w:color="auto"/>
            <w:bottom w:val="none" w:sz="0" w:space="0" w:color="auto"/>
            <w:right w:val="none" w:sz="0" w:space="0" w:color="auto"/>
          </w:divBdr>
        </w:div>
      </w:divsChild>
    </w:div>
    <w:div w:id="231889782">
      <w:bodyDiv w:val="1"/>
      <w:marLeft w:val="0"/>
      <w:marRight w:val="0"/>
      <w:marTop w:val="0"/>
      <w:marBottom w:val="0"/>
      <w:divBdr>
        <w:top w:val="none" w:sz="0" w:space="0" w:color="auto"/>
        <w:left w:val="none" w:sz="0" w:space="0" w:color="auto"/>
        <w:bottom w:val="none" w:sz="0" w:space="0" w:color="auto"/>
        <w:right w:val="none" w:sz="0" w:space="0" w:color="auto"/>
      </w:divBdr>
    </w:div>
    <w:div w:id="358970600">
      <w:bodyDiv w:val="1"/>
      <w:marLeft w:val="0"/>
      <w:marRight w:val="0"/>
      <w:marTop w:val="0"/>
      <w:marBottom w:val="0"/>
      <w:divBdr>
        <w:top w:val="none" w:sz="0" w:space="0" w:color="auto"/>
        <w:left w:val="none" w:sz="0" w:space="0" w:color="auto"/>
        <w:bottom w:val="none" w:sz="0" w:space="0" w:color="auto"/>
        <w:right w:val="none" w:sz="0" w:space="0" w:color="auto"/>
      </w:divBdr>
    </w:div>
    <w:div w:id="388192054">
      <w:bodyDiv w:val="1"/>
      <w:marLeft w:val="0"/>
      <w:marRight w:val="0"/>
      <w:marTop w:val="0"/>
      <w:marBottom w:val="0"/>
      <w:divBdr>
        <w:top w:val="none" w:sz="0" w:space="0" w:color="auto"/>
        <w:left w:val="none" w:sz="0" w:space="0" w:color="auto"/>
        <w:bottom w:val="none" w:sz="0" w:space="0" w:color="auto"/>
        <w:right w:val="none" w:sz="0" w:space="0" w:color="auto"/>
      </w:divBdr>
    </w:div>
    <w:div w:id="394740829">
      <w:bodyDiv w:val="1"/>
      <w:marLeft w:val="0"/>
      <w:marRight w:val="0"/>
      <w:marTop w:val="0"/>
      <w:marBottom w:val="0"/>
      <w:divBdr>
        <w:top w:val="none" w:sz="0" w:space="0" w:color="auto"/>
        <w:left w:val="none" w:sz="0" w:space="0" w:color="auto"/>
        <w:bottom w:val="none" w:sz="0" w:space="0" w:color="auto"/>
        <w:right w:val="none" w:sz="0" w:space="0" w:color="auto"/>
      </w:divBdr>
    </w:div>
    <w:div w:id="411513336">
      <w:bodyDiv w:val="1"/>
      <w:marLeft w:val="0"/>
      <w:marRight w:val="0"/>
      <w:marTop w:val="0"/>
      <w:marBottom w:val="0"/>
      <w:divBdr>
        <w:top w:val="none" w:sz="0" w:space="0" w:color="auto"/>
        <w:left w:val="none" w:sz="0" w:space="0" w:color="auto"/>
        <w:bottom w:val="none" w:sz="0" w:space="0" w:color="auto"/>
        <w:right w:val="none" w:sz="0" w:space="0" w:color="auto"/>
      </w:divBdr>
    </w:div>
    <w:div w:id="672102316">
      <w:bodyDiv w:val="1"/>
      <w:marLeft w:val="0"/>
      <w:marRight w:val="0"/>
      <w:marTop w:val="0"/>
      <w:marBottom w:val="0"/>
      <w:divBdr>
        <w:top w:val="none" w:sz="0" w:space="0" w:color="auto"/>
        <w:left w:val="none" w:sz="0" w:space="0" w:color="auto"/>
        <w:bottom w:val="none" w:sz="0" w:space="0" w:color="auto"/>
        <w:right w:val="none" w:sz="0" w:space="0" w:color="auto"/>
      </w:divBdr>
    </w:div>
    <w:div w:id="699815347">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
    <w:div w:id="758210787">
      <w:bodyDiv w:val="1"/>
      <w:marLeft w:val="0"/>
      <w:marRight w:val="0"/>
      <w:marTop w:val="0"/>
      <w:marBottom w:val="0"/>
      <w:divBdr>
        <w:top w:val="none" w:sz="0" w:space="0" w:color="auto"/>
        <w:left w:val="none" w:sz="0" w:space="0" w:color="auto"/>
        <w:bottom w:val="none" w:sz="0" w:space="0" w:color="auto"/>
        <w:right w:val="none" w:sz="0" w:space="0" w:color="auto"/>
      </w:divBdr>
    </w:div>
    <w:div w:id="773742418">
      <w:bodyDiv w:val="1"/>
      <w:marLeft w:val="0"/>
      <w:marRight w:val="0"/>
      <w:marTop w:val="0"/>
      <w:marBottom w:val="0"/>
      <w:divBdr>
        <w:top w:val="none" w:sz="0" w:space="0" w:color="auto"/>
        <w:left w:val="none" w:sz="0" w:space="0" w:color="auto"/>
        <w:bottom w:val="none" w:sz="0" w:space="0" w:color="auto"/>
        <w:right w:val="none" w:sz="0" w:space="0" w:color="auto"/>
      </w:divBdr>
    </w:div>
    <w:div w:id="811674691">
      <w:bodyDiv w:val="1"/>
      <w:marLeft w:val="0"/>
      <w:marRight w:val="0"/>
      <w:marTop w:val="0"/>
      <w:marBottom w:val="0"/>
      <w:divBdr>
        <w:top w:val="none" w:sz="0" w:space="0" w:color="auto"/>
        <w:left w:val="none" w:sz="0" w:space="0" w:color="auto"/>
        <w:bottom w:val="none" w:sz="0" w:space="0" w:color="auto"/>
        <w:right w:val="none" w:sz="0" w:space="0" w:color="auto"/>
      </w:divBdr>
    </w:div>
    <w:div w:id="1106458711">
      <w:bodyDiv w:val="1"/>
      <w:marLeft w:val="0"/>
      <w:marRight w:val="0"/>
      <w:marTop w:val="0"/>
      <w:marBottom w:val="0"/>
      <w:divBdr>
        <w:top w:val="none" w:sz="0" w:space="0" w:color="auto"/>
        <w:left w:val="none" w:sz="0" w:space="0" w:color="auto"/>
        <w:bottom w:val="none" w:sz="0" w:space="0" w:color="auto"/>
        <w:right w:val="none" w:sz="0" w:space="0" w:color="auto"/>
      </w:divBdr>
    </w:div>
    <w:div w:id="1109276040">
      <w:bodyDiv w:val="1"/>
      <w:marLeft w:val="0"/>
      <w:marRight w:val="0"/>
      <w:marTop w:val="0"/>
      <w:marBottom w:val="0"/>
      <w:divBdr>
        <w:top w:val="none" w:sz="0" w:space="0" w:color="auto"/>
        <w:left w:val="none" w:sz="0" w:space="0" w:color="auto"/>
        <w:bottom w:val="none" w:sz="0" w:space="0" w:color="auto"/>
        <w:right w:val="none" w:sz="0" w:space="0" w:color="auto"/>
      </w:divBdr>
    </w:div>
    <w:div w:id="1112821222">
      <w:bodyDiv w:val="1"/>
      <w:marLeft w:val="0"/>
      <w:marRight w:val="0"/>
      <w:marTop w:val="0"/>
      <w:marBottom w:val="0"/>
      <w:divBdr>
        <w:top w:val="none" w:sz="0" w:space="0" w:color="auto"/>
        <w:left w:val="none" w:sz="0" w:space="0" w:color="auto"/>
        <w:bottom w:val="none" w:sz="0" w:space="0" w:color="auto"/>
        <w:right w:val="none" w:sz="0" w:space="0" w:color="auto"/>
      </w:divBdr>
    </w:div>
    <w:div w:id="1151485929">
      <w:bodyDiv w:val="1"/>
      <w:marLeft w:val="0"/>
      <w:marRight w:val="0"/>
      <w:marTop w:val="0"/>
      <w:marBottom w:val="0"/>
      <w:divBdr>
        <w:top w:val="none" w:sz="0" w:space="0" w:color="auto"/>
        <w:left w:val="none" w:sz="0" w:space="0" w:color="auto"/>
        <w:bottom w:val="none" w:sz="0" w:space="0" w:color="auto"/>
        <w:right w:val="none" w:sz="0" w:space="0" w:color="auto"/>
      </w:divBdr>
      <w:divsChild>
        <w:div w:id="1826704814">
          <w:marLeft w:val="0"/>
          <w:marRight w:val="0"/>
          <w:marTop w:val="0"/>
          <w:marBottom w:val="0"/>
          <w:divBdr>
            <w:top w:val="none" w:sz="0" w:space="0" w:color="auto"/>
            <w:left w:val="none" w:sz="0" w:space="0" w:color="auto"/>
            <w:bottom w:val="none" w:sz="0" w:space="0" w:color="auto"/>
            <w:right w:val="none" w:sz="0" w:space="0" w:color="auto"/>
          </w:divBdr>
        </w:div>
      </w:divsChild>
    </w:div>
    <w:div w:id="1248657442">
      <w:bodyDiv w:val="1"/>
      <w:marLeft w:val="0"/>
      <w:marRight w:val="0"/>
      <w:marTop w:val="0"/>
      <w:marBottom w:val="0"/>
      <w:divBdr>
        <w:top w:val="none" w:sz="0" w:space="0" w:color="auto"/>
        <w:left w:val="none" w:sz="0" w:space="0" w:color="auto"/>
        <w:bottom w:val="none" w:sz="0" w:space="0" w:color="auto"/>
        <w:right w:val="none" w:sz="0" w:space="0" w:color="auto"/>
      </w:divBdr>
    </w:div>
    <w:div w:id="1273515071">
      <w:bodyDiv w:val="1"/>
      <w:marLeft w:val="0"/>
      <w:marRight w:val="0"/>
      <w:marTop w:val="0"/>
      <w:marBottom w:val="0"/>
      <w:divBdr>
        <w:top w:val="none" w:sz="0" w:space="0" w:color="auto"/>
        <w:left w:val="none" w:sz="0" w:space="0" w:color="auto"/>
        <w:bottom w:val="none" w:sz="0" w:space="0" w:color="auto"/>
        <w:right w:val="none" w:sz="0" w:space="0" w:color="auto"/>
      </w:divBdr>
    </w:div>
    <w:div w:id="1301492804">
      <w:bodyDiv w:val="1"/>
      <w:marLeft w:val="0"/>
      <w:marRight w:val="0"/>
      <w:marTop w:val="0"/>
      <w:marBottom w:val="0"/>
      <w:divBdr>
        <w:top w:val="none" w:sz="0" w:space="0" w:color="auto"/>
        <w:left w:val="none" w:sz="0" w:space="0" w:color="auto"/>
        <w:bottom w:val="none" w:sz="0" w:space="0" w:color="auto"/>
        <w:right w:val="none" w:sz="0" w:space="0" w:color="auto"/>
      </w:divBdr>
    </w:div>
    <w:div w:id="1380469432">
      <w:bodyDiv w:val="1"/>
      <w:marLeft w:val="0"/>
      <w:marRight w:val="0"/>
      <w:marTop w:val="0"/>
      <w:marBottom w:val="0"/>
      <w:divBdr>
        <w:top w:val="none" w:sz="0" w:space="0" w:color="auto"/>
        <w:left w:val="none" w:sz="0" w:space="0" w:color="auto"/>
        <w:bottom w:val="none" w:sz="0" w:space="0" w:color="auto"/>
        <w:right w:val="none" w:sz="0" w:space="0" w:color="auto"/>
      </w:divBdr>
    </w:div>
    <w:div w:id="1511874933">
      <w:bodyDiv w:val="1"/>
      <w:marLeft w:val="0"/>
      <w:marRight w:val="0"/>
      <w:marTop w:val="0"/>
      <w:marBottom w:val="0"/>
      <w:divBdr>
        <w:top w:val="none" w:sz="0" w:space="0" w:color="auto"/>
        <w:left w:val="none" w:sz="0" w:space="0" w:color="auto"/>
        <w:bottom w:val="none" w:sz="0" w:space="0" w:color="auto"/>
        <w:right w:val="none" w:sz="0" w:space="0" w:color="auto"/>
      </w:divBdr>
    </w:div>
    <w:div w:id="1641961601">
      <w:bodyDiv w:val="1"/>
      <w:marLeft w:val="0"/>
      <w:marRight w:val="0"/>
      <w:marTop w:val="0"/>
      <w:marBottom w:val="0"/>
      <w:divBdr>
        <w:top w:val="none" w:sz="0" w:space="0" w:color="auto"/>
        <w:left w:val="none" w:sz="0" w:space="0" w:color="auto"/>
        <w:bottom w:val="none" w:sz="0" w:space="0" w:color="auto"/>
        <w:right w:val="none" w:sz="0" w:space="0" w:color="auto"/>
      </w:divBdr>
    </w:div>
    <w:div w:id="1678270524">
      <w:bodyDiv w:val="1"/>
      <w:marLeft w:val="0"/>
      <w:marRight w:val="0"/>
      <w:marTop w:val="0"/>
      <w:marBottom w:val="0"/>
      <w:divBdr>
        <w:top w:val="none" w:sz="0" w:space="0" w:color="auto"/>
        <w:left w:val="none" w:sz="0" w:space="0" w:color="auto"/>
        <w:bottom w:val="none" w:sz="0" w:space="0" w:color="auto"/>
        <w:right w:val="none" w:sz="0" w:space="0" w:color="auto"/>
      </w:divBdr>
    </w:div>
    <w:div w:id="1715037722">
      <w:bodyDiv w:val="1"/>
      <w:marLeft w:val="0"/>
      <w:marRight w:val="0"/>
      <w:marTop w:val="0"/>
      <w:marBottom w:val="0"/>
      <w:divBdr>
        <w:top w:val="none" w:sz="0" w:space="0" w:color="auto"/>
        <w:left w:val="none" w:sz="0" w:space="0" w:color="auto"/>
        <w:bottom w:val="none" w:sz="0" w:space="0" w:color="auto"/>
        <w:right w:val="none" w:sz="0" w:space="0" w:color="auto"/>
      </w:divBdr>
    </w:div>
    <w:div w:id="1744646569">
      <w:bodyDiv w:val="1"/>
      <w:marLeft w:val="0"/>
      <w:marRight w:val="0"/>
      <w:marTop w:val="0"/>
      <w:marBottom w:val="0"/>
      <w:divBdr>
        <w:top w:val="none" w:sz="0" w:space="0" w:color="auto"/>
        <w:left w:val="none" w:sz="0" w:space="0" w:color="auto"/>
        <w:bottom w:val="none" w:sz="0" w:space="0" w:color="auto"/>
        <w:right w:val="none" w:sz="0" w:space="0" w:color="auto"/>
      </w:divBdr>
      <w:divsChild>
        <w:div w:id="190531788">
          <w:marLeft w:val="0"/>
          <w:marRight w:val="0"/>
          <w:marTop w:val="0"/>
          <w:marBottom w:val="0"/>
          <w:divBdr>
            <w:top w:val="none" w:sz="0" w:space="0" w:color="auto"/>
            <w:left w:val="none" w:sz="0" w:space="0" w:color="auto"/>
            <w:bottom w:val="none" w:sz="0" w:space="0" w:color="auto"/>
            <w:right w:val="none" w:sz="0" w:space="0" w:color="auto"/>
          </w:divBdr>
        </w:div>
      </w:divsChild>
    </w:div>
    <w:div w:id="1855150316">
      <w:bodyDiv w:val="1"/>
      <w:marLeft w:val="0"/>
      <w:marRight w:val="0"/>
      <w:marTop w:val="0"/>
      <w:marBottom w:val="0"/>
      <w:divBdr>
        <w:top w:val="none" w:sz="0" w:space="0" w:color="auto"/>
        <w:left w:val="none" w:sz="0" w:space="0" w:color="auto"/>
        <w:bottom w:val="none" w:sz="0" w:space="0" w:color="auto"/>
        <w:right w:val="none" w:sz="0" w:space="0" w:color="auto"/>
      </w:divBdr>
    </w:div>
    <w:div w:id="1857426335">
      <w:bodyDiv w:val="1"/>
      <w:marLeft w:val="0"/>
      <w:marRight w:val="0"/>
      <w:marTop w:val="0"/>
      <w:marBottom w:val="0"/>
      <w:divBdr>
        <w:top w:val="none" w:sz="0" w:space="0" w:color="auto"/>
        <w:left w:val="none" w:sz="0" w:space="0" w:color="auto"/>
        <w:bottom w:val="none" w:sz="0" w:space="0" w:color="auto"/>
        <w:right w:val="none" w:sz="0" w:space="0" w:color="auto"/>
      </w:divBdr>
    </w:div>
    <w:div w:id="212134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aficom.f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3F1682CF9E49A1A744A5D27EC4558D"/>
        <w:category>
          <w:name w:val="Yleiset"/>
          <w:gallery w:val="placeholder"/>
        </w:category>
        <w:types>
          <w:type w:val="bbPlcHdr"/>
        </w:types>
        <w:behaviors>
          <w:behavior w:val="content"/>
        </w:behaviors>
        <w:guid w:val="{C1F057E9-0D28-44E7-95D5-B38F8064E219}"/>
      </w:docPartPr>
      <w:docPartBody>
        <w:p w:rsidR="00FC1FEC" w:rsidRDefault="00B069F9" w:rsidP="00B069F9">
          <w:pPr>
            <w:pStyle w:val="4D3F1682CF9E49A1A744A5D27EC4558D"/>
          </w:pPr>
          <w:r w:rsidRPr="00084C57">
            <w:rPr>
              <w:rStyle w:val="Paikkamerkkiteksti"/>
            </w:rPr>
            <w:t>Kirjoita päivämäärä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yriad Pro Light">
    <w:altName w:val="Arial"/>
    <w:panose1 w:val="00000000000000000000"/>
    <w:charset w:val="00"/>
    <w:family w:val="swiss"/>
    <w:notTrueType/>
    <w:pitch w:val="variable"/>
    <w:sig w:usb0="00000001" w:usb1="00000001" w:usb2="00000000" w:usb3="00000000" w:csb0="0000019F" w:csb1="00000000"/>
  </w:font>
  <w:font w:name="Myriad Pro Cond">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56D"/>
    <w:rsid w:val="00061508"/>
    <w:rsid w:val="00083F3C"/>
    <w:rsid w:val="0009277A"/>
    <w:rsid w:val="000A73D0"/>
    <w:rsid w:val="000D35CB"/>
    <w:rsid w:val="000E2F92"/>
    <w:rsid w:val="001111AD"/>
    <w:rsid w:val="00150345"/>
    <w:rsid w:val="001B4BF4"/>
    <w:rsid w:val="001E629E"/>
    <w:rsid w:val="001F74DA"/>
    <w:rsid w:val="00254823"/>
    <w:rsid w:val="002628B4"/>
    <w:rsid w:val="00276498"/>
    <w:rsid w:val="002C4737"/>
    <w:rsid w:val="002F57AE"/>
    <w:rsid w:val="0031356D"/>
    <w:rsid w:val="003E08B1"/>
    <w:rsid w:val="003F1FFA"/>
    <w:rsid w:val="004319CF"/>
    <w:rsid w:val="0045212B"/>
    <w:rsid w:val="004E7886"/>
    <w:rsid w:val="00531F75"/>
    <w:rsid w:val="005613B5"/>
    <w:rsid w:val="00567069"/>
    <w:rsid w:val="006216A8"/>
    <w:rsid w:val="0080485C"/>
    <w:rsid w:val="00877ADE"/>
    <w:rsid w:val="008D0863"/>
    <w:rsid w:val="008D2617"/>
    <w:rsid w:val="008E7AEC"/>
    <w:rsid w:val="008F61EF"/>
    <w:rsid w:val="009A646E"/>
    <w:rsid w:val="009B758E"/>
    <w:rsid w:val="009E4181"/>
    <w:rsid w:val="00A20879"/>
    <w:rsid w:val="00A67DF7"/>
    <w:rsid w:val="00AB0C55"/>
    <w:rsid w:val="00B069F9"/>
    <w:rsid w:val="00B073C5"/>
    <w:rsid w:val="00B37416"/>
    <w:rsid w:val="00B83115"/>
    <w:rsid w:val="00C15BA4"/>
    <w:rsid w:val="00C26D05"/>
    <w:rsid w:val="00CA02A6"/>
    <w:rsid w:val="00CA447E"/>
    <w:rsid w:val="00CA5D88"/>
    <w:rsid w:val="00DF4643"/>
    <w:rsid w:val="00E8013A"/>
    <w:rsid w:val="00F05432"/>
    <w:rsid w:val="00F50363"/>
    <w:rsid w:val="00F82CAC"/>
    <w:rsid w:val="00F84738"/>
    <w:rsid w:val="00F85958"/>
    <w:rsid w:val="00F864B7"/>
    <w:rsid w:val="00FA14DA"/>
    <w:rsid w:val="00FC1FEC"/>
    <w:rsid w:val="00FE0C18"/>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FC1FEC"/>
    <w:rPr>
      <w:color w:val="808080"/>
    </w:rPr>
  </w:style>
  <w:style w:type="paragraph" w:customStyle="1" w:styleId="4D3F1682CF9E49A1A744A5D27EC4558D">
    <w:name w:val="4D3F1682CF9E49A1A744A5D27EC4558D"/>
    <w:rsid w:val="00B069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b25b787659ae01c678066d46fcd949b">
  <xsd:schema xmlns:xsd="http://www.w3.org/2001/XMLSchema" xmlns:xs="http://www.w3.org/2001/XMLSchema" xmlns:p="http://schemas.microsoft.com/office/2006/metadata/properties" xmlns:ns2="ebb82943-49da-4504-a2f3-a33fb2eb95f1" targetNamespace="http://schemas.microsoft.com/office/2006/metadata/properties" ma:root="true" ma:fieldsID="643c11cf4c13186185f95add12dbb6b8"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677AB-DE70-4ED9-85F0-102C7C952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73002D-3881-4BC7-8E4B-87BB799ADDBE}">
  <ds:schemaRefs>
    <ds:schemaRef ds:uri="http://schemas.microsoft.com/sharepoint/v3/contenttype/forms"/>
  </ds:schemaRefs>
</ds:datastoreItem>
</file>

<file path=customXml/itemProps3.xml><?xml version="1.0" encoding="utf-8"?>
<ds:datastoreItem xmlns:ds="http://schemas.openxmlformats.org/officeDocument/2006/customXml" ds:itemID="{86E94808-37A0-4E5C-81B2-A046347EEB6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EC51F6-6DE8-4977-8557-B1FA03BE2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1120</Words>
  <Characters>9077</Characters>
  <Application>Microsoft Office Word</Application>
  <DocSecurity>0</DocSecurity>
  <Lines>75</Lines>
  <Paragraphs>20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VALTIONEUVOSTO_x000d_
PL 23, 00023 Valtioneuvosto_x000d_
vn.fi_x000d_
p. 0295 16001_x000d_
_x000d_
STATSRÅDET_x000d_
PB 23,_x000d_
00023 Statsrådet_x000d_
vn.fi/sv_x000d_
Tfn 0295 16001</dc:description>
  <cp:lastModifiedBy/>
  <cp:revision>1</cp:revision>
  <dcterms:created xsi:type="dcterms:W3CDTF">2023-11-02T07:36:00Z</dcterms:created>
  <dcterms:modified xsi:type="dcterms:W3CDTF">2023-11-02T07:36:00Z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mpusOrganization">
    <vt:lpwstr/>
  </property>
  <property fmtid="{D5CDD505-2E9C-101B-9397-08002B2CF9AE}" pid="3" name="ContentTypeId">
    <vt:lpwstr>0x010100FC273FBDB1AAC448BDBB3CA1302F22C6</vt:lpwstr>
  </property>
  <property fmtid="{D5CDD505-2E9C-101B-9397-08002B2CF9AE}" pid="4" name="KampusKeywords">
    <vt:lpwstr/>
  </property>
</Properties>
</file>