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5925E" w14:textId="77777777" w:rsidR="0040546B" w:rsidRDefault="008A2FAB" w:rsidP="3229ACE9">
      <w:pPr>
        <w:pStyle w:val="TrafiAsiaotsikko"/>
        <w:spacing w:after="0"/>
        <w:rPr>
          <w:sz w:val="28"/>
          <w:szCs w:val="28"/>
        </w:rPr>
      </w:pPr>
      <w:r w:rsidRPr="3229ACE9">
        <w:rPr>
          <w:sz w:val="28"/>
          <w:szCs w:val="28"/>
        </w:rPr>
        <w:t>Tietunnelimääräys</w:t>
      </w:r>
    </w:p>
    <w:p w14:paraId="3C3D09DF" w14:textId="77777777" w:rsidR="00CB4536" w:rsidRPr="00CB4536" w:rsidRDefault="00CB4536" w:rsidP="00CB4536">
      <w:pPr>
        <w:rPr>
          <w:lang w:eastAsia="fi-FI"/>
        </w:rPr>
      </w:pPr>
    </w:p>
    <w:p w14:paraId="0CB0952B" w14:textId="77777777" w:rsidR="00463138" w:rsidRPr="00E731B3" w:rsidRDefault="008A2FAB" w:rsidP="3229ACE9">
      <w:pPr>
        <w:tabs>
          <w:tab w:val="left" w:pos="8189"/>
        </w:tabs>
        <w:rPr>
          <w:lang w:eastAsia="fi-FI"/>
        </w:rPr>
      </w:pPr>
      <w:r w:rsidRPr="0021536F">
        <w:rPr>
          <w:lang w:eastAsia="fi-FI"/>
        </w:rPr>
        <w:t>TRAFICOM/435710/03.04.03.00/2019</w:t>
      </w:r>
      <w:r w:rsidR="0015564D" w:rsidRPr="00E731B3">
        <w:rPr>
          <w:lang w:eastAsia="fi-FI"/>
        </w:rPr>
        <w:tab/>
      </w:r>
      <w:r w:rsidR="00CA4ED8" w:rsidRPr="00E731B3">
        <w:rPr>
          <w:lang w:eastAsia="fi-FI"/>
        </w:rPr>
        <w:tab/>
      </w:r>
    </w:p>
    <w:p w14:paraId="6D574E56" w14:textId="77777777" w:rsidR="000C7780" w:rsidRPr="00647430" w:rsidRDefault="008A2FAB" w:rsidP="001D0B52">
      <w:pPr>
        <w:pStyle w:val="Otsikko1"/>
        <w:numPr>
          <w:ilvl w:val="0"/>
          <w:numId w:val="0"/>
        </w:numPr>
        <w:ind w:left="600"/>
      </w:pPr>
      <w:r>
        <w:t>Määräyksen tausta ja säädösperusta</w:t>
      </w:r>
    </w:p>
    <w:p w14:paraId="49653087" w14:textId="77777777" w:rsidR="00A82BC0" w:rsidRPr="00B653D6" w:rsidRDefault="008A2FAB" w:rsidP="001D0B52">
      <w:pPr>
        <w:pStyle w:val="Otsikko2"/>
        <w:numPr>
          <w:ilvl w:val="1"/>
          <w:numId w:val="0"/>
        </w:numPr>
        <w:ind w:left="799"/>
        <w:rPr>
          <w:szCs w:val="20"/>
        </w:rPr>
      </w:pPr>
      <w:r>
        <w:t>Tausta</w:t>
      </w:r>
    </w:p>
    <w:p w14:paraId="4A038B7A" w14:textId="2756D3E5" w:rsidR="0049170D" w:rsidRDefault="008A2FAB" w:rsidP="0049170D">
      <w:pPr>
        <w:pStyle w:val="Leipteksti"/>
        <w:rPr>
          <w:szCs w:val="20"/>
        </w:rPr>
      </w:pPr>
      <w:r>
        <w:t>Määräy</w:t>
      </w:r>
      <w:r w:rsidR="002F6AB8">
        <w:t>ksen</w:t>
      </w:r>
      <w:r>
        <w:t xml:space="preserve"> tarkoituksena on päivittää Liikenneviraston ohje </w:t>
      </w:r>
      <w:r w:rsidRPr="3229ACE9">
        <w:rPr>
          <w:i/>
          <w:iCs/>
        </w:rPr>
        <w:t>Tietunnelien hallinnointi ja turvallisuutta koskevat määräykset ja ohjeet 33/2016</w:t>
      </w:r>
      <w:r>
        <w:t xml:space="preserve"> vastaamaan uusia organisaatioita ja Suomessa noudatettavia käytäntöjä. Määräyksen tavoitteena on taata tietunneleiden nykyinen turvallisuustaso olennaisimpien teknisten turvallisuustekijöiden osalta. Tietunneleihin liittyvä määräyksenantovaltuus siirtyi Liikennevirastosta eli nykyisestä Väylävirastosta Liikenne- ja viestintävirastolle vuoden 2019 alusta. Määräys toimii osana Euroopan parlamentin ja neuvoston direktiivin 2004/54/EY, annettu 29 päivänä huhtikuuta 2004, Euroopan laajuisen tieverkon tunnelien turvallisuutta koskevista vähimmäisvaatimuksista, jäljempänä </w:t>
      </w:r>
      <w:r w:rsidRPr="3229ACE9">
        <w:rPr>
          <w:i/>
          <w:iCs/>
        </w:rPr>
        <w:t>EU:n tunneliturvallisuusdirektiivi</w:t>
      </w:r>
      <w:r>
        <w:t>, kansallista implementointia.</w:t>
      </w:r>
      <w:bookmarkStart w:id="0" w:name="_Hlk132631149"/>
      <w:bookmarkStart w:id="1" w:name="_Hlk132631181"/>
      <w:bookmarkEnd w:id="0"/>
      <w:bookmarkEnd w:id="1"/>
    </w:p>
    <w:p w14:paraId="050A9866" w14:textId="142C68E6" w:rsidR="00F016F5" w:rsidRPr="00F016F5" w:rsidRDefault="008A2FAB" w:rsidP="00F016F5">
      <w:pPr>
        <w:pStyle w:val="Leipteksti"/>
        <w:rPr>
          <w:iCs/>
          <w:szCs w:val="20"/>
        </w:rPr>
      </w:pPr>
      <w:r>
        <w:t>Liikenne- ja viestintäviraston tietunnelimääräys koskee lähinnä teknisiä vaatimuksia. Määräyksellä vahvistetaan tietunnelien turvallisuuteen liittyvät tekniset vaatimukset</w:t>
      </w:r>
      <w:r w:rsidR="00981A8E">
        <w:t xml:space="preserve"> Suomessa</w:t>
      </w:r>
      <w:r>
        <w:t>.</w:t>
      </w:r>
      <w:r w:rsidR="00981A8E">
        <w:t xml:space="preserve"> Myös direktiivi</w:t>
      </w:r>
      <w:r w:rsidR="00EA574D">
        <w:t>ä</w:t>
      </w:r>
      <w:r w:rsidR="00981A8E">
        <w:t xml:space="preserve"> voi</w:t>
      </w:r>
      <w:r w:rsidR="00EA574D">
        <w:t>daan soveltaa</w:t>
      </w:r>
      <w:r w:rsidR="00981A8E">
        <w:t xml:space="preserve"> </w:t>
      </w:r>
      <w:r w:rsidR="00981A8E" w:rsidRPr="00DB7CE6">
        <w:t>hallintotoiminnassa suoraa</w:t>
      </w:r>
      <w:r w:rsidR="00EA574D">
        <w:t xml:space="preserve">n </w:t>
      </w:r>
      <w:r w:rsidR="00981A8E">
        <w:t>määräyksen ohella</w:t>
      </w:r>
      <w:r w:rsidR="00981A8E" w:rsidRPr="00DB7CE6">
        <w:t>.</w:t>
      </w:r>
      <w:r>
        <w:t xml:space="preserve"> Liikenne- ja viestintävirasto antaa määräyksen rinnalla </w:t>
      </w:r>
      <w:r w:rsidRPr="3229ACE9">
        <w:rPr>
          <w:i/>
          <w:iCs/>
        </w:rPr>
        <w:t>ohjeen tietunnelien turvallisuusmenettelyistä</w:t>
      </w:r>
      <w:r>
        <w:t xml:space="preserve"> (TR</w:t>
      </w:r>
      <w:r w:rsidR="00981A8E">
        <w:t>A</w:t>
      </w:r>
      <w:r>
        <w:t xml:space="preserve">FICOM/314117/03.04.03.06/2023). </w:t>
      </w:r>
      <w:r w:rsidR="00981A8E">
        <w:t>Suomen t</w:t>
      </w:r>
      <w:r>
        <w:t>ietunnelien turvallisuusmenettelyjä koskeva ohje annetaan erikseen, koska osa tietunnelien turvallisuuteen liittyvistä menettelyistä ja turvallisuudesta vastaavien tahojen tehtävistä on sen luonteisia, ettei niistä ole mahdollista määrätä Suomen perustuslain (731/1999) 80 §:n 1 ja 2 momentista johtuen määräystasolla. Ohjeessa täsmennetään kuitenkin EU:n tunneliturvallisuusdirektiivin mukaisia hallinnollisia menettelyjä Suomen järjestelmän osalta ja Suomessa noudatettavia käytäntöjä sekä Suomessa tietunnelien turvallisuudesta vastaavien tahojen rooleja.</w:t>
      </w:r>
      <w:r w:rsidR="00AC6B40">
        <w:t xml:space="preserve"> </w:t>
      </w:r>
      <w:r w:rsidR="00AC6B40" w:rsidRPr="00AC6B40">
        <w:t>Ohjeen antaminen on nähty Liikenne- ja viestintävirastossa tarpeellisena, jotta myös tekninen määräy</w:t>
      </w:r>
      <w:r w:rsidR="00AC6B40">
        <w:t>s voidaan</w:t>
      </w:r>
      <w:r w:rsidR="00AC6B40" w:rsidRPr="00AC6B40">
        <w:t xml:space="preserve"> antaa</w:t>
      </w:r>
      <w:r w:rsidR="00AC6B40">
        <w:t xml:space="preserve">. </w:t>
      </w:r>
    </w:p>
    <w:p w14:paraId="028522B4" w14:textId="77777777" w:rsidR="004062E5" w:rsidRPr="00B653D6" w:rsidRDefault="008A2FAB" w:rsidP="004062E5">
      <w:pPr>
        <w:pStyle w:val="Leipteksti"/>
        <w:rPr>
          <w:szCs w:val="20"/>
        </w:rPr>
      </w:pPr>
      <w:r>
        <w:t>Määräyksen keskeisenä sisä</w:t>
      </w:r>
      <w:r w:rsidRPr="3229ACE9">
        <w:rPr>
          <w:color w:val="000000" w:themeColor="text1"/>
        </w:rPr>
        <w:t>ltönä o</w:t>
      </w:r>
      <w:r>
        <w:t xml:space="preserve">n teknisten </w:t>
      </w:r>
      <w:r w:rsidRPr="3229ACE9">
        <w:rPr>
          <w:color w:val="000000" w:themeColor="text1"/>
        </w:rPr>
        <w:t>määräysten soveltaminen kaikkiin yli 100 metriä pitkiin</w:t>
      </w:r>
      <w:r>
        <w:rPr>
          <w:color w:val="000000" w:themeColor="text1"/>
        </w:rPr>
        <w:t xml:space="preserve"> Suomen</w:t>
      </w:r>
      <w:r w:rsidRPr="3229ACE9">
        <w:rPr>
          <w:color w:val="000000" w:themeColor="text1"/>
        </w:rPr>
        <w:t xml:space="preserve"> maantietunneleihin. Tunnelien turvallisuutta koskevia määräyksiä on tarkoitus soveltaa siten, että onnettomuuksia ehkäistään ja onnettomuuksien tapahtuessa tunnelissa olevilla on mahdollisuus evakuoitua turvaan erityisesti tulipalotilanteissa kaikissa Suomen tietunneleissa. Lisäksi määräys turvaa osaltaan pelastustoimintaa. </w:t>
      </w:r>
      <w:r>
        <w:t>Määräys vaikuttaa ensisijaisesti viranomaisten ja urakoitsijoiden toimintaan. </w:t>
      </w:r>
    </w:p>
    <w:p w14:paraId="4890F5DC" w14:textId="77777777" w:rsidR="008E6B11" w:rsidRPr="0096625D" w:rsidRDefault="008A2FAB" w:rsidP="3229ACE9">
      <w:pPr>
        <w:pStyle w:val="Leipteksti"/>
        <w:rPr>
          <w:rFonts w:cs="Arial"/>
          <w:i/>
          <w:iCs/>
        </w:rPr>
      </w:pPr>
      <w:r w:rsidRPr="3229ACE9">
        <w:t xml:space="preserve">Suomessa </w:t>
      </w:r>
      <w:r w:rsidR="00A82120" w:rsidRPr="3229ACE9">
        <w:t xml:space="preserve">Euroopan laajuiseen </w:t>
      </w:r>
      <w:r w:rsidR="00574DEC" w:rsidRPr="3229ACE9">
        <w:t>tie</w:t>
      </w:r>
      <w:r w:rsidR="00A82120" w:rsidRPr="3229ACE9">
        <w:t xml:space="preserve">verkkoon eli </w:t>
      </w:r>
      <w:r w:rsidRPr="3229ACE9">
        <w:t xml:space="preserve">TEN-T-verkkoon kuuluu tällä hetkellä </w:t>
      </w:r>
      <w:r w:rsidR="00A82120" w:rsidRPr="3229ACE9">
        <w:t>ainoastaan</w:t>
      </w:r>
      <w:r w:rsidRPr="3229ACE9">
        <w:t xml:space="preserve"> maanteitä. </w:t>
      </w:r>
      <w:r w:rsidR="00C72745" w:rsidRPr="3229ACE9">
        <w:rPr>
          <w:rFonts w:cs="Arial"/>
          <w:shd w:val="clear" w:color="auto" w:fill="FFFFFF"/>
        </w:rPr>
        <w:t>Suomen maantieverkolla on käytössä 25 tietunnelia, joista</w:t>
      </w:r>
      <w:r w:rsidR="00A82120" w:rsidRPr="3229ACE9">
        <w:rPr>
          <w:rFonts w:cs="Arial"/>
          <w:shd w:val="clear" w:color="auto" w:fill="FFFFFF"/>
        </w:rPr>
        <w:t xml:space="preserve"> 18 sijaitsee</w:t>
      </w:r>
      <w:r w:rsidR="00C72745" w:rsidRPr="3229ACE9">
        <w:rPr>
          <w:rFonts w:cs="Arial"/>
          <w:shd w:val="clear" w:color="auto" w:fill="FFFFFF"/>
        </w:rPr>
        <w:t xml:space="preserve"> TEN-T-verkolla. </w:t>
      </w:r>
      <w:r w:rsidRPr="3229ACE9">
        <w:t xml:space="preserve">Tulevaisuudessa </w:t>
      </w:r>
      <w:r w:rsidR="003B0A75" w:rsidRPr="3229ACE9">
        <w:t>on mahdollista</w:t>
      </w:r>
      <w:r w:rsidRPr="3229ACE9">
        <w:t xml:space="preserve">, että TEN-T-verkko joiltain osin laajenee myös </w:t>
      </w:r>
      <w:r w:rsidR="008C7E3D" w:rsidRPr="3229ACE9">
        <w:t xml:space="preserve">maantieverkon ulkopuolelle, jolloin </w:t>
      </w:r>
      <w:r w:rsidRPr="3229ACE9">
        <w:t>määräys koskee myös maantieverkon ulkopuolisen TEN-T-verkon yli 500 met</w:t>
      </w:r>
      <w:r w:rsidR="008C7E3D" w:rsidRPr="3229ACE9">
        <w:t>riä pitkiä</w:t>
      </w:r>
      <w:r w:rsidRPr="3229ACE9">
        <w:t xml:space="preserve"> tietunneleita, kuten EU</w:t>
      </w:r>
      <w:r w:rsidR="00E45253" w:rsidRPr="3229ACE9">
        <w:t xml:space="preserve">:n </w:t>
      </w:r>
      <w:r w:rsidRPr="3229ACE9">
        <w:t>tunneli</w:t>
      </w:r>
      <w:r w:rsidR="003B0A75" w:rsidRPr="3229ACE9">
        <w:t>turvallisuus</w:t>
      </w:r>
      <w:r w:rsidRPr="3229ACE9">
        <w:t>direktiivissä on tarkoitettu.</w:t>
      </w:r>
    </w:p>
    <w:p w14:paraId="7C34C1AD" w14:textId="77777777" w:rsidR="00E44ED7" w:rsidRPr="00B653D6" w:rsidRDefault="008A2FAB" w:rsidP="3229ACE9">
      <w:pPr>
        <w:pStyle w:val="Leipteksti"/>
        <w:rPr>
          <w:rStyle w:val="Otsikko2Char"/>
          <w:rFonts w:cs="Times New Roman"/>
          <w:b w:val="0"/>
          <w:bCs w:val="0"/>
          <w:highlight w:val="green"/>
        </w:rPr>
      </w:pPr>
      <w:r w:rsidRPr="3229ACE9">
        <w:rPr>
          <w:rStyle w:val="Otsikko2Char"/>
          <w:rFonts w:cs="Times New Roman"/>
          <w:b w:val="0"/>
          <w:bCs w:val="0"/>
        </w:rPr>
        <w:t>Suomen tietunnelien turvallisuustaso on nykyisin hyvä</w:t>
      </w:r>
      <w:r w:rsidR="00E24FEB">
        <w:rPr>
          <w:rStyle w:val="Otsikko2Char"/>
          <w:rFonts w:cs="Times New Roman"/>
          <w:b w:val="0"/>
          <w:bCs w:val="0"/>
        </w:rPr>
        <w:t>,</w:t>
      </w:r>
      <w:r w:rsidRPr="3229ACE9">
        <w:rPr>
          <w:rStyle w:val="Otsikko2Char"/>
          <w:rFonts w:cs="Times New Roman"/>
          <w:b w:val="0"/>
          <w:bCs w:val="0"/>
        </w:rPr>
        <w:t xml:space="preserve"> ja tietunnelien turvallisuus</w:t>
      </w:r>
      <w:r w:rsidR="00D54DAB">
        <w:rPr>
          <w:rStyle w:val="Otsikko2Char"/>
          <w:rFonts w:cs="Times New Roman"/>
          <w:b w:val="0"/>
          <w:bCs w:val="0"/>
        </w:rPr>
        <w:t>tasoa kehitetään jatkuvasti Suomessa</w:t>
      </w:r>
      <w:r w:rsidRPr="3229ACE9">
        <w:rPr>
          <w:rStyle w:val="Otsikko2Char"/>
          <w:rFonts w:cs="Times New Roman"/>
          <w:b w:val="0"/>
          <w:bCs w:val="0"/>
        </w:rPr>
        <w:t xml:space="preserve">. Useat Euroopan unionin maat ovat laajentaneet EU:n </w:t>
      </w:r>
      <w:r>
        <w:t>tunneliturvallisuusdirektiivin</w:t>
      </w:r>
      <w:r w:rsidRPr="3229ACE9">
        <w:rPr>
          <w:rStyle w:val="Otsikko2Char"/>
          <w:rFonts w:cs="Times New Roman"/>
          <w:b w:val="0"/>
          <w:bCs w:val="0"/>
        </w:rPr>
        <w:t xml:space="preserve"> soveltamisalaa niin, että direktiivin mukaiset menettelyt ja turvallisuusvaatimukset koskevat myös </w:t>
      </w:r>
      <w:r>
        <w:t xml:space="preserve">direktiivin </w:t>
      </w:r>
      <w:r w:rsidRPr="3229ACE9">
        <w:rPr>
          <w:rStyle w:val="Otsikko2Char"/>
          <w:rFonts w:cs="Times New Roman"/>
          <w:b w:val="0"/>
          <w:bCs w:val="0"/>
        </w:rPr>
        <w:t xml:space="preserve">ulkopuolelle jääviä </w:t>
      </w:r>
      <w:r w:rsidRPr="3229ACE9">
        <w:rPr>
          <w:rStyle w:val="Otsikko2Char"/>
          <w:rFonts w:cs="Times New Roman"/>
          <w:b w:val="0"/>
          <w:bCs w:val="0"/>
        </w:rPr>
        <w:lastRenderedPageBreak/>
        <w:t xml:space="preserve">tietunneleita. Espanjassa direktiivin mukaiset </w:t>
      </w:r>
      <w:r w:rsidR="00F07B8A">
        <w:rPr>
          <w:rStyle w:val="Otsikko2Char"/>
          <w:rFonts w:cs="Times New Roman"/>
          <w:b w:val="0"/>
          <w:bCs w:val="0"/>
        </w:rPr>
        <w:t>vaatimukset</w:t>
      </w:r>
      <w:r w:rsidRPr="3229ACE9">
        <w:rPr>
          <w:rStyle w:val="Otsikko2Char"/>
          <w:rFonts w:cs="Times New Roman"/>
          <w:b w:val="0"/>
          <w:bCs w:val="0"/>
        </w:rPr>
        <w:t xml:space="preserve"> koskevat kaikkia </w:t>
      </w:r>
      <w:r w:rsidR="00F07B8A">
        <w:rPr>
          <w:rStyle w:val="Otsikko2Char"/>
          <w:rFonts w:cs="Times New Roman"/>
          <w:b w:val="0"/>
          <w:bCs w:val="0"/>
        </w:rPr>
        <w:t xml:space="preserve">Espanjan </w:t>
      </w:r>
      <w:r w:rsidRPr="3229ACE9">
        <w:rPr>
          <w:rStyle w:val="Otsikko2Char"/>
          <w:rFonts w:cs="Times New Roman"/>
          <w:b w:val="0"/>
          <w:bCs w:val="0"/>
        </w:rPr>
        <w:t>tietunneleita</w:t>
      </w:r>
      <w:r>
        <w:rPr>
          <w:rStyle w:val="Alaviitteenviite"/>
          <w:iCs/>
          <w:szCs w:val="28"/>
        </w:rPr>
        <w:footnoteReference w:id="1"/>
      </w:r>
      <w:r w:rsidRPr="3229ACE9">
        <w:rPr>
          <w:rStyle w:val="Otsikko2Char"/>
          <w:rFonts w:cs="Times New Roman"/>
          <w:b w:val="0"/>
          <w:bCs w:val="0"/>
        </w:rPr>
        <w:t xml:space="preserve">, Itävallassa myös </w:t>
      </w:r>
      <w:r w:rsidR="009527A5">
        <w:rPr>
          <w:rStyle w:val="Otsikko2Char"/>
          <w:rFonts w:cs="Times New Roman"/>
          <w:b w:val="0"/>
          <w:bCs w:val="0"/>
        </w:rPr>
        <w:t>kaikkia</w:t>
      </w:r>
      <w:r w:rsidRPr="3229ACE9">
        <w:rPr>
          <w:rStyle w:val="Otsikko2Char"/>
          <w:rFonts w:cs="Times New Roman"/>
          <w:b w:val="0"/>
          <w:bCs w:val="0"/>
        </w:rPr>
        <w:t xml:space="preserve"> yli 500 metrin tietunneleita</w:t>
      </w:r>
      <w:r>
        <w:rPr>
          <w:rStyle w:val="Alaviitteenviite"/>
          <w:iCs/>
          <w:szCs w:val="28"/>
        </w:rPr>
        <w:footnoteReference w:id="2"/>
      </w:r>
      <w:r w:rsidRPr="3229ACE9">
        <w:rPr>
          <w:rStyle w:val="Otsikko2Char"/>
          <w:rFonts w:cs="Times New Roman"/>
          <w:b w:val="0"/>
          <w:bCs w:val="0"/>
        </w:rPr>
        <w:t>, Hollannissa kaikkia yli 250 metriä pitkiä tietunneleita</w:t>
      </w:r>
      <w:r>
        <w:rPr>
          <w:rStyle w:val="Alaviitteenviite"/>
          <w:iCs/>
          <w:szCs w:val="28"/>
        </w:rPr>
        <w:footnoteReference w:id="3"/>
      </w:r>
      <w:r w:rsidRPr="3229ACE9">
        <w:rPr>
          <w:rStyle w:val="Otsikko2Char"/>
          <w:rFonts w:cs="Times New Roman"/>
          <w:b w:val="0"/>
          <w:bCs w:val="0"/>
        </w:rPr>
        <w:t xml:space="preserve"> ja Ruotsissa kaikkia yli 500 metriä pitkiä tietunneleita sekä </w:t>
      </w:r>
      <w:proofErr w:type="spellStart"/>
      <w:r w:rsidRPr="3229ACE9">
        <w:rPr>
          <w:rStyle w:val="Otsikko2Char"/>
          <w:rFonts w:cs="Times New Roman"/>
          <w:b w:val="0"/>
          <w:bCs w:val="0"/>
        </w:rPr>
        <w:t>Transportstyrelsenin</w:t>
      </w:r>
      <w:proofErr w:type="spellEnd"/>
      <w:r w:rsidRPr="3229ACE9">
        <w:rPr>
          <w:rStyle w:val="Otsikko2Char"/>
          <w:rFonts w:cs="Times New Roman"/>
          <w:b w:val="0"/>
          <w:bCs w:val="0"/>
        </w:rPr>
        <w:t xml:space="preserve"> määräyksellä (TSFS 2019:93 </w:t>
      </w:r>
      <w:proofErr w:type="spellStart"/>
      <w:r w:rsidRPr="3229ACE9">
        <w:rPr>
          <w:rStyle w:val="Otsikko2Char"/>
          <w:rFonts w:cs="Times New Roman"/>
          <w:b w:val="0"/>
          <w:bCs w:val="0"/>
        </w:rPr>
        <w:t>Transportstyrelsens</w:t>
      </w:r>
      <w:proofErr w:type="spellEnd"/>
      <w:r w:rsidRPr="3229ACE9">
        <w:rPr>
          <w:rStyle w:val="Otsikko2Char"/>
          <w:rFonts w:cs="Times New Roman"/>
          <w:b w:val="0"/>
          <w:bCs w:val="0"/>
        </w:rPr>
        <w:t xml:space="preserve"> </w:t>
      </w:r>
      <w:proofErr w:type="spellStart"/>
      <w:r w:rsidRPr="3229ACE9">
        <w:rPr>
          <w:rStyle w:val="Otsikko2Char"/>
          <w:rFonts w:cs="Times New Roman"/>
          <w:b w:val="0"/>
          <w:bCs w:val="0"/>
        </w:rPr>
        <w:t>föreskrifter</w:t>
      </w:r>
      <w:proofErr w:type="spellEnd"/>
      <w:r w:rsidRPr="3229ACE9">
        <w:rPr>
          <w:rStyle w:val="Otsikko2Char"/>
          <w:rFonts w:cs="Times New Roman"/>
          <w:b w:val="0"/>
          <w:bCs w:val="0"/>
        </w:rPr>
        <w:t xml:space="preserve"> </w:t>
      </w:r>
      <w:proofErr w:type="spellStart"/>
      <w:r w:rsidRPr="3229ACE9">
        <w:rPr>
          <w:rStyle w:val="Otsikko2Char"/>
          <w:rFonts w:cs="Times New Roman"/>
          <w:b w:val="0"/>
          <w:bCs w:val="0"/>
        </w:rPr>
        <w:t>och</w:t>
      </w:r>
      <w:proofErr w:type="spellEnd"/>
      <w:r w:rsidRPr="3229ACE9">
        <w:rPr>
          <w:rStyle w:val="Otsikko2Char"/>
          <w:rFonts w:cs="Times New Roman"/>
          <w:b w:val="0"/>
          <w:bCs w:val="0"/>
        </w:rPr>
        <w:t xml:space="preserve"> </w:t>
      </w:r>
      <w:proofErr w:type="spellStart"/>
      <w:r w:rsidRPr="3229ACE9">
        <w:rPr>
          <w:rStyle w:val="Otsikko2Char"/>
          <w:rFonts w:cs="Times New Roman"/>
          <w:b w:val="0"/>
          <w:bCs w:val="0"/>
        </w:rPr>
        <w:t>allmänna</w:t>
      </w:r>
      <w:proofErr w:type="spellEnd"/>
      <w:r w:rsidRPr="3229ACE9">
        <w:rPr>
          <w:rStyle w:val="Otsikko2Char"/>
          <w:rFonts w:cs="Times New Roman"/>
          <w:b w:val="0"/>
          <w:bCs w:val="0"/>
        </w:rPr>
        <w:t xml:space="preserve"> </w:t>
      </w:r>
      <w:proofErr w:type="spellStart"/>
      <w:r w:rsidRPr="3229ACE9">
        <w:rPr>
          <w:rStyle w:val="Otsikko2Char"/>
          <w:rFonts w:cs="Times New Roman"/>
          <w:b w:val="0"/>
          <w:bCs w:val="0"/>
        </w:rPr>
        <w:t>råd</w:t>
      </w:r>
      <w:proofErr w:type="spellEnd"/>
      <w:r w:rsidRPr="3229ACE9">
        <w:rPr>
          <w:rStyle w:val="Otsikko2Char"/>
          <w:rFonts w:cs="Times New Roman"/>
          <w:b w:val="0"/>
          <w:bCs w:val="0"/>
        </w:rPr>
        <w:t xml:space="preserve"> </w:t>
      </w:r>
      <w:proofErr w:type="spellStart"/>
      <w:r w:rsidRPr="3229ACE9">
        <w:rPr>
          <w:rStyle w:val="Otsikko2Char"/>
          <w:rFonts w:cs="Times New Roman"/>
          <w:b w:val="0"/>
          <w:bCs w:val="0"/>
        </w:rPr>
        <w:t>om</w:t>
      </w:r>
      <w:proofErr w:type="spellEnd"/>
      <w:r w:rsidRPr="3229ACE9">
        <w:rPr>
          <w:rStyle w:val="Otsikko2Char"/>
          <w:rFonts w:cs="Times New Roman"/>
          <w:b w:val="0"/>
          <w:bCs w:val="0"/>
        </w:rPr>
        <w:t xml:space="preserve"> </w:t>
      </w:r>
      <w:proofErr w:type="spellStart"/>
      <w:r w:rsidRPr="3229ACE9">
        <w:rPr>
          <w:rStyle w:val="Otsikko2Char"/>
          <w:rFonts w:cs="Times New Roman"/>
          <w:b w:val="0"/>
          <w:bCs w:val="0"/>
        </w:rPr>
        <w:t>säkerhet</w:t>
      </w:r>
      <w:proofErr w:type="spellEnd"/>
      <w:r w:rsidRPr="3229ACE9">
        <w:rPr>
          <w:rStyle w:val="Otsikko2Char"/>
          <w:rFonts w:cs="Times New Roman"/>
          <w:b w:val="0"/>
          <w:bCs w:val="0"/>
        </w:rPr>
        <w:t xml:space="preserve"> i </w:t>
      </w:r>
      <w:proofErr w:type="spellStart"/>
      <w:r w:rsidRPr="3229ACE9">
        <w:rPr>
          <w:rStyle w:val="Otsikko2Char"/>
          <w:rFonts w:cs="Times New Roman"/>
          <w:b w:val="0"/>
          <w:bCs w:val="0"/>
        </w:rPr>
        <w:t>vägtunnlar</w:t>
      </w:r>
      <w:proofErr w:type="spellEnd"/>
      <w:r w:rsidRPr="3229ACE9">
        <w:rPr>
          <w:rStyle w:val="Otsikko2Char"/>
          <w:rFonts w:cs="Times New Roman"/>
          <w:b w:val="0"/>
          <w:bCs w:val="0"/>
        </w:rPr>
        <w:t xml:space="preserve"> </w:t>
      </w:r>
      <w:proofErr w:type="spellStart"/>
      <w:r w:rsidRPr="3229ACE9">
        <w:rPr>
          <w:rStyle w:val="Otsikko2Char"/>
          <w:rFonts w:cs="Times New Roman"/>
          <w:b w:val="0"/>
          <w:bCs w:val="0"/>
        </w:rPr>
        <w:t>m.m</w:t>
      </w:r>
      <w:proofErr w:type="spellEnd"/>
      <w:r w:rsidRPr="3229ACE9">
        <w:rPr>
          <w:rStyle w:val="Otsikko2Char"/>
          <w:rFonts w:cs="Times New Roman"/>
          <w:b w:val="0"/>
          <w:bCs w:val="0"/>
        </w:rPr>
        <w:t>.) useiden seikkojen osalta yli 100 metriä pitkiä tietunneleita.</w:t>
      </w:r>
      <w:r>
        <w:rPr>
          <w:rStyle w:val="Alaviitteenviite"/>
          <w:iCs/>
          <w:szCs w:val="28"/>
        </w:rPr>
        <w:footnoteReference w:id="4"/>
      </w:r>
    </w:p>
    <w:p w14:paraId="0EF70901" w14:textId="77777777" w:rsidR="002F7E6D" w:rsidRPr="00B62029" w:rsidRDefault="008A2FAB" w:rsidP="3229ACE9">
      <w:pPr>
        <w:pStyle w:val="Leipteksti"/>
        <w:rPr>
          <w:rStyle w:val="Otsikko2Char"/>
          <w:rFonts w:cs="Times New Roman"/>
          <w:b w:val="0"/>
          <w:bCs w:val="0"/>
        </w:rPr>
      </w:pPr>
      <w:r w:rsidRPr="3229ACE9">
        <w:rPr>
          <w:rStyle w:val="Otsikko2Char"/>
          <w:rFonts w:cs="Times New Roman"/>
          <w:b w:val="0"/>
          <w:bCs w:val="0"/>
        </w:rPr>
        <w:t>Suomen tietunnelien määrä, 25 maantietunnelia</w:t>
      </w:r>
      <w:r>
        <w:rPr>
          <w:rStyle w:val="Alaviitteenviite"/>
          <w:iCs/>
          <w:szCs w:val="28"/>
        </w:rPr>
        <w:footnoteReference w:id="5"/>
      </w:r>
      <w:r w:rsidRPr="3229ACE9">
        <w:rPr>
          <w:rStyle w:val="Otsikko2Char"/>
          <w:rFonts w:cs="Times New Roman"/>
          <w:b w:val="0"/>
          <w:bCs w:val="0"/>
        </w:rPr>
        <w:t>, on useisiin Euroopan unionin maihin verrattaessa pieni, eikä tietunneleille ole perusteltua laatia monia eri sääntöjä. Tietunnelit on tarkastettava pituudesta huolimatta säännöllisesti, kuten esimerkiksi myös sillat Suomessa tarkastetaan.</w:t>
      </w:r>
    </w:p>
    <w:p w14:paraId="36212848" w14:textId="77777777" w:rsidR="002F7E6D" w:rsidRPr="00640DCA" w:rsidRDefault="008A2FAB" w:rsidP="002F7E6D">
      <w:pPr>
        <w:pStyle w:val="Leipteksti"/>
        <w:rPr>
          <w:szCs w:val="20"/>
        </w:rPr>
      </w:pPr>
      <w:r w:rsidRPr="3229ACE9">
        <w:t xml:space="preserve">Tietunnelien turvallisuus on osa koko tieverkon turvallisuutta. </w:t>
      </w:r>
      <w:r w:rsidRPr="3229ACE9">
        <w:rPr>
          <w:i/>
          <w:iCs/>
        </w:rPr>
        <w:t>Nollavisio</w:t>
      </w:r>
      <w:r w:rsidRPr="3229ACE9">
        <w:t xml:space="preserve"> ja </w:t>
      </w:r>
      <w:proofErr w:type="spellStart"/>
      <w:r w:rsidRPr="3229ACE9">
        <w:rPr>
          <w:i/>
          <w:iCs/>
        </w:rPr>
        <w:t>Safe</w:t>
      </w:r>
      <w:proofErr w:type="spellEnd"/>
      <w:r w:rsidRPr="3229ACE9">
        <w:rPr>
          <w:i/>
          <w:iCs/>
        </w:rPr>
        <w:t xml:space="preserve"> System</w:t>
      </w:r>
      <w:r w:rsidRPr="3229ACE9">
        <w:t xml:space="preserve"> -ajattelu ohjaavat E</w:t>
      </w:r>
      <w:r w:rsidR="005D5844" w:rsidRPr="3229ACE9">
        <w:t>uroopan unionin</w:t>
      </w:r>
      <w:r w:rsidRPr="3229ACE9">
        <w:t xml:space="preserve"> liikenneturvallisuus</w:t>
      </w:r>
      <w:r w:rsidR="00AD4859" w:rsidRPr="3229ACE9">
        <w:t>työtä.</w:t>
      </w:r>
      <w:r w:rsidR="001B5B43" w:rsidRPr="3229ACE9">
        <w:t xml:space="preserve"> Hallituksen esityksen</w:t>
      </w:r>
      <w:r w:rsidR="00B376C8" w:rsidRPr="3229ACE9">
        <w:t xml:space="preserve"> </w:t>
      </w:r>
      <w:r w:rsidR="001B5B43" w:rsidRPr="3229ACE9">
        <w:t>eduskunnalle laeiksi liikennejärjestelmästä ja maanteistä annetun lain sekä ratalain 24 §:n muuttamisesta</w:t>
      </w:r>
      <w:r w:rsidR="00AC7E34" w:rsidRPr="3229ACE9">
        <w:t xml:space="preserve"> HE</w:t>
      </w:r>
      <w:r w:rsidR="00B376C8" w:rsidRPr="3229ACE9">
        <w:t xml:space="preserve"> 138/2021 vp mukaan</w:t>
      </w:r>
      <w:r w:rsidR="00AD4859" w:rsidRPr="3229ACE9">
        <w:t xml:space="preserve"> </w:t>
      </w:r>
      <w:proofErr w:type="spellStart"/>
      <w:r w:rsidRPr="00927E45">
        <w:t>Safe</w:t>
      </w:r>
      <w:proofErr w:type="spellEnd"/>
      <w:r w:rsidRPr="00927E45">
        <w:t xml:space="preserve"> System </w:t>
      </w:r>
      <w:r w:rsidR="008C7E3D" w:rsidRPr="3229ACE9">
        <w:t xml:space="preserve">on </w:t>
      </w:r>
      <w:r w:rsidRPr="00927E45">
        <w:t xml:space="preserve">lähestymistapa, </w:t>
      </w:r>
      <w:r w:rsidRPr="3229ACE9">
        <w:t>jo</w:t>
      </w:r>
      <w:r w:rsidR="008C7E3D" w:rsidRPr="3229ACE9">
        <w:t>ka perustuu ajatukselle</w:t>
      </w:r>
      <w:r w:rsidR="008C7E3D" w:rsidRPr="00927E45">
        <w:t>, että</w:t>
      </w:r>
      <w:r w:rsidRPr="00927E45">
        <w:t xml:space="preserve"> ihmiset tekevät virheitä, mutta kaikilla tieliikenteen toimijoilla on yhteinen vastuu ehkäistä onnettomuuksia ja suojella tienkäyttäjiä. Ajatuksena on parantaa järjestelmän kaikkien osien eli teiden ja tienvarsien, nopeuksien, ajoneuvojen ja tienkäytön turvallisuutta niin, että jos yksi osa pettää, muut osat suo</w:t>
      </w:r>
      <w:r w:rsidR="008C7E3D" w:rsidRPr="00927E45">
        <w:t>jelevat edelleen tienkäyttäjiä</w:t>
      </w:r>
      <w:r w:rsidR="008C7E3D" w:rsidRPr="3229ACE9">
        <w:t>.</w:t>
      </w:r>
      <w:r w:rsidRPr="3229ACE9">
        <w:t xml:space="preserve"> Kesäkuussa 2019 </w:t>
      </w:r>
      <w:r w:rsidRPr="3229ACE9">
        <w:rPr>
          <w:rFonts w:cs="Arial"/>
          <w:shd w:val="clear" w:color="auto" w:fill="FFFFFF"/>
        </w:rPr>
        <w:t xml:space="preserve">Euroopan komissio </w:t>
      </w:r>
      <w:r w:rsidRPr="3229ACE9">
        <w:t>julkaisi E</w:t>
      </w:r>
      <w:r w:rsidR="005D5844" w:rsidRPr="3229ACE9">
        <w:t>uroopan unioni</w:t>
      </w:r>
      <w:r w:rsidRPr="3229ACE9">
        <w:t>n liikenneturvallisuuspolitiikan vuosille 2</w:t>
      </w:r>
      <w:r w:rsidR="001431F9" w:rsidRPr="3229ACE9">
        <w:t>021-</w:t>
      </w:r>
      <w:r w:rsidRPr="3229ACE9">
        <w:t>2030 (</w:t>
      </w:r>
      <w:r w:rsidRPr="3229ACE9">
        <w:rPr>
          <w:i/>
          <w:iCs/>
        </w:rPr>
        <w:t xml:space="preserve">EU Road </w:t>
      </w:r>
      <w:proofErr w:type="spellStart"/>
      <w:r w:rsidRPr="3229ACE9">
        <w:rPr>
          <w:i/>
          <w:iCs/>
        </w:rPr>
        <w:t>Safety</w:t>
      </w:r>
      <w:proofErr w:type="spellEnd"/>
      <w:r w:rsidRPr="3229ACE9">
        <w:rPr>
          <w:i/>
          <w:iCs/>
        </w:rPr>
        <w:t xml:space="preserve"> </w:t>
      </w:r>
      <w:proofErr w:type="spellStart"/>
      <w:r w:rsidRPr="3229ACE9">
        <w:rPr>
          <w:i/>
          <w:iCs/>
        </w:rPr>
        <w:t>Policy</w:t>
      </w:r>
      <w:proofErr w:type="spellEnd"/>
      <w:r w:rsidRPr="3229ACE9">
        <w:rPr>
          <w:i/>
          <w:iCs/>
        </w:rPr>
        <w:t xml:space="preserve"> Framework</w:t>
      </w:r>
      <w:r w:rsidRPr="3229ACE9">
        <w:t xml:space="preserve"> 2021-2030). </w:t>
      </w:r>
      <w:r w:rsidR="005D5844" w:rsidRPr="3229ACE9">
        <w:t>Politiikassa</w:t>
      </w:r>
      <w:r w:rsidRPr="3229ACE9">
        <w:t xml:space="preserve"> vahvistettiin pitkän aikavälin visio, jonka mukaan liikennekuolemien määrä lähenee nollaa vuonna 2050. Lisäksi</w:t>
      </w:r>
      <w:r w:rsidR="009405AE" w:rsidRPr="3229ACE9">
        <w:t xml:space="preserve"> </w:t>
      </w:r>
      <w:r w:rsidRPr="3229ACE9">
        <w:t xml:space="preserve">liikenneturvallisuuden välitavoitteeksi </w:t>
      </w:r>
      <w:r w:rsidR="005D5844" w:rsidRPr="3229ACE9">
        <w:t xml:space="preserve">asetettiin </w:t>
      </w:r>
      <w:r w:rsidRPr="3229ACE9">
        <w:t>liikennekuolemien ja vakavien loukkaantumisten puolittaminen vuoden 2020 tasosta vuoteen 2030 mennessä.</w:t>
      </w:r>
    </w:p>
    <w:p w14:paraId="31131F7C" w14:textId="77777777" w:rsidR="00A63851" w:rsidRPr="00640DCA" w:rsidRDefault="008A2FAB" w:rsidP="002F7E6D">
      <w:pPr>
        <w:pStyle w:val="Leipteksti"/>
        <w:rPr>
          <w:szCs w:val="20"/>
        </w:rPr>
      </w:pPr>
      <w:r>
        <w:t xml:space="preserve">Suomessa on tullut vuonna 2022 voimaan uusi kansallinen liikenne- ja viestintäministeriön julkaisema </w:t>
      </w:r>
      <w:r w:rsidRPr="3229ACE9">
        <w:rPr>
          <w:i/>
          <w:iCs/>
        </w:rPr>
        <w:t>Liikenneturvallisuusstrategia 2022-2026</w:t>
      </w:r>
      <w:r>
        <w:t>. Liikenneturvallisuusstrategian visiona on, että kaikki liikennemuodot ovat vuoteen 2050 mennessä niin turvallisia, ettei kenenkään tarvitse kuolla tai loukkaantua vakavasti liikenteessä.</w:t>
      </w:r>
    </w:p>
    <w:p w14:paraId="45AB9CE8" w14:textId="77777777" w:rsidR="001F4409" w:rsidRDefault="008A2FAB" w:rsidP="00B809EC">
      <w:pPr>
        <w:pStyle w:val="Leipteksti"/>
      </w:pPr>
      <w:r>
        <w:t>Tietunneleihin liittyy paljon järjestelyjä ja toimintamalleja, jotka poikkeavat avo-osuuksista. Tietunnelien turvallisuuden kannalta voisi olla riittävää, että erilaiset häiriöt, onnettomuudet ja tulipalot havaitaan</w:t>
      </w:r>
      <w:r w:rsidR="005F3CA6">
        <w:t>,</w:t>
      </w:r>
      <w:r>
        <w:t xml:space="preserve"> tunnelista evakuoituminen on turvattu ja että tunneliputki tai -putket suljetaan uudelta liikenteeltä aina häiriöiden ja onnettomuuksien tapahtuessa. Edellä esitetyllä tapaa ei kuitenkaan usein voida toimia, koska esimerkiksi vilkkaasti liikennöidyillä kaupunkiseuduilla t</w:t>
      </w:r>
      <w:r w:rsidR="005F3CA6">
        <w:t>iet</w:t>
      </w:r>
      <w:r>
        <w:t>unnelin sulkeminen kokonaan jokaisen häiriötilanteen yhteydessä aiheuttaisi liikaa haittaa liikenteelle. Häiriö on usein rajattavissa vain osalle tunneliputken kaistoista. Tietunnelien turvallisuuden ja liikenteen sujuvuuden turvaamiseksi useat tunnelit on</w:t>
      </w:r>
      <w:r w:rsidR="005F3CA6">
        <w:t>kin</w:t>
      </w:r>
      <w:r>
        <w:t xml:space="preserve"> varustettu järjestelmillä, joilla voidaan sekä eristää häiriö että pitää tunneli käytössä usein tapahtuvien häiriötilanteiden aikana. </w:t>
      </w:r>
    </w:p>
    <w:p w14:paraId="63AF4759" w14:textId="77777777" w:rsidR="002F7E6D" w:rsidRPr="00640DCA" w:rsidRDefault="008A2FAB" w:rsidP="00B809EC">
      <w:pPr>
        <w:pStyle w:val="Leipteksti"/>
        <w:rPr>
          <w:szCs w:val="20"/>
        </w:rPr>
      </w:pPr>
      <w:r>
        <w:t>Tietunneleissa tapahtuvilla onnettomuuksilla, erityisesti tulipaloilla, voi olla</w:t>
      </w:r>
      <w:r w:rsidR="001F4409">
        <w:t xml:space="preserve"> lisäksi</w:t>
      </w:r>
      <w:r>
        <w:t xml:space="preserve"> tuhoisat seuraukset ja ne voivat vaatia huomattavan paljon kuolonuhreja. EU:n tunneliturvallisuusdirektiivin lähtökohta on ennaltaehkäistä onnettomuuksia. Tietunneleissa tapahtuneet onnettomuudet ovat nostaneet esiin tunnelien inhimilliseen, taloudelliseen ja kulttuuriseen merkitykseen liittyvät kysymykset.</w:t>
      </w:r>
      <w:r>
        <w:rPr>
          <w:rStyle w:val="Alaviitteenviite"/>
        </w:rPr>
        <w:footnoteReference w:id="6"/>
      </w:r>
    </w:p>
    <w:p w14:paraId="5650FDB8" w14:textId="77777777" w:rsidR="00CB0BCC" w:rsidRPr="00640DCA" w:rsidRDefault="008A2FAB" w:rsidP="001D0B52">
      <w:pPr>
        <w:pStyle w:val="Otsikko2"/>
        <w:numPr>
          <w:ilvl w:val="1"/>
          <w:numId w:val="0"/>
        </w:numPr>
        <w:ind w:left="799"/>
        <w:rPr>
          <w:szCs w:val="20"/>
        </w:rPr>
      </w:pPr>
      <w:r>
        <w:lastRenderedPageBreak/>
        <w:t>Tavoitteet</w:t>
      </w:r>
    </w:p>
    <w:p w14:paraId="7C225441" w14:textId="77777777" w:rsidR="003B5539" w:rsidRPr="00640DCA" w:rsidRDefault="008A2FAB" w:rsidP="003B5539">
      <w:pPr>
        <w:pStyle w:val="Leipteksti"/>
        <w:rPr>
          <w:szCs w:val="20"/>
        </w:rPr>
      </w:pPr>
      <w:r>
        <w:t xml:space="preserve">Määräyksen tavoitteena on edistää Suomen </w:t>
      </w:r>
      <w:r w:rsidRPr="001F4409">
        <w:t>tieverkon</w:t>
      </w:r>
      <w:r w:rsidR="00336199" w:rsidRPr="001F4409">
        <w:t xml:space="preserve"> </w:t>
      </w:r>
      <w:r w:rsidRPr="001F4409">
        <w:t xml:space="preserve">liikenteen turvallisuutta </w:t>
      </w:r>
      <w:r w:rsidR="00336199" w:rsidRPr="001F4409">
        <w:t>ja</w:t>
      </w:r>
      <w:r w:rsidRPr="001F4409">
        <w:t xml:space="preserve"> sujuvuutta.</w:t>
      </w:r>
      <w:r>
        <w:t xml:space="preserve"> Määräyksellä yhdenmukaistetaan Suomen tietunnelien turvallisuusvaatimuksia.</w:t>
      </w:r>
    </w:p>
    <w:p w14:paraId="4C074EB4" w14:textId="77777777" w:rsidR="003B5539" w:rsidRPr="00640DCA" w:rsidRDefault="008A2FAB" w:rsidP="3229ACE9">
      <w:pPr>
        <w:pStyle w:val="Leipteksti"/>
        <w:rPr>
          <w:rStyle w:val="Otsikko2Char"/>
          <w:rFonts w:cs="Times New Roman"/>
          <w:b w:val="0"/>
          <w:bCs w:val="0"/>
        </w:rPr>
      </w:pPr>
      <w:r w:rsidRPr="3229ACE9">
        <w:rPr>
          <w:rStyle w:val="Otsikko2Char"/>
          <w:rFonts w:cs="Times New Roman"/>
          <w:b w:val="0"/>
          <w:bCs w:val="0"/>
        </w:rPr>
        <w:t>Määräyksellä pyritään takaamaan Suomen tietunnelien nykyinen turvallisuustaso, joten tietunnelien nykytilanteen mukaiseen varusteluun ja turvallisuusohjeisiin nähden määräyksen vaikutukset ovat lähinnä tarkentavia ja täsmentäviä. Määräystä valmisteltaessa on tarkasteltu kaikkia Suomessa olevia maantietunneleita. Määräyksessä esitetyt vaatimukset eivät lisää jo toteutettujen tietunnelien varustelutasoa</w:t>
      </w:r>
      <w:r w:rsidR="00336199">
        <w:rPr>
          <w:rStyle w:val="Otsikko2Char"/>
          <w:rFonts w:cs="Times New Roman"/>
          <w:b w:val="0"/>
          <w:bCs w:val="0"/>
        </w:rPr>
        <w:t xml:space="preserve">, </w:t>
      </w:r>
      <w:r w:rsidR="00336199" w:rsidRPr="001F4409">
        <w:rPr>
          <w:rStyle w:val="Otsikko2Char"/>
          <w:rFonts w:cs="Times New Roman"/>
          <w:b w:val="0"/>
          <w:bCs w:val="0"/>
        </w:rPr>
        <w:t>sillä</w:t>
      </w:r>
      <w:r w:rsidRPr="001F4409">
        <w:rPr>
          <w:rStyle w:val="Otsikko2Char"/>
          <w:rFonts w:cs="Times New Roman"/>
          <w:b w:val="0"/>
          <w:bCs w:val="0"/>
        </w:rPr>
        <w:t xml:space="preserve"> Suome</w:t>
      </w:r>
      <w:r w:rsidR="00336199" w:rsidRPr="001F4409">
        <w:rPr>
          <w:rStyle w:val="Otsikko2Char"/>
          <w:rFonts w:cs="Times New Roman"/>
          <w:b w:val="0"/>
          <w:bCs w:val="0"/>
        </w:rPr>
        <w:t xml:space="preserve">n </w:t>
      </w:r>
      <w:r w:rsidRPr="001F4409">
        <w:rPr>
          <w:rStyle w:val="Otsikko2Char"/>
          <w:rFonts w:cs="Times New Roman"/>
          <w:b w:val="0"/>
          <w:bCs w:val="0"/>
        </w:rPr>
        <w:t>tunneli-infrastruktuuri</w:t>
      </w:r>
      <w:r w:rsidR="00336199" w:rsidRPr="001F4409">
        <w:rPr>
          <w:rStyle w:val="Otsikko2Char"/>
          <w:rFonts w:cs="Times New Roman"/>
          <w:b w:val="0"/>
          <w:bCs w:val="0"/>
        </w:rPr>
        <w:t xml:space="preserve"> täyttää</w:t>
      </w:r>
      <w:r w:rsidRPr="001F4409">
        <w:rPr>
          <w:rStyle w:val="Otsikko2Char"/>
          <w:rFonts w:cs="Times New Roman"/>
          <w:b w:val="0"/>
          <w:bCs w:val="0"/>
        </w:rPr>
        <w:t xml:space="preserve"> jo nykyisellään pääosin määräyksen tason.</w:t>
      </w:r>
      <w:r w:rsidRPr="3229ACE9">
        <w:rPr>
          <w:rStyle w:val="Otsikko2Char"/>
          <w:rFonts w:cs="Times New Roman"/>
          <w:b w:val="0"/>
          <w:bCs w:val="0"/>
        </w:rPr>
        <w:t xml:space="preserve"> </w:t>
      </w:r>
      <w:r w:rsidRPr="3229ACE9">
        <w:rPr>
          <w:rStyle w:val="Otsikko2Char"/>
          <w:rFonts w:cs="Times New Roman"/>
          <w:b w:val="0"/>
          <w:bCs w:val="0"/>
          <w:strike/>
        </w:rPr>
        <w:t xml:space="preserve"> </w:t>
      </w:r>
    </w:p>
    <w:p w14:paraId="4F632A6E" w14:textId="77777777" w:rsidR="003B5539" w:rsidRPr="00640DCA" w:rsidRDefault="008A2FAB" w:rsidP="00637539">
      <w:pPr>
        <w:pStyle w:val="Leipteksti"/>
        <w:rPr>
          <w:szCs w:val="20"/>
        </w:rPr>
      </w:pPr>
      <w:r w:rsidRPr="3229ACE9">
        <w:rPr>
          <w:rStyle w:val="Otsikko2Char"/>
          <w:rFonts w:cs="Times New Roman"/>
          <w:b w:val="0"/>
          <w:bCs w:val="0"/>
        </w:rPr>
        <w:t xml:space="preserve">Liikenne- ja viestintäviraston tietunnelimääräyksessä määrätään turvallisuusvaatimusten osalta tietunnelien turvallisuuden </w:t>
      </w:r>
      <w:r w:rsidRPr="00113263">
        <w:rPr>
          <w:rStyle w:val="Otsikko2Char"/>
          <w:rFonts w:cs="Times New Roman"/>
          <w:b w:val="0"/>
          <w:bCs w:val="0"/>
          <w:i/>
          <w:iCs w:val="0"/>
        </w:rPr>
        <w:t>minimitaso</w:t>
      </w:r>
      <w:r w:rsidRPr="3229ACE9">
        <w:rPr>
          <w:rStyle w:val="Otsikko2Char"/>
          <w:rFonts w:cs="Times New Roman"/>
          <w:b w:val="0"/>
          <w:bCs w:val="0"/>
        </w:rPr>
        <w:t>. Lisäksi kullekin uudelle tai uudistettavana olevalle tietunnelille laaditaan jo sen suunnitteluvaiheessa riskien arviointi ja riskianalyysi.</w:t>
      </w:r>
      <w:r w:rsidR="00DD6BDF" w:rsidRPr="3229ACE9">
        <w:rPr>
          <w:rStyle w:val="Otsikko2Char"/>
          <w:rFonts w:cs="Times New Roman"/>
          <w:b w:val="0"/>
          <w:bCs w:val="0"/>
        </w:rPr>
        <w:t xml:space="preserve"> </w:t>
      </w:r>
      <w:r w:rsidRPr="3229ACE9">
        <w:rPr>
          <w:rStyle w:val="Otsikko2Char"/>
          <w:rFonts w:cs="Times New Roman"/>
          <w:b w:val="0"/>
          <w:bCs w:val="0"/>
        </w:rPr>
        <w:t>T</w:t>
      </w:r>
      <w:r w:rsidR="00DD6BDF">
        <w:rPr>
          <w:rStyle w:val="Otsikko2Char"/>
          <w:rFonts w:cs="Times New Roman"/>
          <w:b w:val="0"/>
          <w:bCs w:val="0"/>
        </w:rPr>
        <w:t>ietunnelin turvallisuustaso</w:t>
      </w:r>
      <w:r w:rsidRPr="3229ACE9">
        <w:rPr>
          <w:rStyle w:val="Otsikko2Char"/>
          <w:rFonts w:cs="Times New Roman"/>
          <w:b w:val="0"/>
          <w:bCs w:val="0"/>
        </w:rPr>
        <w:t xml:space="preserve"> voi kohteesta riippuen ylittää määräyksen asettaman vähimmäisturvallisuustason ja muodostaa siten</w:t>
      </w:r>
      <w:r w:rsidR="001F4409">
        <w:rPr>
          <w:rStyle w:val="Otsikko2Char"/>
          <w:rFonts w:cs="Times New Roman"/>
          <w:b w:val="0"/>
          <w:bCs w:val="0"/>
        </w:rPr>
        <w:t xml:space="preserve"> kyseistä tietunnelia koskevan</w:t>
      </w:r>
      <w:r w:rsidRPr="3229ACE9">
        <w:rPr>
          <w:rStyle w:val="Otsikko2Char"/>
          <w:rFonts w:cs="Times New Roman"/>
          <w:b w:val="0"/>
          <w:bCs w:val="0"/>
        </w:rPr>
        <w:t xml:space="preserve"> </w:t>
      </w:r>
      <w:r w:rsidR="001F4409">
        <w:rPr>
          <w:rStyle w:val="Otsikko2Char"/>
          <w:rFonts w:cs="Times New Roman"/>
          <w:b w:val="0"/>
          <w:bCs w:val="0"/>
        </w:rPr>
        <w:t>turvallisuuden</w:t>
      </w:r>
      <w:r w:rsidRPr="3229ACE9">
        <w:rPr>
          <w:rStyle w:val="Otsikko2Char"/>
          <w:rFonts w:cs="Times New Roman"/>
          <w:b w:val="0"/>
          <w:bCs w:val="0"/>
        </w:rPr>
        <w:t xml:space="preserve"> vähimmäistason</w:t>
      </w:r>
      <w:r w:rsidR="001F4409">
        <w:rPr>
          <w:rStyle w:val="Otsikko2Char"/>
          <w:rFonts w:cs="Times New Roman"/>
          <w:b w:val="0"/>
          <w:bCs w:val="0"/>
        </w:rPr>
        <w:t xml:space="preserve">. </w:t>
      </w:r>
      <w:r w:rsidRPr="3229ACE9">
        <w:rPr>
          <w:rStyle w:val="Otsikko2Char"/>
          <w:rFonts w:cs="Times New Roman"/>
          <w:b w:val="0"/>
          <w:bCs w:val="0"/>
        </w:rPr>
        <w:t>Tietunnelien rakentamisen ja merkittävien muutosten yhteydessä laadittavat riskien arvioinnit määräävät toteutettavan kokonaisuuden ja saattavat siten nostaa tunnelikohtaisia tässä määräyksessä esitettyjä vähimmäisvarusteluja. Riskien arvioinnissa otetaan huomioon sekä tunneliturvallisuus että yhteiskunnalle syntyvät vaikutukset erilaisista häiriöistä, onnettomuuksista ja tulipaloista.</w:t>
      </w:r>
    </w:p>
    <w:p w14:paraId="2A5F8C0A" w14:textId="77777777" w:rsidR="00A82BC0" w:rsidRPr="00640DCA" w:rsidRDefault="008A2FAB" w:rsidP="3229ACE9">
      <w:pPr>
        <w:pStyle w:val="Otsikko2"/>
        <w:numPr>
          <w:ilvl w:val="1"/>
          <w:numId w:val="0"/>
        </w:numPr>
        <w:ind w:left="799"/>
        <w:rPr>
          <w:rStyle w:val="Otsikko2Char"/>
          <w:rFonts w:cs="Times New Roman"/>
          <w:b/>
          <w:bCs/>
        </w:rPr>
      </w:pPr>
      <w:r w:rsidRPr="3229ACE9">
        <w:rPr>
          <w:rStyle w:val="Otsikko2Char"/>
          <w:rFonts w:cs="Times New Roman"/>
          <w:b/>
          <w:bCs/>
        </w:rPr>
        <w:t>Säädösperusta</w:t>
      </w:r>
    </w:p>
    <w:p w14:paraId="2E8C1973" w14:textId="77777777" w:rsidR="00164BC1" w:rsidRPr="00640DCA" w:rsidRDefault="008A2FAB" w:rsidP="00123E19">
      <w:pPr>
        <w:pStyle w:val="Leipteksti"/>
        <w:rPr>
          <w:szCs w:val="20"/>
        </w:rPr>
      </w:pPr>
      <w:r>
        <w:t xml:space="preserve">Liikennejärjestelmästä ja maanteistä annetun lain (503/2005), jäljempänä </w:t>
      </w:r>
      <w:r w:rsidRPr="3229ACE9">
        <w:rPr>
          <w:i/>
          <w:iCs/>
        </w:rPr>
        <w:t>maantielaki</w:t>
      </w:r>
      <w:r>
        <w:t>, 109 §:n 3 momentin mukaan Liikenne- ja viestintävirasto antaa tarpeellisia määräyksiä koskien maantietunneleita ja tunneliturvallisuusdirektiivissä tarkoitettujen tietunnelien turvallisuusmenettelyjä ja turvallisuuteen liittyviä teknisiä vaatimuksia. Määräyksellä toimeenpannaan osittain kansallisesti Euroopan parlamentin ja neuvoston direktiivi 2004/54/EY, annettu 29 päivänä huhtikuuta 2004, Euroopan laajuisen tieverkon tunnelien turvallisuutta koskevista vähimmäisvaatimuksista.</w:t>
      </w:r>
    </w:p>
    <w:p w14:paraId="4FB924FF" w14:textId="77777777" w:rsidR="00FD14BF" w:rsidRPr="00971649" w:rsidRDefault="008A2FAB" w:rsidP="00971649">
      <w:pPr>
        <w:pStyle w:val="Leipteksti"/>
        <w:rPr>
          <w:szCs w:val="20"/>
        </w:rPr>
      </w:pPr>
      <w:r w:rsidRPr="3229ACE9">
        <w:rPr>
          <w:i/>
          <w:iCs/>
        </w:rPr>
        <w:t>Turvallisuusmenettelyt</w:t>
      </w:r>
      <w:r>
        <w:t xml:space="preserve"> sisältävät hallinnolliset menettelyt, joilla tunnelin turvallisuuden prosesseista ja käytännöistä huolehditaan. Tämä sisältää muun muassa tunneliturvallisuusdirektiivissä tarkoitetut tunneleiden käyttöönotot ja sulkemiset, turvallisuustason hyväksynnät sekä määräaikaistarkastukset.</w:t>
      </w:r>
    </w:p>
    <w:p w14:paraId="0CCD2AC6" w14:textId="77777777" w:rsidR="002202D3" w:rsidRDefault="008A2FAB" w:rsidP="002202D3">
      <w:pPr>
        <w:pStyle w:val="Leipteksti"/>
        <w:rPr>
          <w:szCs w:val="20"/>
        </w:rPr>
      </w:pPr>
      <w:r w:rsidRPr="3229ACE9">
        <w:rPr>
          <w:i/>
          <w:iCs/>
        </w:rPr>
        <w:t>Teknisillä vaatimuksilla</w:t>
      </w:r>
      <w:r>
        <w:t xml:space="preserve"> tarkoitetaan EU:n tunneliturvallisuusdirektiivissä esille nostettujen turvallisuustoimenpiteiden ja infrastruktuuriin liittyvien toimenpiteiden vähimmäistasoa, käytännössä esimerkiksi tunnelin geometriaa, ilmanvaihtoa tai tunnelin häiriönhallinnan tasoa ja muita vastaavia seikkoja.</w:t>
      </w:r>
    </w:p>
    <w:p w14:paraId="35EEA321" w14:textId="77777777" w:rsidR="00DD54BC" w:rsidRDefault="008A2FAB" w:rsidP="002202D3">
      <w:pPr>
        <w:pStyle w:val="Leipteksti"/>
        <w:rPr>
          <w:iCs/>
          <w:szCs w:val="20"/>
        </w:rPr>
      </w:pPr>
      <w:r>
        <w:t xml:space="preserve">Väyläviraston ylläpitämässä ohjeluettelon kohdassa </w:t>
      </w:r>
      <w:r w:rsidRPr="3229ACE9">
        <w:rPr>
          <w:i/>
          <w:iCs/>
        </w:rPr>
        <w:t>Tietunneleiden varusteet ja turvallisuus</w:t>
      </w:r>
      <w:r>
        <w:t xml:space="preserve"> on lisäksi tarkempia ohjeita tietunnelien varusteisiin ja turvallisuuteen liittyen. Kun ohjeita päivitetään, tulee aina noudattaa ajantasaisia</w:t>
      </w:r>
      <w:r w:rsidR="00100224">
        <w:t xml:space="preserve"> ja päivitettyjä</w:t>
      </w:r>
      <w:r>
        <w:t xml:space="preserve"> ohjeita.</w:t>
      </w:r>
    </w:p>
    <w:p w14:paraId="1EF5017B" w14:textId="77777777" w:rsidR="00B60AE6" w:rsidRPr="007C4022" w:rsidRDefault="008A2FAB" w:rsidP="3229ACE9">
      <w:pPr>
        <w:pStyle w:val="Leipteksti"/>
        <w:rPr>
          <w:rFonts w:cs="Arial"/>
        </w:rPr>
      </w:pPr>
      <w:r w:rsidRPr="3229ACE9">
        <w:t>EU:n t</w:t>
      </w:r>
      <w:r w:rsidR="007C4022" w:rsidRPr="3229ACE9">
        <w:t>unneliturvallisuusdirektiivin 4 artiklassa tarkoitettu</w:t>
      </w:r>
      <w:r w:rsidR="00456119" w:rsidRPr="3229ACE9">
        <w:t xml:space="preserve"> tietunnelien</w:t>
      </w:r>
      <w:r w:rsidR="007C4022" w:rsidRPr="3229ACE9">
        <w:t xml:space="preserve"> </w:t>
      </w:r>
      <w:r w:rsidR="007C4022" w:rsidRPr="3229ACE9">
        <w:rPr>
          <w:i/>
          <w:iCs/>
        </w:rPr>
        <w:t>hallintoviranomainen</w:t>
      </w:r>
      <w:r w:rsidR="007C4022" w:rsidRPr="3229ACE9">
        <w:t xml:space="preserve"> on ollut Suomessa vuodesta 2019 lähtien Liikenne- ja viestintävirasto. Hallintoviranomaisen roolista säädetään liikennejärjestelmästä ja maanteistä annetun lain 11 §:n 3 momentissa. </w:t>
      </w:r>
      <w:r w:rsidR="007C4022" w:rsidRPr="3229ACE9">
        <w:rPr>
          <w:rFonts w:cs="Arial"/>
          <w:shd w:val="clear" w:color="auto" w:fill="FFFFFF"/>
        </w:rPr>
        <w:t>Hallituksen esityksen eduskunnalle laiksi Liikenne- ja viestintäviraston perustamisesta, Liikennevirastosta annetun lain muuttamisesta ja eräiksi niihin liittyviksi laeiksi HE 61/2018 vp mukaan hallintoviranomaisen tehtävänä on valvoa maanteiden tietunneleita.</w:t>
      </w:r>
    </w:p>
    <w:p w14:paraId="38469304" w14:textId="77777777" w:rsidR="00B60AE6" w:rsidRPr="00997FF5" w:rsidRDefault="008A2FAB" w:rsidP="00456119">
      <w:pPr>
        <w:pStyle w:val="Leipteksti"/>
        <w:rPr>
          <w:szCs w:val="20"/>
        </w:rPr>
      </w:pPr>
      <w:r>
        <w:lastRenderedPageBreak/>
        <w:t xml:space="preserve">EU:n tunneliturvallisuusdirektiivin 5 artiklassa tarkoitettuina tietunnelien </w:t>
      </w:r>
      <w:r w:rsidRPr="3229ACE9">
        <w:rPr>
          <w:i/>
          <w:iCs/>
        </w:rPr>
        <w:t>hallinnoijina</w:t>
      </w:r>
      <w:r>
        <w:t xml:space="preserve"> toimivat Suomessa pääasiassa elinkeino-, liikenne- ja ympäristökeskukset ja elinkaarihankkeissa tieyhtiöt.</w:t>
      </w:r>
    </w:p>
    <w:p w14:paraId="0682D74D" w14:textId="77777777" w:rsidR="00B60AE6" w:rsidRPr="00997FF5" w:rsidRDefault="008A2FAB" w:rsidP="00D35C0A">
      <w:pPr>
        <w:pStyle w:val="Leipteksti"/>
        <w:rPr>
          <w:szCs w:val="20"/>
        </w:rPr>
      </w:pPr>
      <w:r>
        <w:t xml:space="preserve">EU:n tunneliturvallisuusdirektiivin 6 artiklassa tarkoitettu turvallisuusvastuuhenkilöstä käytetään Suomessa termiä </w:t>
      </w:r>
      <w:r w:rsidRPr="3229ACE9">
        <w:rPr>
          <w:i/>
          <w:iCs/>
        </w:rPr>
        <w:t>turvallisuusvastaava</w:t>
      </w:r>
      <w:r>
        <w:t>. Turvallisuusvastaavina toimivat Suomessa elinkeino-, liikenne- ja ympäristökeskusten viranhaltijat tai elinkaarihankkeissa tieyhtiöiden nimeämät tahot.</w:t>
      </w:r>
    </w:p>
    <w:p w14:paraId="648A4617" w14:textId="77777777" w:rsidR="6C710A29" w:rsidRDefault="008A2FAB" w:rsidP="00C21ED9">
      <w:pPr>
        <w:pStyle w:val="Leipteksti"/>
      </w:pPr>
      <w:r>
        <w:t xml:space="preserve">EU:n tunneliturvallisuusdirektiivin 7 artiklassa tarkoitettuna </w:t>
      </w:r>
      <w:r w:rsidRPr="6C710A29">
        <w:rPr>
          <w:i/>
          <w:iCs/>
        </w:rPr>
        <w:t>tarkastusyksikön</w:t>
      </w:r>
      <w:r>
        <w:t xml:space="preserve"> puheenjohtajana on toiminut Suomessa vakiintuneesti Väylävirasto.</w:t>
      </w:r>
      <w:r w:rsidR="00C21ED9">
        <w:t xml:space="preserve"> </w:t>
      </w:r>
      <w:r w:rsidR="00C21ED9" w:rsidRPr="001F4409">
        <w:t>Tarkastusyksikkö</w:t>
      </w:r>
      <w:r w:rsidRPr="001F4409">
        <w:t xml:space="preserve"> </w:t>
      </w:r>
      <w:r w:rsidR="00C21ED9" w:rsidRPr="001F4409">
        <w:t>koostuu eri alan asiantuntijoista eri organisaatioista ja se kootaan tarpeen mukaan ja sen kokoonpano vaihtelee tarkastettavasta kohteesta riippuen.</w:t>
      </w:r>
      <w:r w:rsidR="00C21ED9">
        <w:t xml:space="preserve"> </w:t>
      </w:r>
      <w:r>
        <w:t>Tarkastusyksikkö tarkastaa tietunnelit säännöllisesti. Suomessa määräaikaistarkastusten suorittaminen on ollut vakiintuneesti Väylävirastolle kuuluva tehtävä.</w:t>
      </w:r>
    </w:p>
    <w:p w14:paraId="27AFC523" w14:textId="77777777" w:rsidR="00FD6BF7" w:rsidRPr="00997FF5" w:rsidRDefault="008A2FAB" w:rsidP="00FD6BF7">
      <w:pPr>
        <w:pStyle w:val="Leipteksti"/>
        <w:rPr>
          <w:szCs w:val="20"/>
        </w:rPr>
      </w:pPr>
      <w:r w:rsidRPr="3229ACE9">
        <w:rPr>
          <w:i/>
          <w:iCs/>
        </w:rPr>
        <w:t>Tieliikenteen ohjaus- ja hallintapalvelun tarjoaja</w:t>
      </w:r>
      <w:r>
        <w:t xml:space="preserve"> vastaa tieliikenteen ohjaukseen, hallintaan ja seurantaan liittyvästä toiminnasta. EU:n tunneliturvallisuusdirektiivissä käytetään ilmaisua </w:t>
      </w:r>
      <w:r w:rsidRPr="3229ACE9">
        <w:rPr>
          <w:i/>
          <w:iCs/>
        </w:rPr>
        <w:t>valvontakeskus</w:t>
      </w:r>
      <w:r>
        <w:t xml:space="preserve"> (</w:t>
      </w:r>
      <w:proofErr w:type="spellStart"/>
      <w:r w:rsidRPr="3229ACE9">
        <w:rPr>
          <w:i/>
          <w:iCs/>
        </w:rPr>
        <w:t>control</w:t>
      </w:r>
      <w:proofErr w:type="spellEnd"/>
      <w:r w:rsidRPr="3229ACE9">
        <w:rPr>
          <w:i/>
          <w:iCs/>
        </w:rPr>
        <w:t xml:space="preserve"> </w:t>
      </w:r>
      <w:proofErr w:type="spellStart"/>
      <w:r w:rsidRPr="3229ACE9">
        <w:rPr>
          <w:i/>
          <w:iCs/>
        </w:rPr>
        <w:t>centre</w:t>
      </w:r>
      <w:proofErr w:type="spellEnd"/>
      <w:r>
        <w:t xml:space="preserve">). Suomessa vastaavia tehtäviä hoitaa tieliikenteen ohjaus- ja hallintapalvelun tarjoaja, joka on tällä hetkellä valtionyhtiö </w:t>
      </w:r>
      <w:proofErr w:type="spellStart"/>
      <w:r>
        <w:t>Fintraffic</w:t>
      </w:r>
      <w:proofErr w:type="spellEnd"/>
      <w:r>
        <w:t xml:space="preserve"> Tie Oy. Tieliikenteen ohjaus- ja hallintakeskuksesta käytetään myös termiä </w:t>
      </w:r>
      <w:r w:rsidRPr="3229ACE9">
        <w:rPr>
          <w:i/>
          <w:iCs/>
        </w:rPr>
        <w:t>tieliikennekeskus</w:t>
      </w:r>
      <w:r>
        <w:t>.</w:t>
      </w:r>
    </w:p>
    <w:p w14:paraId="1D2A8EF5" w14:textId="77777777" w:rsidR="00FD6BF7" w:rsidRPr="00997FF5" w:rsidRDefault="008A2FAB" w:rsidP="00FD6BF7">
      <w:pPr>
        <w:pStyle w:val="Leipteksti"/>
        <w:rPr>
          <w:szCs w:val="20"/>
        </w:rPr>
      </w:pPr>
      <w:r>
        <w:t>Liikenne- ja viestintäviraston ohjeessa tietunnelien turvallisuusmenettelyistä (TRAFICOM/314117/03.04.03.06/2023) käydään tarkemmin läpi hallintoviranomaisen, hallinnoijien, turvallisuusvastaavien, tarkastusyksikön ja tieliikenteen ohjaus- ja hallintapalvelun tarjoajan tehtäviin liittyviä menettelyjä.</w:t>
      </w:r>
    </w:p>
    <w:p w14:paraId="04BB0C2C" w14:textId="77777777" w:rsidR="00640DCA" w:rsidRDefault="008A2FAB" w:rsidP="3229ACE9">
      <w:pPr>
        <w:pStyle w:val="Leipteksti"/>
        <w:rPr>
          <w:rFonts w:cs="Arial"/>
        </w:rPr>
      </w:pPr>
      <w:r w:rsidRPr="3229ACE9">
        <w:rPr>
          <w:rFonts w:cs="Arial"/>
          <w:shd w:val="clear" w:color="auto" w:fill="FFFFFF"/>
        </w:rPr>
        <w:t>TEN-T-tieverkon yli 500 metrisiin tunneleihin sovelletaan</w:t>
      </w:r>
      <w:r w:rsidR="0057052D" w:rsidRPr="3229ACE9">
        <w:rPr>
          <w:rFonts w:cs="Arial"/>
          <w:shd w:val="clear" w:color="auto" w:fill="FFFFFF"/>
        </w:rPr>
        <w:t xml:space="preserve"> EU:n</w:t>
      </w:r>
      <w:r w:rsidRPr="3229ACE9">
        <w:rPr>
          <w:rFonts w:cs="Arial"/>
          <w:shd w:val="clear" w:color="auto" w:fill="FFFFFF"/>
        </w:rPr>
        <w:t xml:space="preserve"> tunneliturvallisuusdirektiivi</w:t>
      </w:r>
      <w:r w:rsidR="0057052D" w:rsidRPr="3229ACE9">
        <w:rPr>
          <w:rFonts w:cs="Arial"/>
          <w:shd w:val="clear" w:color="auto" w:fill="FFFFFF"/>
        </w:rPr>
        <w:t>ä</w:t>
      </w:r>
      <w:r w:rsidRPr="3229ACE9">
        <w:rPr>
          <w:rFonts w:cs="Arial"/>
          <w:shd w:val="clear" w:color="auto" w:fill="FFFFFF"/>
        </w:rPr>
        <w:t>. Lisäksi</w:t>
      </w:r>
      <w:r w:rsidR="0057052D" w:rsidRPr="3229ACE9">
        <w:rPr>
          <w:rFonts w:cs="Arial"/>
          <w:shd w:val="clear" w:color="auto" w:fill="FFFFFF"/>
        </w:rPr>
        <w:t xml:space="preserve"> EU:n</w:t>
      </w:r>
      <w:r w:rsidRPr="3229ACE9">
        <w:rPr>
          <w:rFonts w:cs="Arial"/>
          <w:shd w:val="clear" w:color="auto" w:fill="FFFFFF"/>
        </w:rPr>
        <w:t xml:space="preserve"> tunneliturvallisuusdirektiiviä suositellaan kansallisesti sovellettavaksi myös TEN-T-verkon alle 500 metrisiin sekä TEN-T-verkon ulkopuolisiin tietunneleihin. Suomessa näin on toimittu direktiivin voimaantulosta lähtien.</w:t>
      </w:r>
    </w:p>
    <w:p w14:paraId="16CEAC2F" w14:textId="77777777" w:rsidR="009E5570" w:rsidRDefault="008A2FAB" w:rsidP="3229ACE9">
      <w:pPr>
        <w:pStyle w:val="Leipteksti"/>
        <w:rPr>
          <w:rFonts w:cs="Arial"/>
        </w:rPr>
      </w:pPr>
      <w:r w:rsidRPr="3229ACE9">
        <w:rPr>
          <w:rFonts w:cs="Arial"/>
          <w:shd w:val="clear" w:color="auto" w:fill="FFFFFF"/>
        </w:rPr>
        <w:t>Hallituksen esityksen eduskunnalle laiksi Liikenne- ja viestintäviraston perustamisesta, Liikennevirastosta annetun lain muuttamisesta ja eräiksi niihin liittyviksi laeiksi HE 61/2018 vp mukaan tietunneleiden hallinnoinnista vasta</w:t>
      </w:r>
      <w:r w:rsidR="00042608" w:rsidRPr="3229ACE9">
        <w:rPr>
          <w:rFonts w:cs="Arial"/>
          <w:shd w:val="clear" w:color="auto" w:fill="FFFFFF"/>
        </w:rPr>
        <w:t>avat</w:t>
      </w:r>
      <w:r w:rsidRPr="3229ACE9">
        <w:rPr>
          <w:rFonts w:cs="Arial"/>
          <w:shd w:val="clear" w:color="auto" w:fill="FFFFFF"/>
        </w:rPr>
        <w:t xml:space="preserve"> nykyiseen tapaan </w:t>
      </w:r>
      <w:r w:rsidR="007D7D4C" w:rsidRPr="3229ACE9">
        <w:rPr>
          <w:rFonts w:cs="Arial"/>
          <w:shd w:val="clear" w:color="auto" w:fill="FFFFFF"/>
        </w:rPr>
        <w:t>elinkeino-, liikenne- ja ympäristökeskukset (</w:t>
      </w:r>
      <w:r w:rsidRPr="3229ACE9">
        <w:rPr>
          <w:rFonts w:cs="Arial"/>
          <w:shd w:val="clear" w:color="auto" w:fill="FFFFFF"/>
        </w:rPr>
        <w:t>ELY-keskukset</w:t>
      </w:r>
      <w:r w:rsidR="007D7D4C" w:rsidRPr="3229ACE9">
        <w:rPr>
          <w:rFonts w:cs="Arial"/>
          <w:shd w:val="clear" w:color="auto" w:fill="FFFFFF"/>
        </w:rPr>
        <w:t>)</w:t>
      </w:r>
      <w:r w:rsidRPr="3229ACE9">
        <w:rPr>
          <w:rFonts w:cs="Arial"/>
          <w:shd w:val="clear" w:color="auto" w:fill="FFFFFF"/>
        </w:rPr>
        <w:t>.</w:t>
      </w:r>
      <w:r w:rsidR="007D7D4C" w:rsidRPr="3229ACE9">
        <w:rPr>
          <w:rFonts w:cs="Arial"/>
          <w:shd w:val="clear" w:color="auto" w:fill="FFFFFF"/>
        </w:rPr>
        <w:t xml:space="preserve"> </w:t>
      </w:r>
      <w:r w:rsidRPr="3229ACE9">
        <w:rPr>
          <w:rFonts w:cs="Arial"/>
          <w:shd w:val="clear" w:color="auto" w:fill="FFFFFF"/>
        </w:rPr>
        <w:t>Edelleen m</w:t>
      </w:r>
      <w:r w:rsidR="007D7D4C" w:rsidRPr="3229ACE9">
        <w:rPr>
          <w:rFonts w:cs="Arial"/>
          <w:shd w:val="clear" w:color="auto" w:fill="FFFFFF"/>
        </w:rPr>
        <w:t>aantielain 11 §:n 2 momentin mukaan ELY-keskukset vastaavat alueensa tienpidon tehtävien hoitamisesta. Saman lain 3 §:n 1 momentin 2 kohdassa tienpidolla tarkoitetaan maantien suunnittelua, rakentamista, kunnossapitoa ja liikenteen hallintaa sekä näihin tehtäviin liittyvän tiedon tuottamista ja ylläpitoa.</w:t>
      </w:r>
    </w:p>
    <w:p w14:paraId="11B04365" w14:textId="77777777" w:rsidR="007D7D4C" w:rsidRDefault="008A2FAB" w:rsidP="3229ACE9">
      <w:pPr>
        <w:pStyle w:val="Leipteksti"/>
        <w:rPr>
          <w:rFonts w:cs="Arial"/>
        </w:rPr>
      </w:pPr>
      <w:r w:rsidRPr="3229ACE9">
        <w:rPr>
          <w:rFonts w:cs="Arial"/>
          <w:shd w:val="clear" w:color="auto" w:fill="FFFFFF"/>
        </w:rPr>
        <w:t xml:space="preserve">Hallituksen esityksen eduskunnalle laiksi Liikenne- ja viestintäviraston perustamisesta, Liikennevirastosta annetun lain muuttamisesta ja eräiksi niihin liittyviksi laeiksi HE 61/2018 </w:t>
      </w:r>
      <w:r w:rsidR="008646A3" w:rsidRPr="3229ACE9">
        <w:rPr>
          <w:rFonts w:cs="Arial"/>
          <w:shd w:val="clear" w:color="auto" w:fill="FFFFFF"/>
        </w:rPr>
        <w:t xml:space="preserve">vp </w:t>
      </w:r>
      <w:r w:rsidRPr="3229ACE9">
        <w:rPr>
          <w:rFonts w:cs="Arial"/>
          <w:shd w:val="clear" w:color="auto" w:fill="FFFFFF"/>
        </w:rPr>
        <w:t>mukaan e</w:t>
      </w:r>
      <w:r w:rsidR="00001FA9" w:rsidRPr="3229ACE9">
        <w:rPr>
          <w:rFonts w:cs="Arial"/>
          <w:shd w:val="clear" w:color="auto" w:fill="FFFFFF"/>
        </w:rPr>
        <w:t xml:space="preserve">linkaarihankkeissa hallinnointi tapahtuisi jatkossakin tieyhtiöiden toimesta. </w:t>
      </w:r>
      <w:r w:rsidRPr="3229ACE9">
        <w:rPr>
          <w:rFonts w:cs="Arial"/>
          <w:shd w:val="clear" w:color="auto" w:fill="FFFFFF"/>
        </w:rPr>
        <w:t xml:space="preserve">Elinkaarihankkeissa tietunnelien hallinnointi perustuu tieyhtiön ja Väyläviraston väliseen sopimukseen tien rahoituksesta ja suunnittelusta sekä rakentamisesta ja kunnossapidosta. </w:t>
      </w:r>
      <w:r w:rsidR="00416704" w:rsidRPr="3229ACE9">
        <w:rPr>
          <w:rFonts w:cs="Arial"/>
          <w:shd w:val="clear" w:color="auto" w:fill="FFFFFF"/>
        </w:rPr>
        <w:t>Väylävirasto toimi</w:t>
      </w:r>
      <w:r w:rsidR="004A0581" w:rsidRPr="3229ACE9">
        <w:rPr>
          <w:rFonts w:cs="Arial"/>
          <w:shd w:val="clear" w:color="auto" w:fill="FFFFFF"/>
        </w:rPr>
        <w:t>i</w:t>
      </w:r>
      <w:r w:rsidR="00416704" w:rsidRPr="3229ACE9">
        <w:rPr>
          <w:rFonts w:cs="Arial"/>
          <w:shd w:val="clear" w:color="auto" w:fill="FFFFFF"/>
        </w:rPr>
        <w:t xml:space="preserve"> </w:t>
      </w:r>
      <w:r w:rsidR="00416704" w:rsidRPr="3229ACE9">
        <w:rPr>
          <w:rFonts w:cs="Arial"/>
          <w:i/>
          <w:iCs/>
          <w:shd w:val="clear" w:color="auto" w:fill="FFFFFF"/>
        </w:rPr>
        <w:t>tienpitäjänä</w:t>
      </w:r>
      <w:r w:rsidR="00416704" w:rsidRPr="3229ACE9">
        <w:rPr>
          <w:rFonts w:cs="Arial"/>
          <w:shd w:val="clear" w:color="auto" w:fill="FFFFFF"/>
        </w:rPr>
        <w:t>.</w:t>
      </w:r>
    </w:p>
    <w:p w14:paraId="321635A3" w14:textId="77777777" w:rsidR="00FC0430" w:rsidRDefault="008A2FAB" w:rsidP="3229ACE9">
      <w:pPr>
        <w:pStyle w:val="Leipteksti"/>
        <w:spacing w:after="0"/>
        <w:rPr>
          <w:rFonts w:cs="Arial"/>
        </w:rPr>
      </w:pPr>
      <w:r>
        <w:t>Maantielakia koskevan muutoksen (998/2021) myötä Liikenne- ja viestintäviraston määräyksenantovaltuutta laajennettiin koskemaan kaikkia maantieverkon tunneleita riippumatta siitä, ovatko tunnelit osana Euroopan laajuista tieverkostoa vai eivät. Näin saa</w:t>
      </w:r>
      <w:r w:rsidR="00166F6F">
        <w:t xml:space="preserve">daan </w:t>
      </w:r>
      <w:r>
        <w:t>yhtenäiset toimintamallit kaikille maantietunneleille. Tietunnelien osalta Liikenne- ja viestintäviraston määräyksenantovaltuus on olennaisen tärkeä maantietunnelien turvallisuustason takaamiseksi.</w:t>
      </w:r>
    </w:p>
    <w:p w14:paraId="19146DAF" w14:textId="77777777" w:rsidR="00FB1F64" w:rsidRPr="009E5570" w:rsidRDefault="008A2FAB" w:rsidP="3229ACE9">
      <w:pPr>
        <w:pStyle w:val="Leipteksti"/>
        <w:spacing w:after="0"/>
        <w:rPr>
          <w:rFonts w:cs="Arial"/>
        </w:rPr>
      </w:pPr>
      <w:r>
        <w:t>EU:n tunneliturvallisuusdirektiivin tavoitteena on varmistaa, että Euroopan laajuiseen tieverkkoon kuuluvat yli 500 metrin pituiset käytössä, rakenteilla tai suunnitteluvaiheessa olevat tunnelit täyttävät uudet, yhdenmukaistetut turvallisuutta koskevat vaatimukset. Tietunnelit kuuluvat kaukoliikenteen ja Euroopan unionin alueel</w:t>
      </w:r>
      <w:r>
        <w:lastRenderedPageBreak/>
        <w:t>listen talouksien kehityksen kannalta tärkeisiin perusinfrastruktuureihin. Tunneleissa tapahtuvilla onnettomuuksilla, erityisesti tulipaloilla, voi olla tuhoisat seuraukset ja ne voivat vaatia huomattavan paljon kuolonuhreja. Onnettomuudet myös lisäävät ruuhkia, saastumista ja korjauskustannuksia. Direktiivissä kehotetaan jäsenvaltioita soveltamaan vastaavia turvallisuusstandardeja alueillaan sijaitseviin maantietunneleihin, jotka eivät kuulu Euroopan laajuiseen tiekuljetusverkkoon ja jäävät direktiivin 1 artiklan mukaisen soveltamisalan ulkopuolelle. Edelleen direktiivissä kannustetaan jäsenvaltioita kehittämään kansallisia määräyksiään, joilla pyritään tunnelien turvallisuustason parantamiseen.</w:t>
      </w:r>
    </w:p>
    <w:p w14:paraId="3FC08048" w14:textId="77777777" w:rsidR="00B60AE6" w:rsidRPr="00861D82" w:rsidRDefault="008A2FAB" w:rsidP="00B60AE6">
      <w:pPr>
        <w:pStyle w:val="Leipteksti"/>
        <w:spacing w:after="0"/>
        <w:rPr>
          <w:szCs w:val="20"/>
        </w:rPr>
      </w:pPr>
      <w:r>
        <w:t xml:space="preserve">Direktiivin soveltamisalaa on Suomessa laajennettu Euroopan laajuisen liikenneverkon eli TEN-T-verkon ulkopuolelle jo ensimmäisessä aikanaan Tiehallinnon 2007 antamassa tunneliohjeessa </w:t>
      </w:r>
      <w:r w:rsidRPr="3229ACE9">
        <w:rPr>
          <w:i/>
          <w:iCs/>
        </w:rPr>
        <w:t>Tietunnelien hallinnointi ja turvallisuutta koskevat määräykset ja ohjeet</w:t>
      </w:r>
      <w:r>
        <w:t xml:space="preserve"> (16046/2007/30/1). Tällöin tunnelit luokiteltiin neljään eri luokkaan rakenteesta ja pituudesta riippuen. Tarkasteltaessa nykyisten tietunneleiden rakenteita ja varusteita havaittiin, ettei luokituksilla ole ollut vaikutusta tärkeimpiin määräyksessä mainittuihin turvallisuusvaatimuksiin, jonka vuoksi luokittelusta on määräyksessä luovuttu.</w:t>
      </w:r>
    </w:p>
    <w:p w14:paraId="57061C5A" w14:textId="77777777" w:rsidR="00FB1F64" w:rsidRPr="00FC0430" w:rsidRDefault="00FB1F64" w:rsidP="00FB1F64">
      <w:pPr>
        <w:pStyle w:val="Leipteksti"/>
        <w:spacing w:after="0"/>
        <w:rPr>
          <w:rFonts w:cs="Arial"/>
          <w:szCs w:val="20"/>
          <w:shd w:val="clear" w:color="auto" w:fill="FFFFFF"/>
        </w:rPr>
      </w:pPr>
    </w:p>
    <w:p w14:paraId="207A8C81" w14:textId="77777777" w:rsidR="002A2EBF" w:rsidRPr="00647430" w:rsidRDefault="008A2FAB" w:rsidP="001D0B52">
      <w:pPr>
        <w:pStyle w:val="Otsikko1"/>
        <w:numPr>
          <w:ilvl w:val="0"/>
          <w:numId w:val="0"/>
        </w:numPr>
        <w:ind w:left="600"/>
      </w:pPr>
      <w:r>
        <w:t>Määräyksen valmistelu</w:t>
      </w:r>
    </w:p>
    <w:p w14:paraId="186CE23E" w14:textId="77777777" w:rsidR="00C8454F" w:rsidRPr="00647430" w:rsidRDefault="008A2FAB" w:rsidP="00554A70">
      <w:pPr>
        <w:pStyle w:val="Leipteksti"/>
      </w:pPr>
      <w:r>
        <w:t>Määräys on valmisteltu Liikenne- ja viestintävirastossa virkatyönä. Määräyksen valmistelun aikana on pidetty kaksi Väyläviraston ja elinkeino-, liikenne- ja ympäristökeskuksen asiantuntijoille suunnattua sidosryhmätilaisuutta 22.11.2021 ja 16.12.2021. Tilaisuuksissa on käyty läpi määräyksen sisältöä ja sen tavoitteita.</w:t>
      </w:r>
      <w:bookmarkStart w:id="2" w:name="_Hlk138069578"/>
      <w:bookmarkEnd w:id="2"/>
    </w:p>
    <w:p w14:paraId="243032E7" w14:textId="77777777" w:rsidR="0055413E" w:rsidRPr="00647430" w:rsidRDefault="008A2FAB" w:rsidP="00554A70">
      <w:pPr>
        <w:pStyle w:val="Leipteksti"/>
      </w:pPr>
      <w:r>
        <w:t>ELY-keskukset toimivat pääasiassa Suomen tietunneleiden hallinnoijina. ELY-keskuksilta valmistelunaikaisissa sidosryhmäkeskusteluissa saatujen palautteiden perusteella nykyisen turvallisuustason säilyttäminen nähtiin tärkeänä ja toivottiin osin myös vähimmäisturvallisuustason nostamista. Määräykseen toivottiin selkeitä rajauksia.</w:t>
      </w:r>
    </w:p>
    <w:p w14:paraId="681D7B3E" w14:textId="77777777" w:rsidR="0055413E" w:rsidRPr="00647430" w:rsidRDefault="008A2FAB" w:rsidP="00554A70">
      <w:pPr>
        <w:pStyle w:val="Leipteksti"/>
      </w:pPr>
      <w:r w:rsidRPr="000B1940">
        <w:t xml:space="preserve">Määräysluonnoksen valmistuttua se lähetettiin perustelumuistioineen vielä sisäisesti kommentoitavaksi 11.8.2023 </w:t>
      </w:r>
      <w:r w:rsidR="008E0A35" w:rsidRPr="000B1940">
        <w:t>keskeisimmiksi tunniste</w:t>
      </w:r>
      <w:r>
        <w:t>ttujen</w:t>
      </w:r>
      <w:r w:rsidR="008E0A35" w:rsidRPr="000B1940">
        <w:t xml:space="preserve"> sidosryhmi</w:t>
      </w:r>
      <w:r>
        <w:t>en</w:t>
      </w:r>
      <w:r w:rsidR="008E0A35" w:rsidRPr="000B1940">
        <w:t xml:space="preserve"> </w:t>
      </w:r>
      <w:r w:rsidRPr="000B1940">
        <w:t>Väylävirasto</w:t>
      </w:r>
      <w:r>
        <w:t>n,</w:t>
      </w:r>
      <w:r w:rsidRPr="000B1940">
        <w:t xml:space="preserve"> elinkeino-, liikenne- ja ympäristökesk</w:t>
      </w:r>
      <w:r>
        <w:t>usten</w:t>
      </w:r>
      <w:r w:rsidRPr="000B1940">
        <w:t xml:space="preserve"> sekä tieliikenteen ohjausyhtiö </w:t>
      </w:r>
      <w:proofErr w:type="spellStart"/>
      <w:r w:rsidRPr="000B1940">
        <w:t>Fintraffic</w:t>
      </w:r>
      <w:proofErr w:type="spellEnd"/>
      <w:r w:rsidRPr="000B1940">
        <w:t xml:space="preserve"> Tie Oy:</w:t>
      </w:r>
      <w:r>
        <w:t>n asiantuntijoille</w:t>
      </w:r>
      <w:r w:rsidR="008E0A35" w:rsidRPr="000B1940">
        <w:t>. Tämän jälkeen määräysluonnos lähetettiin perustelumuistioineen kommentoitavaksi 28.9.2023 vielä liikenne- ja viestintäministeriö</w:t>
      </w:r>
      <w:r>
        <w:t>n asiantuntijoille</w:t>
      </w:r>
      <w:r w:rsidR="008E0A35" w:rsidRPr="000B1940">
        <w:t xml:space="preserve">. Sidosryhmille </w:t>
      </w:r>
      <w:r w:rsidRPr="000B1940">
        <w:t>annettiin mahdollisuus tuoda omia näkökantojaan esille ennen virallista</w:t>
      </w:r>
      <w:r w:rsidR="008E0A35" w:rsidRPr="000B1940">
        <w:t xml:space="preserve"> kuuden viikon mittaista ulkoista</w:t>
      </w:r>
      <w:r w:rsidRPr="000B1940">
        <w:t xml:space="preserve"> lausuntokierrosta.</w:t>
      </w:r>
      <w:bookmarkStart w:id="3" w:name="_Hlk138069635"/>
    </w:p>
    <w:p w14:paraId="4E0DE39F" w14:textId="77777777" w:rsidR="00554A70" w:rsidRPr="00647430" w:rsidRDefault="008A2FAB" w:rsidP="00554A70">
      <w:pPr>
        <w:pStyle w:val="Leipteksti"/>
      </w:pPr>
      <w:r>
        <w:t xml:space="preserve">Määräysluonnos oli ulkoisella lausuntokierroksella </w:t>
      </w:r>
      <w:r w:rsidRPr="3229ACE9">
        <w:rPr>
          <w:highlight w:val="yellow"/>
        </w:rPr>
        <w:t>0.0-0.0.202</w:t>
      </w:r>
      <w:r>
        <w:t xml:space="preserve">3 lausuntopalvelu.fi-palvelussa. Määräykseen saatiin lausunnot </w:t>
      </w:r>
      <w:r w:rsidRPr="3229ACE9">
        <w:rPr>
          <w:highlight w:val="yellow"/>
        </w:rPr>
        <w:t>x, y ja z:lta</w:t>
      </w:r>
    </w:p>
    <w:bookmarkEnd w:id="3"/>
    <w:p w14:paraId="05E22C66" w14:textId="77777777" w:rsidR="00906A5B" w:rsidRPr="00647430" w:rsidRDefault="008A2FAB" w:rsidP="3229ACE9">
      <w:pPr>
        <w:pStyle w:val="Otsikko1"/>
        <w:numPr>
          <w:ilvl w:val="0"/>
          <w:numId w:val="0"/>
        </w:numPr>
        <w:ind w:left="600"/>
        <w:rPr>
          <w:rStyle w:val="Otsikko2Char"/>
          <w:b/>
          <w:bCs/>
          <w:sz w:val="22"/>
          <w:szCs w:val="22"/>
        </w:rPr>
      </w:pPr>
      <w:r>
        <w:t>Arvio määräyksen vaikutuksista</w:t>
      </w:r>
    </w:p>
    <w:p w14:paraId="50CDEC2B" w14:textId="77777777" w:rsidR="00217E2A" w:rsidRPr="00D847C6" w:rsidRDefault="008A2FAB" w:rsidP="001D0B52">
      <w:pPr>
        <w:pStyle w:val="Otsikko2"/>
        <w:numPr>
          <w:ilvl w:val="1"/>
          <w:numId w:val="0"/>
        </w:numPr>
        <w:ind w:left="799"/>
        <w:rPr>
          <w:szCs w:val="20"/>
        </w:rPr>
      </w:pPr>
      <w:r>
        <w:t>Taloudelliset vaikutukset</w:t>
      </w:r>
    </w:p>
    <w:p w14:paraId="06EA006C" w14:textId="77777777" w:rsidR="007D577B" w:rsidRDefault="008A2FAB" w:rsidP="3229ACE9">
      <w:pPr>
        <w:pStyle w:val="Leipteksti"/>
        <w:rPr>
          <w:color w:val="FF0000"/>
        </w:rPr>
      </w:pPr>
      <w:r>
        <w:t>Koska EU:n tunneliturvallisuusdirektiivin mukaan tunnelin käyttö on järjestettävä siten, että tunnelin läpi kulkevan liikenteen jatk</w:t>
      </w:r>
      <w:r w:rsidRPr="00B036A1">
        <w:t xml:space="preserve">uvuus ja turvallisuus voidaan varmistaa, ja siihen on osoitettava riittävät </w:t>
      </w:r>
      <w:r w:rsidRPr="005552B5">
        <w:t>vara</w:t>
      </w:r>
      <w:r w:rsidR="005552B5">
        <w:t>t koko tietunnelin elinkaari huomioiden,</w:t>
      </w:r>
      <w:r w:rsidRPr="00B036A1">
        <w:t xml:space="preserve"> v</w:t>
      </w:r>
      <w:r>
        <w:t>oi määräyksellä olla välittömiä taloudellisia vaikutuksia. Uuden määräyksen tuomien taloudellisen vaikutusten arvioidaan kuitenkin olevan vähäisiä, koska nyt annettava määräys ei kuitenkaan tuo Suomessa jo nykyisin noudatettaviin turvallisuusvaatimuksiin mitään merkittäviä muutoksia.</w:t>
      </w:r>
      <w:r w:rsidRPr="3229ACE9">
        <w:rPr>
          <w:color w:val="FF0000"/>
        </w:rPr>
        <w:t xml:space="preserve"> </w:t>
      </w:r>
    </w:p>
    <w:p w14:paraId="5A1ED7B2" w14:textId="77777777" w:rsidR="007D577B" w:rsidRDefault="008A2FAB" w:rsidP="001851A7">
      <w:pPr>
        <w:pStyle w:val="Leipteksti"/>
        <w:rPr>
          <w:szCs w:val="20"/>
        </w:rPr>
      </w:pPr>
      <w:r>
        <w:t xml:space="preserve">Määräyksen mukaiset turvallisuusvaatimukset vastaavat suurelta osin tietunnelien turvallisuuteen liittyviä vaatimuksia, joita on noudatettu Suomessa jo Liikenneviraston ohjeisiin </w:t>
      </w:r>
      <w:r w:rsidRPr="3229ACE9">
        <w:rPr>
          <w:i/>
          <w:iCs/>
        </w:rPr>
        <w:t xml:space="preserve">Tietunnelien hallinnointi ja turvallisuutta koskevat määräykset ja ohjeet 14/2014 </w:t>
      </w:r>
      <w:r>
        <w:t>ja</w:t>
      </w:r>
      <w:r w:rsidRPr="3229ACE9">
        <w:rPr>
          <w:i/>
          <w:iCs/>
        </w:rPr>
        <w:t xml:space="preserve"> Tietunnelien hallinnointi ja turvallisuutta koskevat määräykset ja ohjeet 33/2016</w:t>
      </w:r>
      <w:r>
        <w:t xml:space="preserve"> perustuen. Lisäksi Suomessa on jo Tiehallinnon aikaan vuonna </w:t>
      </w:r>
      <w:r>
        <w:lastRenderedPageBreak/>
        <w:t xml:space="preserve">2007 annetusta ohjeesta </w:t>
      </w:r>
      <w:r w:rsidRPr="3229ACE9">
        <w:rPr>
          <w:i/>
          <w:iCs/>
        </w:rPr>
        <w:t xml:space="preserve">Tietunnelien hallinnointi ja turvallisuutta koskevat määräykset ja ohjeet </w:t>
      </w:r>
      <w:r>
        <w:t>(16046/2007/30/1)</w:t>
      </w:r>
      <w:r w:rsidRPr="3229ACE9">
        <w:rPr>
          <w:i/>
          <w:iCs/>
        </w:rPr>
        <w:t xml:space="preserve"> </w:t>
      </w:r>
      <w:r>
        <w:t xml:space="preserve">alkaen noudatettu käytäntöä, jonka mukaan kaikki maantietunnelit hyväksytään käyttöön ja hoidetaan käytön aikana EU:n tunneliturvallisuusdirektiivin käytäntöjen mukaisesti. </w:t>
      </w:r>
    </w:p>
    <w:p w14:paraId="6C45A4CC" w14:textId="77777777" w:rsidR="007D577B" w:rsidRDefault="008A2FAB" w:rsidP="001851A7">
      <w:pPr>
        <w:pStyle w:val="Leipteksti"/>
        <w:rPr>
          <w:szCs w:val="20"/>
        </w:rPr>
      </w:pPr>
      <w:r>
        <w:t xml:space="preserve">Väyläviraston ohjeisiin sisältyy lisäksi määräyksenkin vaatimuksia vastaavia </w:t>
      </w:r>
      <w:r w:rsidR="005F3E19">
        <w:t>EU:n tunneliturvallisuus</w:t>
      </w:r>
      <w:r>
        <w:t>direktiiviin pohjautuvi</w:t>
      </w:r>
      <w:r w:rsidR="005F3E19">
        <w:t>a</w:t>
      </w:r>
      <w:r>
        <w:t xml:space="preserve"> tietunneleita koskevia turvallisuusohjeita, joita Suomessa noudatetaan tietunnelien turvallisuuden osalta. </w:t>
      </w:r>
    </w:p>
    <w:p w14:paraId="46D01DD8" w14:textId="77777777" w:rsidR="004E35E0" w:rsidRPr="00C03FE8" w:rsidRDefault="008A2FAB" w:rsidP="007D577B">
      <w:pPr>
        <w:pStyle w:val="Leipteksti"/>
        <w:rPr>
          <w:szCs w:val="20"/>
        </w:rPr>
      </w:pPr>
      <w:r>
        <w:t xml:space="preserve">Lisäksi liikenneturvallisuuden parantamisella ja onnettomuuksien ehkäisyllä pyritään toisaalta suurtenkin taloudellisten vahinkojen vähentämiseen. </w:t>
      </w:r>
      <w:r w:rsidR="3229ACE9">
        <w:t>Määräys antaa toisaalta myös liikkumavaraa aivan lyhyimpien tietunnelien osalta muun muassa ohjauksen ja hallinnan suhteen.</w:t>
      </w:r>
    </w:p>
    <w:p w14:paraId="3915CB80" w14:textId="77777777" w:rsidR="002A2EBF" w:rsidRPr="00D847C6" w:rsidRDefault="008A2FAB" w:rsidP="001D0B52">
      <w:pPr>
        <w:pStyle w:val="Otsikko2"/>
        <w:numPr>
          <w:ilvl w:val="1"/>
          <w:numId w:val="0"/>
        </w:numPr>
        <w:ind w:left="799"/>
        <w:rPr>
          <w:szCs w:val="20"/>
        </w:rPr>
      </w:pPr>
      <w:r>
        <w:t>Vaikutukset viranomaisen toimintaan</w:t>
      </w:r>
    </w:p>
    <w:p w14:paraId="142CB3C9" w14:textId="77777777" w:rsidR="00A3034A" w:rsidRPr="00C03FE8" w:rsidRDefault="008A2FAB" w:rsidP="00A3034A">
      <w:pPr>
        <w:pStyle w:val="Leipteksti"/>
        <w:rPr>
          <w:szCs w:val="20"/>
        </w:rPr>
      </w:pPr>
      <w:r>
        <w:t>Määräyksellä on vaikutuksia ensisijaisesti viranomaisten ja tietunnelien turvallisuudesta vastaavien tahojen ja urakoitsijoiden toimintaan. Viranomaisten ja tunnelien turvallisuudesta vastaavien tahojen toiminta säilyy kuitenkin lähes ennallaan määräyksen tultua voimaan. Suomessa on jo ensimmäisestä Tiehallinnon aikaan annetusta tunneliohjeesta alkaen noudatettu käytäntöä, jossa kaikki maantietunnelit hyväksytään käyttöön ja hoidetaan käytön aikana EU:n tunneliturvallisuusdirektiivin käytäntöjen mukaisesti. Määräyksellä osaltaan vahvistetaan ja yhdenmukaistetaan Suomen tietunnelien turvallisuuteen liittyviä teknisiä vaatimuksia.</w:t>
      </w:r>
    </w:p>
    <w:p w14:paraId="11F9E809" w14:textId="77777777" w:rsidR="00764925" w:rsidRPr="00D847C6" w:rsidRDefault="008A2FAB" w:rsidP="001D0B52">
      <w:pPr>
        <w:pStyle w:val="Otsikko2"/>
        <w:numPr>
          <w:ilvl w:val="1"/>
          <w:numId w:val="0"/>
        </w:numPr>
        <w:ind w:left="799"/>
        <w:rPr>
          <w:szCs w:val="20"/>
        </w:rPr>
      </w:pPr>
      <w:r>
        <w:t>Vaikutukset liikenneturvallisuuteen ja liikenteen sujuvuuteen</w:t>
      </w:r>
    </w:p>
    <w:p w14:paraId="3B4755B8" w14:textId="77777777" w:rsidR="00764925" w:rsidRPr="00C03FE8" w:rsidRDefault="008A2FAB" w:rsidP="00764925">
      <w:pPr>
        <w:pStyle w:val="Leipteksti"/>
        <w:rPr>
          <w:szCs w:val="20"/>
        </w:rPr>
      </w:pPr>
      <w:r>
        <w:t>Määräys ei tuo liikenneturvallisuuden osalta merkittäviä uusia vaatimuksia nykyisiin turvallisuusvaatimuksiin nähden. Määräys kuitenkin selkeyttää ja yhdenmukaistaa joiltain osin tilannetta. Se myös antaa liikkumavaraa esimerkiksi aivan lyhyimpien alle 250 metriä pitkien tietunnelien osalta muun muassa niiden ohjauksen ja hallinnan suhteen.</w:t>
      </w:r>
    </w:p>
    <w:p w14:paraId="3AB05361" w14:textId="77777777" w:rsidR="00764925" w:rsidRPr="00D847C6" w:rsidRDefault="008A2FAB" w:rsidP="00647430">
      <w:pPr>
        <w:pStyle w:val="Leipteksti"/>
        <w:rPr>
          <w:szCs w:val="20"/>
        </w:rPr>
      </w:pPr>
      <w:r>
        <w:t xml:space="preserve">Suomessa valtaosa tietunneleista on nykyisin liitetty tieliikenteen ohjaus- ja hallintapalvelun tarjoajan eli nykyisen </w:t>
      </w:r>
      <w:proofErr w:type="spellStart"/>
      <w:r>
        <w:t>Fintraffic</w:t>
      </w:r>
      <w:proofErr w:type="spellEnd"/>
      <w:r>
        <w:t xml:space="preserve"> Tie Oy:n tieliikenteen ohjaus- ja hallintakeskukseen. Tämän suhteen määräys antaa jatkossa mahdollisuuden tarkastella tunnelikohtaisin riskianalyysein, onko lyhyimpiä tietunneleita tarvetta liittää lainkaan tieliikenteen ohjaus- ja hallintakeskukseen. Tämä on mahdollista, jos tietunnelissa ei ole juurikaan </w:t>
      </w:r>
      <w:r w:rsidR="00B90510" w:rsidRPr="00A96FD0">
        <w:t>kauko-</w:t>
      </w:r>
      <w:r w:rsidRPr="00A96FD0">
        <w:t>o</w:t>
      </w:r>
      <w:r>
        <w:t xml:space="preserve">hjausmahdollisuuksia ja tunneli on nähtävissä sisäänajoaukolta ulosajoaukolle ja evakuoituminen omatoimisesti on turvattu. Määräys mahdollistaa myös liikennevaloista luopumisen alle 250 metriä pitkissä tunneleissa yllä olevin perustein, jos niitä ei nähdä välttämättömiksi esimerkiksi tunnelin verkollisen sijainnin taikka tunnelin päällä olevien toimintojen tai tunnelin rakenneteknisten ominaisuuksien vuoksi. </w:t>
      </w:r>
    </w:p>
    <w:p w14:paraId="197B7A6C" w14:textId="77777777" w:rsidR="0022511B" w:rsidRPr="00D847C6" w:rsidRDefault="008A2FAB" w:rsidP="001D0B52">
      <w:pPr>
        <w:pStyle w:val="Otsikko2"/>
        <w:numPr>
          <w:ilvl w:val="1"/>
          <w:numId w:val="0"/>
        </w:numPr>
        <w:ind w:left="799"/>
        <w:rPr>
          <w:szCs w:val="20"/>
        </w:rPr>
      </w:pPr>
      <w:r>
        <w:t>Ympäristövaikutukset</w:t>
      </w:r>
    </w:p>
    <w:p w14:paraId="31142DF8" w14:textId="77777777" w:rsidR="00A26F9E" w:rsidRPr="00DE4CEB" w:rsidRDefault="008A2FAB" w:rsidP="00A103E5">
      <w:pPr>
        <w:pStyle w:val="Leipteksti"/>
        <w:rPr>
          <w:szCs w:val="20"/>
        </w:rPr>
      </w:pPr>
      <w:r>
        <w:t>Määräys on lähtökohtaisesti ympäristövaikutuksiltaan neutraali.</w:t>
      </w:r>
      <w:r w:rsidRPr="3229ACE9">
        <w:rPr>
          <w:color w:val="FF0000"/>
        </w:rPr>
        <w:t xml:space="preserve"> </w:t>
      </w:r>
      <w:r>
        <w:t>Turvallisuusvaatimuksilla saavutettavilla onnettomuuksien vähenemisellä voi olla marginaalisia myönteisiä ympäristövaikutuksia.</w:t>
      </w:r>
    </w:p>
    <w:p w14:paraId="6E34476D" w14:textId="77777777" w:rsidR="00B653D6" w:rsidRPr="00575D6C" w:rsidRDefault="008A2FAB" w:rsidP="00A103E5">
      <w:pPr>
        <w:pStyle w:val="Leipteksti"/>
        <w:rPr>
          <w:szCs w:val="20"/>
        </w:rPr>
      </w:pPr>
      <w:r>
        <w:t>Määräyksellä turvataan osaltaan myös vaarallisten aineiden kuljetusta tietunneleissa. Määräyksen kohdassa 8 määrätään vaarallisten aineiden kuljetuksiin liittyen teknisten vaatimusten ja direktiivin mukaisten yksityiskohtien osalta, lähinnä viemäröintiin liittyen. Riskianalyysissä on myös otettava huomioon vaarallisten aineiden kuljetusten määrä ja osuus muusta liikenteestä. Kyseisillä määräyksen kohdilla on tarkoitus ehkäistä muun ohella ympäristölle aiheutuvaa vahinkoa ja vaaraa, jota vaarallisten aineiden kuljetuksesta saattaisi aiheutua. Vaarallisten aineiden tunnelirajoituksista ja esimerkiksi kiertoteiden opastamiseen liittyen säädetään kuitenkin tarkemmin vaarallisten aineiden kuljetuksesta annetussa laissa (541/2023) ja osa asioista on jätetty ohjetasolle.</w:t>
      </w:r>
    </w:p>
    <w:p w14:paraId="66A5139C" w14:textId="77777777" w:rsidR="00150F85" w:rsidRPr="005F4780" w:rsidRDefault="008A2FAB" w:rsidP="001D0B52">
      <w:pPr>
        <w:pStyle w:val="Otsikko2"/>
        <w:numPr>
          <w:ilvl w:val="1"/>
          <w:numId w:val="0"/>
        </w:numPr>
        <w:ind w:left="799"/>
        <w:rPr>
          <w:szCs w:val="20"/>
        </w:rPr>
      </w:pPr>
      <w:r>
        <w:lastRenderedPageBreak/>
        <w:t>Esteettömyys</w:t>
      </w:r>
    </w:p>
    <w:p w14:paraId="65EE40FB" w14:textId="481F0155" w:rsidR="003B7DE1" w:rsidRPr="007B59BC" w:rsidRDefault="008A2FAB" w:rsidP="007B59BC">
      <w:pPr>
        <w:pStyle w:val="Leipteksti"/>
      </w:pPr>
      <w:r>
        <w:t>EU:n tunneliturvallisuusdirektiivin mukaan vammaisten turvallisuus o</w:t>
      </w:r>
      <w:r w:rsidR="007B59BC">
        <w:t>n o</w:t>
      </w:r>
      <w:r>
        <w:t>tettava erityisesti huomioon, koska heidän on vaikeampi päästä turvaan hätätilanteissa. Direktiivin liitteen II mukaan turvallisuusasiakirjoissa kuvaillaan käyttäjien turvallisuuden takaamiseksi tarvittavat ennaltaehkäisevät ja turvatoimet, joissa otetaan huomioon muun ohella liikuntarajoitteiset ja vammaiset. Nämä direktiivissä esitetyt vaatimukset esitetään</w:t>
      </w:r>
      <w:r w:rsidR="001625F4">
        <w:t xml:space="preserve"> ny</w:t>
      </w:r>
      <w:r w:rsidR="00DB1867">
        <w:t>kyään</w:t>
      </w:r>
      <w:r>
        <w:t xml:space="preserve"> ohjetasolla, mutta huomioidaan</w:t>
      </w:r>
      <w:r w:rsidR="001625F4">
        <w:t xml:space="preserve"> nyt</w:t>
      </w:r>
      <w:r>
        <w:t xml:space="preserve"> </w:t>
      </w:r>
      <w:r w:rsidR="00D90280">
        <w:t xml:space="preserve">velvoittavina </w:t>
      </w:r>
      <w:r>
        <w:t xml:space="preserve">myös määräystasolla. </w:t>
      </w:r>
    </w:p>
    <w:p w14:paraId="003FB9F3" w14:textId="77777777" w:rsidR="005C6D18" w:rsidRPr="005F4780" w:rsidRDefault="008A2FAB" w:rsidP="00351823">
      <w:pPr>
        <w:pStyle w:val="Leipteksti"/>
        <w:rPr>
          <w:szCs w:val="20"/>
        </w:rPr>
      </w:pPr>
      <w:r>
        <w:t>Määräyksen kohdassa 6 Turvallisuusasiakirjat määrätään, että turvallisuuteen tähtäävissä toimenpiteissä on otettava huomioon esteettömyys. Esteettömyyteen liittyen määrätään lisäksi määräyksen kohdassa 6.3 käyttöön otettavan tunnelin turvallisuusasiakirjoista. Kohdan mukaan hätätilanteita koskevassa suunnitelmassa otetaan huomioon myös liikuntarajoitteiset henkilöt sekä henkilöt, joiden toimintakyky on alentunut.</w:t>
      </w:r>
    </w:p>
    <w:p w14:paraId="27CD4DCF" w14:textId="77777777" w:rsidR="00C9170A" w:rsidRPr="005F4780" w:rsidRDefault="008A2FAB" w:rsidP="00351823">
      <w:pPr>
        <w:pStyle w:val="Leipteksti"/>
        <w:rPr>
          <w:szCs w:val="20"/>
        </w:rPr>
      </w:pPr>
      <w:r>
        <w:t>Suomen tietunnelien esteettömyyttä ei ole erikseen tarkasteltu tai arvioitu. Väyläviraston ohjeissa huomioi</w:t>
      </w:r>
      <w:r w:rsidR="001625F4">
        <w:t>d</w:t>
      </w:r>
      <w:r>
        <w:t>aan esteettömyyden vaatimukset esimerkiksi poistumisteiden tasoeroissa ja hätäasemien sijoittelussa</w:t>
      </w:r>
      <w:r w:rsidR="00766906">
        <w:t xml:space="preserve">. Lisäksi </w:t>
      </w:r>
      <w:r w:rsidR="00766906" w:rsidRPr="00766906">
        <w:t>Maailman tiejärjestö PIARC (World Road Association) on laatinut teknisen raportin yleisistä periaatteista liikuntarajoitteisten henkilöiden saavutettavuuden parantamiseksi tietunneleissa.</w:t>
      </w:r>
      <w:r w:rsidR="00766906">
        <w:rPr>
          <w:rStyle w:val="Alaviitteenviite"/>
        </w:rPr>
        <w:footnoteReference w:id="7"/>
      </w:r>
    </w:p>
    <w:p w14:paraId="0A2ED053" w14:textId="77777777" w:rsidR="00251251" w:rsidRPr="00602E9C" w:rsidRDefault="008A2FAB" w:rsidP="00602E9C">
      <w:pPr>
        <w:pStyle w:val="Otsikko1"/>
        <w:numPr>
          <w:ilvl w:val="0"/>
          <w:numId w:val="0"/>
        </w:numPr>
        <w:ind w:left="600"/>
      </w:pPr>
      <w:r>
        <w:t>Yksityiskohtaiset perustelut</w:t>
      </w:r>
    </w:p>
    <w:p w14:paraId="40FAC503" w14:textId="77777777" w:rsidR="009D3CAA" w:rsidRPr="00647430" w:rsidRDefault="008A2FAB" w:rsidP="00602E9C">
      <w:pPr>
        <w:pStyle w:val="Otsikko2"/>
        <w:numPr>
          <w:ilvl w:val="1"/>
          <w:numId w:val="0"/>
        </w:numPr>
        <w:ind w:left="799"/>
      </w:pPr>
      <w:r>
        <w:t>Soveltamisala</w:t>
      </w:r>
    </w:p>
    <w:p w14:paraId="6F64DB27" w14:textId="77777777" w:rsidR="000870D8" w:rsidRPr="00F400BB" w:rsidRDefault="008A2FAB" w:rsidP="00F400BB">
      <w:pPr>
        <w:pStyle w:val="Leipteksti"/>
      </w:pPr>
      <w:r>
        <w:t>Määräystä sovelletaan yli 100 metriä pitkiin maantietunneleihin.</w:t>
      </w:r>
      <w:r w:rsidRPr="3229ACE9">
        <w:rPr>
          <w:i/>
          <w:iCs/>
        </w:rPr>
        <w:t xml:space="preserve"> </w:t>
      </w:r>
      <w:r>
        <w:t xml:space="preserve">Suomessa on vakiintuneesti katsottu, että alle 100 metriä pitkät tunnelimaiset rakennelmat eivät ole tunneleita. Aikaisemmassa ohjeessa tunnelit oli luokiteltu neljään luokkaan, mutta käytännössä kaikkiin EU:n tunneliturvallisuusdirektiivin jälkeen rakennettuihin tietunneleihin on Suomessa sovellettu direktiivin hallinnollisia menettelyjä sekä turvallisuuteen liittyviä teknisiä vähimmäisvaatimuksia. </w:t>
      </w:r>
    </w:p>
    <w:p w14:paraId="0B3869EC" w14:textId="77777777" w:rsidR="009D3CAA" w:rsidRPr="00647430" w:rsidRDefault="008A2FAB" w:rsidP="00602E9C">
      <w:pPr>
        <w:pStyle w:val="Otsikko2"/>
        <w:numPr>
          <w:ilvl w:val="1"/>
          <w:numId w:val="0"/>
        </w:numPr>
        <w:ind w:left="799"/>
      </w:pPr>
      <w:r>
        <w:t>Määritelmät</w:t>
      </w:r>
    </w:p>
    <w:p w14:paraId="0E4434DD" w14:textId="77777777" w:rsidR="00594628" w:rsidRPr="00647430" w:rsidRDefault="008A2FAB" w:rsidP="009D3CAA">
      <w:pPr>
        <w:pStyle w:val="Leipteksti"/>
      </w:pPr>
      <w:r>
        <w:t>EU:n tunneliturvallisuusdirektiivissä on käytetty tunnelin liikennemääriä kuvaamaan ajoneuvoa/kaista/vuorokausi. Suomessa ei yleisesti käytetä kaistakohtaisia liikennemääriä vaan koko tien poikkileikkausta kuvaavaa keskivuorokausiliikennettä (KVL) tai keskivuorokausiliikennettä korjattuna kausi- tai vuorokausivaihtelulla. Määräyksessä on tämän vuoksi korvattu kaistakohtaiset liikennemäärät kohdasta riippuen joko tunneliputkikohtaisella vuorokausiliikenteellä tai molempien tunneliputkien kokonaisliikennemäärää kuvaavalla keskivuorokausiliikenteellä.</w:t>
      </w:r>
    </w:p>
    <w:p w14:paraId="69ACC99D" w14:textId="77777777" w:rsidR="009D3CAA" w:rsidRDefault="008A2FAB" w:rsidP="00602E9C">
      <w:pPr>
        <w:pStyle w:val="Otsikko2"/>
        <w:numPr>
          <w:ilvl w:val="1"/>
          <w:numId w:val="0"/>
        </w:numPr>
        <w:ind w:left="799"/>
      </w:pPr>
      <w:r>
        <w:t>Turvallisuusvaatimukset</w:t>
      </w:r>
    </w:p>
    <w:p w14:paraId="24BF893E" w14:textId="77777777" w:rsidR="00E371AE" w:rsidRPr="00E371AE" w:rsidRDefault="008A2FAB" w:rsidP="00E371AE">
      <w:pPr>
        <w:pStyle w:val="Leipteksti"/>
      </w:pPr>
      <w:r>
        <w:t xml:space="preserve">Turvallisuusvaatimukset luovat pohjan turvallisuustoimenpiteille. Turvallisuusvaatimuksista käytetään EU:n tunneliturvallisuusdirektiivissä termiä </w:t>
      </w:r>
      <w:r w:rsidRPr="3229ACE9">
        <w:rPr>
          <w:i/>
          <w:iCs/>
        </w:rPr>
        <w:t>turvallisuustoimenpiteet</w:t>
      </w:r>
      <w:r>
        <w:t>.</w:t>
      </w:r>
    </w:p>
    <w:p w14:paraId="6300D701" w14:textId="77777777" w:rsidR="007E36E1" w:rsidRPr="005D58B9" w:rsidRDefault="008A2FAB" w:rsidP="3229ACE9">
      <w:pPr>
        <w:pStyle w:val="Otsikko3"/>
        <w:numPr>
          <w:ilvl w:val="2"/>
          <w:numId w:val="0"/>
        </w:numPr>
        <w:ind w:left="998"/>
        <w:rPr>
          <w:b/>
        </w:rPr>
      </w:pPr>
      <w:bookmarkStart w:id="4" w:name="_Hlk139377486"/>
      <w:r w:rsidRPr="3229ACE9">
        <w:rPr>
          <w:b/>
        </w:rPr>
        <w:t xml:space="preserve">Turvallisuussuunnittelu </w:t>
      </w:r>
    </w:p>
    <w:p w14:paraId="32452625" w14:textId="77777777" w:rsidR="008D667E" w:rsidRDefault="008A2FAB" w:rsidP="009D3CAA">
      <w:pPr>
        <w:pStyle w:val="Leipteksti"/>
      </w:pPr>
      <w:r>
        <w:t xml:space="preserve">EU:n tunneliturvallisuusdirektiivin liitteen I kohdissa 1.1 Turvallisuusparametrit ja 1.1.2 säädetään määräystä vastaavasti siitä, mitä </w:t>
      </w:r>
      <w:r w:rsidRPr="3229ACE9">
        <w:rPr>
          <w:i/>
          <w:iCs/>
        </w:rPr>
        <w:t>turvallisuusparametrejä</w:t>
      </w:r>
      <w:r>
        <w:t xml:space="preserve"> turvallisuussuunnittelussa on otettava huomioon.</w:t>
      </w:r>
    </w:p>
    <w:p w14:paraId="21D518AF" w14:textId="77777777" w:rsidR="008720CD" w:rsidRPr="0080208A" w:rsidRDefault="008A2FAB" w:rsidP="009D3CAA">
      <w:pPr>
        <w:pStyle w:val="Leipteksti"/>
      </w:pPr>
      <w:r>
        <w:t xml:space="preserve">Tunnelikohtaista turvallisuustasoa määriteltäessä on erityisesti otettava huomioon päivittäinen tai kausittainen ruuhkautumisriski. Tunnelin ruuhkautuminen lisää onnettomuuden ja sen seurausten vaaraa. Seisova jono on erityisesti riski pitkissä </w:t>
      </w:r>
      <w:r>
        <w:lastRenderedPageBreak/>
        <w:t>tunneleissa tulipalotilanteissa. Kansainvälisten tutkimusten mukaan ajoneuvojen välinen etäisyys liittyy läheisesti tulen leviämiseen tunnelissa.</w:t>
      </w:r>
      <w:r>
        <w:rPr>
          <w:rStyle w:val="Alaviitteenviite"/>
        </w:rPr>
        <w:footnoteReference w:id="8"/>
      </w:r>
      <w:r>
        <w:t xml:space="preserve"> Tulipalo voi levitä hyvinkin nopeasti ajoneuvosta toiseen, jos tunneliin on päässyt ennen paloa muodostumaan seisova jono. Tunnelin ollessa täynnä ajoneuvoja pelastustoiminta vaikeu</w:t>
      </w:r>
      <w:r w:rsidRPr="0080208A">
        <w:t xml:space="preserve">tuu jo pienempien onnettomuuksien yhteydessä. </w:t>
      </w:r>
    </w:p>
    <w:p w14:paraId="0720B0BE" w14:textId="77777777" w:rsidR="000B59B6" w:rsidRPr="0080208A" w:rsidRDefault="008A2FAB" w:rsidP="009D3CAA">
      <w:pPr>
        <w:pStyle w:val="Leipteksti"/>
      </w:pPr>
      <w:r w:rsidRPr="0080208A">
        <w:t>T</w:t>
      </w:r>
      <w:r w:rsidR="00A96FD0" w:rsidRPr="0080208A">
        <w:t>iet</w:t>
      </w:r>
      <w:r w:rsidRPr="0080208A">
        <w:t>unneli</w:t>
      </w:r>
      <w:r w:rsidR="00A96FD0" w:rsidRPr="0080208A">
        <w:t>n</w:t>
      </w:r>
      <w:r w:rsidRPr="0080208A">
        <w:t xml:space="preserve"> ja tien kunnossapito</w:t>
      </w:r>
      <w:r w:rsidR="00A96FD0" w:rsidRPr="0080208A">
        <w:t>on liittyen on huomioitava, ettei</w:t>
      </w:r>
      <w:r w:rsidRPr="0080208A">
        <w:t xml:space="preserve"> </w:t>
      </w:r>
      <w:r w:rsidR="00A96FD0" w:rsidRPr="0080208A">
        <w:t>v</w:t>
      </w:r>
      <w:r w:rsidRPr="0080208A">
        <w:t>ilkkaasti liikennöidy</w:t>
      </w:r>
      <w:r w:rsidR="0078087C" w:rsidRPr="0080208A">
        <w:t>issä</w:t>
      </w:r>
      <w:r w:rsidRPr="0080208A">
        <w:t xml:space="preserve"> tunneleissa ole mahdollista tehdä huoltoja päivä</w:t>
      </w:r>
      <w:r w:rsidR="0080208A" w:rsidRPr="0080208A">
        <w:t>saikaan</w:t>
      </w:r>
      <w:r w:rsidRPr="0080208A">
        <w:t>. Tämä vaikuttaa m</w:t>
      </w:r>
      <w:r w:rsidR="0080208A" w:rsidRPr="0080208A">
        <w:t>uun muassa tehtäviin</w:t>
      </w:r>
      <w:r w:rsidRPr="0080208A">
        <w:t xml:space="preserve"> suunnitteluratkaisuihin ja vaatii laitteilta ja järjestelmiltä parempaa laatua ja luotettavuutta kuin hiljaisemmissa tunneleissa. Myös liikenteen koostumu</w:t>
      </w:r>
      <w:r w:rsidR="0080208A">
        <w:t>ksella on merkitystä ja se tulee ottaa huomioon</w:t>
      </w:r>
      <w:r w:rsidRPr="0080208A">
        <w:t>.</w:t>
      </w:r>
    </w:p>
    <w:bookmarkEnd w:id="4"/>
    <w:p w14:paraId="0C292139" w14:textId="77777777" w:rsidR="009D3CAA" w:rsidRPr="0080208A" w:rsidRDefault="008A2FAB" w:rsidP="3229ACE9">
      <w:pPr>
        <w:pStyle w:val="Otsikko3"/>
        <w:numPr>
          <w:ilvl w:val="2"/>
          <w:numId w:val="0"/>
        </w:numPr>
        <w:ind w:left="998"/>
        <w:rPr>
          <w:b/>
        </w:rPr>
      </w:pPr>
      <w:r w:rsidRPr="0080208A">
        <w:rPr>
          <w:b/>
        </w:rPr>
        <w:t>Tunneliputkien ja ajokaistojen määrä</w:t>
      </w:r>
    </w:p>
    <w:p w14:paraId="20EC4407" w14:textId="77777777" w:rsidR="00E03A4A" w:rsidRPr="00E03A4A" w:rsidRDefault="008A2FAB" w:rsidP="000B59B6">
      <w:pPr>
        <w:pStyle w:val="Leipteksti"/>
        <w:rPr>
          <w:iCs/>
        </w:rPr>
      </w:pPr>
      <w:r w:rsidRPr="0080208A">
        <w:t>Tämä määräyksen kohta perustuu EU:n tunneliturvallisuusdirektiivin liitteen I kohtaan 2.1 T</w:t>
      </w:r>
      <w:r>
        <w:t>unnelikäytävien ja kaistojen lukumäärä. Direktiivissä käytetään tunneliputkista termiä tunnelikäytävät.</w:t>
      </w:r>
    </w:p>
    <w:p w14:paraId="22FA7C7D" w14:textId="77777777" w:rsidR="000B59B6" w:rsidRPr="00647430" w:rsidRDefault="008A2FAB" w:rsidP="000B59B6">
      <w:pPr>
        <w:pStyle w:val="Leipteksti"/>
      </w:pPr>
      <w:r w:rsidRPr="3229ACE9">
        <w:rPr>
          <w:i/>
          <w:iCs/>
        </w:rPr>
        <w:t>Hätäkaista</w:t>
      </w:r>
      <w:r>
        <w:t xml:space="preserve"> on tunnelin koko pituudelle rakennettava kaista, jota ei käytetä liikenteelle. Hätäkaista mahdollistaa ajoneuvon pysäyttämisen tunnelin sivuun siten, ettei pysähtynyt ajoneuvo häiritse liikenteelle tarkoitettuja kaistoja. Tällaisia niin kutsuttuja hätäkaistoja on Suomessa rakennettu uusimpiin tietunneleihin ja niillä on korvattu EU:n tunneliturvallisuusdirektiivin mukaiset </w:t>
      </w:r>
      <w:r w:rsidRPr="3229ACE9">
        <w:rPr>
          <w:i/>
          <w:iCs/>
        </w:rPr>
        <w:t>pysähtymistaskut</w:t>
      </w:r>
      <w:r>
        <w:t>. Näitä hätäkaistoja rakennettaessa tulee arvioida niiden vaikutus muun muassa ajonopeuksiin.</w:t>
      </w:r>
    </w:p>
    <w:p w14:paraId="7E8686DF" w14:textId="77777777" w:rsidR="007F0F5A" w:rsidRDefault="008A2FAB" w:rsidP="00647430">
      <w:pPr>
        <w:pStyle w:val="Leipteksti"/>
      </w:pPr>
      <w:r>
        <w:t>Jos liikenneympäristön ja maankäytön vuoksi tietunnelin läheisyyteen on tuotava esimerkiksi liittyviä kaistoja, joita ei voida viedä koko tunnelin läpi, on arvioitava riskien arvioinnissa tai riskianalyysissa, miten suuren turvallisuushaitan tunnelin suuaukon läheisyyteen tuleva liittymä aiheuttaa ja kompensoitava turvallisuushaittaa muilla tilannetta parantavilla turvallisuusjärjestelyillä. Ohjeen tietunnelien turvallisuusmenettelyistä kohdassa 3.3 Turvallisuuspoikkeamien kompensointi ohjeistetaan kompensointiin liittyen.</w:t>
      </w:r>
    </w:p>
    <w:p w14:paraId="09F11373" w14:textId="77777777" w:rsidR="00927A56" w:rsidRDefault="008A2FAB" w:rsidP="00647430">
      <w:pPr>
        <w:pStyle w:val="Leipteksti"/>
      </w:pPr>
      <w:r>
        <w:t xml:space="preserve">Tunneli tulee lisäksi mahdollisuuksien mukaan sijoittaa siten, että sen läpi on mahdollista ajaa valitulla kaistalla ilman tarvetta kaistanvaihdoille esimerkiksi liittymien vuoksi. Mikäli maankäytön vuoksi on välttämätöntä, voidaan tunnelin jälkeen sijoitetun liittymän </w:t>
      </w:r>
      <w:proofErr w:type="spellStart"/>
      <w:r>
        <w:t>erkanemiskaistat</w:t>
      </w:r>
      <w:proofErr w:type="spellEnd"/>
      <w:r>
        <w:t xml:space="preserve"> sijoittaa alkamaan tunnelissa.</w:t>
      </w:r>
    </w:p>
    <w:p w14:paraId="0083CEC4" w14:textId="77777777" w:rsidR="00C52F45" w:rsidRPr="00503B2E" w:rsidRDefault="008A2FAB" w:rsidP="00C52F45">
      <w:pPr>
        <w:pStyle w:val="Leipteksti"/>
      </w:pPr>
      <w:r>
        <w:t>Kun tehdään liikenteenohjauksia tietunnelin sisäänajon jälkeen, kaistamäärä ei saa vähentyä kaistanvaihto-onnettomuuksien välttämiseksi. Tunnelin sisällä voidaan kuitenkin avata sisäänajossa suljettuja kaistoja.</w:t>
      </w:r>
    </w:p>
    <w:p w14:paraId="5B9FDA37" w14:textId="77777777" w:rsidR="009D3CAA" w:rsidRPr="005D58B9" w:rsidRDefault="008A2FAB" w:rsidP="3229ACE9">
      <w:pPr>
        <w:pStyle w:val="Otsikko3"/>
        <w:numPr>
          <w:ilvl w:val="2"/>
          <w:numId w:val="0"/>
        </w:numPr>
        <w:ind w:left="998"/>
        <w:rPr>
          <w:b/>
        </w:rPr>
      </w:pPr>
      <w:r w:rsidRPr="3229ACE9">
        <w:rPr>
          <w:b/>
        </w:rPr>
        <w:t>Pituuskaltevuus ja ajokaistojen leveys</w:t>
      </w:r>
    </w:p>
    <w:p w14:paraId="1E8365D9" w14:textId="77777777" w:rsidR="001E2FCF" w:rsidRDefault="008A2FAB" w:rsidP="007B2117">
      <w:pPr>
        <w:pStyle w:val="Leipteksti"/>
      </w:pPr>
      <w:r>
        <w:t>EU:n tunneliturvallisuusdirektiivin liitteen I kohdassa 2.2 Tunnelin rakenteelliset ominaisuudet säädetään tunnelin pituuskaltevuuteen liittyen.</w:t>
      </w:r>
    </w:p>
    <w:p w14:paraId="31E6EA0F" w14:textId="77777777" w:rsidR="007B2117" w:rsidRDefault="008A2FAB" w:rsidP="007B2117">
      <w:pPr>
        <w:pStyle w:val="Leipteksti"/>
      </w:pPr>
      <w:r>
        <w:t>Turvallisuusnäkökohdat on otettava erityisesti huomioon tunnelin poikkileikkausta sekä tunnelin ja liittyvien teiden linjaa ja tasausviivaa suunniteltaessa, koska niillä on laaja vaikutus onnettomuuksien todennäköisyyteen ja vakavuuteen.</w:t>
      </w:r>
    </w:p>
    <w:p w14:paraId="02AE0C15" w14:textId="77777777" w:rsidR="3229ACE9" w:rsidRDefault="008A2FAB" w:rsidP="3229ACE9">
      <w:pPr>
        <w:pStyle w:val="Leipteksti"/>
      </w:pPr>
      <w:r w:rsidRPr="3229ACE9">
        <w:rPr>
          <w:rFonts w:eastAsia="Verdana" w:cs="Verdana"/>
          <w:szCs w:val="20"/>
        </w:rPr>
        <w:t xml:space="preserve">Mikäli sallitaan yli viiden prosentin pituuskaltevuus, on toteutettava turvallisuutta parantavia toimenpiteitä, joilla kompensoidaan pituuskaltevuudesta aiheutuvaa turvallisuusriskiä. </w:t>
      </w:r>
      <w:r>
        <w:t>Ohjeen tietunnelien turvallisuusmenettelyistä kohdassa 3.3 Turvallisuuspoikkeamien kompensointi ohjeistetaan kompensointiin liittyen.</w:t>
      </w:r>
    </w:p>
    <w:p w14:paraId="6A1231CE" w14:textId="77777777" w:rsidR="00D008AD" w:rsidRPr="00AC1ABE" w:rsidRDefault="008A2FAB" w:rsidP="007B2117">
      <w:pPr>
        <w:pStyle w:val="Leipteksti"/>
      </w:pPr>
      <w:r>
        <w:lastRenderedPageBreak/>
        <w:t xml:space="preserve">Tietunnelien rakenneteknisestä suunnittelusta ohjeistetaan tarkemmin Liikenneviraston ohjeessa </w:t>
      </w:r>
      <w:r w:rsidRPr="3229ACE9">
        <w:rPr>
          <w:i/>
          <w:iCs/>
        </w:rPr>
        <w:t>Tietunnelin rakennetekniset ohjeet 34/2017</w:t>
      </w:r>
      <w:r>
        <w:t xml:space="preserve">. </w:t>
      </w:r>
    </w:p>
    <w:p w14:paraId="570DA42C" w14:textId="77777777" w:rsidR="009D3CAA" w:rsidRPr="005D58B9" w:rsidRDefault="008A2FAB" w:rsidP="3229ACE9">
      <w:pPr>
        <w:pStyle w:val="Otsikko3"/>
        <w:numPr>
          <w:ilvl w:val="2"/>
          <w:numId w:val="0"/>
        </w:numPr>
        <w:ind w:left="998"/>
        <w:rPr>
          <w:b/>
        </w:rPr>
      </w:pPr>
      <w:r w:rsidRPr="3229ACE9">
        <w:rPr>
          <w:b/>
        </w:rPr>
        <w:t>Hätäuloskäynnit ja poistumistiet</w:t>
      </w:r>
    </w:p>
    <w:p w14:paraId="416011E3" w14:textId="77777777" w:rsidR="002C1B60" w:rsidRDefault="008A2FAB" w:rsidP="00F303FC">
      <w:pPr>
        <w:pStyle w:val="Leipteksti"/>
      </w:pPr>
      <w:r>
        <w:t xml:space="preserve">Hätäuloskäynneistä säädetään EU:n tunneliturvallisuusdirektiivin liitteen I kohdassa 2.3 Varakäytävät ja -uloskäynnit. Direktiivissä käytetään hätäuloskäynnistä termiä </w:t>
      </w:r>
      <w:r w:rsidRPr="3229ACE9">
        <w:rPr>
          <w:i/>
          <w:iCs/>
        </w:rPr>
        <w:t>varauloskäynti</w:t>
      </w:r>
      <w:r>
        <w:t>.</w:t>
      </w:r>
    </w:p>
    <w:p w14:paraId="1D9B0C81" w14:textId="77777777" w:rsidR="00F303FC" w:rsidRPr="00666AF2" w:rsidRDefault="008A2FAB" w:rsidP="00F303FC">
      <w:pPr>
        <w:pStyle w:val="Leipteksti"/>
      </w:pPr>
      <w:r>
        <w:t>Kahden hätäuloskäynnin väli ei saa ylittää 250 metriä. Vastaavaa teknistä vaatimusta on noudatettu Suomessa jo Tiehallinnon vuoden 2007 ohjeesta Tietunnelien hallinnointi ja turvallisuutta koskevat määräykset ja ohjeet sekä Liikenneviraston ohjeista Tietunnelien hallinnointi ja turvallisuutta koskevat määräykset ja ohjeet 14/2014 ja 33/2016 alkaen.</w:t>
      </w:r>
    </w:p>
    <w:p w14:paraId="603B7EF0" w14:textId="77777777" w:rsidR="007B2117" w:rsidRDefault="008A2FAB" w:rsidP="00F303FC">
      <w:pPr>
        <w:pStyle w:val="Leipteksti"/>
      </w:pPr>
      <w:r>
        <w:t>Hätäuloskäyntien välisen matkan on oltava lyhyempi kuin 250 metriä, jos jokin tunneliin liittyvä seikka</w:t>
      </w:r>
      <w:r w:rsidRPr="3229ACE9">
        <w:rPr>
          <w:color w:val="FF0000"/>
        </w:rPr>
        <w:t xml:space="preserve"> </w:t>
      </w:r>
      <w:r>
        <w:t xml:space="preserve">lisää itse-evakuoitumisen tarvetta. Tällaisia voivat olla esimerkiksi </w:t>
      </w:r>
      <w:r w:rsidR="00527AA1">
        <w:t xml:space="preserve">suuri pituuskaltevuus, suuri raskaan liikenteen määrä, </w:t>
      </w:r>
      <w:r>
        <w:t>tunnelin rakenteen kesto onnettomuustilanteissa</w:t>
      </w:r>
      <w:r w:rsidR="00527AA1">
        <w:t xml:space="preserve"> </w:t>
      </w:r>
      <w:r>
        <w:t>tai suuret liikennemäärät.</w:t>
      </w:r>
    </w:p>
    <w:p w14:paraId="6581A15D" w14:textId="77777777" w:rsidR="005335C4" w:rsidRPr="0080208A" w:rsidRDefault="008A2FAB" w:rsidP="00F303FC">
      <w:pPr>
        <w:pStyle w:val="Leipteksti"/>
      </w:pPr>
      <w:r w:rsidRPr="0080208A">
        <w:t>Vaatimusta erillisestä poistumiskäytävästä ei sovelleta, jos tunneli on rakennettu ennen tämän määräyksen voimaantuloa.</w:t>
      </w:r>
    </w:p>
    <w:p w14:paraId="3918675E" w14:textId="77777777" w:rsidR="00527AA1" w:rsidRPr="00647430" w:rsidRDefault="008A2FAB" w:rsidP="00F303FC">
      <w:pPr>
        <w:pStyle w:val="Leipteksti"/>
      </w:pPr>
      <w:r w:rsidRPr="0080208A">
        <w:t>Poistumisteiden merkkivalojen törmäysturvallisuus on varmistettava</w:t>
      </w:r>
      <w:r w:rsidR="009509C0" w:rsidRPr="0080208A">
        <w:t>.</w:t>
      </w:r>
    </w:p>
    <w:p w14:paraId="78426147" w14:textId="77777777" w:rsidR="009D3CAA" w:rsidRPr="00FE315A" w:rsidRDefault="008A2FAB" w:rsidP="3229ACE9">
      <w:pPr>
        <w:pStyle w:val="Otsikko3"/>
        <w:numPr>
          <w:ilvl w:val="2"/>
          <w:numId w:val="0"/>
        </w:numPr>
        <w:ind w:left="998"/>
        <w:rPr>
          <w:b/>
        </w:rPr>
      </w:pPr>
      <w:r w:rsidRPr="3229ACE9">
        <w:rPr>
          <w:b/>
        </w:rPr>
        <w:t>Pelastushenkilöstön pääsy tunneliin</w:t>
      </w:r>
    </w:p>
    <w:p w14:paraId="259AE2B8" w14:textId="77777777" w:rsidR="00DD45D6" w:rsidRDefault="008A2FAB" w:rsidP="009D3CAA">
      <w:pPr>
        <w:pStyle w:val="Leipteksti"/>
      </w:pPr>
      <w:r>
        <w:t>Pelastushenkilöstön pääsystä tunneliin säädetään EU:n tunneliturvallisuusdirektiivin liitteen I kohdassa 2.4 Pelastuspalvelujen pääsy tunneliin sekä alakohdissa 2.4.1 ja 2.4.2. Vastaavia vaatimuksia on noudatettu Suomessa Liikenneviraston ohjeista Tietunnelien hallinnointi ja turvallisuutta koskevat määräykset ja ohjeet 14/2014 ja 33/2016 alkaen.</w:t>
      </w:r>
    </w:p>
    <w:p w14:paraId="41F8857C" w14:textId="77777777" w:rsidR="00A30543" w:rsidRPr="004149F4" w:rsidRDefault="008A2FAB" w:rsidP="009D3CAA">
      <w:pPr>
        <w:pStyle w:val="Leipteksti"/>
      </w:pPr>
      <w:r>
        <w:t xml:space="preserve">Ylityskohta on toteutettava siten, että se ei aiheuta vaaraa muulle liikenteelle. Tällä tarkoitetaan sitä, </w:t>
      </w:r>
      <w:r w:rsidRPr="0080208A">
        <w:t>ett</w:t>
      </w:r>
      <w:r w:rsidR="0024404E" w:rsidRPr="0080208A">
        <w:t>ei</w:t>
      </w:r>
      <w:r w:rsidRPr="0080208A">
        <w:t xml:space="preserve"> muu liikenne </w:t>
      </w:r>
      <w:r w:rsidR="0024404E" w:rsidRPr="0080208A">
        <w:t>ala helposti</w:t>
      </w:r>
      <w:r w:rsidRPr="0080208A">
        <w:t xml:space="preserve"> käyttä</w:t>
      </w:r>
      <w:r w:rsidR="0070476E" w:rsidRPr="0080208A">
        <w:t>mään</w:t>
      </w:r>
      <w:r>
        <w:t xml:space="preserve"> ylityskohtaa esimerkiksi U-käännösten tekemiseen.</w:t>
      </w:r>
    </w:p>
    <w:p w14:paraId="7625BB50" w14:textId="77777777" w:rsidR="00A30543" w:rsidRPr="004149F4" w:rsidRDefault="008A2FAB" w:rsidP="009D3CAA">
      <w:pPr>
        <w:pStyle w:val="Leipteksti"/>
      </w:pPr>
      <w:r>
        <w:t>Pelastushenkilöstön pääsyn varmistamisesta tunneliin säädetään EU:n tunneliturvallisuusdirektiivin liitteen I kohdassa 2.4 Pelastuspalvelujen pääsy tunneliin. Määräyksessä edellytetään direktiivin mukaisesti, että tunneleissa tulee olla ajoneuvolla läpiajettavia tunneliputket yhdistäviä käytäviä vähintään 1500 metrin välein, ellei alueen pelastusviranomainen katso niitä tarpeettomiksi. Alueen pelastusviranomaisen kanssa käydään vuoropuhelua tunnelin suunnitteluvaiheessa ennen tunnelin rakentamisen aloitusta ja kartoitetaan pelastustoiminnan tarpeet ja turvallisuus.</w:t>
      </w:r>
    </w:p>
    <w:p w14:paraId="208FE107" w14:textId="77777777" w:rsidR="00A30543" w:rsidRPr="004149F4" w:rsidRDefault="008A2FAB" w:rsidP="009D3CAA">
      <w:pPr>
        <w:pStyle w:val="Leipteksti"/>
      </w:pPr>
      <w:r>
        <w:t xml:space="preserve">Tietunneli ja siihen liittyvät tiet </w:t>
      </w:r>
      <w:r w:rsidR="0070476E" w:rsidRPr="0080208A">
        <w:t>ja liikenteenohjaus</w:t>
      </w:r>
      <w:r w:rsidR="0070476E">
        <w:t xml:space="preserve"> </w:t>
      </w:r>
      <w:r>
        <w:t>on suunniteltava siten, että pelastushenkilöstö pääsee onnettomuuspaikalle mahdollisimman nopeasti.</w:t>
      </w:r>
      <w:r w:rsidR="0070476E">
        <w:t xml:space="preserve"> </w:t>
      </w:r>
      <w:r w:rsidR="0070476E" w:rsidRPr="0080208A">
        <w:t>Myös ajoratojen väliset kaistapuomit tunnelin suuaukkojen läheisyydessä tarvitaan pelastushenkilö</w:t>
      </w:r>
      <w:r w:rsidR="0080208A" w:rsidRPr="0080208A">
        <w:t>stön</w:t>
      </w:r>
      <w:r w:rsidR="0070476E" w:rsidRPr="0080208A">
        <w:t xml:space="preserve"> paikalle pääsyn varmistamiseksi.</w:t>
      </w:r>
    </w:p>
    <w:p w14:paraId="4AB891D9" w14:textId="77777777" w:rsidR="009D3CAA" w:rsidRPr="00FE315A" w:rsidRDefault="008A2FAB" w:rsidP="3229ACE9">
      <w:pPr>
        <w:pStyle w:val="Otsikko3"/>
        <w:numPr>
          <w:ilvl w:val="2"/>
          <w:numId w:val="0"/>
        </w:numPr>
        <w:ind w:left="998"/>
        <w:rPr>
          <w:b/>
        </w:rPr>
      </w:pPr>
      <w:r w:rsidRPr="3229ACE9">
        <w:rPr>
          <w:b/>
        </w:rPr>
        <w:t>Hätäpysäyttämispaikat</w:t>
      </w:r>
      <w:r w:rsidR="00506A46" w:rsidRPr="3229ACE9">
        <w:rPr>
          <w:b/>
        </w:rPr>
        <w:t xml:space="preserve"> </w:t>
      </w:r>
      <w:r w:rsidRPr="00FE315A">
        <w:rPr>
          <w:b/>
          <w:bCs w:val="0"/>
        </w:rPr>
        <w:tab/>
      </w:r>
    </w:p>
    <w:p w14:paraId="25C0168A" w14:textId="77777777" w:rsidR="008E6545" w:rsidRDefault="008A2FAB" w:rsidP="009D3CAA">
      <w:pPr>
        <w:pStyle w:val="Leipteksti"/>
      </w:pPr>
      <w:r>
        <w:t>Hätäpysäyttämispaikoista säädetään EU:n tunneliturvallisuusdirektiivin liitteen I kohdassa 2.5 Pysähtymispaikat. Vastaavia teknisiä vaatimuksia on noudatettu Suomessa jo Tiehallinnon vuoden 2007 ohjeesta Tietunnelien hallinnointi ja turvallisuutta koskevat määräykset ja ohjeet sekä Liikenneviraston ohjeista Tietunnelien hallinnointi ja turvallisuutta koskevat määräykset ja ohjeet 14/2014 ja 33/2016 alkaen.</w:t>
      </w:r>
    </w:p>
    <w:p w14:paraId="552D6467" w14:textId="77777777" w:rsidR="007A48B6" w:rsidRPr="004149F4" w:rsidRDefault="008A2FAB" w:rsidP="009D3CAA">
      <w:pPr>
        <w:pStyle w:val="Leipteksti"/>
      </w:pPr>
      <w:r>
        <w:t xml:space="preserve">Hätäpysäyttämispaikkoja ei tarvita, jos pientareet ovat riittävän leveät. Vapaan tilan on tällöin oltava vähintään 3,25 metriä suurempi kuin varsinaisten ajokaistojen </w:t>
      </w:r>
      <w:r>
        <w:lastRenderedPageBreak/>
        <w:t>yhteenlaskettu leveys. Tarkoitus on, että henkilöauto voidaan pysäyttää kaistan ulkopuolelle tarvittaessa. Näitä kaistoja vastaavat ns. hätäkaistat, joista määrätään määräyksen kohdassa 3.2 Tunneliputkien ja ajokaistojen määrä</w:t>
      </w:r>
      <w:r w:rsidRPr="00B32855">
        <w:t>.</w:t>
      </w:r>
      <w:r w:rsidR="00BE4DEB" w:rsidRPr="00B32855">
        <w:t xml:space="preserve"> Hätäpysäyttämispaikat vastaavat hätäkaistaa, kun piennar riittävän leveä, jolloin siihen voi hätätilanteessa pysäyttää auton.</w:t>
      </w:r>
    </w:p>
    <w:p w14:paraId="4971AD11" w14:textId="77777777" w:rsidR="00B80037" w:rsidRPr="004149F4" w:rsidRDefault="008A2FAB" w:rsidP="002E545F">
      <w:pPr>
        <w:pStyle w:val="Leipteksti"/>
      </w:pPr>
      <w:r>
        <w:t xml:space="preserve">Hätäpysäyttämisratkaisua suunniteltaessa tulee ottaa huomioon ratkaisun vaikutukset liikenneturvallisuuteen. </w:t>
      </w:r>
      <w:r w:rsidR="00DD21A2">
        <w:t>Jos tietunnelista tehdään e</w:t>
      </w:r>
      <w:r>
        <w:t>simerkiksi normaaleja ajokaistoja merkittävästi leveämpi, kasvavat ajonopeudet tutkimusten perusteella</w:t>
      </w:r>
      <w:r w:rsidR="00DD21A2">
        <w:t>.</w:t>
      </w:r>
      <w:r>
        <w:t xml:space="preserve"> </w:t>
      </w:r>
      <w:r w:rsidR="00DD21A2">
        <w:t>Tämä johtuu siitä, että</w:t>
      </w:r>
      <w:r>
        <w:t xml:space="preserve"> tunnelin visuaali</w:t>
      </w:r>
      <w:r w:rsidR="009A5A46">
        <w:t>n</w:t>
      </w:r>
      <w:r>
        <w:t>en ergonomia antaa viestin kuljettajalle siitä, että tie on leveytensä vuoksi mitoitettu korkeammalle nopeudelle</w:t>
      </w:r>
      <w:r w:rsidR="009A5A46">
        <w:t xml:space="preserve"> kuin asetettu nopeusrajoitus</w:t>
      </w:r>
      <w:r>
        <w:t xml:space="preserve">. Suomessa tehdyn tunneliseurannan perusteella erilliset pysäyttämistaskut taas ovat houkutelleet tienkäyttäjiä pysähtymään taskuihin esimerkiksi auton huoltotehtäviin. Valitussa ratkaisussa nämä tiedossa olevat seikat tulee huomioida ja tehdä tarvittavat toimenpiteet, esimerkiksi </w:t>
      </w:r>
      <w:r w:rsidR="007A47C4" w:rsidRPr="0080208A">
        <w:t xml:space="preserve">tiemerkinnöillä ja valaistuksella toteutettu </w:t>
      </w:r>
      <w:r w:rsidRPr="0080208A">
        <w:t>o</w:t>
      </w:r>
      <w:r>
        <w:t>ptinen ohjaus, jotta leveän pientareen vaikutusta voidaan visuaalisesti pienentää.</w:t>
      </w:r>
    </w:p>
    <w:p w14:paraId="2909435D" w14:textId="77777777" w:rsidR="009D3CAA" w:rsidRPr="00FE315A" w:rsidRDefault="008A2FAB" w:rsidP="3229ACE9">
      <w:pPr>
        <w:pStyle w:val="Otsikko3"/>
        <w:numPr>
          <w:ilvl w:val="2"/>
          <w:numId w:val="0"/>
        </w:numPr>
        <w:ind w:left="998"/>
        <w:rPr>
          <w:b/>
        </w:rPr>
      </w:pPr>
      <w:r w:rsidRPr="3229ACE9">
        <w:rPr>
          <w:b/>
        </w:rPr>
        <w:t>Hätäasemat</w:t>
      </w:r>
    </w:p>
    <w:p w14:paraId="636A069F" w14:textId="77777777" w:rsidR="009A7278" w:rsidRDefault="008A2FAB" w:rsidP="009A7278">
      <w:pPr>
        <w:pStyle w:val="Leipteksti"/>
      </w:pPr>
      <w:r>
        <w:t xml:space="preserve">Hätäasemista säädetään EU:n tunneliturvallisuusdirektiivin liitteen I kohdassa 2.10 Hätäasemat ja direktiivin liitteen I kohdan 2.19 taulukossa, jossa on yhteenveto vähimmäisvaatimuksista. Vastaavia teknisiä vaatimuksia hätäasemien sijainnista on noudatettu Suomessa jo Tiehallinnon vuoden 2007 ohjeesta Tietunnelien hallinnointi ja turvallisuutta koskevat määräykset ja ohjeet sekä Liikenneviraston ohjeista Tietunnelien hallinnointi ja turvallisuutta koskevat määräykset ja ohjeet 14/2014 ja 33/2016 alkaen sekä niistä ohjeistetaan lisäksi Liikenneviraston ohjeessa </w:t>
      </w:r>
      <w:r w:rsidRPr="3229ACE9">
        <w:rPr>
          <w:i/>
          <w:iCs/>
        </w:rPr>
        <w:t>Tietunnelien turvalliseen poistumiseen ja poikkeustilanteiden viestintään liittyvien järjestelmien suunnitteluohje 16/2016</w:t>
      </w:r>
      <w:r>
        <w:t>.</w:t>
      </w:r>
    </w:p>
    <w:p w14:paraId="758CF8AC" w14:textId="77777777" w:rsidR="001A2506" w:rsidRDefault="008A2FAB" w:rsidP="009D3CAA">
      <w:pPr>
        <w:pStyle w:val="Leipteksti"/>
      </w:pPr>
      <w:r>
        <w:t>EU:n tunneliturvallisuusdirektiivin liitteen I kohdan 1.2.2 mukaan hätäasemat ovat yksi niistä turvavarusteluista, joihin ei tule sallia poikkeuksia.</w:t>
      </w:r>
    </w:p>
    <w:p w14:paraId="3C2CC270" w14:textId="77777777" w:rsidR="00E27DC8" w:rsidRDefault="008A2FAB" w:rsidP="00E27DC8">
      <w:pPr>
        <w:pStyle w:val="Leipteksti"/>
      </w:pPr>
      <w:r>
        <w:t>Direktiivin liitteen I kohdan 2.10.2 mukaan hätäasema voi olla seinälle asennettu kaappi tai seinään tehty syvennys.</w:t>
      </w:r>
      <w:r w:rsidR="009A5A46">
        <w:t xml:space="preserve"> </w:t>
      </w:r>
    </w:p>
    <w:p w14:paraId="1C2C2884" w14:textId="77777777" w:rsidR="009D3CAA" w:rsidRPr="00FE315A" w:rsidRDefault="008A2FAB" w:rsidP="3229ACE9">
      <w:pPr>
        <w:pStyle w:val="Otsikko3"/>
        <w:numPr>
          <w:ilvl w:val="2"/>
          <w:numId w:val="0"/>
        </w:numPr>
        <w:ind w:left="998"/>
        <w:rPr>
          <w:b/>
        </w:rPr>
      </w:pPr>
      <w:r w:rsidRPr="3229ACE9">
        <w:rPr>
          <w:b/>
        </w:rPr>
        <w:t>Sammutusvesi</w:t>
      </w:r>
    </w:p>
    <w:p w14:paraId="651B2405" w14:textId="77777777" w:rsidR="0041774A" w:rsidRDefault="008A2FAB" w:rsidP="0041774A">
      <w:pPr>
        <w:pStyle w:val="Leipteksti"/>
      </w:pPr>
      <w:r>
        <w:t>EU:n tunneliturvallisuusdirektiivin liitteen I kohdan 2.19 taulukossa on yhteenveto vähimmäisvaatimuksista. Direktiivin taulukossa säädetään myös sammutusvesihuollosta.</w:t>
      </w:r>
    </w:p>
    <w:p w14:paraId="5D41CC60" w14:textId="77777777" w:rsidR="009277C2" w:rsidRPr="004149F4" w:rsidRDefault="008A2FAB" w:rsidP="002E545F">
      <w:pPr>
        <w:pStyle w:val="Leipteksti"/>
      </w:pPr>
      <w:r>
        <w:t>Sammutusvesi tunneleissa on turvattava. Sen turvaamisesta sovitaan erikseen alueen pelastusviranomaisen kanssa tunnelin suunnittelun aikana. Sammutusvesijärjestelmään kuuluvat esimerkiksi palovesiallas ja siihen liittyvä laitteisto veden syöttö- ja ulosottopisteineen. Alueen pelastuslaitos voi myös huolehtia itse sammutusvedestä, mikäli katsoo järjestelyn riittäväksi. Vedentarve riippuu esimerkiksi siitä, minkälaisia ajoneuvoja tai kuljetuksia tunnelin läpi kulkee sekä siitä, missä tunneli sijaitsee. Yleisesti taajamassa vettä tarvitaan enemmän ja nopeammin kuin harvaan asutuilla alueilla, koska taajamassa palo täytyy saada sammutettua nopeammin haittojen ja vaarojen vähentämiseksi. Sammutusvesijärjestelmää suunniteltaessa vuoropuhelu alueen pelastusviranomaisen kanssa on olennaista, jotta järjestelmästä tulee toimiva ja yhteensopiva alueen pelastuslaitoksen omien sammutusjärjestelmien kanssa.</w:t>
      </w:r>
    </w:p>
    <w:p w14:paraId="404A62AE" w14:textId="77777777" w:rsidR="009D3CAA" w:rsidRPr="00FE315A" w:rsidRDefault="008A2FAB" w:rsidP="3229ACE9">
      <w:pPr>
        <w:pStyle w:val="Otsikko3"/>
        <w:numPr>
          <w:ilvl w:val="2"/>
          <w:numId w:val="0"/>
        </w:numPr>
        <w:ind w:left="998"/>
        <w:rPr>
          <w:b/>
        </w:rPr>
      </w:pPr>
      <w:r w:rsidRPr="3229ACE9">
        <w:rPr>
          <w:b/>
        </w:rPr>
        <w:t>Rakenteiden palonkestävyys</w:t>
      </w:r>
    </w:p>
    <w:p w14:paraId="00B884F5" w14:textId="77777777" w:rsidR="00344EB8" w:rsidRDefault="008A2FAB" w:rsidP="009277C2">
      <w:pPr>
        <w:pStyle w:val="Leipteksti"/>
      </w:pPr>
      <w:r>
        <w:t xml:space="preserve">Tunnelin rakenteiden palonkestävyydestä säädetään EU:n tunneliturvallisuusdirektiivin liitteen I kohdassa 2.7. Rakenteiden palonkestävyys. </w:t>
      </w:r>
    </w:p>
    <w:p w14:paraId="41D15304" w14:textId="77777777" w:rsidR="00220EA7" w:rsidRDefault="008A2FAB" w:rsidP="009277C2">
      <w:pPr>
        <w:pStyle w:val="Leipteksti"/>
        <w:rPr>
          <w:szCs w:val="20"/>
        </w:rPr>
      </w:pPr>
      <w:r>
        <w:t xml:space="preserve">Tunnelin kantavien rakenteiden on oltava riittävän palonkestäviä. Riittävä taso määritellään huomioiden tunnelin rakenne ja mahdolliset yläpuolella ja välittömässä </w:t>
      </w:r>
      <w:r>
        <w:lastRenderedPageBreak/>
        <w:t>läheisyydessä olevat toiminnot. Rakenteiden palonkestävyyden on oltava sellaisella tasolla, että tunnelissa ja sen yläpuolella tai välittömässä läheisyydessä olevat henkilöt ehditään evakuoida, ja ettei pelastushenkilöstölle aiheudu vaaraa tunnelin romahtamisesta pelastustoiminnan aikana.</w:t>
      </w:r>
      <w:r w:rsidR="002562C0">
        <w:t xml:space="preserve"> </w:t>
      </w:r>
      <w:r w:rsidR="002562C0" w:rsidRPr="0080208A">
        <w:t>Riittävällä palonkestolla vähen</w:t>
      </w:r>
      <w:r w:rsidR="00653FF6" w:rsidRPr="0080208A">
        <w:t>ne</w:t>
      </w:r>
      <w:r w:rsidR="002562C0" w:rsidRPr="0080208A">
        <w:t>tää</w:t>
      </w:r>
      <w:r w:rsidR="00653FF6" w:rsidRPr="0080208A">
        <w:t>n</w:t>
      </w:r>
      <w:r w:rsidR="002562C0" w:rsidRPr="0080208A">
        <w:t xml:space="preserve"> tulipalosta aiheutuvia taloudellisia menetyksiä ja näin nopeut</w:t>
      </w:r>
      <w:r w:rsidR="00653FF6" w:rsidRPr="0080208A">
        <w:t>etaan</w:t>
      </w:r>
      <w:r w:rsidR="002562C0" w:rsidRPr="0080208A">
        <w:t xml:space="preserve"> isonkin tulipalon jälkeen korjaustoimien valmistumista.</w:t>
      </w:r>
    </w:p>
    <w:p w14:paraId="166A9A25" w14:textId="77777777" w:rsidR="009277C2" w:rsidRPr="004149F4" w:rsidRDefault="008A2FAB" w:rsidP="009277C2">
      <w:pPr>
        <w:pStyle w:val="Leipteksti"/>
        <w:rPr>
          <w:szCs w:val="20"/>
        </w:rPr>
      </w:pPr>
      <w:r>
        <w:t>Palonkestävyys on otettava erityisesti huomioon tunneleissa, joissa tunnelirakenteen mahdollinen luhistuminen voi johtaa vakaviin seurauksiin, kuten tunnelin täyttymiseen vedellä taikka yläpuolella tai lähellä olevien rakennusten tai rakenteiden sortumiseen.</w:t>
      </w:r>
    </w:p>
    <w:p w14:paraId="12A84CA5" w14:textId="77777777" w:rsidR="00674341" w:rsidRPr="004149F4" w:rsidRDefault="008A2FAB" w:rsidP="009277C2">
      <w:pPr>
        <w:pStyle w:val="Leipteksti"/>
        <w:rPr>
          <w:szCs w:val="20"/>
        </w:rPr>
      </w:pPr>
      <w:r>
        <w:t xml:space="preserve">Liikenneviraston ohjeessa </w:t>
      </w:r>
      <w:r w:rsidRPr="3229ACE9">
        <w:rPr>
          <w:i/>
          <w:iCs/>
        </w:rPr>
        <w:t>Tietunnelin rakennetekniset ohjeet 34/2017</w:t>
      </w:r>
      <w:r>
        <w:t xml:space="preserve"> ohjeistetaan tietunnelien palonkestävyysvaatimuksista.</w:t>
      </w:r>
    </w:p>
    <w:p w14:paraId="5D910931" w14:textId="77777777" w:rsidR="009D3CAA" w:rsidRPr="00FE315A" w:rsidRDefault="008A2FAB" w:rsidP="3229ACE9">
      <w:pPr>
        <w:pStyle w:val="Otsikko3"/>
        <w:numPr>
          <w:ilvl w:val="2"/>
          <w:numId w:val="0"/>
        </w:numPr>
        <w:ind w:left="998"/>
        <w:rPr>
          <w:b/>
        </w:rPr>
      </w:pPr>
      <w:r w:rsidRPr="3229ACE9">
        <w:rPr>
          <w:b/>
        </w:rPr>
        <w:t>Varusteiden palonkestävyys</w:t>
      </w:r>
    </w:p>
    <w:p w14:paraId="201A7FEF" w14:textId="77777777" w:rsidR="00744880" w:rsidRDefault="008A2FAB" w:rsidP="00D92B97">
      <w:pPr>
        <w:pStyle w:val="Leipteksti"/>
      </w:pPr>
      <w:r>
        <w:t xml:space="preserve">Varusteiden palonkestävyydestä säädetään EU:n tunneliturvallisuusdirektiivin liitteen I kohdassa 2.18 Varusteiden palonkestävyys. </w:t>
      </w:r>
    </w:p>
    <w:p w14:paraId="33AAB337" w14:textId="77777777" w:rsidR="00D92B97" w:rsidRPr="004149F4" w:rsidRDefault="008A2FAB" w:rsidP="00D92B97">
      <w:pPr>
        <w:pStyle w:val="Leipteksti"/>
      </w:pPr>
      <w:r>
        <w:t>Määräyksen mukaan tavoitteena on oltava välttämättömien turvallisuustekijöiden toiminnan varmistaminen palotilanteessa.</w:t>
      </w:r>
    </w:p>
    <w:p w14:paraId="36AA1215" w14:textId="77777777" w:rsidR="009424ED" w:rsidRPr="004149F4" w:rsidRDefault="008A2FAB" w:rsidP="009424ED">
      <w:pPr>
        <w:pStyle w:val="Leipteksti"/>
      </w:pPr>
      <w:r>
        <w:t xml:space="preserve">Välttämättömiä turvallisuusjärjestelmiä ovat järjestelmät, joilla tuetaan ja mahdollistetaan evakuoituminen tunnelista tulipalotilanteissa. Näitä järjestelmiä ovat tunnelin poistumisopasteet, hätäasemat, evakuointivalaistus, savunpoisto, kuulutusjärjestelmä sekä laitteet ja järjestelmät, jotka tarvitaan turvaamaan poistumisteiden turvallisuus ja estämään liikenteen pääsy tunneliin palotilanteessa. </w:t>
      </w:r>
    </w:p>
    <w:p w14:paraId="358485F2" w14:textId="77777777" w:rsidR="009D3CAA" w:rsidRPr="00836B9B" w:rsidRDefault="008A2FAB" w:rsidP="3229ACE9">
      <w:pPr>
        <w:pStyle w:val="Otsikko3"/>
        <w:numPr>
          <w:ilvl w:val="2"/>
          <w:numId w:val="0"/>
        </w:numPr>
        <w:ind w:left="998"/>
        <w:rPr>
          <w:b/>
        </w:rPr>
      </w:pPr>
      <w:r w:rsidRPr="3229ACE9">
        <w:rPr>
          <w:b/>
        </w:rPr>
        <w:t>Valaistus</w:t>
      </w:r>
    </w:p>
    <w:p w14:paraId="38137858" w14:textId="77777777" w:rsidR="00C53D7C" w:rsidRDefault="008A2FAB" w:rsidP="009D3CAA">
      <w:pPr>
        <w:pStyle w:val="Leipteksti"/>
      </w:pPr>
      <w:r>
        <w:t>Valaistuksesta säädetään EU:n tunneliturvallisuusdirektiivin liitteet I kohdassa 2.8 Valaistus ja liitteen I taulukossa.</w:t>
      </w:r>
    </w:p>
    <w:p w14:paraId="5DFCA33B" w14:textId="77777777" w:rsidR="0052381E" w:rsidRDefault="008A2FAB" w:rsidP="009D3CAA">
      <w:pPr>
        <w:pStyle w:val="Leipteksti"/>
      </w:pPr>
      <w:r>
        <w:t>Valaistus on yksi olennaisimmista turvallisuustekijöistä tietunnelissa. Valaistuksen tarve korostuu tunneleissa, jotka eivät ole läpinähtävissä tunneliin ajettaessa. Valaistusjärjestelmää toteutettaessa on taattava näkyvyys myös sähkökatkotilanteissa siten, että tunnelissa olijat voivat poistua turvallisesti. Mikäli tunneli halutaan pitää liikenteellä myös sähkökatkotilanteissa, on tämä huomioitava valaistusta suunniteltaessa esimerkiksi riittävällä varavoimalla.</w:t>
      </w:r>
    </w:p>
    <w:p w14:paraId="400EF16A" w14:textId="77777777" w:rsidR="00667BF0" w:rsidRPr="00270CAC" w:rsidRDefault="008A2FAB" w:rsidP="009D3CAA">
      <w:pPr>
        <w:pStyle w:val="Leipteksti"/>
      </w:pPr>
      <w:r>
        <w:t xml:space="preserve">Tietunnelien valaistuksessa otetaan huomioon myös Väyläviraston ohje </w:t>
      </w:r>
      <w:r w:rsidRPr="3229ACE9">
        <w:rPr>
          <w:i/>
          <w:iCs/>
        </w:rPr>
        <w:t>Maantie- ja rautatiealueiden valaistuksen suunnittelu 23/2023</w:t>
      </w:r>
      <w:r>
        <w:t>. Ohjeessa sovelletaan samaa lähtökohtaa, jonka mukaan yli 200 metriä pitkät maantietunnelit valaistaan aina.</w:t>
      </w:r>
    </w:p>
    <w:p w14:paraId="18504754" w14:textId="77777777" w:rsidR="009D3CAA" w:rsidRPr="00836B9B" w:rsidRDefault="008A2FAB" w:rsidP="3229ACE9">
      <w:pPr>
        <w:pStyle w:val="Otsikko3"/>
        <w:numPr>
          <w:ilvl w:val="2"/>
          <w:numId w:val="0"/>
        </w:numPr>
        <w:ind w:left="998"/>
        <w:rPr>
          <w:b/>
        </w:rPr>
      </w:pPr>
      <w:r w:rsidRPr="3229ACE9">
        <w:rPr>
          <w:b/>
        </w:rPr>
        <w:t>Ilmanvaihto ja savunpoisto</w:t>
      </w:r>
    </w:p>
    <w:p w14:paraId="5ACD107F" w14:textId="77777777" w:rsidR="009C56FA" w:rsidRPr="003D70E7" w:rsidRDefault="008A2FAB" w:rsidP="007D4F62">
      <w:pPr>
        <w:pStyle w:val="Leipteksti"/>
        <w:jc w:val="both"/>
      </w:pPr>
      <w:r>
        <w:t xml:space="preserve">Ilmanvaihdosta säädetään EU:n tunneliturvallisuusdirektiivin liitteen I kohdassa 2.9 Ilmanvaihto. Direktiivin 2.9 kohta käsittää myös savunpoistoon liittyviä teknisiä vaatimuksia. Saman kohdan alla kohdassa 2.9.1. säädetään, että ilmanvaihtojärjestelmän suunnittelussa, rakentamisessa ja toiminnassa on otettava huomioon myös savun </w:t>
      </w:r>
      <w:r w:rsidR="00933EA6" w:rsidRPr="0080208A">
        <w:t>hallinta</w:t>
      </w:r>
      <w:r w:rsidRPr="0080208A">
        <w:t xml:space="preserve"> t</w:t>
      </w:r>
      <w:r>
        <w:t xml:space="preserve">ulipalon sattuessa (engl. </w:t>
      </w:r>
      <w:proofErr w:type="spellStart"/>
      <w:r w:rsidRPr="3229ACE9">
        <w:rPr>
          <w:i/>
          <w:iCs/>
        </w:rPr>
        <w:t>the</w:t>
      </w:r>
      <w:proofErr w:type="spellEnd"/>
      <w:r w:rsidRPr="3229ACE9">
        <w:rPr>
          <w:i/>
          <w:iCs/>
        </w:rPr>
        <w:t xml:space="preserve"> </w:t>
      </w:r>
      <w:proofErr w:type="spellStart"/>
      <w:r w:rsidRPr="3229ACE9">
        <w:rPr>
          <w:i/>
          <w:iCs/>
        </w:rPr>
        <w:t>control</w:t>
      </w:r>
      <w:proofErr w:type="spellEnd"/>
      <w:r w:rsidRPr="3229ACE9">
        <w:rPr>
          <w:i/>
          <w:iCs/>
        </w:rPr>
        <w:t xml:space="preserve"> of </w:t>
      </w:r>
      <w:proofErr w:type="spellStart"/>
      <w:r w:rsidRPr="3229ACE9">
        <w:rPr>
          <w:i/>
          <w:iCs/>
        </w:rPr>
        <w:t>heat</w:t>
      </w:r>
      <w:proofErr w:type="spellEnd"/>
      <w:r w:rsidRPr="3229ACE9">
        <w:rPr>
          <w:i/>
          <w:iCs/>
        </w:rPr>
        <w:t xml:space="preserve"> and </w:t>
      </w:r>
      <w:proofErr w:type="spellStart"/>
      <w:r w:rsidRPr="3229ACE9">
        <w:rPr>
          <w:i/>
          <w:iCs/>
        </w:rPr>
        <w:t>smoke</w:t>
      </w:r>
      <w:proofErr w:type="spellEnd"/>
      <w:r w:rsidRPr="3229ACE9">
        <w:rPr>
          <w:i/>
          <w:iCs/>
        </w:rPr>
        <w:t xml:space="preserve"> in </w:t>
      </w:r>
      <w:proofErr w:type="spellStart"/>
      <w:r w:rsidRPr="3229ACE9">
        <w:rPr>
          <w:i/>
          <w:iCs/>
        </w:rPr>
        <w:t>the</w:t>
      </w:r>
      <w:proofErr w:type="spellEnd"/>
      <w:r w:rsidRPr="3229ACE9">
        <w:rPr>
          <w:i/>
          <w:iCs/>
        </w:rPr>
        <w:t xml:space="preserve"> </w:t>
      </w:r>
      <w:proofErr w:type="spellStart"/>
      <w:r w:rsidRPr="3229ACE9">
        <w:rPr>
          <w:i/>
          <w:iCs/>
        </w:rPr>
        <w:t>event</w:t>
      </w:r>
      <w:proofErr w:type="spellEnd"/>
      <w:r w:rsidRPr="3229ACE9">
        <w:rPr>
          <w:i/>
          <w:iCs/>
        </w:rPr>
        <w:t xml:space="preserve"> of a </w:t>
      </w:r>
      <w:proofErr w:type="spellStart"/>
      <w:r w:rsidRPr="3229ACE9">
        <w:rPr>
          <w:i/>
          <w:iCs/>
        </w:rPr>
        <w:t>fire</w:t>
      </w:r>
      <w:proofErr w:type="spellEnd"/>
      <w:r>
        <w:t>).</w:t>
      </w:r>
      <w:r w:rsidR="00355DD8">
        <w:t xml:space="preserve"> Suomessa käytetään</w:t>
      </w:r>
      <w:r w:rsidR="00BB7752">
        <w:t xml:space="preserve"> myös</w:t>
      </w:r>
      <w:r w:rsidR="00355DD8">
        <w:t xml:space="preserve"> termejä savun hallinta ja savunpoisto.</w:t>
      </w:r>
    </w:p>
    <w:p w14:paraId="07FEADB5" w14:textId="77777777" w:rsidR="00292AB5" w:rsidRPr="009C56FA" w:rsidRDefault="008A2FAB" w:rsidP="3229ACE9">
      <w:pPr>
        <w:pStyle w:val="Leipteksti"/>
        <w:jc w:val="both"/>
        <w:rPr>
          <w:color w:val="FF0000"/>
        </w:rPr>
      </w:pPr>
      <w:r>
        <w:t xml:space="preserve">Väyläviraston ohjeessa </w:t>
      </w:r>
      <w:r w:rsidRPr="3229ACE9">
        <w:rPr>
          <w:i/>
          <w:iCs/>
        </w:rPr>
        <w:t>Tietunneleiden LVI-suunnitteluohje 5/2019</w:t>
      </w:r>
      <w:r>
        <w:t xml:space="preserve"> ohjeistetaan tarkemmin tietunnelien ilmanvaihtoon ja savunpoistoon liittyen. Ohjeen kohdassa</w:t>
      </w:r>
      <w:r w:rsidRPr="3229ACE9">
        <w:rPr>
          <w:color w:val="FF0000"/>
        </w:rPr>
        <w:t xml:space="preserve"> </w:t>
      </w:r>
      <w:r>
        <w:t>4 Tietunneli 4.1 Savunpoistojärjestelmä ohjeistetaan määräystä vastaavalla tavalla.</w:t>
      </w:r>
    </w:p>
    <w:p w14:paraId="505ABCDD" w14:textId="77777777" w:rsidR="00BD341B" w:rsidRPr="00E0356A" w:rsidRDefault="008A2FAB" w:rsidP="007D4F62">
      <w:pPr>
        <w:pStyle w:val="Leipteksti"/>
        <w:jc w:val="both"/>
      </w:pPr>
      <w:r>
        <w:t>Jos tunneli on 500–800 metriä pitkä, tietunneli varustetaan koneellisella savunpoistojärjestelmällä, jos määräyksen kohdan 3.12.3 alakohdan 2 mukaisesti tunnelin geometria on ahdas eli poikkipinta-ala alle 45 m</w:t>
      </w:r>
      <w:r w:rsidRPr="3229ACE9">
        <w:rPr>
          <w:vertAlign w:val="superscript"/>
        </w:rPr>
        <w:t>2</w:t>
      </w:r>
      <w:r>
        <w:t xml:space="preserve">. </w:t>
      </w:r>
      <w:r w:rsidR="00100733" w:rsidRPr="0080208A">
        <w:t>Lyhyemmissä tunneleissa savunpoistojärjestelmä tulee kysymykseen</w:t>
      </w:r>
      <w:r w:rsidR="0080208A" w:rsidRPr="0080208A">
        <w:t>,</w:t>
      </w:r>
      <w:r w:rsidR="00100733" w:rsidRPr="0080208A">
        <w:t xml:space="preserve"> mikäli huipputunnin liikennemäärä on suuri (yli </w:t>
      </w:r>
      <w:r w:rsidR="00100733" w:rsidRPr="0080208A">
        <w:lastRenderedPageBreak/>
        <w:t>3000 ajoneuvoa huipputunnissa), johtuen siitä, että silloin tunnelissa voi ilmetä päivittäin seisovaa jonoa, joka aiheuttaa erityisen riskin tulipalotilanteessa.</w:t>
      </w:r>
    </w:p>
    <w:p w14:paraId="440C4865" w14:textId="77777777" w:rsidR="00342B54" w:rsidRPr="00E0356A" w:rsidRDefault="008A2FAB" w:rsidP="007D4F62">
      <w:pPr>
        <w:pStyle w:val="Leipteksti"/>
        <w:jc w:val="both"/>
      </w:pPr>
      <w:r>
        <w:t xml:space="preserve">Määräyksen kohdan 3.12.1 alakohdassa 1 ajoneuvojen päästöjen ja pitoisuuksien valvonnalla normaaliliikenteen ja ruuhkaliikenteen aikana tarkoitetaan ilmanvaihdon </w:t>
      </w:r>
      <w:r w:rsidR="00933EA6" w:rsidRPr="0080208A">
        <w:t>hallintaa</w:t>
      </w:r>
      <w:r w:rsidRPr="0080208A">
        <w:t>.</w:t>
      </w:r>
    </w:p>
    <w:p w14:paraId="264229ED" w14:textId="77777777" w:rsidR="00342B54" w:rsidRPr="00E0356A" w:rsidRDefault="008A2FAB" w:rsidP="007D4F62">
      <w:pPr>
        <w:pStyle w:val="Leipteksti"/>
        <w:jc w:val="both"/>
      </w:pPr>
      <w:r>
        <w:t>Määräyksen kohdan 3.12.1 alakohdassa 2 ajoneuvojen päästöjen ja pitoisuuksien valvonnalla liikenteen ollessa pysähdyksissä esimerkiksi häiriön tai onnettomuuden takia tarkoitetaan ilmanvaih</w:t>
      </w:r>
      <w:r w:rsidRPr="0080208A">
        <w:t xml:space="preserve">don </w:t>
      </w:r>
      <w:r w:rsidR="00933EA6" w:rsidRPr="0080208A">
        <w:t>hallin</w:t>
      </w:r>
      <w:r w:rsidRPr="0080208A">
        <w:t>taa.</w:t>
      </w:r>
    </w:p>
    <w:p w14:paraId="534F3DC4" w14:textId="77777777" w:rsidR="009E0B8C" w:rsidRDefault="008A2FAB" w:rsidP="00342B54">
      <w:pPr>
        <w:pStyle w:val="Leipteksti"/>
        <w:jc w:val="both"/>
      </w:pPr>
      <w:r>
        <w:t xml:space="preserve">Määräyksen kohdan 3.12.1 alakohdassa 3 lämmön ja savukaasujen </w:t>
      </w:r>
      <w:r w:rsidR="00933EA6" w:rsidRPr="0080208A">
        <w:t>hallin</w:t>
      </w:r>
      <w:r w:rsidRPr="0080208A">
        <w:t>nalla j</w:t>
      </w:r>
      <w:r>
        <w:t xml:space="preserve">a poistumisella tulipalon sattuessa tarkoitetaan savunpoistoa. </w:t>
      </w:r>
    </w:p>
    <w:p w14:paraId="22016BC9" w14:textId="77777777" w:rsidR="00342B54" w:rsidRDefault="008A2FAB" w:rsidP="00342B54">
      <w:pPr>
        <w:pStyle w:val="Leipteksti"/>
        <w:jc w:val="both"/>
      </w:pPr>
      <w:r>
        <w:t>Määräyksen kohdan 3.12.3 alakohdassa 3 tarkoitettua erityisen suuri tulipaloriski todetaan riskien arvioinnilla tai riskianalyysillä. Riski voi olla suuri esimerkiksi suurten liikennemäärien tai suuren raskaan liikenteen määrän vuoksi tai tunnelin geometria</w:t>
      </w:r>
      <w:r w:rsidRPr="0080208A">
        <w:t>sta</w:t>
      </w:r>
      <w:r w:rsidR="00933EA6" w:rsidRPr="0080208A">
        <w:t xml:space="preserve"> (pystykaltevuus)</w:t>
      </w:r>
      <w:r w:rsidRPr="0080208A">
        <w:t xml:space="preserve"> j</w:t>
      </w:r>
      <w:r>
        <w:t>ohtuen.</w:t>
      </w:r>
    </w:p>
    <w:p w14:paraId="2B90C0DB" w14:textId="77777777" w:rsidR="000764AC" w:rsidRPr="00E0356A" w:rsidRDefault="008A2FAB" w:rsidP="00342B54">
      <w:pPr>
        <w:pStyle w:val="Leipteksti"/>
        <w:jc w:val="both"/>
      </w:pPr>
      <w:r>
        <w:t xml:space="preserve">Pitkittäisilmanvaihtoa ja savunpoistoa voidaan käyttää kahteen suuntaan liikennöidyssä tunnelissa ja yhteen suuntaan liikennöidyssä tunnelissa, jossa on toistuva ruuhkautumisen riski ja jota ei voida hallita liikenteenohjauksen keinoin, mikäli tunnelin turvallisuutta voidaan parantaa muilla toimenpiteillä. </w:t>
      </w:r>
      <w:r w:rsidR="00933EA6">
        <w:t>P</w:t>
      </w:r>
      <w:r w:rsidR="00933EA6" w:rsidRPr="00933EA6">
        <w:t>itkittäisilmanvai</w:t>
      </w:r>
      <w:r w:rsidR="00933EA6">
        <w:t>h</w:t>
      </w:r>
      <w:r w:rsidR="00933EA6" w:rsidRPr="00933EA6">
        <w:t>to ja savunpoisto näissä tilanteissa on aina poikkeusratkaisu.</w:t>
      </w:r>
      <w:r w:rsidR="00933EA6">
        <w:t xml:space="preserve"> </w:t>
      </w:r>
      <w:r>
        <w:t>Tällaisia parannustoimenpiteitä vo</w:t>
      </w:r>
      <w:r w:rsidR="00933EA6">
        <w:t>i</w:t>
      </w:r>
      <w:r>
        <w:t>vat olla muun muassa liikenteenhallinnan parantaminen, varauloskäyntien etäisyyksien lyhentäminen sekä erillisten savunpoistolaitteid</w:t>
      </w:r>
      <w:r w:rsidRPr="0080208A">
        <w:t xml:space="preserve">en </w:t>
      </w:r>
      <w:r w:rsidR="00933EA6" w:rsidRPr="0080208A">
        <w:t xml:space="preserve">-ja piippujen </w:t>
      </w:r>
      <w:r w:rsidRPr="0080208A">
        <w:t>a</w:t>
      </w:r>
      <w:r>
        <w:t>sennus tietyin välimatkoin.</w:t>
      </w:r>
    </w:p>
    <w:p w14:paraId="6B436C4B" w14:textId="77777777" w:rsidR="001242E1" w:rsidRPr="00836B9B" w:rsidRDefault="008A2FAB" w:rsidP="3229ACE9">
      <w:pPr>
        <w:pStyle w:val="Otsikko3"/>
        <w:numPr>
          <w:ilvl w:val="2"/>
          <w:numId w:val="0"/>
        </w:numPr>
        <w:ind w:left="998"/>
        <w:rPr>
          <w:b/>
        </w:rPr>
      </w:pPr>
      <w:r w:rsidRPr="3229ACE9">
        <w:rPr>
          <w:b/>
        </w:rPr>
        <w:t>Seurantajärjestelmät</w:t>
      </w:r>
    </w:p>
    <w:p w14:paraId="149E782D" w14:textId="77777777" w:rsidR="005A6D9C" w:rsidRDefault="008A2FAB" w:rsidP="005A6D9C">
      <w:pPr>
        <w:pStyle w:val="Leipteksti"/>
      </w:pPr>
      <w:r>
        <w:t>EU:n tunneliturvallisuusdirektiivi asettaa myös vaatimuksia, jotka koskevat tietunneleita, jotka ovat pituudestaan riippumatta liitetty valvontakeskukseen. Erityisesti häiriöiden havaitsemisen merkitys korostuu niiden tunnelien osalta, jotka on liitetty tällaisiin keskuksiin.</w:t>
      </w:r>
    </w:p>
    <w:p w14:paraId="1E7524CD" w14:textId="77777777" w:rsidR="002F4164" w:rsidRPr="00E0356A" w:rsidRDefault="008A2FAB" w:rsidP="002F4164">
      <w:pPr>
        <w:pStyle w:val="Leipteksti"/>
      </w:pPr>
      <w:r>
        <w:t xml:space="preserve">EU:n tunnelidirektiivissä käytetään tieliikenteen ohjaus- ja hallintakeskuksesta termiä </w:t>
      </w:r>
      <w:r w:rsidRPr="3229ACE9">
        <w:rPr>
          <w:i/>
          <w:iCs/>
        </w:rPr>
        <w:t xml:space="preserve">valvontakeskus </w:t>
      </w:r>
      <w:r>
        <w:t>(</w:t>
      </w:r>
      <w:proofErr w:type="spellStart"/>
      <w:r w:rsidRPr="3229ACE9">
        <w:rPr>
          <w:i/>
          <w:iCs/>
        </w:rPr>
        <w:t>control</w:t>
      </w:r>
      <w:proofErr w:type="spellEnd"/>
      <w:r w:rsidRPr="3229ACE9">
        <w:rPr>
          <w:i/>
          <w:iCs/>
        </w:rPr>
        <w:t xml:space="preserve"> </w:t>
      </w:r>
      <w:proofErr w:type="spellStart"/>
      <w:r w:rsidRPr="3229ACE9">
        <w:rPr>
          <w:i/>
          <w:iCs/>
        </w:rPr>
        <w:t>centre</w:t>
      </w:r>
      <w:proofErr w:type="spellEnd"/>
      <w:r>
        <w:t>). Valvontakeskus ei kuitenkaan ole Suomen järjestelmän osalta kuvaava termi, koska kyse on tieliikenteen ohjaukseen, hallintaan ja seurantaan liittyvästä toiminnasta valvonnan sijaan. Tieliikenteen ohjaus- ja hallintapalveluun kuuluvista tehtävistä säädetään liikenteen palveluista annetun lain 137 §:</w:t>
      </w:r>
      <w:proofErr w:type="spellStart"/>
      <w:r>
        <w:t>ssä</w:t>
      </w:r>
      <w:proofErr w:type="spellEnd"/>
      <w:r>
        <w:t>.</w:t>
      </w:r>
      <w:bookmarkStart w:id="5" w:name="_Hlk137133461"/>
      <w:bookmarkEnd w:id="5"/>
    </w:p>
    <w:p w14:paraId="0F1186C5" w14:textId="77777777" w:rsidR="002F4164" w:rsidRDefault="008A2FAB" w:rsidP="002F4164">
      <w:pPr>
        <w:pStyle w:val="Leipteksti"/>
      </w:pPr>
      <w:r>
        <w:t>EU:n tunneliturvallisuusdirektiivissä on määritelty valvontakeskus pakolliseksi yli 3000 metriä pitkiin tietunneleihin. Käytännössä kuitenkin tätä lyhyemmätkin tunnelit pääsääntöisesti liitetään Euroopan unionin jäsenmaissa valvontakeskuksiin eli Suomessa tieliikenteen ohjaus- ja hallintakeskukseen. Ilman tieliikenteen ohjaus- ja hallintakeskusta monet tunnelien turvallisuustoiminnoista (kuten savunpoisto ja tunnelin sulkeminen) pitäisi automatisoida siten, että tunnelijärjestelmät reagoisivat automaattisesti erilaisiin häiriöihin ja tulipaloihin ilman tieliikenteen ohjaus- ja hallintakeskuksen tekemiä varmistuksia ja ohjauksia.</w:t>
      </w:r>
    </w:p>
    <w:p w14:paraId="2E6BF32F" w14:textId="77777777" w:rsidR="001242E1" w:rsidRPr="001242E1" w:rsidRDefault="008A2FAB" w:rsidP="005A6D9C">
      <w:pPr>
        <w:pStyle w:val="Leipteksti"/>
      </w:pPr>
      <w:r>
        <w:t>EU:n tunneliturvallisuusdirektiivin liitteen I kohdan 2.14 Seurantajärjestelmät mukaan kaikkiin tunneleihin, joissa on valvontakeskus, on asennettava videoseurantajärjestelmä ja järjestelmä, joka pystyy automaattisesti havaitsemaan liikenteessä esiintyvät vaaratilanteet (kuten pysähtyneet autot) ja/tai tulipalot. Käytännössä Suomessa, jossa lähes kaikki tietunnelit on liitetty tieliikenteen ohjaus- ja hallintakeskukseen, on tingitty automaattisesta häiriönhavaitsemisesta, mikäli tunneli on lyhyt tai liikennemäärät ovat vähäiset. Määräys tukee Suomessa vakiintuneita järjestelyjä, mutta ei alita EU:n tunneliturvallisuusdirektiivin vaatimuksia.</w:t>
      </w:r>
    </w:p>
    <w:p w14:paraId="7E5D0DB7" w14:textId="77777777" w:rsidR="009D3CAA" w:rsidRPr="00836B9B" w:rsidRDefault="008A2FAB" w:rsidP="3229ACE9">
      <w:pPr>
        <w:pStyle w:val="Otsikko3"/>
        <w:numPr>
          <w:ilvl w:val="2"/>
          <w:numId w:val="0"/>
        </w:numPr>
        <w:ind w:left="998"/>
        <w:rPr>
          <w:b/>
        </w:rPr>
      </w:pPr>
      <w:r w:rsidRPr="3229ACE9">
        <w:rPr>
          <w:b/>
        </w:rPr>
        <w:lastRenderedPageBreak/>
        <w:t>Tunnelin sulkemiseen tarkoitetut varusteet</w:t>
      </w:r>
    </w:p>
    <w:p w14:paraId="52E415CC" w14:textId="77777777" w:rsidR="00FD0203" w:rsidRDefault="008A2FAB" w:rsidP="002D54E2">
      <w:pPr>
        <w:pStyle w:val="Leipteksti"/>
      </w:pPr>
      <w:r>
        <w:t xml:space="preserve">Tunnelin sulkemiseen tarkoitetuista varusteista säädetään EU:n tunneliturvallisuusdirektiivin liitteen I kohdassa 2.15 Tunnelin sulkemislaitteet. Määräyksessä </w:t>
      </w:r>
      <w:r w:rsidRPr="3229ACE9">
        <w:rPr>
          <w:i/>
          <w:iCs/>
        </w:rPr>
        <w:t>sulkemislaitteista</w:t>
      </w:r>
      <w:r>
        <w:t xml:space="preserve"> käytetään termiä </w:t>
      </w:r>
      <w:r w:rsidRPr="3229ACE9">
        <w:rPr>
          <w:i/>
          <w:iCs/>
        </w:rPr>
        <w:t>sulkemiseen tarkoitetut varusteet</w:t>
      </w:r>
      <w:r>
        <w:t>. Direktiivin liitteen I kohdan 2.15.2 mukaan laitteisto ajoneuvojen pysäyttämiseksi hätätilanteissa koostuisi myös liikennevaloista ja mahdollisista lisävälineistä, kuten kovaäänisistä, muuttuvanäyttöisistä merkeistä ja puomeista.</w:t>
      </w:r>
    </w:p>
    <w:p w14:paraId="132517BE" w14:textId="77777777" w:rsidR="00DF73EC" w:rsidRDefault="008A2FAB" w:rsidP="00DF73EC">
      <w:pPr>
        <w:pStyle w:val="Leipteksti"/>
      </w:pPr>
      <w:r>
        <w:t>Tunneli on oltava mahdollista sulkea viivytyksettä vakavan onnettomuuden tai vaaratilanteen tapahduttua. Järjestelyt on tehtävä siten, että ajoneuvot, joita onnettomuus tai vaaratilanne ei koske, voivat nopeasti poistua tunnelista eikä uusia ajoneuvoja pääse tunneliin.</w:t>
      </w:r>
    </w:p>
    <w:p w14:paraId="110C8554" w14:textId="77777777" w:rsidR="00BD0068" w:rsidRPr="00AF31D0" w:rsidRDefault="008A2FAB" w:rsidP="00D561E0">
      <w:pPr>
        <w:pStyle w:val="Leipteksti"/>
      </w:pPr>
      <w:bookmarkStart w:id="6" w:name="_Hlk140131865"/>
      <w:r>
        <w:t xml:space="preserve">Maailman tiejärjestön </w:t>
      </w:r>
      <w:proofErr w:type="spellStart"/>
      <w:r>
        <w:t>Piarcin</w:t>
      </w:r>
      <w:proofErr w:type="spellEnd"/>
      <w:r>
        <w:t xml:space="preserve"> tunnelikomitean suositus (</w:t>
      </w:r>
      <w:hyperlink r:id="rId12" w:history="1">
        <w:r w:rsidRPr="3229ACE9">
          <w:rPr>
            <w:rStyle w:val="Hyperlinkki"/>
            <w:i/>
            <w:iCs/>
            <w:color w:val="auto"/>
          </w:rPr>
          <w:t>https://tunnelsmanual.piarc.org/en/equipment-systems-traffic-management/tunnel-closure-barriers</w:t>
        </w:r>
      </w:hyperlink>
      <w:r w:rsidRPr="3229ACE9">
        <w:rPr>
          <w:rStyle w:val="Hyperlinkki"/>
          <w:color w:val="auto"/>
        </w:rPr>
        <w:t>)</w:t>
      </w:r>
      <w:r w:rsidRPr="3229ACE9">
        <w:rPr>
          <w:rStyle w:val="Hyperlinkki"/>
          <w:color w:val="auto"/>
          <w:u w:val="none"/>
        </w:rPr>
        <w:t xml:space="preserve"> </w:t>
      </w:r>
      <w:r>
        <w:t xml:space="preserve">on, että aina, mikäli tietunnelin liikenne on tarve pysäyttää, tehostetaan pysäytystä fyysisellä esteellä (puomilla). Suomessa myös kokemukset tukevat sitä, että tunnelit on varustettava puomilla, jos liikenne halutaan pysäyttää ennen tunneliin ajoa. Monesti tunneleissa pysäytystarve kestää kauemmin kuin liittymissä olevissa liikennevaloissa, jolloin kuljettajat eivät muutamien minuuttien jälkeen enää noudata punaista valoa, vaan ajavat siitä huolimatta tunneliin. Suomessa </w:t>
      </w:r>
      <w:r w:rsidR="00D44278" w:rsidRPr="0080208A">
        <w:t xml:space="preserve">viime vuosina </w:t>
      </w:r>
      <w:r w:rsidRPr="0080208A">
        <w:t>t</w:t>
      </w:r>
      <w:r>
        <w:t>oteutetun tunneliseurannan perusteella usein punaiseen valoon tunnelin edessä ei pysähdytä lainkaan ennen kuin pääsy tunneliin on estetty puomilla. Kohteissa, joissa ei ole puomia, liikenne ei pysähdy lainkaan tai pysähdyttyään hetkeksi jatkaa ajamista tunneliin punaisesta valosta huolimatta.</w:t>
      </w:r>
      <w:bookmarkEnd w:id="6"/>
    </w:p>
    <w:p w14:paraId="2863AEED" w14:textId="77777777" w:rsidR="00FA3152" w:rsidRPr="00AF31D0" w:rsidRDefault="008A2FAB" w:rsidP="00D561E0">
      <w:pPr>
        <w:pStyle w:val="Leipteksti"/>
      </w:pPr>
      <w:r>
        <w:t>Kokemuksia puomin tarpeesta on saatu esimerkiksi Kuparivuoren tunnelista, jossa ain</w:t>
      </w:r>
      <w:r w:rsidRPr="0080208A">
        <w:t xml:space="preserve">akin </w:t>
      </w:r>
      <w:r w:rsidR="00D44278" w:rsidRPr="0080208A">
        <w:t>viidessä</w:t>
      </w:r>
      <w:r>
        <w:t xml:space="preserve"> tapauksessa viimeisen kahden vuoden sisällä on tunneliin ajamista joko jatkettu punaisesta valosta huolimatta tai hetken pysähdyksen jälkeen tunneliin on ajettu. Kuparivuoren tunnelissa ei ole lainkaan liikennepuomeja, vaan tunnelin sulkeminen perustuu ainoastaan punaiseen liikennevaloon. Lisäksi vastaavia kokemuksia on muistakin tunneleista, esimerkiksi Mestarintunneli ja Vuosaaren tunneli, joissa tunneliin ajamista on jatkettu tunnelin pysäytystilanteissa punaisesta valosta huolimatta siihen saakka, kunnes puomi on saatu laskettua.</w:t>
      </w:r>
    </w:p>
    <w:p w14:paraId="133A718C" w14:textId="77777777" w:rsidR="00160AEA" w:rsidRDefault="008A2FAB" w:rsidP="00490DB7">
      <w:pPr>
        <w:pStyle w:val="Leipteksti"/>
      </w:pPr>
      <w:r>
        <w:t>Fyysisen esteen tarve tulee aina huomioida myös kunnossapitotöiden yhteydessä, jotta tunnelissa työskentelevien turvallisuus ei vaarannu.</w:t>
      </w:r>
    </w:p>
    <w:p w14:paraId="4422CB38" w14:textId="77777777" w:rsidR="003B6F08" w:rsidRPr="00836B9B" w:rsidRDefault="008A2FAB" w:rsidP="3229ACE9">
      <w:pPr>
        <w:pStyle w:val="Otsikko3"/>
        <w:numPr>
          <w:ilvl w:val="2"/>
          <w:numId w:val="0"/>
        </w:numPr>
        <w:ind w:left="998"/>
        <w:rPr>
          <w:b/>
        </w:rPr>
      </w:pPr>
      <w:r w:rsidRPr="3229ACE9">
        <w:rPr>
          <w:b/>
        </w:rPr>
        <w:t>Viestintäjärjestelmät</w:t>
      </w:r>
    </w:p>
    <w:p w14:paraId="05DB0880" w14:textId="77777777" w:rsidR="00AF50C2" w:rsidRDefault="008A2FAB" w:rsidP="00946999">
      <w:pPr>
        <w:pStyle w:val="Leipteksti"/>
      </w:pPr>
      <w:r>
        <w:t xml:space="preserve">Viestintäjärjestelmistä säädetään EU:n tunneliturvallisuusdirektiivin liitteen I kohdassa 2.16 Viestintäjärjestelmät. Direktiivissä käytetään termiä </w:t>
      </w:r>
      <w:r w:rsidRPr="3229ACE9">
        <w:rPr>
          <w:i/>
          <w:iCs/>
        </w:rPr>
        <w:t>radiolähetyslaitteet</w:t>
      </w:r>
      <w:r>
        <w:t xml:space="preserve"> ja määräyksessä termiä </w:t>
      </w:r>
      <w:r w:rsidRPr="3229ACE9">
        <w:rPr>
          <w:i/>
          <w:iCs/>
        </w:rPr>
        <w:t>pelastushenkilöstön käytössä olevat viestintälaitteet</w:t>
      </w:r>
      <w:r>
        <w:t>.</w:t>
      </w:r>
    </w:p>
    <w:p w14:paraId="3EE1D238" w14:textId="77777777" w:rsidR="0008123B" w:rsidRDefault="008A2FAB" w:rsidP="00946999">
      <w:pPr>
        <w:pStyle w:val="Leipteksti"/>
      </w:pPr>
      <w:r>
        <w:t>Suomessa kaikissa tunneleissa on oltava pelastushenkilöstön käytössä olevat viestintälaitteet. Pelastuslain (370/2011) 109 §:n 2 momentin mukaan rakennusta tai rakennelmaa hallitsevan viranomaisen tulee huolehtia, että pelastustoiminta kyseisessä tilassa voidaan hoitaa turvallisesti.</w:t>
      </w:r>
    </w:p>
    <w:p w14:paraId="784A7F43" w14:textId="77777777" w:rsidR="00A20969" w:rsidRPr="00A20969" w:rsidRDefault="008A2FAB" w:rsidP="3229ACE9">
      <w:pPr>
        <w:pStyle w:val="Leipteksti"/>
        <w:rPr>
          <w:color w:val="002060"/>
        </w:rPr>
      </w:pPr>
      <w:r>
        <w:t xml:space="preserve">Radiokanavat, joiden kautta liikennetiedotteet ja hätäviestit annetaan, ilmoitetaan ennen tunnelin sisäänajoa liikennemerkillä. Kyseessä on </w:t>
      </w:r>
      <w:r w:rsidRPr="3229ACE9">
        <w:rPr>
          <w:i/>
          <w:iCs/>
        </w:rPr>
        <w:t>G6 Radioaseman taajuus</w:t>
      </w:r>
      <w:r>
        <w:t xml:space="preserve"> liikennemerkki. Radiokanavien kuuluvuus tunnelissa on varmistettava. Tieliikennelain (729/2018) 71 §:n mukaan liikenteenohjauslaitteen, kuten liikennemerkin, asettaa maantielle toimivaltainen elinkeino-, liikenne- ja ympäristökeskus Väyläviraston ohjauksen perusteella.</w:t>
      </w:r>
    </w:p>
    <w:p w14:paraId="5D013422" w14:textId="77777777" w:rsidR="00B13818" w:rsidRDefault="008A2FAB" w:rsidP="00946999">
      <w:pPr>
        <w:pStyle w:val="Leipteksti"/>
        <w:rPr>
          <w:szCs w:val="20"/>
        </w:rPr>
      </w:pPr>
      <w:r>
        <w:t xml:space="preserve">Tietunnelin suunnitteluvaiheessa alueen pelastusviranomaisen kanssa käytävässä vuoropuhelussa käsitellään pelastustoiminnan tarpeet liittyen viestintäjärjestelmiin. Tarpeet varmistetaan alueen pelastusviranomaiselta. Suomessa viranomaisten käytössä on niin sanottu viranomaisverkko </w:t>
      </w:r>
      <w:r w:rsidRPr="3229ACE9">
        <w:rPr>
          <w:i/>
          <w:iCs/>
        </w:rPr>
        <w:t>Virve</w:t>
      </w:r>
      <w:r>
        <w:t xml:space="preserve">. Jotta Virve-järjestelmä toimii myös </w:t>
      </w:r>
      <w:r>
        <w:lastRenderedPageBreak/>
        <w:t>tunneleissa, on tunneleihin yleensä asetettava verkkoa vahvistavia laitteita ja -järjestelmiä. Pelastuslain 109 §:n 1 momentin mukaan pelastusviranomaisella on toimivalta määrätä viranomaisverkon ja viranomaisviestintään liittyvän viestintäpalvelun käytettävyyttä koskevista erityisistä vaatimuksista.</w:t>
      </w:r>
    </w:p>
    <w:p w14:paraId="1239F3DE" w14:textId="77777777" w:rsidR="008018F8" w:rsidRPr="00647430" w:rsidRDefault="008A2FAB" w:rsidP="008018F8">
      <w:pPr>
        <w:pStyle w:val="Leipteksti"/>
      </w:pPr>
      <w:r>
        <w:t>Tienkäyttäjien informointiin tarkoitettu kuulutusjärjestelmä</w:t>
      </w:r>
      <w:r w:rsidR="007666F9">
        <w:t xml:space="preserve"> tarvitaan </w:t>
      </w:r>
      <w:r w:rsidR="007666F9" w:rsidRPr="0080208A">
        <w:t>pituudeltaan yli 1000 m tunneleihin</w:t>
      </w:r>
      <w:r w:rsidR="00653FF6" w:rsidRPr="0080208A">
        <w:t>.</w:t>
      </w:r>
      <w:r w:rsidR="00653FF6">
        <w:t xml:space="preserve"> Se </w:t>
      </w:r>
      <w:r>
        <w:t>parantaa itse-evakuoitumismahdollisuuksia ja voi tulla kyseeseen, jos pelastushenkilöstöllä kestää pääsy kohteeseen niin kauan, että itse-evakuoitumista on tuettava</w:t>
      </w:r>
      <w:r w:rsidR="007666F9">
        <w:t xml:space="preserve"> tai tunnelissa on paljon evakuoitavia</w:t>
      </w:r>
      <w:r w:rsidRPr="0080208A">
        <w:t>.</w:t>
      </w:r>
      <w:r w:rsidR="00796D39" w:rsidRPr="0080208A">
        <w:t xml:space="preserve"> Kaiuttimet </w:t>
      </w:r>
      <w:r w:rsidR="007666F9" w:rsidRPr="0080208A">
        <w:t xml:space="preserve">ovat osa </w:t>
      </w:r>
      <w:r w:rsidR="00796D39" w:rsidRPr="0080208A">
        <w:t>kuulutusjärjestelm</w:t>
      </w:r>
      <w:r w:rsidR="007666F9" w:rsidRPr="0080208A">
        <w:t>ää</w:t>
      </w:r>
      <w:r w:rsidR="00796D39" w:rsidRPr="0080208A">
        <w:t>.</w:t>
      </w:r>
    </w:p>
    <w:p w14:paraId="544D3442" w14:textId="77777777" w:rsidR="00A20969" w:rsidRPr="00647430" w:rsidRDefault="008A2FAB" w:rsidP="00A20969">
      <w:pPr>
        <w:pStyle w:val="Leipteksti"/>
      </w:pPr>
      <w:r>
        <w:t>Kuulutusjärjestelmä voidaan asentaa myös alle 1000 metriä pitkiin tunneleihin, joissa tarvitaan tukea itse-evakuoitumiselle esimerkiksi suurten liikennemäärien tai muiden riskiä lisäävien seikkojen vuoksi.</w:t>
      </w:r>
    </w:p>
    <w:p w14:paraId="30DAB30D" w14:textId="77777777" w:rsidR="009D3CAA" w:rsidRPr="00836B9B" w:rsidRDefault="008A2FAB" w:rsidP="3229ACE9">
      <w:pPr>
        <w:pStyle w:val="Otsikko3"/>
        <w:numPr>
          <w:ilvl w:val="2"/>
          <w:numId w:val="0"/>
        </w:numPr>
        <w:ind w:left="998"/>
        <w:rPr>
          <w:b/>
        </w:rPr>
      </w:pPr>
      <w:r w:rsidRPr="3229ACE9">
        <w:rPr>
          <w:b/>
        </w:rPr>
        <w:t>Energiansyöttö ja virtapiirit</w:t>
      </w:r>
    </w:p>
    <w:p w14:paraId="5113C2DA" w14:textId="77777777" w:rsidR="002C71EB" w:rsidRDefault="008A2FAB" w:rsidP="009A446C">
      <w:pPr>
        <w:pStyle w:val="Leipteksti"/>
      </w:pPr>
      <w:r>
        <w:t>Energiansyötöstä ja virtapiireistä säädetään EU:n tunneliturvallisuusdirektiivin liitteen I kohdassa 2.17 Energiansyöttö ja sähköpiirit.</w:t>
      </w:r>
    </w:p>
    <w:p w14:paraId="7E2709D2" w14:textId="77777777" w:rsidR="000B48C1" w:rsidRPr="00647430" w:rsidRDefault="008A2FAB" w:rsidP="009A446C">
      <w:pPr>
        <w:pStyle w:val="Leipteksti"/>
      </w:pPr>
      <w:r>
        <w:t>Varavoiman mitoitus on oltava vähintään sellainen, että sähkökatkon tapahtuessa tunnelissa olijat voivat turvallisesti poistua ja turvajärjestelyt pysyvät käyttökunnossa sen ajan, kun tunnelissa on liikennettä. Mikäli tunnelissa liikennöintiä halutaan jatkaa sähkökatkon ajan, on tämä huomioitava varavoiman mitoituksessa siten, että turvallisuus sähkökatkon aikana ei vaarannu ja tunneli saadaan evakuoitua turvallisesti vaaratilanteen tapahtuessa.</w:t>
      </w:r>
      <w:r w:rsidR="007666F9">
        <w:t xml:space="preserve"> </w:t>
      </w:r>
      <w:r w:rsidR="007666F9" w:rsidRPr="0080208A">
        <w:t>Erityisesti palokaasujen ja savun ohjaukseen käytetyt impulssipuhaltimet vaativat aina varavoimakoneen. Varavoiman koko ja toteutustapa (erillinen generaattori/varavoimakone tai riittävän suuret laitekohtaiset akustot) määritellään hankkeissa yhteistyössä osapuolten kesken.</w:t>
      </w:r>
    </w:p>
    <w:p w14:paraId="3AB0BB52" w14:textId="77777777" w:rsidR="00DE4069" w:rsidRPr="00647430" w:rsidRDefault="008A2FAB" w:rsidP="009A446C">
      <w:pPr>
        <w:pStyle w:val="Leipteksti"/>
      </w:pPr>
      <w:r>
        <w:t xml:space="preserve">Määräyksessä mainitulla </w:t>
      </w:r>
      <w:r w:rsidRPr="3229ACE9">
        <w:rPr>
          <w:i/>
          <w:iCs/>
        </w:rPr>
        <w:t>paikallisella vialla</w:t>
      </w:r>
      <w:r>
        <w:t xml:space="preserve"> tarkoitetaan esimerkiks</w:t>
      </w:r>
      <w:r w:rsidRPr="0080208A">
        <w:t xml:space="preserve">i </w:t>
      </w:r>
      <w:r w:rsidR="00DF5597" w:rsidRPr="0080208A">
        <w:t>yksittäisen laitteen muuta vikaantumista t</w:t>
      </w:r>
      <w:r w:rsidR="00DF5597">
        <w:t xml:space="preserve">ai </w:t>
      </w:r>
      <w:r>
        <w:t>tulipalosta johtuvaa vikaa.</w:t>
      </w:r>
    </w:p>
    <w:p w14:paraId="290F0059" w14:textId="77777777" w:rsidR="009A446C" w:rsidRPr="00647430" w:rsidRDefault="008A2FAB" w:rsidP="009A446C">
      <w:pPr>
        <w:pStyle w:val="Leipteksti"/>
      </w:pPr>
      <w:r>
        <w:t>Turvallisuuden ja tunnelista poistumisen kannalta olennaiset laitteet on asennettava siten, ettei yhden laitteen vika poista koko järjestelmää käytöstä.</w:t>
      </w:r>
    </w:p>
    <w:p w14:paraId="3F8D1BB7" w14:textId="77777777" w:rsidR="008018F8" w:rsidRDefault="008A2FAB" w:rsidP="00F400BB">
      <w:pPr>
        <w:pStyle w:val="Leipteksti"/>
      </w:pPr>
      <w:r>
        <w:t>Laitteiden asennuksessa ja ominaisuuksia määriteltäessä tulee huomioida myös tilanteet, joita varten laitteet asennetaan. Tarvittavien laitteiden on oltava itse-evakuoinnin ajan käytettävissä esimerkiksi tulipalo</w:t>
      </w:r>
      <w:r w:rsidR="00DF5597">
        <w:t xml:space="preserve">- </w:t>
      </w:r>
      <w:r w:rsidR="00DF5597" w:rsidRPr="0080208A">
        <w:t>ja sähkökatko</w:t>
      </w:r>
      <w:r w:rsidRPr="0080208A">
        <w:t>ti</w:t>
      </w:r>
      <w:r>
        <w:t>lanteissa.</w:t>
      </w:r>
    </w:p>
    <w:p w14:paraId="236D1CF7" w14:textId="77777777" w:rsidR="00382A8D" w:rsidRDefault="008A2FAB" w:rsidP="00EE56E6">
      <w:pPr>
        <w:pStyle w:val="Otsikko2"/>
        <w:numPr>
          <w:ilvl w:val="1"/>
          <w:numId w:val="0"/>
        </w:numPr>
        <w:ind w:left="799"/>
      </w:pPr>
      <w:r>
        <w:t>Vaaratilanne- ja onnettomuusraportti</w:t>
      </w:r>
    </w:p>
    <w:p w14:paraId="2BFCEF45" w14:textId="77777777" w:rsidR="00F50E98" w:rsidRDefault="008A2FAB" w:rsidP="00F277EF">
      <w:pPr>
        <w:pStyle w:val="Leipteksti"/>
      </w:pPr>
      <w:r>
        <w:t xml:space="preserve">Vaaratilanne- ja onnettomuusraportti perustuu EU:n tunneliturvallisuusdirektiivin 5 artiklan 3 kohtaan ja 15 artiklaan. Vaaratilanne- ja onnettomuusraportista on ohjeistettu vastaavasti Liikenneviraston ohjeessa Tietunnelien hallinnointi ja turvallisuutta koskevat määräykset ja ohjeet 33/2016. </w:t>
      </w:r>
    </w:p>
    <w:p w14:paraId="2174051B" w14:textId="77777777" w:rsidR="0026791C" w:rsidRDefault="008A2FAB" w:rsidP="00F277EF">
      <w:pPr>
        <w:pStyle w:val="Leipteksti"/>
      </w:pPr>
      <w:r>
        <w:t>Vaaratilanteiden ja onnettomuuksien raportointiin liittyvästä menettelystä ohjeistetaan direktiivin mukaisesti Liikenne- ja viestintäviraston ohjeessa tietunnelien turvallisuusmenettelyt (TRAFICOM/314117/03.04.03.06/2023).</w:t>
      </w:r>
    </w:p>
    <w:p w14:paraId="7AF4AAE1" w14:textId="77777777" w:rsidR="00382A8D" w:rsidRDefault="008A2FAB" w:rsidP="00382A8D">
      <w:pPr>
        <w:pStyle w:val="Leipteksti"/>
      </w:pPr>
      <w:r>
        <w:t>Vaaratilanne- ja onnettomuusraportissa on olennaista tunnistaa syitä ja seurauksia sekä löytää mahdollisia parannustoimenpiteitä. Raportoinnin tarkoituksena on turvallisuuden jatkuva parantaminen.</w:t>
      </w:r>
    </w:p>
    <w:p w14:paraId="174C8449" w14:textId="77777777" w:rsidR="00586664" w:rsidRDefault="008A2FAB" w:rsidP="00382A8D">
      <w:pPr>
        <w:pStyle w:val="Leipteksti"/>
      </w:pPr>
      <w:r>
        <w:t xml:space="preserve">Vaaratilanne- ja onnettomuusraportoinnista ohjeistetaan lisäksi tarkemmin Väyläviraston ohjeessa </w:t>
      </w:r>
      <w:r w:rsidRPr="3229ACE9">
        <w:rPr>
          <w:i/>
          <w:iCs/>
        </w:rPr>
        <w:t>Tietunnelien vakavien vaaratilanteiden ja onnettomuuksien raportointi 7/2015</w:t>
      </w:r>
      <w:r>
        <w:t>.</w:t>
      </w:r>
    </w:p>
    <w:p w14:paraId="6D7B9273" w14:textId="77777777" w:rsidR="00382A8D" w:rsidRDefault="008A2FAB" w:rsidP="00382A8D">
      <w:pPr>
        <w:pStyle w:val="Leipteksti"/>
      </w:pPr>
      <w:r>
        <w:lastRenderedPageBreak/>
        <w:t>Mikäli onnettomuus on edellyttänyt pelastustoimintaa, on suositeltavaa toimittaa raportti myös alueen pelastusviranomaiselle. Pelastusviranomaisen tiedonsaantioikeuksista säädetään pelastuslain 13 luvussa.</w:t>
      </w:r>
    </w:p>
    <w:p w14:paraId="38AE2CE1" w14:textId="77777777" w:rsidR="00382A8D" w:rsidRDefault="008A2FAB" w:rsidP="00382A8D">
      <w:pPr>
        <w:pStyle w:val="Leipteksti"/>
      </w:pPr>
      <w:r>
        <w:t>Suuronnettomuuksiin liittyvästä ilmoitusvelvollisuudesta Onnettomuustutkintakeskukselle säädetään turvallisuustutkintalain (525/2011) 16 §:</w:t>
      </w:r>
      <w:proofErr w:type="spellStart"/>
      <w:r>
        <w:t>ssä</w:t>
      </w:r>
      <w:proofErr w:type="spellEnd"/>
      <w:r>
        <w:t>.</w:t>
      </w:r>
    </w:p>
    <w:p w14:paraId="0CFC8B2F" w14:textId="77777777" w:rsidR="007C2E76" w:rsidRDefault="008A2FAB" w:rsidP="002C4225">
      <w:pPr>
        <w:pStyle w:val="Otsikko2"/>
        <w:numPr>
          <w:ilvl w:val="1"/>
          <w:numId w:val="0"/>
        </w:numPr>
        <w:ind w:left="799"/>
      </w:pPr>
      <w:r>
        <w:t>Yhteenvetoraportti</w:t>
      </w:r>
    </w:p>
    <w:p w14:paraId="4F743C93" w14:textId="77777777" w:rsidR="00420121" w:rsidRPr="00420121" w:rsidRDefault="008A2FAB" w:rsidP="00420121">
      <w:pPr>
        <w:pStyle w:val="Leipteksti"/>
      </w:pPr>
      <w:r>
        <w:t>Yhteenvetoraportista säädetään EU:n tunneliturvallisuusdirektiivin 15 artiklassa. Yhteenvetoraportti koskee vain yli 500 metriä pitkiä TEN-T-verkon tunneleita, joiden turvallisuudesta jäsenmaiden on raportoitava Euroopan komissiolle. Direktiivin mukaisesti komitea avustaa komissiota.</w:t>
      </w:r>
    </w:p>
    <w:p w14:paraId="3944BD94" w14:textId="77777777" w:rsidR="003B6F08" w:rsidRPr="00647430" w:rsidRDefault="008A2FAB" w:rsidP="002C4225">
      <w:pPr>
        <w:pStyle w:val="Otsikko2"/>
        <w:numPr>
          <w:ilvl w:val="1"/>
          <w:numId w:val="0"/>
        </w:numPr>
        <w:ind w:left="799"/>
      </w:pPr>
      <w:r>
        <w:t>Turvallisuusasiakirjat</w:t>
      </w:r>
    </w:p>
    <w:p w14:paraId="1D299901" w14:textId="77777777" w:rsidR="00841C3B" w:rsidRDefault="008A2FAB" w:rsidP="002F78DF">
      <w:pPr>
        <w:pStyle w:val="Leipteksti"/>
      </w:pPr>
      <w:r>
        <w:t>Tietunnelien turvallisuusasiakirjoista säädetään erityisesti EU:n tunneliturvallisuusdirektiivin artikloissa 9, 10 ja 11 sekä direktiivin liitteen II kohdassa 2. Turvallisuusasiakirjat.</w:t>
      </w:r>
    </w:p>
    <w:p w14:paraId="5FDF84B7" w14:textId="77777777" w:rsidR="00E07109" w:rsidRDefault="008A2FAB" w:rsidP="002F78DF">
      <w:pPr>
        <w:pStyle w:val="Leipteksti"/>
      </w:pPr>
      <w:r>
        <w:t>Tietunnelien turvallisuusasiakirjat sisältävät kuvauksen siitä, miten tietunnelin käyttöön liittyvät turvallisuuskysymykset otetaan huomioon tietunnelin elinkaaren eri vaiheissa.</w:t>
      </w:r>
    </w:p>
    <w:p w14:paraId="1CF35A04" w14:textId="77777777" w:rsidR="002F78DF" w:rsidRPr="00647430" w:rsidRDefault="008A2FAB" w:rsidP="002F78DF">
      <w:pPr>
        <w:pStyle w:val="Leipteksti"/>
      </w:pPr>
      <w:r>
        <w:t xml:space="preserve">Tietunnelin turvallisuusasiakirjojen laadinnalla pyritään takaamaan tietunnelin käytön aikaisen turvallisuuden ottaminen huomioon riittävästi tunnelin suunnittelussa ja toteutuksessa sekä dokumentoimaan turvallisuuteen vaikuttavat ratkaisut ja käyttövaiheessa toteutunut turvallisuustaso. </w:t>
      </w:r>
    </w:p>
    <w:p w14:paraId="3ED116C2" w14:textId="77777777" w:rsidR="00694B1C" w:rsidRPr="00647430" w:rsidRDefault="008A2FAB" w:rsidP="00694B1C">
      <w:pPr>
        <w:pStyle w:val="Leipteksti"/>
      </w:pPr>
      <w:r>
        <w:t>Suomessa tietunnelin turvallisuusasiakirjat on jaettu tien suunnittelujärjestelmän vuoksi neljään osaan:</w:t>
      </w:r>
    </w:p>
    <w:p w14:paraId="7662D901" w14:textId="77777777" w:rsidR="00694B1C" w:rsidRPr="00647430" w:rsidRDefault="008A2FAB" w:rsidP="00694B1C">
      <w:pPr>
        <w:pStyle w:val="Leipteksti"/>
        <w:numPr>
          <w:ilvl w:val="0"/>
          <w:numId w:val="40"/>
        </w:numPr>
      </w:pPr>
      <w:r>
        <w:t>turvallisuuskonsepti;</w:t>
      </w:r>
    </w:p>
    <w:p w14:paraId="492BF4F9" w14:textId="77777777" w:rsidR="00694B1C" w:rsidRPr="00647430" w:rsidRDefault="008A2FAB" w:rsidP="00694B1C">
      <w:pPr>
        <w:pStyle w:val="Leipteksti"/>
        <w:numPr>
          <w:ilvl w:val="0"/>
          <w:numId w:val="40"/>
        </w:numPr>
      </w:pPr>
      <w:r>
        <w:t>suunnitteluvaiheen turvallisuusasiakirja;</w:t>
      </w:r>
    </w:p>
    <w:p w14:paraId="3661C6CE" w14:textId="77777777" w:rsidR="00694B1C" w:rsidRPr="00647430" w:rsidRDefault="008A2FAB" w:rsidP="00694B1C">
      <w:pPr>
        <w:pStyle w:val="Leipteksti"/>
        <w:numPr>
          <w:ilvl w:val="0"/>
          <w:numId w:val="40"/>
        </w:numPr>
      </w:pPr>
      <w:r>
        <w:t>käyttöönotettavan tietunnelin turvallisuusasiakirja; ja</w:t>
      </w:r>
    </w:p>
    <w:p w14:paraId="60149836" w14:textId="77777777" w:rsidR="00694B1C" w:rsidRPr="00647430" w:rsidRDefault="008A2FAB" w:rsidP="00694B1C">
      <w:pPr>
        <w:pStyle w:val="Leipteksti"/>
        <w:numPr>
          <w:ilvl w:val="0"/>
          <w:numId w:val="40"/>
        </w:numPr>
      </w:pPr>
      <w:r>
        <w:t>käytössä olevan tietunnelin turvallisuusasiakirja</w:t>
      </w:r>
    </w:p>
    <w:p w14:paraId="1120457C" w14:textId="77777777" w:rsidR="00A40EC2" w:rsidRDefault="008A2FAB" w:rsidP="009D3CAA">
      <w:pPr>
        <w:pStyle w:val="Leipteksti"/>
      </w:pPr>
      <w:r>
        <w:t>Tietunnelien turvallisuustoimenpiteistä säädetään EU:n tunneliturvallisuusdirektiivin artiklassa 3 ja liitteessä I.</w:t>
      </w:r>
    </w:p>
    <w:p w14:paraId="1E164ECF" w14:textId="77777777" w:rsidR="003B6F08" w:rsidRPr="0032395B" w:rsidRDefault="008A2FAB" w:rsidP="009D3CAA">
      <w:pPr>
        <w:pStyle w:val="Leipteksti"/>
      </w:pPr>
      <w:r>
        <w:t>Pelastuslain 15 §:ssä ja pelastustoimesta annetussa valtioneuvoston asetuksen 1 §:ssä (407/2011) säädetään pelastussuunnitelmien laadinnasta rakennuksiin ja muihin kohteisiin. Pelastussuunnitelma tulee laatia yli 100 metriä pitkille, yleisessä käytössä oleville tunneleille. Pelastussuunnitelman sisältö ja vaatimukset on Suomessa käsitelty vakiintuneen käytännön mukaan tietunnelin turvallisuusasiakirjoissa.</w:t>
      </w:r>
    </w:p>
    <w:p w14:paraId="58DA2DD8" w14:textId="77777777" w:rsidR="00CD2352" w:rsidRPr="0088599E" w:rsidRDefault="008A2FAB" w:rsidP="7327D1F6">
      <w:pPr>
        <w:pStyle w:val="Leipteksti"/>
        <w:rPr>
          <w:i/>
          <w:iCs/>
        </w:rPr>
      </w:pPr>
      <w:r>
        <w:t xml:space="preserve">Suunnitteluvaiheessa olevan, käyttöön otettavan ja käytössä olevan tietunnelin turvallisuusasiakirjojen laadintaa ohjeistetaan Liikenne- ja viestintäviraston tietunnelien turvallisuusmenettelyistä annetussa ohjeessa TRAFICOM/314117/03.04.03.06/2023 ja erillisessä Väyläviraston ohjeessa </w:t>
      </w:r>
      <w:r w:rsidRPr="7327D1F6">
        <w:rPr>
          <w:i/>
          <w:iCs/>
        </w:rPr>
        <w:t>Tietunnelien turvallisuusasiakirjojen laadinta 9/2018</w:t>
      </w:r>
      <w:r>
        <w:t>.</w:t>
      </w:r>
    </w:p>
    <w:p w14:paraId="451D9EB8" w14:textId="77777777" w:rsidR="009D3CAA" w:rsidRPr="003C41FF" w:rsidRDefault="008A2FAB" w:rsidP="3229ACE9">
      <w:pPr>
        <w:pStyle w:val="Otsikko3"/>
        <w:numPr>
          <w:ilvl w:val="2"/>
          <w:numId w:val="0"/>
        </w:numPr>
        <w:ind w:left="998"/>
        <w:rPr>
          <w:b/>
        </w:rPr>
      </w:pPr>
      <w:r w:rsidRPr="3229ACE9">
        <w:rPr>
          <w:b/>
        </w:rPr>
        <w:t>Turvallisuuskonsepti</w:t>
      </w:r>
      <w:r w:rsidRPr="003C41FF">
        <w:rPr>
          <w:b/>
          <w:bCs w:val="0"/>
        </w:rPr>
        <w:tab/>
      </w:r>
    </w:p>
    <w:p w14:paraId="1C5EDE39" w14:textId="77777777" w:rsidR="00847B56" w:rsidRDefault="008A2FAB" w:rsidP="00847B56">
      <w:pPr>
        <w:pStyle w:val="Leipteksti"/>
      </w:pPr>
      <w:r>
        <w:t>EU:n tunneliturvallisuusdirektiivin 9 artiklassa säädetään tunneleista, joita koskevaa suunnitelmaa ei ole vielä hyväksytty. Saman artiklan 2 kohdassa säädetään, että tunnelit otetaan käyttöön liitteen II mukaisen menettelyn mukaisesti. Direktii</w:t>
      </w:r>
      <w:r>
        <w:lastRenderedPageBreak/>
        <w:t xml:space="preserve">vin liitteen II kohdassa 2. Turvallisuusasiakirjat säädetään tunnelin turvallisuusasiakirjoista ja kohdassa 2.2 ja 2.3 suunnitteluvaiheessa olevan tunnelin turvallisuusasiakirjoista. Direktiivin säännöksiä sovelletaan alustavasta suunnitteluvaiheesta lähtien, jo ennen tunnelin rakennustöiden aloittamista. Turvallisuuskonsepti kuuluu suunnitteluvaiheessa olevan tunnelin turvallisuusasiakirjoihin. </w:t>
      </w:r>
    </w:p>
    <w:p w14:paraId="7E800154" w14:textId="77777777" w:rsidR="00546183" w:rsidRDefault="008A2FAB" w:rsidP="00546183">
      <w:pPr>
        <w:pStyle w:val="Leipteksti"/>
      </w:pPr>
      <w:r>
        <w:t>Turvallisuuskonsepti toimii lähtötietona tunnelin jatkosuunnittelussa ja luo pohjan tunnelin turvallisuudelle kussakin kohteessa. Turvallisuuskonseptissa määritellään tunnelikohtainen turvallisuuden vähimmäistaso. Turvallisuuskonseptin pohjana on suunniteltavan tunnelin ja sen läpi kulkevan liikenteen ominaispiirteet sekä todennäköiset vaara- ja usein toistuvat häiriötilanteet sekä niiden seuraukset.</w:t>
      </w:r>
    </w:p>
    <w:p w14:paraId="0FBFDE71" w14:textId="77777777" w:rsidR="00C60DDF" w:rsidRPr="002741F9" w:rsidRDefault="008A2FAB" w:rsidP="00546183">
      <w:pPr>
        <w:pStyle w:val="Leipteksti"/>
      </w:pPr>
      <w:r>
        <w:t>Turvallisuuskonseptin laadintaan liittyen ohjeistetaan Liikenne- ja viestintäviraston tietunnelien turvallisuusmenettelyistä annetussa ohjeessa TRAFICOM/314117/03.04.03.06/2023 ja erillisessä Väyläviraston ohjeessa Tietunnelien turvallisuusasiakirjojen laadinta 9/2018.</w:t>
      </w:r>
    </w:p>
    <w:p w14:paraId="4EC55052" w14:textId="77777777" w:rsidR="009D3CAA" w:rsidRPr="003C41FF" w:rsidRDefault="008A2FAB" w:rsidP="3229ACE9">
      <w:pPr>
        <w:pStyle w:val="Otsikko3"/>
        <w:numPr>
          <w:ilvl w:val="2"/>
          <w:numId w:val="0"/>
        </w:numPr>
        <w:ind w:left="998"/>
        <w:rPr>
          <w:b/>
        </w:rPr>
      </w:pPr>
      <w:r w:rsidRPr="3229ACE9">
        <w:rPr>
          <w:b/>
        </w:rPr>
        <w:t>Suunnitteluvaiheessa olevan tunnelin turvallisuusasiakirjat</w:t>
      </w:r>
    </w:p>
    <w:p w14:paraId="02A72745" w14:textId="77777777" w:rsidR="00392319" w:rsidRDefault="008A2FAB" w:rsidP="009D3CAA">
      <w:pPr>
        <w:pStyle w:val="Leipteksti"/>
      </w:pPr>
      <w:r>
        <w:t>Suunnitteluvaiheessa olevan tunnelin turvallisuusasiakirjoista säädetään EU:n tunneliturvallisuusdirektiivin 9 artiklassa ja direktiivin liitteen II kohdassa 2.3, jossa kuvataan, mitä suunnitteluvaiheessa olevan tunnelin turvallisuusasiakirjoihin kuuluu erityisesti. Suunnitteluvaiheessa olevan tunnelin turvallisuusasiakirjojen sisällöstä on ohjeistettu vastaavasti Liikenneviraston ohjeessa Tietunnelien hallinnointi ja turvallisuutta koskevat määräykset ja ohjeet 33/2016.</w:t>
      </w:r>
    </w:p>
    <w:p w14:paraId="619A2E7F" w14:textId="77777777" w:rsidR="003B6F08" w:rsidRDefault="008A2FAB" w:rsidP="009D3CAA">
      <w:pPr>
        <w:pStyle w:val="Leipteksti"/>
      </w:pPr>
      <w:r>
        <w:t xml:space="preserve">Suunnitteluvaiheessa olevan tunnelin turvallisuusasiakirjassa on olennaista kuvata ne järjestelmät ja toimintamallit, joilla tunnelin turvallisuus </w:t>
      </w:r>
      <w:r w:rsidR="00EF1FE0">
        <w:t xml:space="preserve">käytön aikana </w:t>
      </w:r>
      <w:r>
        <w:t>tullaan takaamaan.</w:t>
      </w:r>
    </w:p>
    <w:p w14:paraId="72F6B353" w14:textId="77777777" w:rsidR="008F3590" w:rsidRPr="002741F9" w:rsidRDefault="008A2FAB" w:rsidP="009D3CAA">
      <w:pPr>
        <w:pStyle w:val="Leipteksti"/>
      </w:pPr>
      <w:r>
        <w:t>Suunnitteluvaiheen turvallisuusasiakirjan on oltava ohjeiden mukainen ja oikeaan aikana laadittu ja siinä tulee olla kuvattuna kaikki turvallisuuteen vaikuttavat tunnelin ratkaisut.</w:t>
      </w:r>
    </w:p>
    <w:p w14:paraId="7D4A6B4A" w14:textId="77777777" w:rsidR="009D3CAA" w:rsidRPr="003C41FF" w:rsidRDefault="008A2FAB" w:rsidP="3229ACE9">
      <w:pPr>
        <w:pStyle w:val="Otsikko3"/>
        <w:numPr>
          <w:ilvl w:val="2"/>
          <w:numId w:val="0"/>
        </w:numPr>
        <w:ind w:left="998"/>
        <w:rPr>
          <w:b/>
        </w:rPr>
      </w:pPr>
      <w:r w:rsidRPr="3229ACE9">
        <w:rPr>
          <w:b/>
        </w:rPr>
        <w:t>Käyttöönotettavan tunnelin turvallisuusasiakirjat</w:t>
      </w:r>
    </w:p>
    <w:p w14:paraId="2B02E4B4" w14:textId="77777777" w:rsidR="008F3590" w:rsidRDefault="008A2FAB" w:rsidP="008F3590">
      <w:pPr>
        <w:pStyle w:val="Leipteksti"/>
      </w:pPr>
      <w:r>
        <w:t>Käyttöönotettavan tunnelin turvallisuusasiakirjoista säädetään EU:n tunneliturvallisuusdirektiivin 10 artiklassa ja direktiivin liitteen II kohdassa 2.4, jossa kuvataan, mitä käyttöön otettavan tunnelin turvallisuusasiakirjoihin kuuluu suunnitteluvaiheen tunnelia koskevien asiakirjojen lisäksi. Artiklassa säädetään tunneleista, joita koskeva suunnitelma on hyväksytty, mutta joita ei ole vielä avattu. Käyttöön otettavan tunnelin turvallisuusasiakirjojen sisällöstä on ohjeistettu vastaavasti Liikenneviraston ohjeessa Tietunnelien hallinnointi ja turvallisuutta koskevat määräykset ja ohjeet 33/2016.</w:t>
      </w:r>
    </w:p>
    <w:p w14:paraId="290C99BF" w14:textId="77777777" w:rsidR="003B6F08" w:rsidRPr="002741F9" w:rsidRDefault="008A2FAB" w:rsidP="00B44363">
      <w:pPr>
        <w:pStyle w:val="Leipteksti"/>
      </w:pPr>
      <w:r>
        <w:t>Käyttöönottovaiheen tietunnelin turvallisuusasiakirjalla varmistetaan, että kohteeseen toteutettava turvallisuustaso vastaa suunniteltua tasoa. Käyttöön otettavan tunnelin turvallisuusasiakirjat kuvaavat tunnelin sellaisena kuin se käyttöönottohetkellä on. Näissä turvallisuusasiakirjoissa kuvataan ne järjestelmät, jotka tunneliin on toteutettu sekä ne toimintamallit, joilla tunnelissa liikennöivien ja työskentelevien turvallisuudesta tullaan huolehtimaan.</w:t>
      </w:r>
    </w:p>
    <w:p w14:paraId="6372EB62" w14:textId="77777777" w:rsidR="7327D1F6" w:rsidRDefault="008A2FAB" w:rsidP="7327D1F6">
      <w:pPr>
        <w:pStyle w:val="Leipteksti"/>
      </w:pPr>
      <w:r>
        <w:t>Käyttöönotettavan tunnelin turvallisuusasiakirjan ja sitä täydentävän hätätilanteita koskevan suunnitelman tulee täyttää pelastuslain vaatimukset pelastussuunnitelmasta.</w:t>
      </w:r>
    </w:p>
    <w:p w14:paraId="4ABCF4E1" w14:textId="77777777" w:rsidR="009D3CAA" w:rsidRPr="003C41FF" w:rsidRDefault="008A2FAB" w:rsidP="3229ACE9">
      <w:pPr>
        <w:pStyle w:val="Otsikko3"/>
        <w:numPr>
          <w:ilvl w:val="2"/>
          <w:numId w:val="0"/>
        </w:numPr>
        <w:ind w:left="998"/>
        <w:rPr>
          <w:b/>
        </w:rPr>
      </w:pPr>
      <w:r w:rsidRPr="3229ACE9">
        <w:rPr>
          <w:b/>
        </w:rPr>
        <w:t>Käytössä olevan tunnelin turvallisuusasiakirjat</w:t>
      </w:r>
    </w:p>
    <w:p w14:paraId="4E0B3341" w14:textId="77777777" w:rsidR="00E32BD0" w:rsidRDefault="008A2FAB" w:rsidP="009D3CAA">
      <w:pPr>
        <w:pStyle w:val="Leipteksti"/>
      </w:pPr>
      <w:r>
        <w:t>Käytössä olevan tunnelin turvallisuusasiakirjoista säädetään EU:n tunneliturvallisuusdirektiivin 11 artiklassa ja direktiivin liitteen II kohdassa 2.5, jossa kuvataan, mitä toiminnassa olevan tunnelin turvallisuusasiakirjoihin kuuluu myös suunnittelu</w:t>
      </w:r>
      <w:r>
        <w:lastRenderedPageBreak/>
        <w:t>vaiheen tunnelia koskevien asiakirjojen lisäksi. Käytössä olevan tunnelin turvallisuusasiakirjojen sisällöstä on ohjeistettu vastaavasti Liikenneviraston ohjeessa Tietunnelien hallinnointi ja turvallisuutta koskevat määräykset ja ohjeet 33/2016.</w:t>
      </w:r>
    </w:p>
    <w:p w14:paraId="1EBA2473" w14:textId="77777777" w:rsidR="00B33257" w:rsidRPr="002741F9" w:rsidRDefault="008A2FAB" w:rsidP="009D3CAA">
      <w:pPr>
        <w:pStyle w:val="Leipteksti"/>
      </w:pPr>
      <w:r>
        <w:t>Käytössä olevan tunnelin turvallisuusasiakirja on muuttuva ja täydentyvä asiakirja. Asiakirjan tulee olla aina ajan tasalla ja sen on vastattava niitä järjestelyitä ja toimintamalleja, jotka ovat käytössä kyseessä olevassa kohteessa.</w:t>
      </w:r>
    </w:p>
    <w:p w14:paraId="66150F77" w14:textId="77777777" w:rsidR="009D3CAA" w:rsidRPr="00E81F3D" w:rsidRDefault="008A2FAB" w:rsidP="00451E8F">
      <w:pPr>
        <w:pStyle w:val="Otsikko2"/>
        <w:numPr>
          <w:ilvl w:val="1"/>
          <w:numId w:val="0"/>
        </w:numPr>
        <w:ind w:left="799"/>
      </w:pPr>
      <w:r>
        <w:t>Riskien arviointi ja riskianalyysi</w:t>
      </w:r>
    </w:p>
    <w:p w14:paraId="50FF3134" w14:textId="77777777" w:rsidR="00AD1C7A" w:rsidRDefault="008A2FAB" w:rsidP="00AD1C7A">
      <w:pPr>
        <w:pStyle w:val="Leipteksti"/>
      </w:pPr>
      <w:r>
        <w:t>EU:n tunneliturvallisuusdirektiivi edellyttää riskianalyysien laatimista useassa tilanteessa. Riskianalyysistä säädetään erityisesti direktiivin artiklassa 13. Tietunneleiden liikenteelliset riskianalyysit ovat muun muassa tästä syystä tulleet yleisiksi EU:ssa ja muualla maailmassa. Riskianalyysien avulla voidaan myös perustella tunneleiden ratkaisuja koskevia päätöksiä, mikä edellyttää riskianalyysin tulosten arviointia ja turvallisuustavoitteen asettamista eli turvallisuuden hyväksyttävyyskriteerejä. Suomessa on tehty tietunneleiden liikenteellisiä riskianalyysejä jo 20 vuoden ajan. Turvallisuustavoitetta eli hyväksyttävyyskriteerejä ei kuitenkaan ole virallisesti Suomessa asetettu.</w:t>
      </w:r>
    </w:p>
    <w:p w14:paraId="690F8416" w14:textId="77777777" w:rsidR="000A301C" w:rsidRDefault="008A2FAB" w:rsidP="00AD1C7A">
      <w:pPr>
        <w:pStyle w:val="Leipteksti"/>
      </w:pPr>
      <w:r>
        <w:t xml:space="preserve">Riskianalyysissa on käytettävä yksityiskohtaisesti ja selkeästi määriteltyjä menetelmiä, jotka vastaavat parhaita käytäntöjä. Suomessa ei ole käytössä omaa riskianalyysimenetelmää. Kansainvälisesti on kuitenkin saatavilla erilaisia käyttökelpoisia menetelmiä. </w:t>
      </w:r>
    </w:p>
    <w:p w14:paraId="134B24EC" w14:textId="77777777" w:rsidR="000A301C" w:rsidRPr="005A6235" w:rsidRDefault="008A2FAB" w:rsidP="000A301C">
      <w:pPr>
        <w:pStyle w:val="Leipteksti"/>
      </w:pPr>
      <w:r>
        <w:t xml:space="preserve">ALARP (As </w:t>
      </w:r>
      <w:proofErr w:type="spellStart"/>
      <w:r>
        <w:t>Low</w:t>
      </w:r>
      <w:proofErr w:type="spellEnd"/>
      <w:r>
        <w:t xml:space="preserve"> As </w:t>
      </w:r>
      <w:proofErr w:type="spellStart"/>
      <w:r>
        <w:t>Reasonable</w:t>
      </w:r>
      <w:proofErr w:type="spellEnd"/>
      <w:r>
        <w:t xml:space="preserve"> </w:t>
      </w:r>
      <w:proofErr w:type="spellStart"/>
      <w:r>
        <w:t>Practicable</w:t>
      </w:r>
      <w:proofErr w:type="spellEnd"/>
      <w:r>
        <w:t>) metodologiaa käytetään usein tunneleissa. Metodologia pyrkii määrittämään hyväksyttävyystason, joka olisi taloudellisteknisesti optimi. Hyväksyttävyytenä on käytetty ALARP -periaatetta, mutta minimiarvo hyväksyttävyydelle on määritetty käyttämällä avointen tieosuuksien turvallisuustasoa 1,5 kertaisena. Kerroin on perustunut norjalaisiin käytäntöihin. Suomessa on esimerkiksi Rantatunnelin toteutuksessa hyödynnetty ALARP -periaatetta ja minimiarvona hyväksyttävyydelle on käytetty avointen tieosuuksien turvallisuustasoa 1,5 kertaisena. ALARP -periaatetta on käytetty</w:t>
      </w:r>
      <w:r w:rsidRPr="3229ACE9">
        <w:rPr>
          <w:color w:val="FF0000"/>
        </w:rPr>
        <w:t xml:space="preserve"> </w:t>
      </w:r>
      <w:r>
        <w:t xml:space="preserve">myös muun muassa Sveitsissä (https://www.europarl.europa.eu/RegData/etudes/etudes/join/2007/400995/IPOL-JOIN_ET(2007)400995_EN.pdf). Liikenne- ja viestintäviraston vuonna 2023 tilaaman selvityksen ja asiantuntijalausunnon </w:t>
      </w:r>
      <w:proofErr w:type="spellStart"/>
      <w:r w:rsidRPr="3229ACE9">
        <w:rPr>
          <w:i/>
          <w:iCs/>
        </w:rPr>
        <w:t>Risk</w:t>
      </w:r>
      <w:proofErr w:type="spellEnd"/>
      <w:r w:rsidRPr="3229ACE9">
        <w:rPr>
          <w:i/>
          <w:iCs/>
        </w:rPr>
        <w:t xml:space="preserve"> </w:t>
      </w:r>
      <w:proofErr w:type="spellStart"/>
      <w:r w:rsidRPr="3229ACE9">
        <w:rPr>
          <w:i/>
          <w:iCs/>
        </w:rPr>
        <w:t>Acceptance</w:t>
      </w:r>
      <w:proofErr w:type="spellEnd"/>
      <w:r w:rsidRPr="3229ACE9">
        <w:rPr>
          <w:i/>
          <w:iCs/>
        </w:rPr>
        <w:t xml:space="preserve"> </w:t>
      </w:r>
      <w:proofErr w:type="spellStart"/>
      <w:r w:rsidRPr="3229ACE9">
        <w:rPr>
          <w:i/>
          <w:iCs/>
        </w:rPr>
        <w:t>Criteria</w:t>
      </w:r>
      <w:proofErr w:type="spellEnd"/>
      <w:r w:rsidRPr="3229ACE9">
        <w:rPr>
          <w:i/>
          <w:iCs/>
        </w:rPr>
        <w:t xml:space="preserve"> for </w:t>
      </w:r>
      <w:proofErr w:type="spellStart"/>
      <w:r w:rsidRPr="3229ACE9">
        <w:rPr>
          <w:i/>
          <w:iCs/>
        </w:rPr>
        <w:t>Tunnels</w:t>
      </w:r>
      <w:proofErr w:type="spellEnd"/>
      <w:r w:rsidRPr="3229ACE9">
        <w:rPr>
          <w:i/>
          <w:iCs/>
        </w:rPr>
        <w:t xml:space="preserve">, </w:t>
      </w:r>
      <w:proofErr w:type="spellStart"/>
      <w:r w:rsidRPr="3229ACE9">
        <w:rPr>
          <w:i/>
          <w:iCs/>
        </w:rPr>
        <w:t>Review</w:t>
      </w:r>
      <w:proofErr w:type="spellEnd"/>
      <w:r w:rsidRPr="3229ACE9">
        <w:rPr>
          <w:i/>
          <w:iCs/>
        </w:rPr>
        <w:t xml:space="preserve"> and </w:t>
      </w:r>
      <w:proofErr w:type="spellStart"/>
      <w:r w:rsidRPr="3229ACE9">
        <w:rPr>
          <w:i/>
          <w:iCs/>
        </w:rPr>
        <w:t>Expert</w:t>
      </w:r>
      <w:proofErr w:type="spellEnd"/>
      <w:r w:rsidRPr="3229ACE9">
        <w:rPr>
          <w:i/>
          <w:iCs/>
        </w:rPr>
        <w:t xml:space="preserve"> </w:t>
      </w:r>
      <w:proofErr w:type="spellStart"/>
      <w:r w:rsidRPr="3229ACE9">
        <w:rPr>
          <w:i/>
          <w:iCs/>
        </w:rPr>
        <w:t>Recommendation</w:t>
      </w:r>
      <w:proofErr w:type="spellEnd"/>
      <w:r>
        <w:t xml:space="preserve">, </w:t>
      </w:r>
      <w:proofErr w:type="spellStart"/>
      <w:r>
        <w:t>Hoj</w:t>
      </w:r>
      <w:proofErr w:type="spellEnd"/>
      <w:r>
        <w:t xml:space="preserve"> Consulting </w:t>
      </w:r>
      <w:proofErr w:type="spellStart"/>
      <w:r>
        <w:t>GmbH</w:t>
      </w:r>
      <w:proofErr w:type="spellEnd"/>
      <w:r>
        <w:t xml:space="preserve"> &amp; </w:t>
      </w:r>
      <w:proofErr w:type="spellStart"/>
      <w:r>
        <w:t>Traficon</w:t>
      </w:r>
      <w:proofErr w:type="spellEnd"/>
      <w:r>
        <w:t xml:space="preserve"> Ltd mukaan Suomessa suositellaan käytettäväksi riskianalyysissä ALARP -periaatetta. Tietunnelimääräyksellä ei aseteta yksiselitteistä turvallisuuden hyväksyttävyystasoa. Turvallisuuden hyväksyttävyyden tasoja on Suomessa vielä tarve tarkastella yksityiskohtaisemmin tulevaisuudessa. Selvityksen mukaan hyväksyttävyyden ylärajaa ei ole useissa muissakaan Euroopan maissa asetettu, vaikka käytössä on kvantitatiivisia riskinarviointimenetelmiä.</w:t>
      </w:r>
    </w:p>
    <w:p w14:paraId="44D43EE9" w14:textId="77777777" w:rsidR="00AD1C7A" w:rsidRPr="003C5E9A" w:rsidRDefault="008A2FAB" w:rsidP="00950F04">
      <w:pPr>
        <w:pStyle w:val="Leipteksti"/>
      </w:pPr>
      <w:r w:rsidRPr="3229ACE9">
        <w:rPr>
          <w:i/>
          <w:iCs/>
        </w:rPr>
        <w:t>Riskillä</w:t>
      </w:r>
      <w:r>
        <w:t xml:space="preserve"> ymmärretään ei toivottujen tapahtumien todennäköisyyksien ja seurausten tuloa. </w:t>
      </w:r>
      <w:r w:rsidRPr="3229ACE9">
        <w:rPr>
          <w:i/>
          <w:iCs/>
        </w:rPr>
        <w:t xml:space="preserve">Kokonaisriski </w:t>
      </w:r>
      <w:r>
        <w:t>muodostuu yksittäisten tapahtumien riskeistä; matemaattisesti kokonaisriski kuvaa seurausten odotusarvoa. Riskianalyysien tarkoituksena on tukea päätöksentekoa ja osoittaa, että tietty tavoite on saavutettu.</w:t>
      </w:r>
    </w:p>
    <w:p w14:paraId="1D7E4DEF" w14:textId="77777777" w:rsidR="004C6E2C" w:rsidRDefault="008A2FAB" w:rsidP="009A5781">
      <w:pPr>
        <w:pStyle w:val="Leipteksti"/>
      </w:pPr>
      <w:r>
        <w:t xml:space="preserve">Tunnelin liikenteellisen riskianalyysin tulee olla olennainen osa tunnelin suunnitteluprosessia, jolla autetaan saavuttamaan optimoitu ja turvallinen tunneliratkaisu. Kun tunnelin suunnitteluprosessissa on syntynyt EU:n tunneliturvallisuusdirektiivin ja kansallisten ohjeiden ja määräyksen pohjalta riittävän yksityiskohtainen suunnitelmaluonnos, laaditaan alustava kvantitatiivinen riskianalyysi. </w:t>
      </w:r>
    </w:p>
    <w:p w14:paraId="118082C6" w14:textId="77777777" w:rsidR="0008123B" w:rsidRPr="00CD2A16" w:rsidRDefault="008A2FAB" w:rsidP="0008123B">
      <w:pPr>
        <w:pStyle w:val="Leipteksti"/>
      </w:pPr>
      <w:r>
        <w:t xml:space="preserve">Lisäksi Väyläviraston selvityksessä </w:t>
      </w:r>
      <w:r w:rsidRPr="3229ACE9">
        <w:rPr>
          <w:i/>
          <w:iCs/>
        </w:rPr>
        <w:t>Riskianalyysit ja niiden soveltaminen Suomessa 40/2021</w:t>
      </w:r>
      <w:r>
        <w:t xml:space="preserve"> on tutkittu, miten riskianalyysit on toteutettu muissa maissa ja todettu Suomen riskianalyysien tila.</w:t>
      </w:r>
    </w:p>
    <w:p w14:paraId="0A259B35" w14:textId="77777777" w:rsidR="00AD43AD" w:rsidRDefault="008A2FAB" w:rsidP="00451E8F">
      <w:pPr>
        <w:pStyle w:val="Otsikko2"/>
        <w:numPr>
          <w:ilvl w:val="1"/>
          <w:numId w:val="0"/>
        </w:numPr>
        <w:ind w:left="799"/>
      </w:pPr>
      <w:r>
        <w:lastRenderedPageBreak/>
        <w:t>Vaarallisten aineiden kuljetus tunneleissa</w:t>
      </w:r>
    </w:p>
    <w:p w14:paraId="5FBFF959" w14:textId="77777777" w:rsidR="00FC3414" w:rsidRDefault="008A2FAB" w:rsidP="00AD43AD">
      <w:pPr>
        <w:pStyle w:val="Leipteksti"/>
      </w:pPr>
      <w:r>
        <w:t xml:space="preserve">Suomessa on ollut käytäntönä tarkastella vaarallisten aineiden kuljetuksiin liittyviä riskejä erikseen omana kokonaisuutenaan. Vaarallisten aineiden kuljetukseen liittyen säädetään kuitenkin myös EU:n tunneliturvallisuusdirektiivin liitteen I kohdassa 2.6.1 ja 2.6.2 viemäröintiin liittyen sekä kohdassa 3.7 Vaarallisten aineiden kuljetus. Vaarallisten aineiden kuljetuksesta annetun lain (541/2023) 11 luvun 55 §:ssä säädetään </w:t>
      </w:r>
      <w:r w:rsidRPr="3229ACE9">
        <w:rPr>
          <w:i/>
          <w:iCs/>
        </w:rPr>
        <w:t>tunnelirajoituksista</w:t>
      </w:r>
      <w:r>
        <w:t>. Tunnelirajoituksiin liittyen pykälässä on säädetty myös vaarojen arvioinnista ja kiertotien opastamisesta. Lisäksi vaarallisten aineiden tiekuljetusten esiintyminen, prosenttiosuus ja laji otetaan huomioon direktiivin liitteen I kohdassa 1.1 Turvallisuusparametrit.</w:t>
      </w:r>
    </w:p>
    <w:p w14:paraId="62CDB4E7" w14:textId="77777777" w:rsidR="001E711F" w:rsidRDefault="008A2FAB" w:rsidP="00AD43AD">
      <w:pPr>
        <w:pStyle w:val="Leipteksti"/>
      </w:pPr>
      <w:r>
        <w:t>Suomessa vaarallisten aineiden kuljetuksiin liittyviä riskejä on arvioitu tietunneleissa</w:t>
      </w:r>
      <w:r w:rsidR="3229ACE9">
        <w:t xml:space="preserve"> Maailman tiejärjestö </w:t>
      </w:r>
      <w:proofErr w:type="spellStart"/>
      <w:r w:rsidR="3229ACE9">
        <w:t>Piarcin</w:t>
      </w:r>
      <w:proofErr w:type="spellEnd"/>
      <w:r w:rsidR="3229ACE9">
        <w:t xml:space="preserve"> ylläpitämä</w:t>
      </w:r>
      <w:r>
        <w:t>llä</w:t>
      </w:r>
      <w:r w:rsidR="3229ACE9">
        <w:t xml:space="preserve"> </w:t>
      </w:r>
      <w:r>
        <w:t xml:space="preserve">DG QRAM </w:t>
      </w:r>
      <w:r w:rsidR="3229ACE9">
        <w:t>työkalu</w:t>
      </w:r>
      <w:r>
        <w:t>lla</w:t>
      </w:r>
      <w:r w:rsidR="3229ACE9">
        <w:t>, jonka käytöstä järjestetään koulutuksia.</w:t>
      </w:r>
    </w:p>
    <w:p w14:paraId="08A1FF80" w14:textId="77777777" w:rsidR="00AD43AD" w:rsidRDefault="008A2FAB" w:rsidP="00AD43AD">
      <w:pPr>
        <w:pStyle w:val="Leipteksti"/>
      </w:pPr>
      <w:r>
        <w:t>Vaarallisten aineiden kuljetusrajoitusten suhteen tavoitteena on, että mahdollisuuksia kuljettaa vaarallisia aineita ei rajoiteta enempää kuin on tarpeen kuljetuksista aiheutuvan vaaran torjumiseksi. Suomessa ei ole tällä hetkellä voimassa vaarallisten aineiden kuljetusrajoituksia tietunneleissa.</w:t>
      </w:r>
    </w:p>
    <w:p w14:paraId="49D39576" w14:textId="77777777" w:rsidR="00AD43AD" w:rsidRPr="00544215" w:rsidRDefault="008A2FAB" w:rsidP="00AD43AD">
      <w:pPr>
        <w:pStyle w:val="Leipteksti"/>
      </w:pPr>
      <w:r>
        <w:t>Liikenne- ja viestintäviraston ohjeessa tietunnelien turvallisuusmenettelyistä TRAFICOM/314117/03.04.03.06/2023 ohjeistetaan vaarallisten aineiden kuljetuksista tietunneleissa.</w:t>
      </w:r>
    </w:p>
    <w:p w14:paraId="5519A00A" w14:textId="77777777" w:rsidR="00AD43AD" w:rsidRDefault="008A2FAB" w:rsidP="00AD43AD">
      <w:pPr>
        <w:pStyle w:val="Leipteksti"/>
      </w:pPr>
      <w:r>
        <w:t xml:space="preserve">Liikenneviraston ohjeessa </w:t>
      </w:r>
      <w:r w:rsidRPr="3229ACE9">
        <w:rPr>
          <w:i/>
          <w:iCs/>
        </w:rPr>
        <w:t>Vaarallisten aineiden kuljetukset tietunneleissa 44/2017</w:t>
      </w:r>
      <w:r>
        <w:t xml:space="preserve"> ohjeistetaan tarkemmin liittyen vaarallisten aineiden kuljetukseen tietunneleissa ja kuljetuksiin liittyviin riskitarkasteluihin ja VAK-kelpoisuuteen liittyen.</w:t>
      </w:r>
    </w:p>
    <w:p w14:paraId="531D871C" w14:textId="77777777" w:rsidR="00AD43AD" w:rsidRDefault="008A2FAB" w:rsidP="00451E8F">
      <w:pPr>
        <w:pStyle w:val="Otsikko2"/>
        <w:numPr>
          <w:ilvl w:val="1"/>
          <w:numId w:val="0"/>
        </w:numPr>
        <w:ind w:left="799"/>
      </w:pPr>
      <w:r>
        <w:t>Turvallisuuspoikkeamaa koskeva pyyntö, poikkeushakemus ja poikkeuksesta toimitettavat tiedot</w:t>
      </w:r>
    </w:p>
    <w:p w14:paraId="2ED51118" w14:textId="77777777" w:rsidR="007B7B8A" w:rsidRDefault="008A2FAB" w:rsidP="00106FEC">
      <w:pPr>
        <w:pStyle w:val="Leipteksti"/>
      </w:pPr>
      <w:r>
        <w:t xml:space="preserve">Tunnelin turvallisuusvaatimuksista poikkeaminen perustuu EU:n tunnelidirektiivin 14 artiklaan innovatiivisia tekniikoita koskevasta poikkeuksesta. Suomessa on käytetty innovatiivisista tekniikoista termiä </w:t>
      </w:r>
      <w:r w:rsidRPr="3229ACE9">
        <w:rPr>
          <w:i/>
          <w:iCs/>
        </w:rPr>
        <w:t>uusi tekniikka</w:t>
      </w:r>
      <w:r>
        <w:t xml:space="preserve">. Direktiivin 14 artiklan 1 kohdan mukaan hallintoviranomainen voi myöntää poikkeuksen hallinnoijan </w:t>
      </w:r>
      <w:r w:rsidRPr="3229ACE9">
        <w:rPr>
          <w:i/>
          <w:iCs/>
        </w:rPr>
        <w:t>pyynnöstä</w:t>
      </w:r>
      <w:r>
        <w:t>. Tietunnelimääräyksessä määrätään hallinnoijan pyynnön sisällöstä ja käytetään vastaavaa termiä kuin direktiivissä.</w:t>
      </w:r>
    </w:p>
    <w:p w14:paraId="3EFD89FB" w14:textId="77777777" w:rsidR="00106FEC" w:rsidRPr="003A4718" w:rsidRDefault="008A2FAB" w:rsidP="00106FEC">
      <w:pPr>
        <w:pStyle w:val="Leipteksti"/>
      </w:pPr>
      <w:r>
        <w:t>Tietunnelimääräyksessä määrätään lisäksi turvallisuuspoikkeamaa koskevan Euroopan komissiolle toimitettavan hakemuksen sisällöstä. Poikkeushakemus ja sen sisältö perustuu direktiivin 14 artiklan 2 kohtaan.</w:t>
      </w:r>
    </w:p>
    <w:p w14:paraId="1FA327DF" w14:textId="77777777" w:rsidR="00FC624D" w:rsidRDefault="008A2FAB" w:rsidP="3229ACE9">
      <w:pPr>
        <w:pStyle w:val="Leipteksti"/>
        <w:rPr>
          <w:color w:val="FF0000"/>
        </w:rPr>
      </w:pPr>
      <w:r>
        <w:t xml:space="preserve">Tietunnelimääräys sisältää lisäksi direktiivin mukaiset Euroopan komissiolle noudatettavat tiedot poikkeuksesta eli turvallisuuspoikkeamasta. Turvallisuuspoikkeamaa koskevat tiedot sisältävät myös tiedot vaihtoehtoisista toimenpiteistä. Toimitettavista tiedoista ja vaihtoehtoisista toimenpiteistä säädetään direktiivin liitteen I kohdassa 1.2.1. Suomessa on käytetty vaihtoehtoisista toimenpiteistä vakiintuneesti termiä turvallisuuspoikkeamisten </w:t>
      </w:r>
      <w:r w:rsidRPr="3229ACE9">
        <w:rPr>
          <w:i/>
          <w:iCs/>
        </w:rPr>
        <w:t>kompensointi</w:t>
      </w:r>
      <w:r>
        <w:t>.</w:t>
      </w:r>
    </w:p>
    <w:p w14:paraId="513D46A4" w14:textId="77777777" w:rsidR="00D34257" w:rsidRPr="003A4718" w:rsidRDefault="008A2FAB" w:rsidP="00106FEC">
      <w:pPr>
        <w:pStyle w:val="Leipteksti"/>
      </w:pPr>
      <w:r>
        <w:t>Liikenne- ja viestintäviraston ohjeessa tietunnelien turvallisuusmenettelyistä TRAFICOM/314117/03.04.03.06/2023 ohjeistetaan tarkemmin turvallisuuspoikkeamista koskevaan menettelyyn liittyen.</w:t>
      </w:r>
    </w:p>
    <w:sectPr w:rsidR="00D34257" w:rsidRPr="003A4718" w:rsidSect="00700414">
      <w:headerReference w:type="default" r:id="rId13"/>
      <w:footerReference w:type="default" r:id="rId14"/>
      <w:headerReference w:type="first" r:id="rId15"/>
      <w:footerReference w:type="first" r:id="rId16"/>
      <w:pgSz w:w="11906" w:h="16838" w:code="9"/>
      <w:pgMar w:top="567" w:right="1134" w:bottom="1021" w:left="1134"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8DB49" w14:textId="77777777" w:rsidR="006503EB" w:rsidRDefault="008A2FAB">
      <w:pPr>
        <w:spacing w:after="0" w:line="240" w:lineRule="auto"/>
      </w:pPr>
      <w:r>
        <w:separator/>
      </w:r>
    </w:p>
  </w:endnote>
  <w:endnote w:type="continuationSeparator" w:id="0">
    <w:p w14:paraId="0CD11C96" w14:textId="77777777" w:rsidR="006503EB" w:rsidRDefault="008A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AFBD6" w14:textId="77777777" w:rsidR="00035F84" w:rsidRPr="008F4022" w:rsidRDefault="008A2FAB" w:rsidP="3229ACE9">
    <w:pPr>
      <w:pStyle w:val="Alatunniste"/>
      <w:spacing w:line="276" w:lineRule="auto"/>
      <w:jc w:val="center"/>
      <w:rPr>
        <w:b/>
        <w:bCs/>
        <w:lang w:val="sv-FI"/>
      </w:rPr>
    </w:pPr>
    <w:r>
      <w:t>Liikenne- ja viestintävirasto Traficom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9C06" w14:textId="77777777" w:rsidR="00035F84" w:rsidRDefault="008A2FAB" w:rsidP="00E13573">
    <w:pPr>
      <w:pStyle w:val="Alatunniste"/>
      <w:spacing w:line="276" w:lineRule="auto"/>
    </w:pPr>
    <w:r>
      <w:t>Liikenne- ja viestintävirasto Traficom ▪ PL 320, 00059 TRAFICOM</w:t>
    </w:r>
  </w:p>
  <w:p w14:paraId="5E4E7588" w14:textId="77777777" w:rsidR="00035F84" w:rsidRPr="009C54D8" w:rsidRDefault="008A2FAB" w:rsidP="3229ACE9">
    <w:pPr>
      <w:pStyle w:val="Alatunniste"/>
      <w:spacing w:line="276" w:lineRule="auto"/>
      <w:rPr>
        <w:b/>
        <w:bCs/>
      </w:rPr>
    </w:pPr>
    <w:r>
      <w:t>p</w:t>
    </w:r>
    <w:r w:rsidRPr="00765D0E">
      <w:t xml:space="preserve">. 029 534 5000 </w:t>
    </w:r>
    <w:r>
      <w:t>▪</w:t>
    </w:r>
    <w:r w:rsidRPr="00765D0E">
      <w:t xml:space="preserve"> Y-tunnus 2924753-3</w:t>
    </w:r>
    <w:r>
      <w:tab/>
    </w:r>
    <w:r>
      <w:tab/>
    </w:r>
    <w:r w:rsidRPr="3229ACE9">
      <w:rPr>
        <w:b/>
        <w:bCs/>
      </w:rPr>
      <w:t>www.traficom.fi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D6FF" w14:textId="77777777" w:rsidR="00134F6D" w:rsidRDefault="008A2FAB">
      <w:pPr>
        <w:spacing w:after="0" w:line="240" w:lineRule="auto"/>
      </w:pPr>
      <w:r>
        <w:separator/>
      </w:r>
    </w:p>
  </w:footnote>
  <w:footnote w:type="continuationSeparator" w:id="0">
    <w:p w14:paraId="3E7C6B56" w14:textId="77777777" w:rsidR="00134F6D" w:rsidRDefault="008A2FAB">
      <w:pPr>
        <w:spacing w:after="0" w:line="240" w:lineRule="auto"/>
      </w:pPr>
      <w:r>
        <w:continuationSeparator/>
      </w:r>
    </w:p>
  </w:footnote>
  <w:footnote w:id="1">
    <w:p w14:paraId="61DD4B0C" w14:textId="77777777" w:rsidR="00F07B8A" w:rsidRPr="00F07B8A" w:rsidRDefault="008A2FAB">
      <w:pPr>
        <w:pStyle w:val="Alaviitteenteksti"/>
        <w:rPr>
          <w:sz w:val="18"/>
          <w:szCs w:val="18"/>
          <w:lang w:val="sv-SE"/>
        </w:rPr>
      </w:pPr>
      <w:r w:rsidRPr="00F07B8A">
        <w:rPr>
          <w:rStyle w:val="Alaviitteenviite"/>
          <w:sz w:val="18"/>
          <w:szCs w:val="18"/>
        </w:rPr>
        <w:footnoteRef/>
      </w:r>
      <w:r w:rsidRPr="00F07B8A">
        <w:rPr>
          <w:sz w:val="18"/>
          <w:szCs w:val="18"/>
          <w:lang w:val="sv-SE"/>
        </w:rPr>
        <w:t xml:space="preserve">Real </w:t>
      </w:r>
      <w:proofErr w:type="spellStart"/>
      <w:r w:rsidRPr="00F07B8A">
        <w:rPr>
          <w:sz w:val="18"/>
          <w:szCs w:val="18"/>
          <w:lang w:val="sv-SE"/>
        </w:rPr>
        <w:t>Decreto</w:t>
      </w:r>
      <w:proofErr w:type="spellEnd"/>
      <w:r w:rsidRPr="00F07B8A">
        <w:rPr>
          <w:sz w:val="18"/>
          <w:szCs w:val="18"/>
          <w:lang w:val="sv-SE"/>
        </w:rPr>
        <w:t xml:space="preserve"> 635/2006, de 26 de </w:t>
      </w:r>
      <w:proofErr w:type="spellStart"/>
      <w:r w:rsidRPr="00F07B8A">
        <w:rPr>
          <w:sz w:val="18"/>
          <w:szCs w:val="18"/>
          <w:lang w:val="sv-SE"/>
        </w:rPr>
        <w:t>mayo</w:t>
      </w:r>
      <w:proofErr w:type="spellEnd"/>
      <w:r w:rsidRPr="00F07B8A">
        <w:rPr>
          <w:sz w:val="18"/>
          <w:szCs w:val="18"/>
          <w:lang w:val="sv-SE"/>
        </w:rPr>
        <w:t xml:space="preserve">, sobre </w:t>
      </w:r>
      <w:proofErr w:type="spellStart"/>
      <w:r w:rsidRPr="00F07B8A">
        <w:rPr>
          <w:sz w:val="18"/>
          <w:szCs w:val="18"/>
          <w:lang w:val="sv-SE"/>
        </w:rPr>
        <w:t>requisitos</w:t>
      </w:r>
      <w:proofErr w:type="spellEnd"/>
      <w:r w:rsidRPr="00F07B8A">
        <w:rPr>
          <w:sz w:val="18"/>
          <w:szCs w:val="18"/>
          <w:lang w:val="sv-SE"/>
        </w:rPr>
        <w:t xml:space="preserve"> </w:t>
      </w:r>
      <w:proofErr w:type="spellStart"/>
      <w:r w:rsidRPr="00F07B8A">
        <w:rPr>
          <w:sz w:val="18"/>
          <w:szCs w:val="18"/>
          <w:lang w:val="sv-SE"/>
        </w:rPr>
        <w:t>mínimos</w:t>
      </w:r>
      <w:proofErr w:type="spellEnd"/>
      <w:r w:rsidRPr="00F07B8A">
        <w:rPr>
          <w:sz w:val="18"/>
          <w:szCs w:val="18"/>
          <w:lang w:val="sv-SE"/>
        </w:rPr>
        <w:t xml:space="preserve"> de </w:t>
      </w:r>
      <w:proofErr w:type="spellStart"/>
      <w:r w:rsidRPr="00F07B8A">
        <w:rPr>
          <w:sz w:val="18"/>
          <w:szCs w:val="18"/>
          <w:lang w:val="sv-SE"/>
        </w:rPr>
        <w:t>seguridad</w:t>
      </w:r>
      <w:proofErr w:type="spellEnd"/>
      <w:r w:rsidRPr="00F07B8A">
        <w:rPr>
          <w:sz w:val="18"/>
          <w:szCs w:val="18"/>
          <w:lang w:val="sv-SE"/>
        </w:rPr>
        <w:t xml:space="preserve"> en los </w:t>
      </w:r>
      <w:proofErr w:type="spellStart"/>
      <w:r w:rsidRPr="00F07B8A">
        <w:rPr>
          <w:sz w:val="18"/>
          <w:szCs w:val="18"/>
          <w:lang w:val="sv-SE"/>
        </w:rPr>
        <w:t>túneles</w:t>
      </w:r>
      <w:proofErr w:type="spellEnd"/>
      <w:r w:rsidRPr="00F07B8A">
        <w:rPr>
          <w:sz w:val="18"/>
          <w:szCs w:val="18"/>
          <w:lang w:val="sv-SE"/>
        </w:rPr>
        <w:t xml:space="preserve"> de </w:t>
      </w:r>
      <w:proofErr w:type="spellStart"/>
      <w:r w:rsidRPr="00F07B8A">
        <w:rPr>
          <w:sz w:val="18"/>
          <w:szCs w:val="18"/>
          <w:lang w:val="sv-SE"/>
        </w:rPr>
        <w:t>carreteras</w:t>
      </w:r>
      <w:proofErr w:type="spellEnd"/>
      <w:r w:rsidRPr="00F07B8A">
        <w:rPr>
          <w:sz w:val="18"/>
          <w:szCs w:val="18"/>
          <w:lang w:val="sv-SE"/>
        </w:rPr>
        <w:t xml:space="preserve"> del </w:t>
      </w:r>
      <w:proofErr w:type="spellStart"/>
      <w:r w:rsidRPr="00F07B8A">
        <w:rPr>
          <w:sz w:val="18"/>
          <w:szCs w:val="18"/>
          <w:lang w:val="sv-SE"/>
        </w:rPr>
        <w:t>Estado</w:t>
      </w:r>
      <w:proofErr w:type="spellEnd"/>
      <w:r w:rsidRPr="00F07B8A">
        <w:rPr>
          <w:sz w:val="18"/>
          <w:szCs w:val="18"/>
          <w:lang w:val="sv-SE"/>
        </w:rPr>
        <w:t>.</w:t>
      </w:r>
    </w:p>
  </w:footnote>
  <w:footnote w:id="2">
    <w:p w14:paraId="0194F4CA" w14:textId="77777777" w:rsidR="009527A5" w:rsidRPr="009527A5" w:rsidRDefault="008A2FAB">
      <w:pPr>
        <w:pStyle w:val="Alaviitteenteksti"/>
        <w:rPr>
          <w:sz w:val="18"/>
          <w:szCs w:val="18"/>
          <w:lang w:val="sv-SE"/>
        </w:rPr>
      </w:pPr>
      <w:r w:rsidRPr="009527A5">
        <w:rPr>
          <w:rStyle w:val="Alaviitteenviite"/>
          <w:sz w:val="18"/>
          <w:szCs w:val="18"/>
        </w:rPr>
        <w:footnoteRef/>
      </w:r>
      <w:r w:rsidRPr="009527A5">
        <w:rPr>
          <w:sz w:val="18"/>
          <w:szCs w:val="18"/>
          <w:lang w:val="sv-SE"/>
        </w:rPr>
        <w:t>https://www.parlament.gv.at/dokument/XXII/I/1328/fname_057875.pdf.</w:t>
      </w:r>
    </w:p>
  </w:footnote>
  <w:footnote w:id="3">
    <w:p w14:paraId="4A7F8C4D" w14:textId="77777777" w:rsidR="00FA26A0" w:rsidRPr="00FA26A0" w:rsidRDefault="008A2FAB">
      <w:pPr>
        <w:pStyle w:val="Alaviitteenteksti"/>
        <w:rPr>
          <w:sz w:val="18"/>
          <w:szCs w:val="18"/>
          <w:lang w:val="sv-SE"/>
        </w:rPr>
      </w:pPr>
      <w:r w:rsidRPr="00FA26A0">
        <w:rPr>
          <w:rStyle w:val="Alaviitteenviite"/>
          <w:sz w:val="18"/>
          <w:szCs w:val="18"/>
        </w:rPr>
        <w:footnoteRef/>
      </w:r>
      <w:r w:rsidRPr="00FA26A0">
        <w:rPr>
          <w:sz w:val="18"/>
          <w:szCs w:val="18"/>
          <w:lang w:val="sv-SE"/>
        </w:rPr>
        <w:t>https://wetten.overheid.nl/BWBR0019516/2020-01-01</w:t>
      </w:r>
      <w:r>
        <w:rPr>
          <w:sz w:val="18"/>
          <w:szCs w:val="18"/>
          <w:lang w:val="sv-SE"/>
        </w:rPr>
        <w:t>.</w:t>
      </w:r>
    </w:p>
  </w:footnote>
  <w:footnote w:id="4">
    <w:p w14:paraId="1A36322E" w14:textId="77777777" w:rsidR="00942314" w:rsidRPr="00F07B8A" w:rsidRDefault="008A2FAB">
      <w:pPr>
        <w:pStyle w:val="Alaviitteenteksti"/>
        <w:rPr>
          <w:sz w:val="18"/>
          <w:szCs w:val="18"/>
          <w:lang w:val="sv-SE"/>
        </w:rPr>
      </w:pPr>
      <w:r w:rsidRPr="00942314">
        <w:rPr>
          <w:rStyle w:val="Alaviitteenviite"/>
          <w:sz w:val="18"/>
          <w:szCs w:val="18"/>
        </w:rPr>
        <w:footnoteRef/>
      </w:r>
      <w:r w:rsidRPr="00F07B8A">
        <w:rPr>
          <w:sz w:val="18"/>
          <w:szCs w:val="18"/>
          <w:lang w:val="sv-SE"/>
        </w:rPr>
        <w:t>https://www.transportstyrelsen.se/TSFS/TSFS%202019_93k.pdf</w:t>
      </w:r>
      <w:r w:rsidR="00F07B8A" w:rsidRPr="00F07B8A">
        <w:rPr>
          <w:sz w:val="18"/>
          <w:szCs w:val="18"/>
          <w:lang w:val="sv-SE"/>
        </w:rPr>
        <w:t>.</w:t>
      </w:r>
    </w:p>
  </w:footnote>
  <w:footnote w:id="5">
    <w:p w14:paraId="2C2FC33D" w14:textId="77777777" w:rsidR="002073B0" w:rsidRPr="002073B0" w:rsidRDefault="008A2FAB">
      <w:pPr>
        <w:pStyle w:val="Alaviitteenteksti"/>
        <w:rPr>
          <w:sz w:val="18"/>
          <w:szCs w:val="18"/>
          <w:lang w:val="sv-SE"/>
        </w:rPr>
      </w:pPr>
      <w:r w:rsidRPr="002073B0">
        <w:rPr>
          <w:rStyle w:val="Alaviitteenviite"/>
          <w:sz w:val="18"/>
          <w:szCs w:val="18"/>
        </w:rPr>
        <w:footnoteRef/>
      </w:r>
      <w:r w:rsidRPr="002073B0">
        <w:rPr>
          <w:sz w:val="18"/>
          <w:szCs w:val="18"/>
          <w:lang w:val="sv-SE"/>
        </w:rPr>
        <w:t>https://tieto.traficom.fi/fi/tilastot/maantieverkon-tunnelit?toggle=L%C3%A4hteet%20ja%20lis%C3%A4tiedot</w:t>
      </w:r>
      <w:r>
        <w:rPr>
          <w:sz w:val="18"/>
          <w:szCs w:val="18"/>
          <w:lang w:val="sv-SE"/>
        </w:rPr>
        <w:t>.</w:t>
      </w:r>
    </w:p>
  </w:footnote>
  <w:footnote w:id="6">
    <w:p w14:paraId="3F61BB4D" w14:textId="77777777" w:rsidR="0048185C" w:rsidRPr="0048185C" w:rsidRDefault="008A2FAB">
      <w:pPr>
        <w:pStyle w:val="Alaviitteenteksti"/>
        <w:rPr>
          <w:sz w:val="18"/>
          <w:szCs w:val="18"/>
        </w:rPr>
      </w:pPr>
      <w:r w:rsidRPr="0048185C">
        <w:rPr>
          <w:rStyle w:val="Alaviitteenviite"/>
          <w:sz w:val="18"/>
          <w:szCs w:val="18"/>
        </w:rPr>
        <w:footnoteRef/>
      </w:r>
      <w:r w:rsidRPr="0048185C">
        <w:rPr>
          <w:sz w:val="18"/>
          <w:szCs w:val="18"/>
        </w:rPr>
        <w:t xml:space="preserve">Euroopan parlamentin ja neuvoston direktiivi 2004/54/EY, annettu 29 päivänä huhtikuuta 2004, Euroopan laajuisen tieverkon tunnelien turvallisuutta koskevista vähimmäisvaatimuksista, </w:t>
      </w:r>
      <w:proofErr w:type="spellStart"/>
      <w:r w:rsidRPr="0048185C">
        <w:rPr>
          <w:sz w:val="18"/>
          <w:szCs w:val="18"/>
        </w:rPr>
        <w:t>resitaali</w:t>
      </w:r>
      <w:proofErr w:type="spellEnd"/>
      <w:r w:rsidRPr="0048185C">
        <w:rPr>
          <w:sz w:val="18"/>
          <w:szCs w:val="18"/>
        </w:rPr>
        <w:t xml:space="preserve"> 7.</w:t>
      </w:r>
    </w:p>
  </w:footnote>
  <w:footnote w:id="7">
    <w:p w14:paraId="235B3F08" w14:textId="77777777" w:rsidR="00766906" w:rsidRPr="00766906" w:rsidRDefault="00766906">
      <w:pPr>
        <w:pStyle w:val="Alaviitteenteksti"/>
        <w:rPr>
          <w:sz w:val="18"/>
          <w:szCs w:val="18"/>
        </w:rPr>
      </w:pPr>
      <w:r w:rsidRPr="00766906">
        <w:rPr>
          <w:rStyle w:val="Alaviitteenviite"/>
          <w:sz w:val="18"/>
          <w:szCs w:val="18"/>
        </w:rPr>
        <w:footnoteRef/>
      </w:r>
      <w:r w:rsidRPr="00766906">
        <w:rPr>
          <w:sz w:val="18"/>
          <w:szCs w:val="18"/>
        </w:rPr>
        <w:t>https://www.piarc.org/en/order-library/31241-en-General%20Principles%20to%20Improve%20Accessibility%20for%20Persons%20with%20Reduced%20Mobility%20in%20Road%20Tunnels</w:t>
      </w:r>
      <w:r>
        <w:rPr>
          <w:sz w:val="18"/>
          <w:szCs w:val="18"/>
        </w:rPr>
        <w:t>.</w:t>
      </w:r>
    </w:p>
  </w:footnote>
  <w:footnote w:id="8">
    <w:p w14:paraId="7E8DE95F" w14:textId="77777777" w:rsidR="008A2FAB" w:rsidRPr="008A2FAB" w:rsidRDefault="008A2FAB">
      <w:pPr>
        <w:pStyle w:val="Alaviitteenteksti"/>
        <w:rPr>
          <w:sz w:val="18"/>
          <w:szCs w:val="18"/>
          <w:lang w:val="en-US"/>
        </w:rPr>
      </w:pPr>
      <w:r w:rsidRPr="008A2FAB">
        <w:rPr>
          <w:rStyle w:val="Alaviitteenviite"/>
          <w:sz w:val="18"/>
          <w:szCs w:val="18"/>
        </w:rPr>
        <w:footnoteRef/>
      </w:r>
      <w:proofErr w:type="spellStart"/>
      <w:r w:rsidRPr="008A2FAB">
        <w:rPr>
          <w:sz w:val="18"/>
          <w:szCs w:val="18"/>
          <w:lang w:val="en-US"/>
        </w:rPr>
        <w:t>Ingason</w:t>
      </w:r>
      <w:proofErr w:type="spellEnd"/>
      <w:r w:rsidRPr="008A2FAB">
        <w:rPr>
          <w:sz w:val="18"/>
          <w:szCs w:val="18"/>
          <w:lang w:val="en-US"/>
        </w:rPr>
        <w:t xml:space="preserve"> H, Li YZ, </w:t>
      </w:r>
      <w:proofErr w:type="spellStart"/>
      <w:r w:rsidRPr="008A2FAB">
        <w:rPr>
          <w:sz w:val="18"/>
          <w:szCs w:val="18"/>
          <w:lang w:val="en-US"/>
        </w:rPr>
        <w:t>Lönnermark</w:t>
      </w:r>
      <w:proofErr w:type="spellEnd"/>
      <w:r w:rsidRPr="008A2FAB">
        <w:rPr>
          <w:sz w:val="18"/>
          <w:szCs w:val="18"/>
          <w:lang w:val="en-US"/>
        </w:rPr>
        <w:t xml:space="preserve"> A (2015) Tunnel Fire Dynamics. Springer, New York.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D464" w14:textId="77777777" w:rsidR="00035F84" w:rsidRDefault="008A2FAB" w:rsidP="00894280">
    <w:pPr>
      <w:pStyle w:val="Yltunniste"/>
      <w:jc w:val="right"/>
    </w:pPr>
    <w:r w:rsidRPr="3229ACE9">
      <w:rPr>
        <w:rStyle w:val="Sivunumero"/>
        <w:noProof/>
      </w:rPr>
      <w:fldChar w:fldCharType="begin"/>
    </w:r>
    <w:r w:rsidRPr="3229ACE9">
      <w:rPr>
        <w:rStyle w:val="Sivunumero"/>
        <w:noProof/>
      </w:rPr>
      <w:instrText xml:space="preserve"> PAGE </w:instrText>
    </w:r>
    <w:r w:rsidRPr="3229ACE9">
      <w:rPr>
        <w:rStyle w:val="Sivunumero"/>
        <w:noProof/>
      </w:rPr>
      <w:fldChar w:fldCharType="separate"/>
    </w:r>
    <w:r w:rsidR="3229ACE9" w:rsidRPr="3229ACE9">
      <w:rPr>
        <w:rStyle w:val="Sivunumero"/>
        <w:noProof/>
      </w:rPr>
      <w:t>5</w:t>
    </w:r>
    <w:r w:rsidRPr="3229ACE9">
      <w:rPr>
        <w:rStyle w:val="Sivunumero"/>
        <w:noProof/>
      </w:rPr>
      <w:fldChar w:fldCharType="end"/>
    </w:r>
    <w:r w:rsidR="3229ACE9">
      <w:t xml:space="preserve"> (</w:t>
    </w:r>
    <w:r w:rsidRPr="3229ACE9">
      <w:rPr>
        <w:rStyle w:val="Sivunumero"/>
        <w:noProof/>
      </w:rPr>
      <w:fldChar w:fldCharType="begin"/>
    </w:r>
    <w:r w:rsidRPr="3229ACE9">
      <w:rPr>
        <w:rStyle w:val="Sivunumero"/>
        <w:noProof/>
      </w:rPr>
      <w:instrText xml:space="preserve"> NUMPAGES </w:instrText>
    </w:r>
    <w:r w:rsidRPr="3229ACE9">
      <w:rPr>
        <w:rStyle w:val="Sivunumero"/>
        <w:noProof/>
      </w:rPr>
      <w:fldChar w:fldCharType="separate"/>
    </w:r>
    <w:r w:rsidR="3229ACE9" w:rsidRPr="3229ACE9">
      <w:rPr>
        <w:rStyle w:val="Sivunumero"/>
        <w:noProof/>
      </w:rPr>
      <w:t>17</w:t>
    </w:r>
    <w:r w:rsidRPr="3229ACE9">
      <w:rPr>
        <w:rStyle w:val="Sivunumero"/>
        <w:noProof/>
      </w:rPr>
      <w:fldChar w:fldCharType="end"/>
    </w:r>
    <w:r w:rsidR="3229ACE9">
      <w:t>)</w:t>
    </w:r>
  </w:p>
  <w:p w14:paraId="63ADB3A7" w14:textId="77777777" w:rsidR="00035F84" w:rsidRDefault="00035F8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0E0" w:firstRow="1" w:lastRow="1" w:firstColumn="1" w:lastColumn="0" w:noHBand="0" w:noVBand="0"/>
    </w:tblPr>
    <w:tblGrid>
      <w:gridCol w:w="4819"/>
      <w:gridCol w:w="2407"/>
      <w:gridCol w:w="2413"/>
    </w:tblGrid>
    <w:tr w:rsidR="009B139A" w14:paraId="708D2575" w14:textId="77777777" w:rsidTr="3229ACE9">
      <w:trPr>
        <w:trHeight w:hRule="exact" w:val="480"/>
      </w:trPr>
      <w:tc>
        <w:tcPr>
          <w:tcW w:w="4819" w:type="dxa"/>
          <w:vMerge w:val="restart"/>
          <w:tcMar>
            <w:right w:w="0" w:type="dxa"/>
          </w:tcMar>
        </w:tcPr>
        <w:p w14:paraId="07FA4D25" w14:textId="77777777" w:rsidR="00035F84" w:rsidRDefault="008A2FAB" w:rsidP="00165374">
          <w:pPr>
            <w:pStyle w:val="Yltunniste"/>
            <w:tabs>
              <w:tab w:val="clear" w:pos="4819"/>
              <w:tab w:val="clear" w:pos="9638"/>
            </w:tabs>
          </w:pPr>
          <w:r>
            <w:rPr>
              <w:noProof/>
              <w:lang w:eastAsia="fi-FI"/>
            </w:rPr>
            <w:drawing>
              <wp:anchor distT="0" distB="0" distL="114300" distR="114300" simplePos="0" relativeHeight="251658240" behindDoc="0" locked="0" layoutInCell="1" allowOverlap="1" wp14:anchorId="59140973" wp14:editId="70BB70A5">
                <wp:simplePos x="0" y="0"/>
                <wp:positionH relativeFrom="page">
                  <wp:posOffset>0</wp:posOffset>
                </wp:positionH>
                <wp:positionV relativeFrom="page">
                  <wp:posOffset>0</wp:posOffset>
                </wp:positionV>
                <wp:extent cx="2160000" cy="468000"/>
                <wp:effectExtent l="0" t="0" r="0" b="8255"/>
                <wp:wrapNone/>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820" w:type="dxa"/>
          <w:gridSpan w:val="2"/>
          <w:shd w:val="clear" w:color="auto" w:fill="auto"/>
          <w:tcMar>
            <w:right w:w="0" w:type="dxa"/>
          </w:tcMar>
        </w:tcPr>
        <w:p w14:paraId="286E2CE8" w14:textId="77777777" w:rsidR="00035F84" w:rsidRPr="003360E3" w:rsidRDefault="00035F84" w:rsidP="009437A2">
          <w:pPr>
            <w:pStyle w:val="Yltunniste"/>
            <w:tabs>
              <w:tab w:val="clear" w:pos="4819"/>
              <w:tab w:val="clear" w:pos="9638"/>
            </w:tabs>
            <w:spacing w:line="240" w:lineRule="exact"/>
          </w:pPr>
        </w:p>
        <w:p w14:paraId="25BD770E" w14:textId="77777777" w:rsidR="00035F84" w:rsidRPr="003360E3" w:rsidRDefault="008A2FAB" w:rsidP="00E578A9">
          <w:pPr>
            <w:pStyle w:val="Yltunniste"/>
            <w:jc w:val="right"/>
          </w:pPr>
          <w:r w:rsidRPr="3229ACE9">
            <w:rPr>
              <w:rStyle w:val="Sivunumero"/>
              <w:noProof/>
            </w:rPr>
            <w:fldChar w:fldCharType="begin"/>
          </w:r>
          <w:r w:rsidRPr="3229ACE9">
            <w:rPr>
              <w:rStyle w:val="Sivunumero"/>
              <w:noProof/>
            </w:rPr>
            <w:instrText xml:space="preserve"> PAGE </w:instrText>
          </w:r>
          <w:r w:rsidRPr="3229ACE9">
            <w:rPr>
              <w:rStyle w:val="Sivunumero"/>
              <w:noProof/>
            </w:rPr>
            <w:fldChar w:fldCharType="separate"/>
          </w:r>
          <w:r w:rsidR="3229ACE9" w:rsidRPr="3229ACE9">
            <w:rPr>
              <w:rStyle w:val="Sivunumero"/>
              <w:noProof/>
            </w:rPr>
            <w:t>1</w:t>
          </w:r>
          <w:r w:rsidRPr="3229ACE9">
            <w:rPr>
              <w:rStyle w:val="Sivunumero"/>
              <w:noProof/>
            </w:rPr>
            <w:fldChar w:fldCharType="end"/>
          </w:r>
          <w:r w:rsidR="3229ACE9">
            <w:t xml:space="preserve"> (</w:t>
          </w:r>
          <w:r w:rsidRPr="3229ACE9">
            <w:rPr>
              <w:rStyle w:val="Sivunumero"/>
              <w:noProof/>
            </w:rPr>
            <w:fldChar w:fldCharType="begin"/>
          </w:r>
          <w:r w:rsidRPr="3229ACE9">
            <w:rPr>
              <w:rStyle w:val="Sivunumero"/>
              <w:noProof/>
            </w:rPr>
            <w:instrText xml:space="preserve"> NUMPAGES </w:instrText>
          </w:r>
          <w:r w:rsidRPr="3229ACE9">
            <w:rPr>
              <w:rStyle w:val="Sivunumero"/>
              <w:noProof/>
            </w:rPr>
            <w:fldChar w:fldCharType="separate"/>
          </w:r>
          <w:r w:rsidR="3229ACE9" w:rsidRPr="3229ACE9">
            <w:rPr>
              <w:rStyle w:val="Sivunumero"/>
              <w:noProof/>
            </w:rPr>
            <w:t>17</w:t>
          </w:r>
          <w:r w:rsidRPr="3229ACE9">
            <w:rPr>
              <w:rStyle w:val="Sivunumero"/>
              <w:noProof/>
            </w:rPr>
            <w:fldChar w:fldCharType="end"/>
          </w:r>
          <w:r w:rsidR="3229ACE9">
            <w:t>)</w:t>
          </w:r>
        </w:p>
      </w:tc>
    </w:tr>
    <w:tr w:rsidR="009B139A" w14:paraId="567AC243" w14:textId="77777777" w:rsidTr="3229ACE9">
      <w:trPr>
        <w:trHeight w:hRule="exact" w:val="480"/>
      </w:trPr>
      <w:tc>
        <w:tcPr>
          <w:tcW w:w="4819" w:type="dxa"/>
          <w:vMerge/>
          <w:tcMar>
            <w:right w:w="0" w:type="dxa"/>
          </w:tcMar>
        </w:tcPr>
        <w:p w14:paraId="71E2DD61" w14:textId="77777777" w:rsidR="00165374" w:rsidRDefault="00165374" w:rsidP="00165374">
          <w:pPr>
            <w:pStyle w:val="Yltunniste"/>
            <w:tabs>
              <w:tab w:val="clear" w:pos="4819"/>
              <w:tab w:val="clear" w:pos="9638"/>
            </w:tabs>
            <w:rPr>
              <w:noProof/>
              <w:lang w:eastAsia="fi-FI"/>
            </w:rPr>
          </w:pPr>
        </w:p>
      </w:tc>
      <w:tc>
        <w:tcPr>
          <w:tcW w:w="4820" w:type="dxa"/>
          <w:gridSpan w:val="2"/>
          <w:shd w:val="clear" w:color="auto" w:fill="auto"/>
          <w:tcMar>
            <w:right w:w="0" w:type="dxa"/>
          </w:tcMar>
        </w:tcPr>
        <w:p w14:paraId="2753D763" w14:textId="77777777" w:rsidR="00165374" w:rsidRDefault="00165374" w:rsidP="00E578A9">
          <w:pPr>
            <w:pStyle w:val="Yltunniste"/>
            <w:tabs>
              <w:tab w:val="clear" w:pos="4819"/>
              <w:tab w:val="clear" w:pos="9638"/>
            </w:tabs>
            <w:spacing w:line="240" w:lineRule="exact"/>
            <w:jc w:val="right"/>
            <w:rPr>
              <w:b/>
            </w:rPr>
          </w:pPr>
        </w:p>
      </w:tc>
    </w:tr>
    <w:tr w:rsidR="009B139A" w14:paraId="4CD26A82" w14:textId="77777777" w:rsidTr="3229ACE9">
      <w:trPr>
        <w:trHeight w:hRule="exact" w:val="240"/>
      </w:trPr>
      <w:tc>
        <w:tcPr>
          <w:tcW w:w="4819" w:type="dxa"/>
          <w:vMerge/>
          <w:tcMar>
            <w:right w:w="0" w:type="dxa"/>
          </w:tcMar>
        </w:tcPr>
        <w:p w14:paraId="3E7B6140" w14:textId="77777777" w:rsidR="00035F84" w:rsidRDefault="00035F84" w:rsidP="00C5516E">
          <w:pPr>
            <w:pStyle w:val="Yltunniste"/>
            <w:tabs>
              <w:tab w:val="clear" w:pos="4819"/>
              <w:tab w:val="clear" w:pos="9638"/>
            </w:tabs>
          </w:pPr>
        </w:p>
      </w:tc>
      <w:tc>
        <w:tcPr>
          <w:tcW w:w="4820" w:type="dxa"/>
          <w:gridSpan w:val="2"/>
          <w:shd w:val="clear" w:color="auto" w:fill="auto"/>
          <w:tcMar>
            <w:right w:w="0" w:type="dxa"/>
          </w:tcMar>
        </w:tcPr>
        <w:p w14:paraId="1E4EB715" w14:textId="77777777" w:rsidR="00035F84" w:rsidRDefault="008A2FAB" w:rsidP="00C5516E">
          <w:pPr>
            <w:pStyle w:val="Yltunniste"/>
            <w:jc w:val="right"/>
          </w:pPr>
          <w:r>
            <w:t>TRAFICOM/435710/03.04.03.00/2019</w:t>
          </w:r>
        </w:p>
      </w:tc>
    </w:tr>
    <w:tr w:rsidR="009B139A" w14:paraId="1860A4C2" w14:textId="77777777" w:rsidTr="3229ACE9">
      <w:trPr>
        <w:trHeight w:hRule="exact" w:val="360"/>
      </w:trPr>
      <w:tc>
        <w:tcPr>
          <w:tcW w:w="4819" w:type="dxa"/>
          <w:vMerge w:val="restart"/>
          <w:tcMar>
            <w:right w:w="0" w:type="dxa"/>
          </w:tcMar>
        </w:tcPr>
        <w:p w14:paraId="3F4CDAD0" w14:textId="77777777" w:rsidR="00035F84" w:rsidRDefault="00035F84" w:rsidP="00C5516E">
          <w:pPr>
            <w:pStyle w:val="Yltunniste"/>
            <w:tabs>
              <w:tab w:val="clear" w:pos="4819"/>
              <w:tab w:val="clear" w:pos="9638"/>
            </w:tabs>
          </w:pPr>
        </w:p>
      </w:tc>
      <w:tc>
        <w:tcPr>
          <w:tcW w:w="4820" w:type="dxa"/>
          <w:gridSpan w:val="2"/>
          <w:shd w:val="clear" w:color="auto" w:fill="auto"/>
          <w:tcMar>
            <w:right w:w="0" w:type="dxa"/>
          </w:tcMar>
        </w:tcPr>
        <w:p w14:paraId="02733263" w14:textId="77777777" w:rsidR="00035F84" w:rsidRDefault="00035F84" w:rsidP="00C5516E">
          <w:pPr>
            <w:pStyle w:val="Yltunniste"/>
          </w:pPr>
        </w:p>
      </w:tc>
    </w:tr>
    <w:tr w:rsidR="009B139A" w14:paraId="59655D10" w14:textId="77777777" w:rsidTr="3229ACE9">
      <w:trPr>
        <w:trHeight w:hRule="exact" w:val="240"/>
      </w:trPr>
      <w:tc>
        <w:tcPr>
          <w:tcW w:w="4819" w:type="dxa"/>
          <w:vMerge/>
          <w:tcMar>
            <w:right w:w="0" w:type="dxa"/>
          </w:tcMar>
        </w:tcPr>
        <w:p w14:paraId="4E9D6113" w14:textId="77777777" w:rsidR="00035F84" w:rsidRDefault="00035F84" w:rsidP="00C5516E">
          <w:pPr>
            <w:pStyle w:val="Yltunniste"/>
          </w:pPr>
        </w:p>
      </w:tc>
      <w:tc>
        <w:tcPr>
          <w:tcW w:w="2407" w:type="dxa"/>
          <w:shd w:val="clear" w:color="auto" w:fill="auto"/>
          <w:tcMar>
            <w:right w:w="0" w:type="dxa"/>
          </w:tcMar>
        </w:tcPr>
        <w:p w14:paraId="06A1E209" w14:textId="77777777" w:rsidR="00035F84" w:rsidRDefault="00035F84" w:rsidP="00C5516E">
          <w:pPr>
            <w:pStyle w:val="Yltunniste"/>
            <w:tabs>
              <w:tab w:val="clear" w:pos="4819"/>
              <w:tab w:val="clear" w:pos="9638"/>
            </w:tabs>
          </w:pPr>
        </w:p>
      </w:tc>
      <w:tc>
        <w:tcPr>
          <w:tcW w:w="2413" w:type="dxa"/>
          <w:shd w:val="clear" w:color="auto" w:fill="auto"/>
        </w:tcPr>
        <w:p w14:paraId="0B69155E" w14:textId="77777777" w:rsidR="00035F84" w:rsidRDefault="00035F84" w:rsidP="00C5516E">
          <w:pPr>
            <w:pStyle w:val="Yltunniste"/>
            <w:tabs>
              <w:tab w:val="clear" w:pos="4819"/>
              <w:tab w:val="clear" w:pos="9638"/>
            </w:tabs>
          </w:pPr>
        </w:p>
      </w:tc>
    </w:tr>
  </w:tbl>
  <w:p w14:paraId="20B00535" w14:textId="77777777" w:rsidR="00035F84" w:rsidRDefault="00035F8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D3B0D"/>
    <w:multiLevelType w:val="hybridMultilevel"/>
    <w:tmpl w:val="EE283CB2"/>
    <w:lvl w:ilvl="0" w:tplc="42646990">
      <w:numFmt w:val="bullet"/>
      <w:lvlText w:val="•"/>
      <w:lvlJc w:val="left"/>
      <w:pPr>
        <w:ind w:left="1494" w:hanging="360"/>
      </w:pPr>
      <w:rPr>
        <w:rFonts w:ascii="Verdana" w:eastAsia="Times New Roman" w:hAnsi="Verdana" w:cs="Times New Roman" w:hint="default"/>
      </w:rPr>
    </w:lvl>
    <w:lvl w:ilvl="1" w:tplc="1608B052" w:tentative="1">
      <w:start w:val="1"/>
      <w:numFmt w:val="bullet"/>
      <w:lvlText w:val="o"/>
      <w:lvlJc w:val="left"/>
      <w:pPr>
        <w:ind w:left="2214" w:hanging="360"/>
      </w:pPr>
      <w:rPr>
        <w:rFonts w:ascii="Courier New" w:hAnsi="Courier New" w:cs="Courier New" w:hint="default"/>
      </w:rPr>
    </w:lvl>
    <w:lvl w:ilvl="2" w:tplc="EC12EDD8" w:tentative="1">
      <w:start w:val="1"/>
      <w:numFmt w:val="bullet"/>
      <w:lvlText w:val=""/>
      <w:lvlJc w:val="left"/>
      <w:pPr>
        <w:ind w:left="2934" w:hanging="360"/>
      </w:pPr>
      <w:rPr>
        <w:rFonts w:ascii="Wingdings" w:hAnsi="Wingdings" w:hint="default"/>
      </w:rPr>
    </w:lvl>
    <w:lvl w:ilvl="3" w:tplc="0F0A4CC4" w:tentative="1">
      <w:start w:val="1"/>
      <w:numFmt w:val="bullet"/>
      <w:lvlText w:val=""/>
      <w:lvlJc w:val="left"/>
      <w:pPr>
        <w:ind w:left="3654" w:hanging="360"/>
      </w:pPr>
      <w:rPr>
        <w:rFonts w:ascii="Symbol" w:hAnsi="Symbol" w:hint="default"/>
      </w:rPr>
    </w:lvl>
    <w:lvl w:ilvl="4" w:tplc="6D862E06" w:tentative="1">
      <w:start w:val="1"/>
      <w:numFmt w:val="bullet"/>
      <w:lvlText w:val="o"/>
      <w:lvlJc w:val="left"/>
      <w:pPr>
        <w:ind w:left="4374" w:hanging="360"/>
      </w:pPr>
      <w:rPr>
        <w:rFonts w:ascii="Courier New" w:hAnsi="Courier New" w:cs="Courier New" w:hint="default"/>
      </w:rPr>
    </w:lvl>
    <w:lvl w:ilvl="5" w:tplc="FFFCF8CA" w:tentative="1">
      <w:start w:val="1"/>
      <w:numFmt w:val="bullet"/>
      <w:lvlText w:val=""/>
      <w:lvlJc w:val="left"/>
      <w:pPr>
        <w:ind w:left="5094" w:hanging="360"/>
      </w:pPr>
      <w:rPr>
        <w:rFonts w:ascii="Wingdings" w:hAnsi="Wingdings" w:hint="default"/>
      </w:rPr>
    </w:lvl>
    <w:lvl w:ilvl="6" w:tplc="20D4C4E8" w:tentative="1">
      <w:start w:val="1"/>
      <w:numFmt w:val="bullet"/>
      <w:lvlText w:val=""/>
      <w:lvlJc w:val="left"/>
      <w:pPr>
        <w:ind w:left="5814" w:hanging="360"/>
      </w:pPr>
      <w:rPr>
        <w:rFonts w:ascii="Symbol" w:hAnsi="Symbol" w:hint="default"/>
      </w:rPr>
    </w:lvl>
    <w:lvl w:ilvl="7" w:tplc="78781DE0" w:tentative="1">
      <w:start w:val="1"/>
      <w:numFmt w:val="bullet"/>
      <w:lvlText w:val="o"/>
      <w:lvlJc w:val="left"/>
      <w:pPr>
        <w:ind w:left="6534" w:hanging="360"/>
      </w:pPr>
      <w:rPr>
        <w:rFonts w:ascii="Courier New" w:hAnsi="Courier New" w:cs="Courier New" w:hint="default"/>
      </w:rPr>
    </w:lvl>
    <w:lvl w:ilvl="8" w:tplc="622A5DBE" w:tentative="1">
      <w:start w:val="1"/>
      <w:numFmt w:val="bullet"/>
      <w:lvlText w:val=""/>
      <w:lvlJc w:val="left"/>
      <w:pPr>
        <w:ind w:left="7254" w:hanging="360"/>
      </w:pPr>
      <w:rPr>
        <w:rFonts w:ascii="Wingdings" w:hAnsi="Wingdings" w:hint="default"/>
      </w:rPr>
    </w:lvl>
  </w:abstractNum>
  <w:abstractNum w:abstractNumId="11" w15:restartNumberingAfterBreak="0">
    <w:nsid w:val="0FC93588"/>
    <w:multiLevelType w:val="hybridMultilevel"/>
    <w:tmpl w:val="D47E793A"/>
    <w:lvl w:ilvl="0" w:tplc="C1E2827E">
      <w:start w:val="1"/>
      <w:numFmt w:val="decimal"/>
      <w:lvlText w:val="%1."/>
      <w:lvlJc w:val="left"/>
      <w:pPr>
        <w:ind w:left="1854" w:hanging="360"/>
      </w:pPr>
    </w:lvl>
    <w:lvl w:ilvl="1" w:tplc="897E3D2E" w:tentative="1">
      <w:start w:val="1"/>
      <w:numFmt w:val="lowerLetter"/>
      <w:lvlText w:val="%2."/>
      <w:lvlJc w:val="left"/>
      <w:pPr>
        <w:ind w:left="2574" w:hanging="360"/>
      </w:pPr>
    </w:lvl>
    <w:lvl w:ilvl="2" w:tplc="971A44CA" w:tentative="1">
      <w:start w:val="1"/>
      <w:numFmt w:val="lowerRoman"/>
      <w:lvlText w:val="%3."/>
      <w:lvlJc w:val="right"/>
      <w:pPr>
        <w:ind w:left="3294" w:hanging="180"/>
      </w:pPr>
    </w:lvl>
    <w:lvl w:ilvl="3" w:tplc="6A4C5AC0" w:tentative="1">
      <w:start w:val="1"/>
      <w:numFmt w:val="decimal"/>
      <w:lvlText w:val="%4."/>
      <w:lvlJc w:val="left"/>
      <w:pPr>
        <w:ind w:left="4014" w:hanging="360"/>
      </w:pPr>
    </w:lvl>
    <w:lvl w:ilvl="4" w:tplc="CCB0FDD2" w:tentative="1">
      <w:start w:val="1"/>
      <w:numFmt w:val="lowerLetter"/>
      <w:lvlText w:val="%5."/>
      <w:lvlJc w:val="left"/>
      <w:pPr>
        <w:ind w:left="4734" w:hanging="360"/>
      </w:pPr>
    </w:lvl>
    <w:lvl w:ilvl="5" w:tplc="1652A28C" w:tentative="1">
      <w:start w:val="1"/>
      <w:numFmt w:val="lowerRoman"/>
      <w:lvlText w:val="%6."/>
      <w:lvlJc w:val="right"/>
      <w:pPr>
        <w:ind w:left="5454" w:hanging="180"/>
      </w:pPr>
    </w:lvl>
    <w:lvl w:ilvl="6" w:tplc="814CC99E" w:tentative="1">
      <w:start w:val="1"/>
      <w:numFmt w:val="decimal"/>
      <w:lvlText w:val="%7."/>
      <w:lvlJc w:val="left"/>
      <w:pPr>
        <w:ind w:left="6174" w:hanging="360"/>
      </w:pPr>
    </w:lvl>
    <w:lvl w:ilvl="7" w:tplc="463A7AEC" w:tentative="1">
      <w:start w:val="1"/>
      <w:numFmt w:val="lowerLetter"/>
      <w:lvlText w:val="%8."/>
      <w:lvlJc w:val="left"/>
      <w:pPr>
        <w:ind w:left="6894" w:hanging="360"/>
      </w:pPr>
    </w:lvl>
    <w:lvl w:ilvl="8" w:tplc="28CA57AA" w:tentative="1">
      <w:start w:val="1"/>
      <w:numFmt w:val="lowerRoman"/>
      <w:lvlText w:val="%9."/>
      <w:lvlJc w:val="right"/>
      <w:pPr>
        <w:ind w:left="7614" w:hanging="180"/>
      </w:pPr>
    </w:lvl>
  </w:abstractNum>
  <w:abstractNum w:abstractNumId="12" w15:restartNumberingAfterBreak="0">
    <w:nsid w:val="11B73C24"/>
    <w:multiLevelType w:val="hybridMultilevel"/>
    <w:tmpl w:val="CD7456A6"/>
    <w:lvl w:ilvl="0" w:tplc="2F9E29D6">
      <w:numFmt w:val="bullet"/>
      <w:lvlText w:val="•"/>
      <w:lvlJc w:val="left"/>
      <w:pPr>
        <w:ind w:left="1494" w:hanging="360"/>
      </w:pPr>
      <w:rPr>
        <w:rFonts w:ascii="Verdana" w:eastAsia="Times New Roman" w:hAnsi="Verdana" w:cs="Times New Roman" w:hint="default"/>
      </w:rPr>
    </w:lvl>
    <w:lvl w:ilvl="1" w:tplc="68A87B74" w:tentative="1">
      <w:start w:val="1"/>
      <w:numFmt w:val="bullet"/>
      <w:lvlText w:val="o"/>
      <w:lvlJc w:val="left"/>
      <w:pPr>
        <w:ind w:left="2214" w:hanging="360"/>
      </w:pPr>
      <w:rPr>
        <w:rFonts w:ascii="Courier New" w:hAnsi="Courier New" w:cs="Courier New" w:hint="default"/>
      </w:rPr>
    </w:lvl>
    <w:lvl w:ilvl="2" w:tplc="82906E82" w:tentative="1">
      <w:start w:val="1"/>
      <w:numFmt w:val="bullet"/>
      <w:lvlText w:val=""/>
      <w:lvlJc w:val="left"/>
      <w:pPr>
        <w:ind w:left="2934" w:hanging="360"/>
      </w:pPr>
      <w:rPr>
        <w:rFonts w:ascii="Wingdings" w:hAnsi="Wingdings" w:hint="default"/>
      </w:rPr>
    </w:lvl>
    <w:lvl w:ilvl="3" w:tplc="01F0AB84" w:tentative="1">
      <w:start w:val="1"/>
      <w:numFmt w:val="bullet"/>
      <w:lvlText w:val=""/>
      <w:lvlJc w:val="left"/>
      <w:pPr>
        <w:ind w:left="3654" w:hanging="360"/>
      </w:pPr>
      <w:rPr>
        <w:rFonts w:ascii="Symbol" w:hAnsi="Symbol" w:hint="default"/>
      </w:rPr>
    </w:lvl>
    <w:lvl w:ilvl="4" w:tplc="5840251A" w:tentative="1">
      <w:start w:val="1"/>
      <w:numFmt w:val="bullet"/>
      <w:lvlText w:val="o"/>
      <w:lvlJc w:val="left"/>
      <w:pPr>
        <w:ind w:left="4374" w:hanging="360"/>
      </w:pPr>
      <w:rPr>
        <w:rFonts w:ascii="Courier New" w:hAnsi="Courier New" w:cs="Courier New" w:hint="default"/>
      </w:rPr>
    </w:lvl>
    <w:lvl w:ilvl="5" w:tplc="AA3EADBA" w:tentative="1">
      <w:start w:val="1"/>
      <w:numFmt w:val="bullet"/>
      <w:lvlText w:val=""/>
      <w:lvlJc w:val="left"/>
      <w:pPr>
        <w:ind w:left="5094" w:hanging="360"/>
      </w:pPr>
      <w:rPr>
        <w:rFonts w:ascii="Wingdings" w:hAnsi="Wingdings" w:hint="default"/>
      </w:rPr>
    </w:lvl>
    <w:lvl w:ilvl="6" w:tplc="6722180E" w:tentative="1">
      <w:start w:val="1"/>
      <w:numFmt w:val="bullet"/>
      <w:lvlText w:val=""/>
      <w:lvlJc w:val="left"/>
      <w:pPr>
        <w:ind w:left="5814" w:hanging="360"/>
      </w:pPr>
      <w:rPr>
        <w:rFonts w:ascii="Symbol" w:hAnsi="Symbol" w:hint="default"/>
      </w:rPr>
    </w:lvl>
    <w:lvl w:ilvl="7" w:tplc="52FAA376" w:tentative="1">
      <w:start w:val="1"/>
      <w:numFmt w:val="bullet"/>
      <w:lvlText w:val="o"/>
      <w:lvlJc w:val="left"/>
      <w:pPr>
        <w:ind w:left="6534" w:hanging="360"/>
      </w:pPr>
      <w:rPr>
        <w:rFonts w:ascii="Courier New" w:hAnsi="Courier New" w:cs="Courier New" w:hint="default"/>
      </w:rPr>
    </w:lvl>
    <w:lvl w:ilvl="8" w:tplc="70C25CC6" w:tentative="1">
      <w:start w:val="1"/>
      <w:numFmt w:val="bullet"/>
      <w:lvlText w:val=""/>
      <w:lvlJc w:val="left"/>
      <w:pPr>
        <w:ind w:left="7254" w:hanging="360"/>
      </w:pPr>
      <w:rPr>
        <w:rFonts w:ascii="Wingdings" w:hAnsi="Wingdings" w:hint="default"/>
      </w:rPr>
    </w:lvl>
  </w:abstractNum>
  <w:abstractNum w:abstractNumId="13" w15:restartNumberingAfterBreak="0">
    <w:nsid w:val="136D70BD"/>
    <w:multiLevelType w:val="hybridMultilevel"/>
    <w:tmpl w:val="B6D470DC"/>
    <w:lvl w:ilvl="0" w:tplc="4D868740">
      <w:start w:val="1"/>
      <w:numFmt w:val="bullet"/>
      <w:lvlText w:val=""/>
      <w:lvlJc w:val="left"/>
      <w:pPr>
        <w:ind w:left="2024" w:hanging="360"/>
      </w:pPr>
      <w:rPr>
        <w:rFonts w:ascii="Symbol" w:hAnsi="Symbol" w:hint="default"/>
      </w:rPr>
    </w:lvl>
    <w:lvl w:ilvl="1" w:tplc="07826ADA" w:tentative="1">
      <w:start w:val="1"/>
      <w:numFmt w:val="bullet"/>
      <w:lvlText w:val="o"/>
      <w:lvlJc w:val="left"/>
      <w:pPr>
        <w:ind w:left="2744" w:hanging="360"/>
      </w:pPr>
      <w:rPr>
        <w:rFonts w:ascii="Courier New" w:hAnsi="Courier New" w:cs="Courier New" w:hint="default"/>
      </w:rPr>
    </w:lvl>
    <w:lvl w:ilvl="2" w:tplc="A33CD42C" w:tentative="1">
      <w:start w:val="1"/>
      <w:numFmt w:val="bullet"/>
      <w:lvlText w:val=""/>
      <w:lvlJc w:val="left"/>
      <w:pPr>
        <w:ind w:left="3464" w:hanging="360"/>
      </w:pPr>
      <w:rPr>
        <w:rFonts w:ascii="Wingdings" w:hAnsi="Wingdings" w:hint="default"/>
      </w:rPr>
    </w:lvl>
    <w:lvl w:ilvl="3" w:tplc="5E02F00A" w:tentative="1">
      <w:start w:val="1"/>
      <w:numFmt w:val="bullet"/>
      <w:lvlText w:val=""/>
      <w:lvlJc w:val="left"/>
      <w:pPr>
        <w:ind w:left="4184" w:hanging="360"/>
      </w:pPr>
      <w:rPr>
        <w:rFonts w:ascii="Symbol" w:hAnsi="Symbol" w:hint="default"/>
      </w:rPr>
    </w:lvl>
    <w:lvl w:ilvl="4" w:tplc="4A36752A" w:tentative="1">
      <w:start w:val="1"/>
      <w:numFmt w:val="bullet"/>
      <w:lvlText w:val="o"/>
      <w:lvlJc w:val="left"/>
      <w:pPr>
        <w:ind w:left="4904" w:hanging="360"/>
      </w:pPr>
      <w:rPr>
        <w:rFonts w:ascii="Courier New" w:hAnsi="Courier New" w:cs="Courier New" w:hint="default"/>
      </w:rPr>
    </w:lvl>
    <w:lvl w:ilvl="5" w:tplc="34422D7C" w:tentative="1">
      <w:start w:val="1"/>
      <w:numFmt w:val="bullet"/>
      <w:lvlText w:val=""/>
      <w:lvlJc w:val="left"/>
      <w:pPr>
        <w:ind w:left="5624" w:hanging="360"/>
      </w:pPr>
      <w:rPr>
        <w:rFonts w:ascii="Wingdings" w:hAnsi="Wingdings" w:hint="default"/>
      </w:rPr>
    </w:lvl>
    <w:lvl w:ilvl="6" w:tplc="5CDCF9B8" w:tentative="1">
      <w:start w:val="1"/>
      <w:numFmt w:val="bullet"/>
      <w:lvlText w:val=""/>
      <w:lvlJc w:val="left"/>
      <w:pPr>
        <w:ind w:left="6344" w:hanging="360"/>
      </w:pPr>
      <w:rPr>
        <w:rFonts w:ascii="Symbol" w:hAnsi="Symbol" w:hint="default"/>
      </w:rPr>
    </w:lvl>
    <w:lvl w:ilvl="7" w:tplc="A45C0DAE" w:tentative="1">
      <w:start w:val="1"/>
      <w:numFmt w:val="bullet"/>
      <w:lvlText w:val="o"/>
      <w:lvlJc w:val="left"/>
      <w:pPr>
        <w:ind w:left="7064" w:hanging="360"/>
      </w:pPr>
      <w:rPr>
        <w:rFonts w:ascii="Courier New" w:hAnsi="Courier New" w:cs="Courier New" w:hint="default"/>
      </w:rPr>
    </w:lvl>
    <w:lvl w:ilvl="8" w:tplc="225EDE2A" w:tentative="1">
      <w:start w:val="1"/>
      <w:numFmt w:val="bullet"/>
      <w:lvlText w:val=""/>
      <w:lvlJc w:val="left"/>
      <w:pPr>
        <w:ind w:left="7784" w:hanging="360"/>
      </w:pPr>
      <w:rPr>
        <w:rFonts w:ascii="Wingdings" w:hAnsi="Wingdings" w:hint="default"/>
      </w:rPr>
    </w:lvl>
  </w:abstractNum>
  <w:abstractNum w:abstractNumId="14" w15:restartNumberingAfterBreak="0">
    <w:nsid w:val="1378204A"/>
    <w:multiLevelType w:val="hybridMultilevel"/>
    <w:tmpl w:val="C8F615AE"/>
    <w:lvl w:ilvl="0" w:tplc="302669F2">
      <w:numFmt w:val="bullet"/>
      <w:lvlText w:val="-"/>
      <w:lvlJc w:val="left"/>
      <w:pPr>
        <w:ind w:left="360" w:hanging="360"/>
      </w:pPr>
      <w:rPr>
        <w:rFonts w:ascii="Calibri" w:eastAsia="Calibri" w:hAnsi="Calibri" w:cs="Calibri" w:hint="default"/>
      </w:rPr>
    </w:lvl>
    <w:lvl w:ilvl="1" w:tplc="FAE85086" w:tentative="1">
      <w:start w:val="1"/>
      <w:numFmt w:val="bullet"/>
      <w:lvlText w:val="o"/>
      <w:lvlJc w:val="left"/>
      <w:pPr>
        <w:ind w:left="1080" w:hanging="360"/>
      </w:pPr>
      <w:rPr>
        <w:rFonts w:ascii="Courier New" w:hAnsi="Courier New" w:cs="Courier New" w:hint="default"/>
      </w:rPr>
    </w:lvl>
    <w:lvl w:ilvl="2" w:tplc="89727670" w:tentative="1">
      <w:start w:val="1"/>
      <w:numFmt w:val="bullet"/>
      <w:lvlText w:val=""/>
      <w:lvlJc w:val="left"/>
      <w:pPr>
        <w:ind w:left="1800" w:hanging="360"/>
      </w:pPr>
      <w:rPr>
        <w:rFonts w:ascii="Wingdings" w:hAnsi="Wingdings" w:hint="default"/>
      </w:rPr>
    </w:lvl>
    <w:lvl w:ilvl="3" w:tplc="127EC400" w:tentative="1">
      <w:start w:val="1"/>
      <w:numFmt w:val="bullet"/>
      <w:lvlText w:val=""/>
      <w:lvlJc w:val="left"/>
      <w:pPr>
        <w:ind w:left="2520" w:hanging="360"/>
      </w:pPr>
      <w:rPr>
        <w:rFonts w:ascii="Symbol" w:hAnsi="Symbol" w:hint="default"/>
      </w:rPr>
    </w:lvl>
    <w:lvl w:ilvl="4" w:tplc="AB903F28" w:tentative="1">
      <w:start w:val="1"/>
      <w:numFmt w:val="bullet"/>
      <w:lvlText w:val="o"/>
      <w:lvlJc w:val="left"/>
      <w:pPr>
        <w:ind w:left="3240" w:hanging="360"/>
      </w:pPr>
      <w:rPr>
        <w:rFonts w:ascii="Courier New" w:hAnsi="Courier New" w:cs="Courier New" w:hint="default"/>
      </w:rPr>
    </w:lvl>
    <w:lvl w:ilvl="5" w:tplc="567A1E46" w:tentative="1">
      <w:start w:val="1"/>
      <w:numFmt w:val="bullet"/>
      <w:lvlText w:val=""/>
      <w:lvlJc w:val="left"/>
      <w:pPr>
        <w:ind w:left="3960" w:hanging="360"/>
      </w:pPr>
      <w:rPr>
        <w:rFonts w:ascii="Wingdings" w:hAnsi="Wingdings" w:hint="default"/>
      </w:rPr>
    </w:lvl>
    <w:lvl w:ilvl="6" w:tplc="C04A6EC4" w:tentative="1">
      <w:start w:val="1"/>
      <w:numFmt w:val="bullet"/>
      <w:lvlText w:val=""/>
      <w:lvlJc w:val="left"/>
      <w:pPr>
        <w:ind w:left="4680" w:hanging="360"/>
      </w:pPr>
      <w:rPr>
        <w:rFonts w:ascii="Symbol" w:hAnsi="Symbol" w:hint="default"/>
      </w:rPr>
    </w:lvl>
    <w:lvl w:ilvl="7" w:tplc="B1B05B40" w:tentative="1">
      <w:start w:val="1"/>
      <w:numFmt w:val="bullet"/>
      <w:lvlText w:val="o"/>
      <w:lvlJc w:val="left"/>
      <w:pPr>
        <w:ind w:left="5400" w:hanging="360"/>
      </w:pPr>
      <w:rPr>
        <w:rFonts w:ascii="Courier New" w:hAnsi="Courier New" w:cs="Courier New" w:hint="default"/>
      </w:rPr>
    </w:lvl>
    <w:lvl w:ilvl="8" w:tplc="09E4E518" w:tentative="1">
      <w:start w:val="1"/>
      <w:numFmt w:val="bullet"/>
      <w:lvlText w:val=""/>
      <w:lvlJc w:val="left"/>
      <w:pPr>
        <w:ind w:left="6120" w:hanging="360"/>
      </w:pPr>
      <w:rPr>
        <w:rFonts w:ascii="Wingdings" w:hAnsi="Wingdings" w:hint="default"/>
      </w:rPr>
    </w:lvl>
  </w:abstractNum>
  <w:abstractNum w:abstractNumId="15" w15:restartNumberingAfterBreak="0">
    <w:nsid w:val="1518680E"/>
    <w:multiLevelType w:val="hybridMultilevel"/>
    <w:tmpl w:val="524242B8"/>
    <w:lvl w:ilvl="0" w:tplc="DBD041DA">
      <w:start w:val="3"/>
      <w:numFmt w:val="bullet"/>
      <w:lvlText w:val=""/>
      <w:lvlJc w:val="left"/>
      <w:pPr>
        <w:ind w:left="720" w:hanging="360"/>
      </w:pPr>
      <w:rPr>
        <w:rFonts w:ascii="Wingdings" w:eastAsiaTheme="minorHAnsi" w:hAnsi="Wingdings" w:cstheme="minorBidi" w:hint="default"/>
      </w:rPr>
    </w:lvl>
    <w:lvl w:ilvl="1" w:tplc="C602F3BE" w:tentative="1">
      <w:start w:val="1"/>
      <w:numFmt w:val="bullet"/>
      <w:lvlText w:val="o"/>
      <w:lvlJc w:val="left"/>
      <w:pPr>
        <w:ind w:left="1440" w:hanging="360"/>
      </w:pPr>
      <w:rPr>
        <w:rFonts w:ascii="Courier New" w:hAnsi="Courier New" w:cs="Courier New" w:hint="default"/>
      </w:rPr>
    </w:lvl>
    <w:lvl w:ilvl="2" w:tplc="69B831C2" w:tentative="1">
      <w:start w:val="1"/>
      <w:numFmt w:val="bullet"/>
      <w:lvlText w:val=""/>
      <w:lvlJc w:val="left"/>
      <w:pPr>
        <w:ind w:left="2160" w:hanging="360"/>
      </w:pPr>
      <w:rPr>
        <w:rFonts w:ascii="Wingdings" w:hAnsi="Wingdings" w:hint="default"/>
      </w:rPr>
    </w:lvl>
    <w:lvl w:ilvl="3" w:tplc="4FF4AC64" w:tentative="1">
      <w:start w:val="1"/>
      <w:numFmt w:val="bullet"/>
      <w:lvlText w:val=""/>
      <w:lvlJc w:val="left"/>
      <w:pPr>
        <w:ind w:left="2880" w:hanging="360"/>
      </w:pPr>
      <w:rPr>
        <w:rFonts w:ascii="Symbol" w:hAnsi="Symbol" w:hint="default"/>
      </w:rPr>
    </w:lvl>
    <w:lvl w:ilvl="4" w:tplc="1E8C274E" w:tentative="1">
      <w:start w:val="1"/>
      <w:numFmt w:val="bullet"/>
      <w:lvlText w:val="o"/>
      <w:lvlJc w:val="left"/>
      <w:pPr>
        <w:ind w:left="3600" w:hanging="360"/>
      </w:pPr>
      <w:rPr>
        <w:rFonts w:ascii="Courier New" w:hAnsi="Courier New" w:cs="Courier New" w:hint="default"/>
      </w:rPr>
    </w:lvl>
    <w:lvl w:ilvl="5" w:tplc="538465D0" w:tentative="1">
      <w:start w:val="1"/>
      <w:numFmt w:val="bullet"/>
      <w:lvlText w:val=""/>
      <w:lvlJc w:val="left"/>
      <w:pPr>
        <w:ind w:left="4320" w:hanging="360"/>
      </w:pPr>
      <w:rPr>
        <w:rFonts w:ascii="Wingdings" w:hAnsi="Wingdings" w:hint="default"/>
      </w:rPr>
    </w:lvl>
    <w:lvl w:ilvl="6" w:tplc="51022464" w:tentative="1">
      <w:start w:val="1"/>
      <w:numFmt w:val="bullet"/>
      <w:lvlText w:val=""/>
      <w:lvlJc w:val="left"/>
      <w:pPr>
        <w:ind w:left="5040" w:hanging="360"/>
      </w:pPr>
      <w:rPr>
        <w:rFonts w:ascii="Symbol" w:hAnsi="Symbol" w:hint="default"/>
      </w:rPr>
    </w:lvl>
    <w:lvl w:ilvl="7" w:tplc="889E7BA2" w:tentative="1">
      <w:start w:val="1"/>
      <w:numFmt w:val="bullet"/>
      <w:lvlText w:val="o"/>
      <w:lvlJc w:val="left"/>
      <w:pPr>
        <w:ind w:left="5760" w:hanging="360"/>
      </w:pPr>
      <w:rPr>
        <w:rFonts w:ascii="Courier New" w:hAnsi="Courier New" w:cs="Courier New" w:hint="default"/>
      </w:rPr>
    </w:lvl>
    <w:lvl w:ilvl="8" w:tplc="540E017E" w:tentative="1">
      <w:start w:val="1"/>
      <w:numFmt w:val="bullet"/>
      <w:lvlText w:val=""/>
      <w:lvlJc w:val="left"/>
      <w:pPr>
        <w:ind w:left="6480" w:hanging="360"/>
      </w:pPr>
      <w:rPr>
        <w:rFonts w:ascii="Wingdings" w:hAnsi="Wingdings" w:hint="default"/>
      </w:rPr>
    </w:lvl>
  </w:abstractNum>
  <w:abstractNum w:abstractNumId="16" w15:restartNumberingAfterBreak="0">
    <w:nsid w:val="15E76738"/>
    <w:multiLevelType w:val="hybridMultilevel"/>
    <w:tmpl w:val="220683A6"/>
    <w:lvl w:ilvl="0" w:tplc="2B223EDE">
      <w:numFmt w:val="bullet"/>
      <w:lvlText w:val="•"/>
      <w:lvlJc w:val="left"/>
      <w:pPr>
        <w:ind w:left="2628" w:hanging="360"/>
      </w:pPr>
      <w:rPr>
        <w:rFonts w:ascii="Verdana" w:eastAsia="Times New Roman" w:hAnsi="Verdana" w:cs="Times New Roman" w:hint="default"/>
      </w:rPr>
    </w:lvl>
    <w:lvl w:ilvl="1" w:tplc="4A0883F0" w:tentative="1">
      <w:start w:val="1"/>
      <w:numFmt w:val="bullet"/>
      <w:lvlText w:val="o"/>
      <w:lvlJc w:val="left"/>
      <w:pPr>
        <w:ind w:left="2574" w:hanging="360"/>
      </w:pPr>
      <w:rPr>
        <w:rFonts w:ascii="Courier New" w:hAnsi="Courier New" w:cs="Courier New" w:hint="default"/>
      </w:rPr>
    </w:lvl>
    <w:lvl w:ilvl="2" w:tplc="10B43480" w:tentative="1">
      <w:start w:val="1"/>
      <w:numFmt w:val="bullet"/>
      <w:lvlText w:val=""/>
      <w:lvlJc w:val="left"/>
      <w:pPr>
        <w:ind w:left="3294" w:hanging="360"/>
      </w:pPr>
      <w:rPr>
        <w:rFonts w:ascii="Wingdings" w:hAnsi="Wingdings" w:hint="default"/>
      </w:rPr>
    </w:lvl>
    <w:lvl w:ilvl="3" w:tplc="7F14C28C" w:tentative="1">
      <w:start w:val="1"/>
      <w:numFmt w:val="bullet"/>
      <w:lvlText w:val=""/>
      <w:lvlJc w:val="left"/>
      <w:pPr>
        <w:ind w:left="4014" w:hanging="360"/>
      </w:pPr>
      <w:rPr>
        <w:rFonts w:ascii="Symbol" w:hAnsi="Symbol" w:hint="default"/>
      </w:rPr>
    </w:lvl>
    <w:lvl w:ilvl="4" w:tplc="ECD8D714" w:tentative="1">
      <w:start w:val="1"/>
      <w:numFmt w:val="bullet"/>
      <w:lvlText w:val="o"/>
      <w:lvlJc w:val="left"/>
      <w:pPr>
        <w:ind w:left="4734" w:hanging="360"/>
      </w:pPr>
      <w:rPr>
        <w:rFonts w:ascii="Courier New" w:hAnsi="Courier New" w:cs="Courier New" w:hint="default"/>
      </w:rPr>
    </w:lvl>
    <w:lvl w:ilvl="5" w:tplc="9E800596" w:tentative="1">
      <w:start w:val="1"/>
      <w:numFmt w:val="bullet"/>
      <w:lvlText w:val=""/>
      <w:lvlJc w:val="left"/>
      <w:pPr>
        <w:ind w:left="5454" w:hanging="360"/>
      </w:pPr>
      <w:rPr>
        <w:rFonts w:ascii="Wingdings" w:hAnsi="Wingdings" w:hint="default"/>
      </w:rPr>
    </w:lvl>
    <w:lvl w:ilvl="6" w:tplc="89CE3332" w:tentative="1">
      <w:start w:val="1"/>
      <w:numFmt w:val="bullet"/>
      <w:lvlText w:val=""/>
      <w:lvlJc w:val="left"/>
      <w:pPr>
        <w:ind w:left="6174" w:hanging="360"/>
      </w:pPr>
      <w:rPr>
        <w:rFonts w:ascii="Symbol" w:hAnsi="Symbol" w:hint="default"/>
      </w:rPr>
    </w:lvl>
    <w:lvl w:ilvl="7" w:tplc="4B4AB9AE" w:tentative="1">
      <w:start w:val="1"/>
      <w:numFmt w:val="bullet"/>
      <w:lvlText w:val="o"/>
      <w:lvlJc w:val="left"/>
      <w:pPr>
        <w:ind w:left="6894" w:hanging="360"/>
      </w:pPr>
      <w:rPr>
        <w:rFonts w:ascii="Courier New" w:hAnsi="Courier New" w:cs="Courier New" w:hint="default"/>
      </w:rPr>
    </w:lvl>
    <w:lvl w:ilvl="8" w:tplc="F6A235D4" w:tentative="1">
      <w:start w:val="1"/>
      <w:numFmt w:val="bullet"/>
      <w:lvlText w:val=""/>
      <w:lvlJc w:val="left"/>
      <w:pPr>
        <w:ind w:left="7614" w:hanging="360"/>
      </w:pPr>
      <w:rPr>
        <w:rFonts w:ascii="Wingdings" w:hAnsi="Wingdings" w:hint="default"/>
      </w:rPr>
    </w:lvl>
  </w:abstractNum>
  <w:abstractNum w:abstractNumId="17" w15:restartNumberingAfterBreak="0">
    <w:nsid w:val="16544647"/>
    <w:multiLevelType w:val="hybridMultilevel"/>
    <w:tmpl w:val="156C589A"/>
    <w:lvl w:ilvl="0" w:tplc="771AC666">
      <w:numFmt w:val="bullet"/>
      <w:lvlText w:val="•"/>
      <w:lvlJc w:val="left"/>
      <w:pPr>
        <w:ind w:left="1494" w:hanging="360"/>
      </w:pPr>
      <w:rPr>
        <w:rFonts w:ascii="Verdana" w:eastAsia="Times New Roman" w:hAnsi="Verdana" w:cs="Times New Roman" w:hint="default"/>
      </w:rPr>
    </w:lvl>
    <w:lvl w:ilvl="1" w:tplc="B2B08126" w:tentative="1">
      <w:start w:val="1"/>
      <w:numFmt w:val="bullet"/>
      <w:lvlText w:val="o"/>
      <w:lvlJc w:val="left"/>
      <w:pPr>
        <w:ind w:left="2214" w:hanging="360"/>
      </w:pPr>
      <w:rPr>
        <w:rFonts w:ascii="Courier New" w:hAnsi="Courier New" w:cs="Courier New" w:hint="default"/>
      </w:rPr>
    </w:lvl>
    <w:lvl w:ilvl="2" w:tplc="0180E290" w:tentative="1">
      <w:start w:val="1"/>
      <w:numFmt w:val="bullet"/>
      <w:lvlText w:val=""/>
      <w:lvlJc w:val="left"/>
      <w:pPr>
        <w:ind w:left="2934" w:hanging="360"/>
      </w:pPr>
      <w:rPr>
        <w:rFonts w:ascii="Wingdings" w:hAnsi="Wingdings" w:hint="default"/>
      </w:rPr>
    </w:lvl>
    <w:lvl w:ilvl="3" w:tplc="6EA06B9C" w:tentative="1">
      <w:start w:val="1"/>
      <w:numFmt w:val="bullet"/>
      <w:lvlText w:val=""/>
      <w:lvlJc w:val="left"/>
      <w:pPr>
        <w:ind w:left="3654" w:hanging="360"/>
      </w:pPr>
      <w:rPr>
        <w:rFonts w:ascii="Symbol" w:hAnsi="Symbol" w:hint="default"/>
      </w:rPr>
    </w:lvl>
    <w:lvl w:ilvl="4" w:tplc="C3948B46" w:tentative="1">
      <w:start w:val="1"/>
      <w:numFmt w:val="bullet"/>
      <w:lvlText w:val="o"/>
      <w:lvlJc w:val="left"/>
      <w:pPr>
        <w:ind w:left="4374" w:hanging="360"/>
      </w:pPr>
      <w:rPr>
        <w:rFonts w:ascii="Courier New" w:hAnsi="Courier New" w:cs="Courier New" w:hint="default"/>
      </w:rPr>
    </w:lvl>
    <w:lvl w:ilvl="5" w:tplc="7E9A7FE0" w:tentative="1">
      <w:start w:val="1"/>
      <w:numFmt w:val="bullet"/>
      <w:lvlText w:val=""/>
      <w:lvlJc w:val="left"/>
      <w:pPr>
        <w:ind w:left="5094" w:hanging="360"/>
      </w:pPr>
      <w:rPr>
        <w:rFonts w:ascii="Wingdings" w:hAnsi="Wingdings" w:hint="default"/>
      </w:rPr>
    </w:lvl>
    <w:lvl w:ilvl="6" w:tplc="46FA5ED0" w:tentative="1">
      <w:start w:val="1"/>
      <w:numFmt w:val="bullet"/>
      <w:lvlText w:val=""/>
      <w:lvlJc w:val="left"/>
      <w:pPr>
        <w:ind w:left="5814" w:hanging="360"/>
      </w:pPr>
      <w:rPr>
        <w:rFonts w:ascii="Symbol" w:hAnsi="Symbol" w:hint="default"/>
      </w:rPr>
    </w:lvl>
    <w:lvl w:ilvl="7" w:tplc="E1E005AE" w:tentative="1">
      <w:start w:val="1"/>
      <w:numFmt w:val="bullet"/>
      <w:lvlText w:val="o"/>
      <w:lvlJc w:val="left"/>
      <w:pPr>
        <w:ind w:left="6534" w:hanging="360"/>
      </w:pPr>
      <w:rPr>
        <w:rFonts w:ascii="Courier New" w:hAnsi="Courier New" w:cs="Courier New" w:hint="default"/>
      </w:rPr>
    </w:lvl>
    <w:lvl w:ilvl="8" w:tplc="2E861F4E" w:tentative="1">
      <w:start w:val="1"/>
      <w:numFmt w:val="bullet"/>
      <w:lvlText w:val=""/>
      <w:lvlJc w:val="left"/>
      <w:pPr>
        <w:ind w:left="7254" w:hanging="360"/>
      </w:pPr>
      <w:rPr>
        <w:rFonts w:ascii="Wingdings" w:hAnsi="Wingdings" w:hint="default"/>
      </w:rPr>
    </w:lvl>
  </w:abstractNum>
  <w:abstractNum w:abstractNumId="18" w15:restartNumberingAfterBreak="0">
    <w:nsid w:val="18B81166"/>
    <w:multiLevelType w:val="hybridMultilevel"/>
    <w:tmpl w:val="6712A670"/>
    <w:lvl w:ilvl="0" w:tplc="B770B8FE">
      <w:numFmt w:val="bullet"/>
      <w:lvlText w:val="•"/>
      <w:lvlJc w:val="left"/>
      <w:pPr>
        <w:ind w:left="1665" w:hanging="1305"/>
      </w:pPr>
      <w:rPr>
        <w:rFonts w:ascii="Verdana" w:eastAsia="Times New Roman" w:hAnsi="Verdana" w:cs="Times New Roman" w:hint="default"/>
      </w:rPr>
    </w:lvl>
    <w:lvl w:ilvl="1" w:tplc="7AAA3A38" w:tentative="1">
      <w:start w:val="1"/>
      <w:numFmt w:val="bullet"/>
      <w:lvlText w:val="o"/>
      <w:lvlJc w:val="left"/>
      <w:pPr>
        <w:ind w:left="1440" w:hanging="360"/>
      </w:pPr>
      <w:rPr>
        <w:rFonts w:ascii="Courier New" w:hAnsi="Courier New" w:cs="Courier New" w:hint="default"/>
      </w:rPr>
    </w:lvl>
    <w:lvl w:ilvl="2" w:tplc="C27C94B0" w:tentative="1">
      <w:start w:val="1"/>
      <w:numFmt w:val="bullet"/>
      <w:lvlText w:val=""/>
      <w:lvlJc w:val="left"/>
      <w:pPr>
        <w:ind w:left="2160" w:hanging="360"/>
      </w:pPr>
      <w:rPr>
        <w:rFonts w:ascii="Wingdings" w:hAnsi="Wingdings" w:hint="default"/>
      </w:rPr>
    </w:lvl>
    <w:lvl w:ilvl="3" w:tplc="8D1CF616" w:tentative="1">
      <w:start w:val="1"/>
      <w:numFmt w:val="bullet"/>
      <w:lvlText w:val=""/>
      <w:lvlJc w:val="left"/>
      <w:pPr>
        <w:ind w:left="2880" w:hanging="360"/>
      </w:pPr>
      <w:rPr>
        <w:rFonts w:ascii="Symbol" w:hAnsi="Symbol" w:hint="default"/>
      </w:rPr>
    </w:lvl>
    <w:lvl w:ilvl="4" w:tplc="530E92B0" w:tentative="1">
      <w:start w:val="1"/>
      <w:numFmt w:val="bullet"/>
      <w:lvlText w:val="o"/>
      <w:lvlJc w:val="left"/>
      <w:pPr>
        <w:ind w:left="3600" w:hanging="360"/>
      </w:pPr>
      <w:rPr>
        <w:rFonts w:ascii="Courier New" w:hAnsi="Courier New" w:cs="Courier New" w:hint="default"/>
      </w:rPr>
    </w:lvl>
    <w:lvl w:ilvl="5" w:tplc="05BC51A4" w:tentative="1">
      <w:start w:val="1"/>
      <w:numFmt w:val="bullet"/>
      <w:lvlText w:val=""/>
      <w:lvlJc w:val="left"/>
      <w:pPr>
        <w:ind w:left="4320" w:hanging="360"/>
      </w:pPr>
      <w:rPr>
        <w:rFonts w:ascii="Wingdings" w:hAnsi="Wingdings" w:hint="default"/>
      </w:rPr>
    </w:lvl>
    <w:lvl w:ilvl="6" w:tplc="723E464E" w:tentative="1">
      <w:start w:val="1"/>
      <w:numFmt w:val="bullet"/>
      <w:lvlText w:val=""/>
      <w:lvlJc w:val="left"/>
      <w:pPr>
        <w:ind w:left="5040" w:hanging="360"/>
      </w:pPr>
      <w:rPr>
        <w:rFonts w:ascii="Symbol" w:hAnsi="Symbol" w:hint="default"/>
      </w:rPr>
    </w:lvl>
    <w:lvl w:ilvl="7" w:tplc="7CDEC212" w:tentative="1">
      <w:start w:val="1"/>
      <w:numFmt w:val="bullet"/>
      <w:lvlText w:val="o"/>
      <w:lvlJc w:val="left"/>
      <w:pPr>
        <w:ind w:left="5760" w:hanging="360"/>
      </w:pPr>
      <w:rPr>
        <w:rFonts w:ascii="Courier New" w:hAnsi="Courier New" w:cs="Courier New" w:hint="default"/>
      </w:rPr>
    </w:lvl>
    <w:lvl w:ilvl="8" w:tplc="AF8E4C28" w:tentative="1">
      <w:start w:val="1"/>
      <w:numFmt w:val="bullet"/>
      <w:lvlText w:val=""/>
      <w:lvlJc w:val="left"/>
      <w:pPr>
        <w:ind w:left="6480" w:hanging="360"/>
      </w:pPr>
      <w:rPr>
        <w:rFonts w:ascii="Wingdings" w:hAnsi="Wingdings" w:hint="default"/>
      </w:rPr>
    </w:lvl>
  </w:abstractNum>
  <w:abstractNum w:abstractNumId="19" w15:restartNumberingAfterBreak="0">
    <w:nsid w:val="1CC97591"/>
    <w:multiLevelType w:val="hybridMultilevel"/>
    <w:tmpl w:val="9E641430"/>
    <w:lvl w:ilvl="0" w:tplc="68E2333E">
      <w:start w:val="1"/>
      <w:numFmt w:val="decimal"/>
      <w:lvlText w:val="%1."/>
      <w:lvlJc w:val="left"/>
      <w:pPr>
        <w:ind w:left="720" w:hanging="360"/>
      </w:pPr>
      <w:rPr>
        <w:rFonts w:hint="default"/>
      </w:rPr>
    </w:lvl>
    <w:lvl w:ilvl="1" w:tplc="202C8A9C">
      <w:start w:val="1"/>
      <w:numFmt w:val="bullet"/>
      <w:lvlText w:val="o"/>
      <w:lvlJc w:val="left"/>
      <w:pPr>
        <w:ind w:left="1440" w:hanging="360"/>
      </w:pPr>
      <w:rPr>
        <w:rFonts w:ascii="Courier New" w:hAnsi="Courier New" w:cs="Courier New" w:hint="default"/>
      </w:rPr>
    </w:lvl>
    <w:lvl w:ilvl="2" w:tplc="EA2AE49E" w:tentative="1">
      <w:start w:val="1"/>
      <w:numFmt w:val="bullet"/>
      <w:lvlText w:val=""/>
      <w:lvlJc w:val="left"/>
      <w:pPr>
        <w:ind w:left="2160" w:hanging="360"/>
      </w:pPr>
      <w:rPr>
        <w:rFonts w:ascii="Wingdings" w:hAnsi="Wingdings" w:hint="default"/>
      </w:rPr>
    </w:lvl>
    <w:lvl w:ilvl="3" w:tplc="1238606E" w:tentative="1">
      <w:start w:val="1"/>
      <w:numFmt w:val="bullet"/>
      <w:lvlText w:val=""/>
      <w:lvlJc w:val="left"/>
      <w:pPr>
        <w:ind w:left="2880" w:hanging="360"/>
      </w:pPr>
      <w:rPr>
        <w:rFonts w:ascii="Symbol" w:hAnsi="Symbol" w:hint="default"/>
      </w:rPr>
    </w:lvl>
    <w:lvl w:ilvl="4" w:tplc="DF3EDE7E" w:tentative="1">
      <w:start w:val="1"/>
      <w:numFmt w:val="bullet"/>
      <w:lvlText w:val="o"/>
      <w:lvlJc w:val="left"/>
      <w:pPr>
        <w:ind w:left="3600" w:hanging="360"/>
      </w:pPr>
      <w:rPr>
        <w:rFonts w:ascii="Courier New" w:hAnsi="Courier New" w:cs="Courier New" w:hint="default"/>
      </w:rPr>
    </w:lvl>
    <w:lvl w:ilvl="5" w:tplc="378A31AE" w:tentative="1">
      <w:start w:val="1"/>
      <w:numFmt w:val="bullet"/>
      <w:lvlText w:val=""/>
      <w:lvlJc w:val="left"/>
      <w:pPr>
        <w:ind w:left="4320" w:hanging="360"/>
      </w:pPr>
      <w:rPr>
        <w:rFonts w:ascii="Wingdings" w:hAnsi="Wingdings" w:hint="default"/>
      </w:rPr>
    </w:lvl>
    <w:lvl w:ilvl="6" w:tplc="4312606E" w:tentative="1">
      <w:start w:val="1"/>
      <w:numFmt w:val="bullet"/>
      <w:lvlText w:val=""/>
      <w:lvlJc w:val="left"/>
      <w:pPr>
        <w:ind w:left="5040" w:hanging="360"/>
      </w:pPr>
      <w:rPr>
        <w:rFonts w:ascii="Symbol" w:hAnsi="Symbol" w:hint="default"/>
      </w:rPr>
    </w:lvl>
    <w:lvl w:ilvl="7" w:tplc="BA2E2FD8" w:tentative="1">
      <w:start w:val="1"/>
      <w:numFmt w:val="bullet"/>
      <w:lvlText w:val="o"/>
      <w:lvlJc w:val="left"/>
      <w:pPr>
        <w:ind w:left="5760" w:hanging="360"/>
      </w:pPr>
      <w:rPr>
        <w:rFonts w:ascii="Courier New" w:hAnsi="Courier New" w:cs="Courier New" w:hint="default"/>
      </w:rPr>
    </w:lvl>
    <w:lvl w:ilvl="8" w:tplc="BEE86F30" w:tentative="1">
      <w:start w:val="1"/>
      <w:numFmt w:val="bullet"/>
      <w:lvlText w:val=""/>
      <w:lvlJc w:val="left"/>
      <w:pPr>
        <w:ind w:left="6480" w:hanging="360"/>
      </w:pPr>
      <w:rPr>
        <w:rFonts w:ascii="Wingdings" w:hAnsi="Wingdings" w:hint="default"/>
      </w:rPr>
    </w:lvl>
  </w:abstractNum>
  <w:abstractNum w:abstractNumId="20" w15:restartNumberingAfterBreak="0">
    <w:nsid w:val="2660595B"/>
    <w:multiLevelType w:val="hybridMultilevel"/>
    <w:tmpl w:val="601EFBAC"/>
    <w:lvl w:ilvl="0" w:tplc="9DFA1DE2">
      <w:start w:val="1"/>
      <w:numFmt w:val="bullet"/>
      <w:lvlText w:val=""/>
      <w:lvlJc w:val="left"/>
      <w:pPr>
        <w:ind w:left="720" w:hanging="360"/>
      </w:pPr>
      <w:rPr>
        <w:rFonts w:ascii="Symbol" w:hAnsi="Symbol" w:hint="default"/>
      </w:rPr>
    </w:lvl>
    <w:lvl w:ilvl="1" w:tplc="B0F09CC6">
      <w:start w:val="1"/>
      <w:numFmt w:val="bullet"/>
      <w:lvlText w:val="o"/>
      <w:lvlJc w:val="left"/>
      <w:pPr>
        <w:ind w:left="1440" w:hanging="360"/>
      </w:pPr>
      <w:rPr>
        <w:rFonts w:ascii="Courier New" w:hAnsi="Courier New" w:cs="Courier New" w:hint="default"/>
      </w:rPr>
    </w:lvl>
    <w:lvl w:ilvl="2" w:tplc="DB305CFE" w:tentative="1">
      <w:start w:val="1"/>
      <w:numFmt w:val="bullet"/>
      <w:lvlText w:val=""/>
      <w:lvlJc w:val="left"/>
      <w:pPr>
        <w:ind w:left="2160" w:hanging="360"/>
      </w:pPr>
      <w:rPr>
        <w:rFonts w:ascii="Wingdings" w:hAnsi="Wingdings" w:hint="default"/>
      </w:rPr>
    </w:lvl>
    <w:lvl w:ilvl="3" w:tplc="12860E22" w:tentative="1">
      <w:start w:val="1"/>
      <w:numFmt w:val="bullet"/>
      <w:lvlText w:val=""/>
      <w:lvlJc w:val="left"/>
      <w:pPr>
        <w:ind w:left="2880" w:hanging="360"/>
      </w:pPr>
      <w:rPr>
        <w:rFonts w:ascii="Symbol" w:hAnsi="Symbol" w:hint="default"/>
      </w:rPr>
    </w:lvl>
    <w:lvl w:ilvl="4" w:tplc="B10827D0" w:tentative="1">
      <w:start w:val="1"/>
      <w:numFmt w:val="bullet"/>
      <w:lvlText w:val="o"/>
      <w:lvlJc w:val="left"/>
      <w:pPr>
        <w:ind w:left="3600" w:hanging="360"/>
      </w:pPr>
      <w:rPr>
        <w:rFonts w:ascii="Courier New" w:hAnsi="Courier New" w:cs="Courier New" w:hint="default"/>
      </w:rPr>
    </w:lvl>
    <w:lvl w:ilvl="5" w:tplc="E0CA29DC" w:tentative="1">
      <w:start w:val="1"/>
      <w:numFmt w:val="bullet"/>
      <w:lvlText w:val=""/>
      <w:lvlJc w:val="left"/>
      <w:pPr>
        <w:ind w:left="4320" w:hanging="360"/>
      </w:pPr>
      <w:rPr>
        <w:rFonts w:ascii="Wingdings" w:hAnsi="Wingdings" w:hint="default"/>
      </w:rPr>
    </w:lvl>
    <w:lvl w:ilvl="6" w:tplc="2C82D228" w:tentative="1">
      <w:start w:val="1"/>
      <w:numFmt w:val="bullet"/>
      <w:lvlText w:val=""/>
      <w:lvlJc w:val="left"/>
      <w:pPr>
        <w:ind w:left="5040" w:hanging="360"/>
      </w:pPr>
      <w:rPr>
        <w:rFonts w:ascii="Symbol" w:hAnsi="Symbol" w:hint="default"/>
      </w:rPr>
    </w:lvl>
    <w:lvl w:ilvl="7" w:tplc="D2105A72" w:tentative="1">
      <w:start w:val="1"/>
      <w:numFmt w:val="bullet"/>
      <w:lvlText w:val="o"/>
      <w:lvlJc w:val="left"/>
      <w:pPr>
        <w:ind w:left="5760" w:hanging="360"/>
      </w:pPr>
      <w:rPr>
        <w:rFonts w:ascii="Courier New" w:hAnsi="Courier New" w:cs="Courier New" w:hint="default"/>
      </w:rPr>
    </w:lvl>
    <w:lvl w:ilvl="8" w:tplc="641C1AEC" w:tentative="1">
      <w:start w:val="1"/>
      <w:numFmt w:val="bullet"/>
      <w:lvlText w:val=""/>
      <w:lvlJc w:val="left"/>
      <w:pPr>
        <w:ind w:left="6480" w:hanging="360"/>
      </w:pPr>
      <w:rPr>
        <w:rFonts w:ascii="Wingdings" w:hAnsi="Wingdings" w:hint="default"/>
      </w:rPr>
    </w:lvl>
  </w:abstractNum>
  <w:abstractNum w:abstractNumId="21" w15:restartNumberingAfterBreak="0">
    <w:nsid w:val="294327CF"/>
    <w:multiLevelType w:val="hybridMultilevel"/>
    <w:tmpl w:val="DDEEB704"/>
    <w:lvl w:ilvl="0" w:tplc="9316180A">
      <w:numFmt w:val="bullet"/>
      <w:lvlText w:val=""/>
      <w:lvlJc w:val="left"/>
      <w:pPr>
        <w:ind w:left="720" w:hanging="360"/>
      </w:pPr>
      <w:rPr>
        <w:rFonts w:ascii="Wingdings" w:eastAsiaTheme="minorHAnsi" w:hAnsi="Wingdings" w:cstheme="minorHAnsi" w:hint="default"/>
      </w:rPr>
    </w:lvl>
    <w:lvl w:ilvl="1" w:tplc="9E76A21A" w:tentative="1">
      <w:start w:val="1"/>
      <w:numFmt w:val="bullet"/>
      <w:lvlText w:val="o"/>
      <w:lvlJc w:val="left"/>
      <w:pPr>
        <w:ind w:left="1440" w:hanging="360"/>
      </w:pPr>
      <w:rPr>
        <w:rFonts w:ascii="Courier New" w:hAnsi="Courier New" w:cs="Courier New" w:hint="default"/>
      </w:rPr>
    </w:lvl>
    <w:lvl w:ilvl="2" w:tplc="3848A1F6" w:tentative="1">
      <w:start w:val="1"/>
      <w:numFmt w:val="bullet"/>
      <w:lvlText w:val=""/>
      <w:lvlJc w:val="left"/>
      <w:pPr>
        <w:ind w:left="2160" w:hanging="360"/>
      </w:pPr>
      <w:rPr>
        <w:rFonts w:ascii="Wingdings" w:hAnsi="Wingdings" w:hint="default"/>
      </w:rPr>
    </w:lvl>
    <w:lvl w:ilvl="3" w:tplc="03C28DF4" w:tentative="1">
      <w:start w:val="1"/>
      <w:numFmt w:val="bullet"/>
      <w:lvlText w:val=""/>
      <w:lvlJc w:val="left"/>
      <w:pPr>
        <w:ind w:left="2880" w:hanging="360"/>
      </w:pPr>
      <w:rPr>
        <w:rFonts w:ascii="Symbol" w:hAnsi="Symbol" w:hint="default"/>
      </w:rPr>
    </w:lvl>
    <w:lvl w:ilvl="4" w:tplc="3DA0ACA8" w:tentative="1">
      <w:start w:val="1"/>
      <w:numFmt w:val="bullet"/>
      <w:lvlText w:val="o"/>
      <w:lvlJc w:val="left"/>
      <w:pPr>
        <w:ind w:left="3600" w:hanging="360"/>
      </w:pPr>
      <w:rPr>
        <w:rFonts w:ascii="Courier New" w:hAnsi="Courier New" w:cs="Courier New" w:hint="default"/>
      </w:rPr>
    </w:lvl>
    <w:lvl w:ilvl="5" w:tplc="1624AA2A" w:tentative="1">
      <w:start w:val="1"/>
      <w:numFmt w:val="bullet"/>
      <w:lvlText w:val=""/>
      <w:lvlJc w:val="left"/>
      <w:pPr>
        <w:ind w:left="4320" w:hanging="360"/>
      </w:pPr>
      <w:rPr>
        <w:rFonts w:ascii="Wingdings" w:hAnsi="Wingdings" w:hint="default"/>
      </w:rPr>
    </w:lvl>
    <w:lvl w:ilvl="6" w:tplc="864EF7A0" w:tentative="1">
      <w:start w:val="1"/>
      <w:numFmt w:val="bullet"/>
      <w:lvlText w:val=""/>
      <w:lvlJc w:val="left"/>
      <w:pPr>
        <w:ind w:left="5040" w:hanging="360"/>
      </w:pPr>
      <w:rPr>
        <w:rFonts w:ascii="Symbol" w:hAnsi="Symbol" w:hint="default"/>
      </w:rPr>
    </w:lvl>
    <w:lvl w:ilvl="7" w:tplc="5AAAB7BC" w:tentative="1">
      <w:start w:val="1"/>
      <w:numFmt w:val="bullet"/>
      <w:lvlText w:val="o"/>
      <w:lvlJc w:val="left"/>
      <w:pPr>
        <w:ind w:left="5760" w:hanging="360"/>
      </w:pPr>
      <w:rPr>
        <w:rFonts w:ascii="Courier New" w:hAnsi="Courier New" w:cs="Courier New" w:hint="default"/>
      </w:rPr>
    </w:lvl>
    <w:lvl w:ilvl="8" w:tplc="26F4D376" w:tentative="1">
      <w:start w:val="1"/>
      <w:numFmt w:val="bullet"/>
      <w:lvlText w:val=""/>
      <w:lvlJc w:val="left"/>
      <w:pPr>
        <w:ind w:left="6480" w:hanging="360"/>
      </w:pPr>
      <w:rPr>
        <w:rFonts w:ascii="Wingdings" w:hAnsi="Wingdings" w:hint="default"/>
      </w:rPr>
    </w:lvl>
  </w:abstractNum>
  <w:abstractNum w:abstractNumId="22" w15:restartNumberingAfterBreak="0">
    <w:nsid w:val="2AF36875"/>
    <w:multiLevelType w:val="hybridMultilevel"/>
    <w:tmpl w:val="063C9DF6"/>
    <w:lvl w:ilvl="0" w:tplc="1B025D9E">
      <w:start w:val="1"/>
      <w:numFmt w:val="bullet"/>
      <w:lvlText w:val="•"/>
      <w:lvlJc w:val="left"/>
      <w:pPr>
        <w:tabs>
          <w:tab w:val="num" w:pos="720"/>
        </w:tabs>
        <w:ind w:left="720" w:hanging="360"/>
      </w:pPr>
      <w:rPr>
        <w:rFonts w:ascii="Verdana" w:hAnsi="Verdana" w:hint="default"/>
        <w:strike w:val="0"/>
      </w:rPr>
    </w:lvl>
    <w:lvl w:ilvl="1" w:tplc="0D8C17D8">
      <w:start w:val="1574"/>
      <w:numFmt w:val="bullet"/>
      <w:lvlText w:val="•"/>
      <w:lvlJc w:val="left"/>
      <w:pPr>
        <w:tabs>
          <w:tab w:val="num" w:pos="1440"/>
        </w:tabs>
        <w:ind w:left="1440" w:hanging="360"/>
      </w:pPr>
      <w:rPr>
        <w:rFonts w:ascii="Times New Roman" w:hAnsi="Times New Roman" w:hint="default"/>
      </w:rPr>
    </w:lvl>
    <w:lvl w:ilvl="2" w:tplc="27FEC3B0">
      <w:start w:val="1"/>
      <w:numFmt w:val="bullet"/>
      <w:lvlText w:val="•"/>
      <w:lvlJc w:val="left"/>
      <w:pPr>
        <w:tabs>
          <w:tab w:val="num" w:pos="2160"/>
        </w:tabs>
        <w:ind w:left="2160" w:hanging="360"/>
      </w:pPr>
      <w:rPr>
        <w:rFonts w:ascii="Arial" w:hAnsi="Arial" w:hint="default"/>
        <w:color w:val="auto"/>
      </w:rPr>
    </w:lvl>
    <w:lvl w:ilvl="3" w:tplc="F320CFBA" w:tentative="1">
      <w:start w:val="1"/>
      <w:numFmt w:val="bullet"/>
      <w:lvlText w:val="•"/>
      <w:lvlJc w:val="left"/>
      <w:pPr>
        <w:tabs>
          <w:tab w:val="num" w:pos="2880"/>
        </w:tabs>
        <w:ind w:left="2880" w:hanging="360"/>
      </w:pPr>
      <w:rPr>
        <w:rFonts w:ascii="Verdana" w:hAnsi="Verdana" w:hint="default"/>
      </w:rPr>
    </w:lvl>
    <w:lvl w:ilvl="4" w:tplc="A43649A6" w:tentative="1">
      <w:start w:val="1"/>
      <w:numFmt w:val="bullet"/>
      <w:lvlText w:val="•"/>
      <w:lvlJc w:val="left"/>
      <w:pPr>
        <w:tabs>
          <w:tab w:val="num" w:pos="3600"/>
        </w:tabs>
        <w:ind w:left="3600" w:hanging="360"/>
      </w:pPr>
      <w:rPr>
        <w:rFonts w:ascii="Verdana" w:hAnsi="Verdana" w:hint="default"/>
      </w:rPr>
    </w:lvl>
    <w:lvl w:ilvl="5" w:tplc="FE302848" w:tentative="1">
      <w:start w:val="1"/>
      <w:numFmt w:val="bullet"/>
      <w:lvlText w:val="•"/>
      <w:lvlJc w:val="left"/>
      <w:pPr>
        <w:tabs>
          <w:tab w:val="num" w:pos="4320"/>
        </w:tabs>
        <w:ind w:left="4320" w:hanging="360"/>
      </w:pPr>
      <w:rPr>
        <w:rFonts w:ascii="Verdana" w:hAnsi="Verdana" w:hint="default"/>
      </w:rPr>
    </w:lvl>
    <w:lvl w:ilvl="6" w:tplc="B794436E" w:tentative="1">
      <w:start w:val="1"/>
      <w:numFmt w:val="bullet"/>
      <w:lvlText w:val="•"/>
      <w:lvlJc w:val="left"/>
      <w:pPr>
        <w:tabs>
          <w:tab w:val="num" w:pos="5040"/>
        </w:tabs>
        <w:ind w:left="5040" w:hanging="360"/>
      </w:pPr>
      <w:rPr>
        <w:rFonts w:ascii="Verdana" w:hAnsi="Verdana" w:hint="default"/>
      </w:rPr>
    </w:lvl>
    <w:lvl w:ilvl="7" w:tplc="558C38BE" w:tentative="1">
      <w:start w:val="1"/>
      <w:numFmt w:val="bullet"/>
      <w:lvlText w:val="•"/>
      <w:lvlJc w:val="left"/>
      <w:pPr>
        <w:tabs>
          <w:tab w:val="num" w:pos="5760"/>
        </w:tabs>
        <w:ind w:left="5760" w:hanging="360"/>
      </w:pPr>
      <w:rPr>
        <w:rFonts w:ascii="Verdana" w:hAnsi="Verdana" w:hint="default"/>
      </w:rPr>
    </w:lvl>
    <w:lvl w:ilvl="8" w:tplc="538EC580" w:tentative="1">
      <w:start w:val="1"/>
      <w:numFmt w:val="bullet"/>
      <w:lvlText w:val="•"/>
      <w:lvlJc w:val="left"/>
      <w:pPr>
        <w:tabs>
          <w:tab w:val="num" w:pos="6480"/>
        </w:tabs>
        <w:ind w:left="6480" w:hanging="360"/>
      </w:pPr>
      <w:rPr>
        <w:rFonts w:ascii="Verdana" w:hAnsi="Verdana" w:hint="default"/>
      </w:rPr>
    </w:lvl>
  </w:abstractNum>
  <w:abstractNum w:abstractNumId="23"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24" w15:restartNumberingAfterBreak="0">
    <w:nsid w:val="2E3E2B15"/>
    <w:multiLevelType w:val="hybridMultilevel"/>
    <w:tmpl w:val="E60C06B0"/>
    <w:lvl w:ilvl="0" w:tplc="FB6055E2">
      <w:numFmt w:val="bullet"/>
      <w:lvlText w:val="-"/>
      <w:lvlJc w:val="left"/>
      <w:pPr>
        <w:ind w:left="360" w:hanging="360"/>
      </w:pPr>
      <w:rPr>
        <w:rFonts w:ascii="Calibri" w:eastAsia="Calibri" w:hAnsi="Calibri" w:cs="Calibri" w:hint="default"/>
      </w:rPr>
    </w:lvl>
    <w:lvl w:ilvl="1" w:tplc="4E26781A" w:tentative="1">
      <w:start w:val="1"/>
      <w:numFmt w:val="bullet"/>
      <w:lvlText w:val="o"/>
      <w:lvlJc w:val="left"/>
      <w:pPr>
        <w:ind w:left="1080" w:hanging="360"/>
      </w:pPr>
      <w:rPr>
        <w:rFonts w:ascii="Courier New" w:hAnsi="Courier New" w:cs="Courier New" w:hint="default"/>
      </w:rPr>
    </w:lvl>
    <w:lvl w:ilvl="2" w:tplc="F4842EFE" w:tentative="1">
      <w:start w:val="1"/>
      <w:numFmt w:val="bullet"/>
      <w:lvlText w:val=""/>
      <w:lvlJc w:val="left"/>
      <w:pPr>
        <w:ind w:left="1800" w:hanging="360"/>
      </w:pPr>
      <w:rPr>
        <w:rFonts w:ascii="Wingdings" w:hAnsi="Wingdings" w:hint="default"/>
      </w:rPr>
    </w:lvl>
    <w:lvl w:ilvl="3" w:tplc="3AECD5CC" w:tentative="1">
      <w:start w:val="1"/>
      <w:numFmt w:val="bullet"/>
      <w:lvlText w:val=""/>
      <w:lvlJc w:val="left"/>
      <w:pPr>
        <w:ind w:left="2520" w:hanging="360"/>
      </w:pPr>
      <w:rPr>
        <w:rFonts w:ascii="Symbol" w:hAnsi="Symbol" w:hint="default"/>
      </w:rPr>
    </w:lvl>
    <w:lvl w:ilvl="4" w:tplc="ACCED562" w:tentative="1">
      <w:start w:val="1"/>
      <w:numFmt w:val="bullet"/>
      <w:lvlText w:val="o"/>
      <w:lvlJc w:val="left"/>
      <w:pPr>
        <w:ind w:left="3240" w:hanging="360"/>
      </w:pPr>
      <w:rPr>
        <w:rFonts w:ascii="Courier New" w:hAnsi="Courier New" w:cs="Courier New" w:hint="default"/>
      </w:rPr>
    </w:lvl>
    <w:lvl w:ilvl="5" w:tplc="C5EA2922" w:tentative="1">
      <w:start w:val="1"/>
      <w:numFmt w:val="bullet"/>
      <w:lvlText w:val=""/>
      <w:lvlJc w:val="left"/>
      <w:pPr>
        <w:ind w:left="3960" w:hanging="360"/>
      </w:pPr>
      <w:rPr>
        <w:rFonts w:ascii="Wingdings" w:hAnsi="Wingdings" w:hint="default"/>
      </w:rPr>
    </w:lvl>
    <w:lvl w:ilvl="6" w:tplc="6F8EF43A" w:tentative="1">
      <w:start w:val="1"/>
      <w:numFmt w:val="bullet"/>
      <w:lvlText w:val=""/>
      <w:lvlJc w:val="left"/>
      <w:pPr>
        <w:ind w:left="4680" w:hanging="360"/>
      </w:pPr>
      <w:rPr>
        <w:rFonts w:ascii="Symbol" w:hAnsi="Symbol" w:hint="default"/>
      </w:rPr>
    </w:lvl>
    <w:lvl w:ilvl="7" w:tplc="1996CDC2" w:tentative="1">
      <w:start w:val="1"/>
      <w:numFmt w:val="bullet"/>
      <w:lvlText w:val="o"/>
      <w:lvlJc w:val="left"/>
      <w:pPr>
        <w:ind w:left="5400" w:hanging="360"/>
      </w:pPr>
      <w:rPr>
        <w:rFonts w:ascii="Courier New" w:hAnsi="Courier New" w:cs="Courier New" w:hint="default"/>
      </w:rPr>
    </w:lvl>
    <w:lvl w:ilvl="8" w:tplc="18B099D8" w:tentative="1">
      <w:start w:val="1"/>
      <w:numFmt w:val="bullet"/>
      <w:lvlText w:val=""/>
      <w:lvlJc w:val="left"/>
      <w:pPr>
        <w:ind w:left="6120" w:hanging="360"/>
      </w:pPr>
      <w:rPr>
        <w:rFonts w:ascii="Wingdings" w:hAnsi="Wingdings" w:hint="default"/>
      </w:rPr>
    </w:lvl>
  </w:abstractNum>
  <w:abstractNum w:abstractNumId="25" w15:restartNumberingAfterBreak="0">
    <w:nsid w:val="30D170A1"/>
    <w:multiLevelType w:val="hybridMultilevel"/>
    <w:tmpl w:val="2084C2C0"/>
    <w:lvl w:ilvl="0" w:tplc="4B1A81EA">
      <w:numFmt w:val="bullet"/>
      <w:lvlText w:val="-"/>
      <w:lvlJc w:val="left"/>
      <w:pPr>
        <w:ind w:left="360" w:hanging="360"/>
      </w:pPr>
      <w:rPr>
        <w:rFonts w:ascii="Calibri" w:eastAsia="Calibri" w:hAnsi="Calibri" w:cs="Calibri" w:hint="default"/>
      </w:rPr>
    </w:lvl>
    <w:lvl w:ilvl="1" w:tplc="61B61440" w:tentative="1">
      <w:start w:val="1"/>
      <w:numFmt w:val="bullet"/>
      <w:lvlText w:val="o"/>
      <w:lvlJc w:val="left"/>
      <w:pPr>
        <w:ind w:left="1080" w:hanging="360"/>
      </w:pPr>
      <w:rPr>
        <w:rFonts w:ascii="Courier New" w:hAnsi="Courier New" w:cs="Courier New" w:hint="default"/>
      </w:rPr>
    </w:lvl>
    <w:lvl w:ilvl="2" w:tplc="5B88D81C" w:tentative="1">
      <w:start w:val="1"/>
      <w:numFmt w:val="bullet"/>
      <w:lvlText w:val=""/>
      <w:lvlJc w:val="left"/>
      <w:pPr>
        <w:ind w:left="1800" w:hanging="360"/>
      </w:pPr>
      <w:rPr>
        <w:rFonts w:ascii="Wingdings" w:hAnsi="Wingdings" w:hint="default"/>
      </w:rPr>
    </w:lvl>
    <w:lvl w:ilvl="3" w:tplc="6A164A8C" w:tentative="1">
      <w:start w:val="1"/>
      <w:numFmt w:val="bullet"/>
      <w:lvlText w:val=""/>
      <w:lvlJc w:val="left"/>
      <w:pPr>
        <w:ind w:left="2520" w:hanging="360"/>
      </w:pPr>
      <w:rPr>
        <w:rFonts w:ascii="Symbol" w:hAnsi="Symbol" w:hint="default"/>
      </w:rPr>
    </w:lvl>
    <w:lvl w:ilvl="4" w:tplc="53D45248" w:tentative="1">
      <w:start w:val="1"/>
      <w:numFmt w:val="bullet"/>
      <w:lvlText w:val="o"/>
      <w:lvlJc w:val="left"/>
      <w:pPr>
        <w:ind w:left="3240" w:hanging="360"/>
      </w:pPr>
      <w:rPr>
        <w:rFonts w:ascii="Courier New" w:hAnsi="Courier New" w:cs="Courier New" w:hint="default"/>
      </w:rPr>
    </w:lvl>
    <w:lvl w:ilvl="5" w:tplc="0120A144" w:tentative="1">
      <w:start w:val="1"/>
      <w:numFmt w:val="bullet"/>
      <w:lvlText w:val=""/>
      <w:lvlJc w:val="left"/>
      <w:pPr>
        <w:ind w:left="3960" w:hanging="360"/>
      </w:pPr>
      <w:rPr>
        <w:rFonts w:ascii="Wingdings" w:hAnsi="Wingdings" w:hint="default"/>
      </w:rPr>
    </w:lvl>
    <w:lvl w:ilvl="6" w:tplc="4984D180" w:tentative="1">
      <w:start w:val="1"/>
      <w:numFmt w:val="bullet"/>
      <w:lvlText w:val=""/>
      <w:lvlJc w:val="left"/>
      <w:pPr>
        <w:ind w:left="4680" w:hanging="360"/>
      </w:pPr>
      <w:rPr>
        <w:rFonts w:ascii="Symbol" w:hAnsi="Symbol" w:hint="default"/>
      </w:rPr>
    </w:lvl>
    <w:lvl w:ilvl="7" w:tplc="DA86EB26" w:tentative="1">
      <w:start w:val="1"/>
      <w:numFmt w:val="bullet"/>
      <w:lvlText w:val="o"/>
      <w:lvlJc w:val="left"/>
      <w:pPr>
        <w:ind w:left="5400" w:hanging="360"/>
      </w:pPr>
      <w:rPr>
        <w:rFonts w:ascii="Courier New" w:hAnsi="Courier New" w:cs="Courier New" w:hint="default"/>
      </w:rPr>
    </w:lvl>
    <w:lvl w:ilvl="8" w:tplc="9A3A242C" w:tentative="1">
      <w:start w:val="1"/>
      <w:numFmt w:val="bullet"/>
      <w:lvlText w:val=""/>
      <w:lvlJc w:val="left"/>
      <w:pPr>
        <w:ind w:left="6120" w:hanging="360"/>
      </w:pPr>
      <w:rPr>
        <w:rFonts w:ascii="Wingdings" w:hAnsi="Wingdings" w:hint="default"/>
      </w:rPr>
    </w:lvl>
  </w:abstractNum>
  <w:abstractNum w:abstractNumId="26" w15:restartNumberingAfterBreak="0">
    <w:nsid w:val="357C26D2"/>
    <w:multiLevelType w:val="hybridMultilevel"/>
    <w:tmpl w:val="E7EE54E2"/>
    <w:lvl w:ilvl="0" w:tplc="3940DB40">
      <w:start w:val="1"/>
      <w:numFmt w:val="bullet"/>
      <w:lvlText w:val=""/>
      <w:lvlJc w:val="left"/>
      <w:pPr>
        <w:ind w:left="720" w:hanging="360"/>
      </w:pPr>
      <w:rPr>
        <w:rFonts w:ascii="Symbol" w:hAnsi="Symbol" w:hint="default"/>
      </w:rPr>
    </w:lvl>
    <w:lvl w:ilvl="1" w:tplc="D090C5A6" w:tentative="1">
      <w:start w:val="1"/>
      <w:numFmt w:val="bullet"/>
      <w:lvlText w:val="o"/>
      <w:lvlJc w:val="left"/>
      <w:pPr>
        <w:ind w:left="1440" w:hanging="360"/>
      </w:pPr>
      <w:rPr>
        <w:rFonts w:ascii="Courier New" w:hAnsi="Courier New" w:cs="Courier New" w:hint="default"/>
      </w:rPr>
    </w:lvl>
    <w:lvl w:ilvl="2" w:tplc="FF4CB94A" w:tentative="1">
      <w:start w:val="1"/>
      <w:numFmt w:val="bullet"/>
      <w:lvlText w:val=""/>
      <w:lvlJc w:val="left"/>
      <w:pPr>
        <w:ind w:left="2160" w:hanging="360"/>
      </w:pPr>
      <w:rPr>
        <w:rFonts w:ascii="Wingdings" w:hAnsi="Wingdings" w:hint="default"/>
      </w:rPr>
    </w:lvl>
    <w:lvl w:ilvl="3" w:tplc="CDC8EF9C" w:tentative="1">
      <w:start w:val="1"/>
      <w:numFmt w:val="bullet"/>
      <w:lvlText w:val=""/>
      <w:lvlJc w:val="left"/>
      <w:pPr>
        <w:ind w:left="2880" w:hanging="360"/>
      </w:pPr>
      <w:rPr>
        <w:rFonts w:ascii="Symbol" w:hAnsi="Symbol" w:hint="default"/>
      </w:rPr>
    </w:lvl>
    <w:lvl w:ilvl="4" w:tplc="E79282F2" w:tentative="1">
      <w:start w:val="1"/>
      <w:numFmt w:val="bullet"/>
      <w:lvlText w:val="o"/>
      <w:lvlJc w:val="left"/>
      <w:pPr>
        <w:ind w:left="3600" w:hanging="360"/>
      </w:pPr>
      <w:rPr>
        <w:rFonts w:ascii="Courier New" w:hAnsi="Courier New" w:cs="Courier New" w:hint="default"/>
      </w:rPr>
    </w:lvl>
    <w:lvl w:ilvl="5" w:tplc="ECB4534C" w:tentative="1">
      <w:start w:val="1"/>
      <w:numFmt w:val="bullet"/>
      <w:lvlText w:val=""/>
      <w:lvlJc w:val="left"/>
      <w:pPr>
        <w:ind w:left="4320" w:hanging="360"/>
      </w:pPr>
      <w:rPr>
        <w:rFonts w:ascii="Wingdings" w:hAnsi="Wingdings" w:hint="default"/>
      </w:rPr>
    </w:lvl>
    <w:lvl w:ilvl="6" w:tplc="E3AA7F42" w:tentative="1">
      <w:start w:val="1"/>
      <w:numFmt w:val="bullet"/>
      <w:lvlText w:val=""/>
      <w:lvlJc w:val="left"/>
      <w:pPr>
        <w:ind w:left="5040" w:hanging="360"/>
      </w:pPr>
      <w:rPr>
        <w:rFonts w:ascii="Symbol" w:hAnsi="Symbol" w:hint="default"/>
      </w:rPr>
    </w:lvl>
    <w:lvl w:ilvl="7" w:tplc="8B6AFE56" w:tentative="1">
      <w:start w:val="1"/>
      <w:numFmt w:val="bullet"/>
      <w:lvlText w:val="o"/>
      <w:lvlJc w:val="left"/>
      <w:pPr>
        <w:ind w:left="5760" w:hanging="360"/>
      </w:pPr>
      <w:rPr>
        <w:rFonts w:ascii="Courier New" w:hAnsi="Courier New" w:cs="Courier New" w:hint="default"/>
      </w:rPr>
    </w:lvl>
    <w:lvl w:ilvl="8" w:tplc="E55A3904" w:tentative="1">
      <w:start w:val="1"/>
      <w:numFmt w:val="bullet"/>
      <w:lvlText w:val=""/>
      <w:lvlJc w:val="left"/>
      <w:pPr>
        <w:ind w:left="6480" w:hanging="360"/>
      </w:pPr>
      <w:rPr>
        <w:rFonts w:ascii="Wingdings" w:hAnsi="Wingdings" w:hint="default"/>
      </w:rPr>
    </w:lvl>
  </w:abstractNum>
  <w:abstractNum w:abstractNumId="27" w15:restartNumberingAfterBreak="0">
    <w:nsid w:val="3C3A3368"/>
    <w:multiLevelType w:val="hybridMultilevel"/>
    <w:tmpl w:val="CEFE60BC"/>
    <w:lvl w:ilvl="0" w:tplc="2E98D4C0">
      <w:start w:val="1"/>
      <w:numFmt w:val="bullet"/>
      <w:lvlText w:val=""/>
      <w:lvlJc w:val="left"/>
      <w:pPr>
        <w:ind w:left="720" w:hanging="360"/>
      </w:pPr>
      <w:rPr>
        <w:rFonts w:ascii="Symbol" w:hAnsi="Symbol" w:hint="default"/>
      </w:rPr>
    </w:lvl>
    <w:lvl w:ilvl="1" w:tplc="7DCC9A5C" w:tentative="1">
      <w:start w:val="1"/>
      <w:numFmt w:val="bullet"/>
      <w:lvlText w:val="o"/>
      <w:lvlJc w:val="left"/>
      <w:pPr>
        <w:ind w:left="1440" w:hanging="360"/>
      </w:pPr>
      <w:rPr>
        <w:rFonts w:ascii="Courier New" w:hAnsi="Courier New" w:cs="Courier New" w:hint="default"/>
      </w:rPr>
    </w:lvl>
    <w:lvl w:ilvl="2" w:tplc="294A837C" w:tentative="1">
      <w:start w:val="1"/>
      <w:numFmt w:val="bullet"/>
      <w:lvlText w:val=""/>
      <w:lvlJc w:val="left"/>
      <w:pPr>
        <w:ind w:left="2160" w:hanging="360"/>
      </w:pPr>
      <w:rPr>
        <w:rFonts w:ascii="Wingdings" w:hAnsi="Wingdings" w:hint="default"/>
      </w:rPr>
    </w:lvl>
    <w:lvl w:ilvl="3" w:tplc="9216B84C" w:tentative="1">
      <w:start w:val="1"/>
      <w:numFmt w:val="bullet"/>
      <w:lvlText w:val=""/>
      <w:lvlJc w:val="left"/>
      <w:pPr>
        <w:ind w:left="2880" w:hanging="360"/>
      </w:pPr>
      <w:rPr>
        <w:rFonts w:ascii="Symbol" w:hAnsi="Symbol" w:hint="default"/>
      </w:rPr>
    </w:lvl>
    <w:lvl w:ilvl="4" w:tplc="F12496A0" w:tentative="1">
      <w:start w:val="1"/>
      <w:numFmt w:val="bullet"/>
      <w:lvlText w:val="o"/>
      <w:lvlJc w:val="left"/>
      <w:pPr>
        <w:ind w:left="3600" w:hanging="360"/>
      </w:pPr>
      <w:rPr>
        <w:rFonts w:ascii="Courier New" w:hAnsi="Courier New" w:cs="Courier New" w:hint="default"/>
      </w:rPr>
    </w:lvl>
    <w:lvl w:ilvl="5" w:tplc="F4B20D96" w:tentative="1">
      <w:start w:val="1"/>
      <w:numFmt w:val="bullet"/>
      <w:lvlText w:val=""/>
      <w:lvlJc w:val="left"/>
      <w:pPr>
        <w:ind w:left="4320" w:hanging="360"/>
      </w:pPr>
      <w:rPr>
        <w:rFonts w:ascii="Wingdings" w:hAnsi="Wingdings" w:hint="default"/>
      </w:rPr>
    </w:lvl>
    <w:lvl w:ilvl="6" w:tplc="717036D0" w:tentative="1">
      <w:start w:val="1"/>
      <w:numFmt w:val="bullet"/>
      <w:lvlText w:val=""/>
      <w:lvlJc w:val="left"/>
      <w:pPr>
        <w:ind w:left="5040" w:hanging="360"/>
      </w:pPr>
      <w:rPr>
        <w:rFonts w:ascii="Symbol" w:hAnsi="Symbol" w:hint="default"/>
      </w:rPr>
    </w:lvl>
    <w:lvl w:ilvl="7" w:tplc="12849BCE" w:tentative="1">
      <w:start w:val="1"/>
      <w:numFmt w:val="bullet"/>
      <w:lvlText w:val="o"/>
      <w:lvlJc w:val="left"/>
      <w:pPr>
        <w:ind w:left="5760" w:hanging="360"/>
      </w:pPr>
      <w:rPr>
        <w:rFonts w:ascii="Courier New" w:hAnsi="Courier New" w:cs="Courier New" w:hint="default"/>
      </w:rPr>
    </w:lvl>
    <w:lvl w:ilvl="8" w:tplc="DE0C15C2" w:tentative="1">
      <w:start w:val="1"/>
      <w:numFmt w:val="bullet"/>
      <w:lvlText w:val=""/>
      <w:lvlJc w:val="left"/>
      <w:pPr>
        <w:ind w:left="6480" w:hanging="360"/>
      </w:pPr>
      <w:rPr>
        <w:rFonts w:ascii="Wingdings" w:hAnsi="Wingdings" w:hint="default"/>
      </w:rPr>
    </w:lvl>
  </w:abstractNum>
  <w:abstractNum w:abstractNumId="28" w15:restartNumberingAfterBreak="0">
    <w:nsid w:val="4747349B"/>
    <w:multiLevelType w:val="hybridMultilevel"/>
    <w:tmpl w:val="9E00EC24"/>
    <w:lvl w:ilvl="0" w:tplc="FF1689F2">
      <w:numFmt w:val="bullet"/>
      <w:lvlText w:val="-"/>
      <w:lvlJc w:val="left"/>
      <w:pPr>
        <w:ind w:left="360" w:hanging="360"/>
      </w:pPr>
      <w:rPr>
        <w:rFonts w:ascii="Calibri" w:eastAsia="Calibri" w:hAnsi="Calibri" w:cs="Calibri" w:hint="default"/>
      </w:rPr>
    </w:lvl>
    <w:lvl w:ilvl="1" w:tplc="992A867C" w:tentative="1">
      <w:start w:val="1"/>
      <w:numFmt w:val="bullet"/>
      <w:lvlText w:val="o"/>
      <w:lvlJc w:val="left"/>
      <w:pPr>
        <w:ind w:left="1080" w:hanging="360"/>
      </w:pPr>
      <w:rPr>
        <w:rFonts w:ascii="Courier New" w:hAnsi="Courier New" w:cs="Courier New" w:hint="default"/>
      </w:rPr>
    </w:lvl>
    <w:lvl w:ilvl="2" w:tplc="CC0A2910" w:tentative="1">
      <w:start w:val="1"/>
      <w:numFmt w:val="bullet"/>
      <w:lvlText w:val=""/>
      <w:lvlJc w:val="left"/>
      <w:pPr>
        <w:ind w:left="1800" w:hanging="360"/>
      </w:pPr>
      <w:rPr>
        <w:rFonts w:ascii="Wingdings" w:hAnsi="Wingdings" w:hint="default"/>
      </w:rPr>
    </w:lvl>
    <w:lvl w:ilvl="3" w:tplc="C1324D3E" w:tentative="1">
      <w:start w:val="1"/>
      <w:numFmt w:val="bullet"/>
      <w:lvlText w:val=""/>
      <w:lvlJc w:val="left"/>
      <w:pPr>
        <w:ind w:left="2520" w:hanging="360"/>
      </w:pPr>
      <w:rPr>
        <w:rFonts w:ascii="Symbol" w:hAnsi="Symbol" w:hint="default"/>
      </w:rPr>
    </w:lvl>
    <w:lvl w:ilvl="4" w:tplc="CCD0E124" w:tentative="1">
      <w:start w:val="1"/>
      <w:numFmt w:val="bullet"/>
      <w:lvlText w:val="o"/>
      <w:lvlJc w:val="left"/>
      <w:pPr>
        <w:ind w:left="3240" w:hanging="360"/>
      </w:pPr>
      <w:rPr>
        <w:rFonts w:ascii="Courier New" w:hAnsi="Courier New" w:cs="Courier New" w:hint="default"/>
      </w:rPr>
    </w:lvl>
    <w:lvl w:ilvl="5" w:tplc="C97AD718" w:tentative="1">
      <w:start w:val="1"/>
      <w:numFmt w:val="bullet"/>
      <w:lvlText w:val=""/>
      <w:lvlJc w:val="left"/>
      <w:pPr>
        <w:ind w:left="3960" w:hanging="360"/>
      </w:pPr>
      <w:rPr>
        <w:rFonts w:ascii="Wingdings" w:hAnsi="Wingdings" w:hint="default"/>
      </w:rPr>
    </w:lvl>
    <w:lvl w:ilvl="6" w:tplc="6450E306" w:tentative="1">
      <w:start w:val="1"/>
      <w:numFmt w:val="bullet"/>
      <w:lvlText w:val=""/>
      <w:lvlJc w:val="left"/>
      <w:pPr>
        <w:ind w:left="4680" w:hanging="360"/>
      </w:pPr>
      <w:rPr>
        <w:rFonts w:ascii="Symbol" w:hAnsi="Symbol" w:hint="default"/>
      </w:rPr>
    </w:lvl>
    <w:lvl w:ilvl="7" w:tplc="E320CA54" w:tentative="1">
      <w:start w:val="1"/>
      <w:numFmt w:val="bullet"/>
      <w:lvlText w:val="o"/>
      <w:lvlJc w:val="left"/>
      <w:pPr>
        <w:ind w:left="5400" w:hanging="360"/>
      </w:pPr>
      <w:rPr>
        <w:rFonts w:ascii="Courier New" w:hAnsi="Courier New" w:cs="Courier New" w:hint="default"/>
      </w:rPr>
    </w:lvl>
    <w:lvl w:ilvl="8" w:tplc="8D047934" w:tentative="1">
      <w:start w:val="1"/>
      <w:numFmt w:val="bullet"/>
      <w:lvlText w:val=""/>
      <w:lvlJc w:val="left"/>
      <w:pPr>
        <w:ind w:left="6120" w:hanging="360"/>
      </w:pPr>
      <w:rPr>
        <w:rFonts w:ascii="Wingdings" w:hAnsi="Wingdings" w:hint="default"/>
      </w:rPr>
    </w:lvl>
  </w:abstractNum>
  <w:abstractNum w:abstractNumId="29" w15:restartNumberingAfterBreak="0">
    <w:nsid w:val="48E23B8D"/>
    <w:multiLevelType w:val="hybridMultilevel"/>
    <w:tmpl w:val="8BE2FD92"/>
    <w:lvl w:ilvl="0" w:tplc="E98084C2">
      <w:start w:val="1"/>
      <w:numFmt w:val="decimal"/>
      <w:lvlText w:val="%1)"/>
      <w:lvlJc w:val="left"/>
      <w:pPr>
        <w:ind w:left="1854" w:hanging="360"/>
      </w:pPr>
    </w:lvl>
    <w:lvl w:ilvl="1" w:tplc="A8E022D8" w:tentative="1">
      <w:start w:val="1"/>
      <w:numFmt w:val="lowerLetter"/>
      <w:lvlText w:val="%2."/>
      <w:lvlJc w:val="left"/>
      <w:pPr>
        <w:ind w:left="2574" w:hanging="360"/>
      </w:pPr>
    </w:lvl>
    <w:lvl w:ilvl="2" w:tplc="3A8C6426" w:tentative="1">
      <w:start w:val="1"/>
      <w:numFmt w:val="lowerRoman"/>
      <w:lvlText w:val="%3."/>
      <w:lvlJc w:val="right"/>
      <w:pPr>
        <w:ind w:left="3294" w:hanging="180"/>
      </w:pPr>
    </w:lvl>
    <w:lvl w:ilvl="3" w:tplc="A08A39A0" w:tentative="1">
      <w:start w:val="1"/>
      <w:numFmt w:val="decimal"/>
      <w:lvlText w:val="%4."/>
      <w:lvlJc w:val="left"/>
      <w:pPr>
        <w:ind w:left="4014" w:hanging="360"/>
      </w:pPr>
    </w:lvl>
    <w:lvl w:ilvl="4" w:tplc="0150C256" w:tentative="1">
      <w:start w:val="1"/>
      <w:numFmt w:val="lowerLetter"/>
      <w:lvlText w:val="%5."/>
      <w:lvlJc w:val="left"/>
      <w:pPr>
        <w:ind w:left="4734" w:hanging="360"/>
      </w:pPr>
    </w:lvl>
    <w:lvl w:ilvl="5" w:tplc="CF408A4E" w:tentative="1">
      <w:start w:val="1"/>
      <w:numFmt w:val="lowerRoman"/>
      <w:lvlText w:val="%6."/>
      <w:lvlJc w:val="right"/>
      <w:pPr>
        <w:ind w:left="5454" w:hanging="180"/>
      </w:pPr>
    </w:lvl>
    <w:lvl w:ilvl="6" w:tplc="382C45D2" w:tentative="1">
      <w:start w:val="1"/>
      <w:numFmt w:val="decimal"/>
      <w:lvlText w:val="%7."/>
      <w:lvlJc w:val="left"/>
      <w:pPr>
        <w:ind w:left="6174" w:hanging="360"/>
      </w:pPr>
    </w:lvl>
    <w:lvl w:ilvl="7" w:tplc="1AE077C2" w:tentative="1">
      <w:start w:val="1"/>
      <w:numFmt w:val="lowerLetter"/>
      <w:lvlText w:val="%8."/>
      <w:lvlJc w:val="left"/>
      <w:pPr>
        <w:ind w:left="6894" w:hanging="360"/>
      </w:pPr>
    </w:lvl>
    <w:lvl w:ilvl="8" w:tplc="B7DE3344" w:tentative="1">
      <w:start w:val="1"/>
      <w:numFmt w:val="lowerRoman"/>
      <w:lvlText w:val="%9."/>
      <w:lvlJc w:val="right"/>
      <w:pPr>
        <w:ind w:left="7614" w:hanging="180"/>
      </w:pPr>
    </w:lvl>
  </w:abstractNum>
  <w:abstractNum w:abstractNumId="30" w15:restartNumberingAfterBreak="0">
    <w:nsid w:val="4A3D4D62"/>
    <w:multiLevelType w:val="multilevel"/>
    <w:tmpl w:val="BBBEEA40"/>
    <w:lvl w:ilvl="0">
      <w:start w:val="1"/>
      <w:numFmt w:val="decimal"/>
      <w:pStyle w:val="Otsikko1"/>
      <w:lvlText w:val="%1"/>
      <w:lvlJc w:val="left"/>
      <w:pPr>
        <w:tabs>
          <w:tab w:val="num" w:pos="600"/>
        </w:tabs>
        <w:ind w:left="600" w:hanging="600"/>
      </w:pPr>
      <w:rPr>
        <w:rFonts w:hint="default"/>
        <w:sz w:val="22"/>
      </w:rPr>
    </w:lvl>
    <w:lvl w:ilvl="1">
      <w:start w:val="1"/>
      <w:numFmt w:val="decimal"/>
      <w:pStyle w:val="Otsikko2"/>
      <w:lvlText w:val="%1.%2"/>
      <w:lvlJc w:val="left"/>
      <w:pPr>
        <w:tabs>
          <w:tab w:val="num" w:pos="800"/>
        </w:tabs>
        <w:ind w:left="800" w:hanging="800"/>
      </w:pPr>
      <w:rPr>
        <w:rFonts w:hint="default"/>
      </w:rPr>
    </w:lvl>
    <w:lvl w:ilvl="2">
      <w:start w:val="1"/>
      <w:numFmt w:val="decimal"/>
      <w:pStyle w:val="Otsikko3"/>
      <w:lvlText w:val="%1.%2.%3"/>
      <w:lvlJc w:val="left"/>
      <w:pPr>
        <w:tabs>
          <w:tab w:val="num" w:pos="1426"/>
        </w:tabs>
        <w:ind w:left="1426" w:hanging="1000"/>
      </w:pPr>
      <w:rPr>
        <w:rFonts w:hint="default"/>
      </w:rPr>
    </w:lvl>
    <w:lvl w:ilvl="3">
      <w:start w:val="1"/>
      <w:numFmt w:val="decimal"/>
      <w:pStyle w:val="Otsikko4"/>
      <w:lvlText w:val="%1.%2.%3.%4"/>
      <w:lvlJc w:val="left"/>
      <w:pPr>
        <w:tabs>
          <w:tab w:val="num" w:pos="1200"/>
        </w:tabs>
        <w:ind w:left="1200" w:hanging="1200"/>
      </w:pPr>
      <w:rPr>
        <w:rFonts w:hint="default"/>
      </w:rPr>
    </w:lvl>
    <w:lvl w:ilvl="4">
      <w:start w:val="1"/>
      <w:numFmt w:val="decimal"/>
      <w:pStyle w:val="Otsikko5"/>
      <w:lvlText w:val="%1.%2.%3.%4.%5"/>
      <w:lvlJc w:val="left"/>
      <w:pPr>
        <w:tabs>
          <w:tab w:val="num" w:pos="1400"/>
        </w:tabs>
        <w:ind w:left="1400" w:hanging="1400"/>
      </w:pPr>
      <w:rPr>
        <w:rFonts w:hint="default"/>
      </w:rPr>
    </w:lvl>
    <w:lvl w:ilvl="5">
      <w:start w:val="1"/>
      <w:numFmt w:val="decimal"/>
      <w:pStyle w:val="Otsikko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31"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A2A4173"/>
    <w:multiLevelType w:val="multilevel"/>
    <w:tmpl w:val="CD4437DE"/>
    <w:lvl w:ilvl="0">
      <w:start w:val="1"/>
      <w:numFmt w:val="bullet"/>
      <w:pStyle w:val="Luettelo"/>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5AEC6B50"/>
    <w:multiLevelType w:val="hybridMultilevel"/>
    <w:tmpl w:val="78A4B5FC"/>
    <w:lvl w:ilvl="0" w:tplc="80AA6CC4">
      <w:start w:val="1"/>
      <w:numFmt w:val="bullet"/>
      <w:lvlText w:val=""/>
      <w:lvlJc w:val="left"/>
      <w:pPr>
        <w:ind w:left="720" w:hanging="360"/>
      </w:pPr>
      <w:rPr>
        <w:rFonts w:ascii="Wingdings" w:eastAsiaTheme="minorHAnsi" w:hAnsi="Wingdings" w:cstheme="minorBidi" w:hint="default"/>
      </w:rPr>
    </w:lvl>
    <w:lvl w:ilvl="1" w:tplc="335A8A2C" w:tentative="1">
      <w:start w:val="1"/>
      <w:numFmt w:val="bullet"/>
      <w:lvlText w:val="o"/>
      <w:lvlJc w:val="left"/>
      <w:pPr>
        <w:ind w:left="1440" w:hanging="360"/>
      </w:pPr>
      <w:rPr>
        <w:rFonts w:ascii="Courier New" w:hAnsi="Courier New" w:cs="Courier New" w:hint="default"/>
      </w:rPr>
    </w:lvl>
    <w:lvl w:ilvl="2" w:tplc="24E83F14" w:tentative="1">
      <w:start w:val="1"/>
      <w:numFmt w:val="bullet"/>
      <w:lvlText w:val=""/>
      <w:lvlJc w:val="left"/>
      <w:pPr>
        <w:ind w:left="2160" w:hanging="360"/>
      </w:pPr>
      <w:rPr>
        <w:rFonts w:ascii="Wingdings" w:hAnsi="Wingdings" w:hint="default"/>
      </w:rPr>
    </w:lvl>
    <w:lvl w:ilvl="3" w:tplc="6054EEFC" w:tentative="1">
      <w:start w:val="1"/>
      <w:numFmt w:val="bullet"/>
      <w:lvlText w:val=""/>
      <w:lvlJc w:val="left"/>
      <w:pPr>
        <w:ind w:left="2880" w:hanging="360"/>
      </w:pPr>
      <w:rPr>
        <w:rFonts w:ascii="Symbol" w:hAnsi="Symbol" w:hint="default"/>
      </w:rPr>
    </w:lvl>
    <w:lvl w:ilvl="4" w:tplc="EA8A4784" w:tentative="1">
      <w:start w:val="1"/>
      <w:numFmt w:val="bullet"/>
      <w:lvlText w:val="o"/>
      <w:lvlJc w:val="left"/>
      <w:pPr>
        <w:ind w:left="3600" w:hanging="360"/>
      </w:pPr>
      <w:rPr>
        <w:rFonts w:ascii="Courier New" w:hAnsi="Courier New" w:cs="Courier New" w:hint="default"/>
      </w:rPr>
    </w:lvl>
    <w:lvl w:ilvl="5" w:tplc="0D92F4D0" w:tentative="1">
      <w:start w:val="1"/>
      <w:numFmt w:val="bullet"/>
      <w:lvlText w:val=""/>
      <w:lvlJc w:val="left"/>
      <w:pPr>
        <w:ind w:left="4320" w:hanging="360"/>
      </w:pPr>
      <w:rPr>
        <w:rFonts w:ascii="Wingdings" w:hAnsi="Wingdings" w:hint="default"/>
      </w:rPr>
    </w:lvl>
    <w:lvl w:ilvl="6" w:tplc="906E6558" w:tentative="1">
      <w:start w:val="1"/>
      <w:numFmt w:val="bullet"/>
      <w:lvlText w:val=""/>
      <w:lvlJc w:val="left"/>
      <w:pPr>
        <w:ind w:left="5040" w:hanging="360"/>
      </w:pPr>
      <w:rPr>
        <w:rFonts w:ascii="Symbol" w:hAnsi="Symbol" w:hint="default"/>
      </w:rPr>
    </w:lvl>
    <w:lvl w:ilvl="7" w:tplc="63DA335E" w:tentative="1">
      <w:start w:val="1"/>
      <w:numFmt w:val="bullet"/>
      <w:lvlText w:val="o"/>
      <w:lvlJc w:val="left"/>
      <w:pPr>
        <w:ind w:left="5760" w:hanging="360"/>
      </w:pPr>
      <w:rPr>
        <w:rFonts w:ascii="Courier New" w:hAnsi="Courier New" w:cs="Courier New" w:hint="default"/>
      </w:rPr>
    </w:lvl>
    <w:lvl w:ilvl="8" w:tplc="EEA6DE6A" w:tentative="1">
      <w:start w:val="1"/>
      <w:numFmt w:val="bullet"/>
      <w:lvlText w:val=""/>
      <w:lvlJc w:val="left"/>
      <w:pPr>
        <w:ind w:left="6480" w:hanging="360"/>
      </w:pPr>
      <w:rPr>
        <w:rFonts w:ascii="Wingdings" w:hAnsi="Wingdings" w:hint="default"/>
      </w:rPr>
    </w:lvl>
  </w:abstractNum>
  <w:abstractNum w:abstractNumId="34" w15:restartNumberingAfterBreak="0">
    <w:nsid w:val="5B406688"/>
    <w:multiLevelType w:val="hybridMultilevel"/>
    <w:tmpl w:val="677449CC"/>
    <w:lvl w:ilvl="0" w:tplc="F5AA0E18">
      <w:start w:val="1"/>
      <w:numFmt w:val="bullet"/>
      <w:lvlText w:val=""/>
      <w:lvlJc w:val="left"/>
      <w:pPr>
        <w:ind w:left="1854" w:hanging="360"/>
      </w:pPr>
      <w:rPr>
        <w:rFonts w:ascii="Symbol" w:hAnsi="Symbol" w:hint="default"/>
      </w:rPr>
    </w:lvl>
    <w:lvl w:ilvl="1" w:tplc="0A98B15E" w:tentative="1">
      <w:start w:val="1"/>
      <w:numFmt w:val="bullet"/>
      <w:lvlText w:val="o"/>
      <w:lvlJc w:val="left"/>
      <w:pPr>
        <w:ind w:left="2574" w:hanging="360"/>
      </w:pPr>
      <w:rPr>
        <w:rFonts w:ascii="Courier New" w:hAnsi="Courier New" w:cs="Courier New" w:hint="default"/>
      </w:rPr>
    </w:lvl>
    <w:lvl w:ilvl="2" w:tplc="E774F0E4" w:tentative="1">
      <w:start w:val="1"/>
      <w:numFmt w:val="bullet"/>
      <w:lvlText w:val=""/>
      <w:lvlJc w:val="left"/>
      <w:pPr>
        <w:ind w:left="3294" w:hanging="360"/>
      </w:pPr>
      <w:rPr>
        <w:rFonts w:ascii="Wingdings" w:hAnsi="Wingdings" w:hint="default"/>
      </w:rPr>
    </w:lvl>
    <w:lvl w:ilvl="3" w:tplc="120CC526" w:tentative="1">
      <w:start w:val="1"/>
      <w:numFmt w:val="bullet"/>
      <w:lvlText w:val=""/>
      <w:lvlJc w:val="left"/>
      <w:pPr>
        <w:ind w:left="4014" w:hanging="360"/>
      </w:pPr>
      <w:rPr>
        <w:rFonts w:ascii="Symbol" w:hAnsi="Symbol" w:hint="default"/>
      </w:rPr>
    </w:lvl>
    <w:lvl w:ilvl="4" w:tplc="DDA6D45C" w:tentative="1">
      <w:start w:val="1"/>
      <w:numFmt w:val="bullet"/>
      <w:lvlText w:val="o"/>
      <w:lvlJc w:val="left"/>
      <w:pPr>
        <w:ind w:left="4734" w:hanging="360"/>
      </w:pPr>
      <w:rPr>
        <w:rFonts w:ascii="Courier New" w:hAnsi="Courier New" w:cs="Courier New" w:hint="default"/>
      </w:rPr>
    </w:lvl>
    <w:lvl w:ilvl="5" w:tplc="485C5A84" w:tentative="1">
      <w:start w:val="1"/>
      <w:numFmt w:val="bullet"/>
      <w:lvlText w:val=""/>
      <w:lvlJc w:val="left"/>
      <w:pPr>
        <w:ind w:left="5454" w:hanging="360"/>
      </w:pPr>
      <w:rPr>
        <w:rFonts w:ascii="Wingdings" w:hAnsi="Wingdings" w:hint="default"/>
      </w:rPr>
    </w:lvl>
    <w:lvl w:ilvl="6" w:tplc="FA8A156C" w:tentative="1">
      <w:start w:val="1"/>
      <w:numFmt w:val="bullet"/>
      <w:lvlText w:val=""/>
      <w:lvlJc w:val="left"/>
      <w:pPr>
        <w:ind w:left="6174" w:hanging="360"/>
      </w:pPr>
      <w:rPr>
        <w:rFonts w:ascii="Symbol" w:hAnsi="Symbol" w:hint="default"/>
      </w:rPr>
    </w:lvl>
    <w:lvl w:ilvl="7" w:tplc="462E9DEE" w:tentative="1">
      <w:start w:val="1"/>
      <w:numFmt w:val="bullet"/>
      <w:lvlText w:val="o"/>
      <w:lvlJc w:val="left"/>
      <w:pPr>
        <w:ind w:left="6894" w:hanging="360"/>
      </w:pPr>
      <w:rPr>
        <w:rFonts w:ascii="Courier New" w:hAnsi="Courier New" w:cs="Courier New" w:hint="default"/>
      </w:rPr>
    </w:lvl>
    <w:lvl w:ilvl="8" w:tplc="273EF72E" w:tentative="1">
      <w:start w:val="1"/>
      <w:numFmt w:val="bullet"/>
      <w:lvlText w:val=""/>
      <w:lvlJc w:val="left"/>
      <w:pPr>
        <w:ind w:left="7614" w:hanging="360"/>
      </w:pPr>
      <w:rPr>
        <w:rFonts w:ascii="Wingdings" w:hAnsi="Wingdings" w:hint="default"/>
      </w:rPr>
    </w:lvl>
  </w:abstractNum>
  <w:abstractNum w:abstractNumId="35"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36" w15:restartNumberingAfterBreak="0">
    <w:nsid w:val="643C142C"/>
    <w:multiLevelType w:val="hybridMultilevel"/>
    <w:tmpl w:val="05780BA4"/>
    <w:lvl w:ilvl="0" w:tplc="63E488EC">
      <w:start w:val="1"/>
      <w:numFmt w:val="decimal"/>
      <w:lvlText w:val="%1."/>
      <w:lvlJc w:val="left"/>
      <w:pPr>
        <w:ind w:left="1854" w:hanging="360"/>
      </w:pPr>
    </w:lvl>
    <w:lvl w:ilvl="1" w:tplc="61FC6E22" w:tentative="1">
      <w:start w:val="1"/>
      <w:numFmt w:val="lowerLetter"/>
      <w:lvlText w:val="%2."/>
      <w:lvlJc w:val="left"/>
      <w:pPr>
        <w:ind w:left="2574" w:hanging="360"/>
      </w:pPr>
    </w:lvl>
    <w:lvl w:ilvl="2" w:tplc="A27E59B8" w:tentative="1">
      <w:start w:val="1"/>
      <w:numFmt w:val="lowerRoman"/>
      <w:lvlText w:val="%3."/>
      <w:lvlJc w:val="right"/>
      <w:pPr>
        <w:ind w:left="3294" w:hanging="180"/>
      </w:pPr>
    </w:lvl>
    <w:lvl w:ilvl="3" w:tplc="4218EEC8" w:tentative="1">
      <w:start w:val="1"/>
      <w:numFmt w:val="decimal"/>
      <w:lvlText w:val="%4."/>
      <w:lvlJc w:val="left"/>
      <w:pPr>
        <w:ind w:left="4014" w:hanging="360"/>
      </w:pPr>
    </w:lvl>
    <w:lvl w:ilvl="4" w:tplc="0AAEF1BC" w:tentative="1">
      <w:start w:val="1"/>
      <w:numFmt w:val="lowerLetter"/>
      <w:lvlText w:val="%5."/>
      <w:lvlJc w:val="left"/>
      <w:pPr>
        <w:ind w:left="4734" w:hanging="360"/>
      </w:pPr>
    </w:lvl>
    <w:lvl w:ilvl="5" w:tplc="6CBAA054" w:tentative="1">
      <w:start w:val="1"/>
      <w:numFmt w:val="lowerRoman"/>
      <w:lvlText w:val="%6."/>
      <w:lvlJc w:val="right"/>
      <w:pPr>
        <w:ind w:left="5454" w:hanging="180"/>
      </w:pPr>
    </w:lvl>
    <w:lvl w:ilvl="6" w:tplc="3D544084" w:tentative="1">
      <w:start w:val="1"/>
      <w:numFmt w:val="decimal"/>
      <w:lvlText w:val="%7."/>
      <w:lvlJc w:val="left"/>
      <w:pPr>
        <w:ind w:left="6174" w:hanging="360"/>
      </w:pPr>
    </w:lvl>
    <w:lvl w:ilvl="7" w:tplc="7B10B444" w:tentative="1">
      <w:start w:val="1"/>
      <w:numFmt w:val="lowerLetter"/>
      <w:lvlText w:val="%8."/>
      <w:lvlJc w:val="left"/>
      <w:pPr>
        <w:ind w:left="6894" w:hanging="360"/>
      </w:pPr>
    </w:lvl>
    <w:lvl w:ilvl="8" w:tplc="09C04C5C" w:tentative="1">
      <w:start w:val="1"/>
      <w:numFmt w:val="lowerRoman"/>
      <w:lvlText w:val="%9."/>
      <w:lvlJc w:val="right"/>
      <w:pPr>
        <w:ind w:left="7614" w:hanging="180"/>
      </w:pPr>
    </w:lvl>
  </w:abstractNum>
  <w:abstractNum w:abstractNumId="37" w15:restartNumberingAfterBreak="0">
    <w:nsid w:val="6AB4410B"/>
    <w:multiLevelType w:val="hybridMultilevel"/>
    <w:tmpl w:val="82241DA8"/>
    <w:lvl w:ilvl="0" w:tplc="950457D6">
      <w:numFmt w:val="bullet"/>
      <w:lvlText w:val=""/>
      <w:lvlJc w:val="left"/>
      <w:pPr>
        <w:ind w:left="720" w:hanging="360"/>
      </w:pPr>
      <w:rPr>
        <w:rFonts w:ascii="Wingdings" w:eastAsiaTheme="minorHAnsi" w:hAnsi="Wingdings" w:cstheme="minorBidi" w:hint="default"/>
      </w:rPr>
    </w:lvl>
    <w:lvl w:ilvl="1" w:tplc="2C52A638" w:tentative="1">
      <w:start w:val="1"/>
      <w:numFmt w:val="bullet"/>
      <w:lvlText w:val="o"/>
      <w:lvlJc w:val="left"/>
      <w:pPr>
        <w:ind w:left="1440" w:hanging="360"/>
      </w:pPr>
      <w:rPr>
        <w:rFonts w:ascii="Courier New" w:hAnsi="Courier New" w:cs="Courier New" w:hint="default"/>
      </w:rPr>
    </w:lvl>
    <w:lvl w:ilvl="2" w:tplc="5F5475A8" w:tentative="1">
      <w:start w:val="1"/>
      <w:numFmt w:val="bullet"/>
      <w:lvlText w:val=""/>
      <w:lvlJc w:val="left"/>
      <w:pPr>
        <w:ind w:left="2160" w:hanging="360"/>
      </w:pPr>
      <w:rPr>
        <w:rFonts w:ascii="Wingdings" w:hAnsi="Wingdings" w:hint="default"/>
      </w:rPr>
    </w:lvl>
    <w:lvl w:ilvl="3" w:tplc="2A0C8AF2" w:tentative="1">
      <w:start w:val="1"/>
      <w:numFmt w:val="bullet"/>
      <w:lvlText w:val=""/>
      <w:lvlJc w:val="left"/>
      <w:pPr>
        <w:ind w:left="2880" w:hanging="360"/>
      </w:pPr>
      <w:rPr>
        <w:rFonts w:ascii="Symbol" w:hAnsi="Symbol" w:hint="default"/>
      </w:rPr>
    </w:lvl>
    <w:lvl w:ilvl="4" w:tplc="0CCC55C4" w:tentative="1">
      <w:start w:val="1"/>
      <w:numFmt w:val="bullet"/>
      <w:lvlText w:val="o"/>
      <w:lvlJc w:val="left"/>
      <w:pPr>
        <w:ind w:left="3600" w:hanging="360"/>
      </w:pPr>
      <w:rPr>
        <w:rFonts w:ascii="Courier New" w:hAnsi="Courier New" w:cs="Courier New" w:hint="default"/>
      </w:rPr>
    </w:lvl>
    <w:lvl w:ilvl="5" w:tplc="CEE22DDC" w:tentative="1">
      <w:start w:val="1"/>
      <w:numFmt w:val="bullet"/>
      <w:lvlText w:val=""/>
      <w:lvlJc w:val="left"/>
      <w:pPr>
        <w:ind w:left="4320" w:hanging="360"/>
      </w:pPr>
      <w:rPr>
        <w:rFonts w:ascii="Wingdings" w:hAnsi="Wingdings" w:hint="default"/>
      </w:rPr>
    </w:lvl>
    <w:lvl w:ilvl="6" w:tplc="B76C4C16" w:tentative="1">
      <w:start w:val="1"/>
      <w:numFmt w:val="bullet"/>
      <w:lvlText w:val=""/>
      <w:lvlJc w:val="left"/>
      <w:pPr>
        <w:ind w:left="5040" w:hanging="360"/>
      </w:pPr>
      <w:rPr>
        <w:rFonts w:ascii="Symbol" w:hAnsi="Symbol" w:hint="default"/>
      </w:rPr>
    </w:lvl>
    <w:lvl w:ilvl="7" w:tplc="7FBE3128" w:tentative="1">
      <w:start w:val="1"/>
      <w:numFmt w:val="bullet"/>
      <w:lvlText w:val="o"/>
      <w:lvlJc w:val="left"/>
      <w:pPr>
        <w:ind w:left="5760" w:hanging="360"/>
      </w:pPr>
      <w:rPr>
        <w:rFonts w:ascii="Courier New" w:hAnsi="Courier New" w:cs="Courier New" w:hint="default"/>
      </w:rPr>
    </w:lvl>
    <w:lvl w:ilvl="8" w:tplc="3250AAB2" w:tentative="1">
      <w:start w:val="1"/>
      <w:numFmt w:val="bullet"/>
      <w:lvlText w:val=""/>
      <w:lvlJc w:val="left"/>
      <w:pPr>
        <w:ind w:left="6480" w:hanging="360"/>
      </w:pPr>
      <w:rPr>
        <w:rFonts w:ascii="Wingdings" w:hAnsi="Wingdings" w:hint="default"/>
      </w:rPr>
    </w:lvl>
  </w:abstractNum>
  <w:abstractNum w:abstractNumId="38" w15:restartNumberingAfterBreak="0">
    <w:nsid w:val="6CC62CFA"/>
    <w:multiLevelType w:val="hybridMultilevel"/>
    <w:tmpl w:val="5764FB1E"/>
    <w:lvl w:ilvl="0" w:tplc="A03CA2F2">
      <w:numFmt w:val="bullet"/>
      <w:lvlText w:val="-"/>
      <w:lvlJc w:val="left"/>
      <w:pPr>
        <w:ind w:left="360" w:hanging="360"/>
      </w:pPr>
      <w:rPr>
        <w:rFonts w:ascii="Calibri" w:eastAsia="Calibri" w:hAnsi="Calibri" w:cs="Calibri" w:hint="default"/>
      </w:rPr>
    </w:lvl>
    <w:lvl w:ilvl="1" w:tplc="C49294CE" w:tentative="1">
      <w:start w:val="1"/>
      <w:numFmt w:val="bullet"/>
      <w:lvlText w:val="o"/>
      <w:lvlJc w:val="left"/>
      <w:pPr>
        <w:ind w:left="1080" w:hanging="360"/>
      </w:pPr>
      <w:rPr>
        <w:rFonts w:ascii="Courier New" w:hAnsi="Courier New" w:cs="Courier New" w:hint="default"/>
      </w:rPr>
    </w:lvl>
    <w:lvl w:ilvl="2" w:tplc="0C0C75BA" w:tentative="1">
      <w:start w:val="1"/>
      <w:numFmt w:val="bullet"/>
      <w:lvlText w:val=""/>
      <w:lvlJc w:val="left"/>
      <w:pPr>
        <w:ind w:left="1800" w:hanging="360"/>
      </w:pPr>
      <w:rPr>
        <w:rFonts w:ascii="Wingdings" w:hAnsi="Wingdings" w:hint="default"/>
      </w:rPr>
    </w:lvl>
    <w:lvl w:ilvl="3" w:tplc="BD4247DA" w:tentative="1">
      <w:start w:val="1"/>
      <w:numFmt w:val="bullet"/>
      <w:lvlText w:val=""/>
      <w:lvlJc w:val="left"/>
      <w:pPr>
        <w:ind w:left="2520" w:hanging="360"/>
      </w:pPr>
      <w:rPr>
        <w:rFonts w:ascii="Symbol" w:hAnsi="Symbol" w:hint="default"/>
      </w:rPr>
    </w:lvl>
    <w:lvl w:ilvl="4" w:tplc="D744D6A2" w:tentative="1">
      <w:start w:val="1"/>
      <w:numFmt w:val="bullet"/>
      <w:lvlText w:val="o"/>
      <w:lvlJc w:val="left"/>
      <w:pPr>
        <w:ind w:left="3240" w:hanging="360"/>
      </w:pPr>
      <w:rPr>
        <w:rFonts w:ascii="Courier New" w:hAnsi="Courier New" w:cs="Courier New" w:hint="default"/>
      </w:rPr>
    </w:lvl>
    <w:lvl w:ilvl="5" w:tplc="8FBE0996" w:tentative="1">
      <w:start w:val="1"/>
      <w:numFmt w:val="bullet"/>
      <w:lvlText w:val=""/>
      <w:lvlJc w:val="left"/>
      <w:pPr>
        <w:ind w:left="3960" w:hanging="360"/>
      </w:pPr>
      <w:rPr>
        <w:rFonts w:ascii="Wingdings" w:hAnsi="Wingdings" w:hint="default"/>
      </w:rPr>
    </w:lvl>
    <w:lvl w:ilvl="6" w:tplc="FA148666" w:tentative="1">
      <w:start w:val="1"/>
      <w:numFmt w:val="bullet"/>
      <w:lvlText w:val=""/>
      <w:lvlJc w:val="left"/>
      <w:pPr>
        <w:ind w:left="4680" w:hanging="360"/>
      </w:pPr>
      <w:rPr>
        <w:rFonts w:ascii="Symbol" w:hAnsi="Symbol" w:hint="default"/>
      </w:rPr>
    </w:lvl>
    <w:lvl w:ilvl="7" w:tplc="860E57AA" w:tentative="1">
      <w:start w:val="1"/>
      <w:numFmt w:val="bullet"/>
      <w:lvlText w:val="o"/>
      <w:lvlJc w:val="left"/>
      <w:pPr>
        <w:ind w:left="5400" w:hanging="360"/>
      </w:pPr>
      <w:rPr>
        <w:rFonts w:ascii="Courier New" w:hAnsi="Courier New" w:cs="Courier New" w:hint="default"/>
      </w:rPr>
    </w:lvl>
    <w:lvl w:ilvl="8" w:tplc="A8F8BE0A" w:tentative="1">
      <w:start w:val="1"/>
      <w:numFmt w:val="bullet"/>
      <w:lvlText w:val=""/>
      <w:lvlJc w:val="left"/>
      <w:pPr>
        <w:ind w:left="6120" w:hanging="360"/>
      </w:pPr>
      <w:rPr>
        <w:rFonts w:ascii="Wingdings" w:hAnsi="Wingdings" w:hint="default"/>
      </w:rPr>
    </w:lvl>
  </w:abstractNum>
  <w:abstractNum w:abstractNumId="39" w15:restartNumberingAfterBreak="0">
    <w:nsid w:val="6D302C75"/>
    <w:multiLevelType w:val="hybridMultilevel"/>
    <w:tmpl w:val="955A0F22"/>
    <w:lvl w:ilvl="0" w:tplc="ED6875FC">
      <w:numFmt w:val="bullet"/>
      <w:lvlText w:val="•"/>
      <w:lvlJc w:val="left"/>
      <w:pPr>
        <w:ind w:left="1494" w:hanging="360"/>
      </w:pPr>
      <w:rPr>
        <w:rFonts w:ascii="Verdana" w:eastAsia="Times New Roman" w:hAnsi="Verdana" w:cs="Times New Roman" w:hint="default"/>
      </w:rPr>
    </w:lvl>
    <w:lvl w:ilvl="1" w:tplc="ABE03A74" w:tentative="1">
      <w:start w:val="1"/>
      <w:numFmt w:val="bullet"/>
      <w:lvlText w:val="o"/>
      <w:lvlJc w:val="left"/>
      <w:pPr>
        <w:ind w:left="2214" w:hanging="360"/>
      </w:pPr>
      <w:rPr>
        <w:rFonts w:ascii="Courier New" w:hAnsi="Courier New" w:cs="Courier New" w:hint="default"/>
      </w:rPr>
    </w:lvl>
    <w:lvl w:ilvl="2" w:tplc="086438D4" w:tentative="1">
      <w:start w:val="1"/>
      <w:numFmt w:val="bullet"/>
      <w:lvlText w:val=""/>
      <w:lvlJc w:val="left"/>
      <w:pPr>
        <w:ind w:left="2934" w:hanging="360"/>
      </w:pPr>
      <w:rPr>
        <w:rFonts w:ascii="Wingdings" w:hAnsi="Wingdings" w:hint="default"/>
      </w:rPr>
    </w:lvl>
    <w:lvl w:ilvl="3" w:tplc="898AEF7C" w:tentative="1">
      <w:start w:val="1"/>
      <w:numFmt w:val="bullet"/>
      <w:lvlText w:val=""/>
      <w:lvlJc w:val="left"/>
      <w:pPr>
        <w:ind w:left="3654" w:hanging="360"/>
      </w:pPr>
      <w:rPr>
        <w:rFonts w:ascii="Symbol" w:hAnsi="Symbol" w:hint="default"/>
      </w:rPr>
    </w:lvl>
    <w:lvl w:ilvl="4" w:tplc="FDF8B714" w:tentative="1">
      <w:start w:val="1"/>
      <w:numFmt w:val="bullet"/>
      <w:lvlText w:val="o"/>
      <w:lvlJc w:val="left"/>
      <w:pPr>
        <w:ind w:left="4374" w:hanging="360"/>
      </w:pPr>
      <w:rPr>
        <w:rFonts w:ascii="Courier New" w:hAnsi="Courier New" w:cs="Courier New" w:hint="default"/>
      </w:rPr>
    </w:lvl>
    <w:lvl w:ilvl="5" w:tplc="01962D32" w:tentative="1">
      <w:start w:val="1"/>
      <w:numFmt w:val="bullet"/>
      <w:lvlText w:val=""/>
      <w:lvlJc w:val="left"/>
      <w:pPr>
        <w:ind w:left="5094" w:hanging="360"/>
      </w:pPr>
      <w:rPr>
        <w:rFonts w:ascii="Wingdings" w:hAnsi="Wingdings" w:hint="default"/>
      </w:rPr>
    </w:lvl>
    <w:lvl w:ilvl="6" w:tplc="43520684" w:tentative="1">
      <w:start w:val="1"/>
      <w:numFmt w:val="bullet"/>
      <w:lvlText w:val=""/>
      <w:lvlJc w:val="left"/>
      <w:pPr>
        <w:ind w:left="5814" w:hanging="360"/>
      </w:pPr>
      <w:rPr>
        <w:rFonts w:ascii="Symbol" w:hAnsi="Symbol" w:hint="default"/>
      </w:rPr>
    </w:lvl>
    <w:lvl w:ilvl="7" w:tplc="4CA4BDE2" w:tentative="1">
      <w:start w:val="1"/>
      <w:numFmt w:val="bullet"/>
      <w:lvlText w:val="o"/>
      <w:lvlJc w:val="left"/>
      <w:pPr>
        <w:ind w:left="6534" w:hanging="360"/>
      </w:pPr>
      <w:rPr>
        <w:rFonts w:ascii="Courier New" w:hAnsi="Courier New" w:cs="Courier New" w:hint="default"/>
      </w:rPr>
    </w:lvl>
    <w:lvl w:ilvl="8" w:tplc="22100036" w:tentative="1">
      <w:start w:val="1"/>
      <w:numFmt w:val="bullet"/>
      <w:lvlText w:val=""/>
      <w:lvlJc w:val="left"/>
      <w:pPr>
        <w:ind w:left="7254" w:hanging="360"/>
      </w:pPr>
      <w:rPr>
        <w:rFonts w:ascii="Wingdings" w:hAnsi="Wingdings" w:hint="default"/>
      </w:rPr>
    </w:lvl>
  </w:abstractNum>
  <w:abstractNum w:abstractNumId="40" w15:restartNumberingAfterBreak="0">
    <w:nsid w:val="6E602F7C"/>
    <w:multiLevelType w:val="hybridMultilevel"/>
    <w:tmpl w:val="D408F57E"/>
    <w:lvl w:ilvl="0" w:tplc="D8BC2C1A">
      <w:numFmt w:val="bullet"/>
      <w:lvlText w:val=""/>
      <w:lvlJc w:val="left"/>
      <w:pPr>
        <w:ind w:left="720" w:hanging="360"/>
      </w:pPr>
      <w:rPr>
        <w:rFonts w:ascii="Wingdings" w:eastAsiaTheme="minorHAnsi" w:hAnsi="Wingdings" w:cstheme="minorBidi" w:hint="default"/>
      </w:rPr>
    </w:lvl>
    <w:lvl w:ilvl="1" w:tplc="54CA1E4E" w:tentative="1">
      <w:start w:val="1"/>
      <w:numFmt w:val="bullet"/>
      <w:lvlText w:val="o"/>
      <w:lvlJc w:val="left"/>
      <w:pPr>
        <w:ind w:left="1440" w:hanging="360"/>
      </w:pPr>
      <w:rPr>
        <w:rFonts w:ascii="Courier New" w:hAnsi="Courier New" w:cs="Courier New" w:hint="default"/>
      </w:rPr>
    </w:lvl>
    <w:lvl w:ilvl="2" w:tplc="E6B0781A" w:tentative="1">
      <w:start w:val="1"/>
      <w:numFmt w:val="bullet"/>
      <w:lvlText w:val=""/>
      <w:lvlJc w:val="left"/>
      <w:pPr>
        <w:ind w:left="2160" w:hanging="360"/>
      </w:pPr>
      <w:rPr>
        <w:rFonts w:ascii="Wingdings" w:hAnsi="Wingdings" w:hint="default"/>
      </w:rPr>
    </w:lvl>
    <w:lvl w:ilvl="3" w:tplc="E3AE4260" w:tentative="1">
      <w:start w:val="1"/>
      <w:numFmt w:val="bullet"/>
      <w:lvlText w:val=""/>
      <w:lvlJc w:val="left"/>
      <w:pPr>
        <w:ind w:left="2880" w:hanging="360"/>
      </w:pPr>
      <w:rPr>
        <w:rFonts w:ascii="Symbol" w:hAnsi="Symbol" w:hint="default"/>
      </w:rPr>
    </w:lvl>
    <w:lvl w:ilvl="4" w:tplc="D2A23526" w:tentative="1">
      <w:start w:val="1"/>
      <w:numFmt w:val="bullet"/>
      <w:lvlText w:val="o"/>
      <w:lvlJc w:val="left"/>
      <w:pPr>
        <w:ind w:left="3600" w:hanging="360"/>
      </w:pPr>
      <w:rPr>
        <w:rFonts w:ascii="Courier New" w:hAnsi="Courier New" w:cs="Courier New" w:hint="default"/>
      </w:rPr>
    </w:lvl>
    <w:lvl w:ilvl="5" w:tplc="3A183BE6" w:tentative="1">
      <w:start w:val="1"/>
      <w:numFmt w:val="bullet"/>
      <w:lvlText w:val=""/>
      <w:lvlJc w:val="left"/>
      <w:pPr>
        <w:ind w:left="4320" w:hanging="360"/>
      </w:pPr>
      <w:rPr>
        <w:rFonts w:ascii="Wingdings" w:hAnsi="Wingdings" w:hint="default"/>
      </w:rPr>
    </w:lvl>
    <w:lvl w:ilvl="6" w:tplc="4C8C070A" w:tentative="1">
      <w:start w:val="1"/>
      <w:numFmt w:val="bullet"/>
      <w:lvlText w:val=""/>
      <w:lvlJc w:val="left"/>
      <w:pPr>
        <w:ind w:left="5040" w:hanging="360"/>
      </w:pPr>
      <w:rPr>
        <w:rFonts w:ascii="Symbol" w:hAnsi="Symbol" w:hint="default"/>
      </w:rPr>
    </w:lvl>
    <w:lvl w:ilvl="7" w:tplc="8A008190" w:tentative="1">
      <w:start w:val="1"/>
      <w:numFmt w:val="bullet"/>
      <w:lvlText w:val="o"/>
      <w:lvlJc w:val="left"/>
      <w:pPr>
        <w:ind w:left="5760" w:hanging="360"/>
      </w:pPr>
      <w:rPr>
        <w:rFonts w:ascii="Courier New" w:hAnsi="Courier New" w:cs="Courier New" w:hint="default"/>
      </w:rPr>
    </w:lvl>
    <w:lvl w:ilvl="8" w:tplc="F7A883D2" w:tentative="1">
      <w:start w:val="1"/>
      <w:numFmt w:val="bullet"/>
      <w:lvlText w:val=""/>
      <w:lvlJc w:val="left"/>
      <w:pPr>
        <w:ind w:left="6480" w:hanging="360"/>
      </w:pPr>
      <w:rPr>
        <w:rFonts w:ascii="Wingdings" w:hAnsi="Wingdings" w:hint="default"/>
      </w:rPr>
    </w:lvl>
  </w:abstractNum>
  <w:abstractNum w:abstractNumId="41" w15:restartNumberingAfterBreak="0">
    <w:nsid w:val="703C74D3"/>
    <w:multiLevelType w:val="hybridMultilevel"/>
    <w:tmpl w:val="F718F762"/>
    <w:lvl w:ilvl="0" w:tplc="B622E2C2">
      <w:numFmt w:val="bullet"/>
      <w:lvlText w:val="•"/>
      <w:lvlJc w:val="left"/>
      <w:pPr>
        <w:ind w:left="1494" w:hanging="360"/>
      </w:pPr>
      <w:rPr>
        <w:rFonts w:ascii="Verdana" w:eastAsia="Times New Roman" w:hAnsi="Verdana" w:cs="Times New Roman" w:hint="default"/>
      </w:rPr>
    </w:lvl>
    <w:lvl w:ilvl="1" w:tplc="E34EC49C" w:tentative="1">
      <w:start w:val="1"/>
      <w:numFmt w:val="bullet"/>
      <w:lvlText w:val="o"/>
      <w:lvlJc w:val="left"/>
      <w:pPr>
        <w:ind w:left="2214" w:hanging="360"/>
      </w:pPr>
      <w:rPr>
        <w:rFonts w:ascii="Courier New" w:hAnsi="Courier New" w:cs="Courier New" w:hint="default"/>
      </w:rPr>
    </w:lvl>
    <w:lvl w:ilvl="2" w:tplc="43044652" w:tentative="1">
      <w:start w:val="1"/>
      <w:numFmt w:val="bullet"/>
      <w:lvlText w:val=""/>
      <w:lvlJc w:val="left"/>
      <w:pPr>
        <w:ind w:left="2934" w:hanging="360"/>
      </w:pPr>
      <w:rPr>
        <w:rFonts w:ascii="Wingdings" w:hAnsi="Wingdings" w:hint="default"/>
      </w:rPr>
    </w:lvl>
    <w:lvl w:ilvl="3" w:tplc="1C403692" w:tentative="1">
      <w:start w:val="1"/>
      <w:numFmt w:val="bullet"/>
      <w:lvlText w:val=""/>
      <w:lvlJc w:val="left"/>
      <w:pPr>
        <w:ind w:left="3654" w:hanging="360"/>
      </w:pPr>
      <w:rPr>
        <w:rFonts w:ascii="Symbol" w:hAnsi="Symbol" w:hint="default"/>
      </w:rPr>
    </w:lvl>
    <w:lvl w:ilvl="4" w:tplc="D616811A" w:tentative="1">
      <w:start w:val="1"/>
      <w:numFmt w:val="bullet"/>
      <w:lvlText w:val="o"/>
      <w:lvlJc w:val="left"/>
      <w:pPr>
        <w:ind w:left="4374" w:hanging="360"/>
      </w:pPr>
      <w:rPr>
        <w:rFonts w:ascii="Courier New" w:hAnsi="Courier New" w:cs="Courier New" w:hint="default"/>
      </w:rPr>
    </w:lvl>
    <w:lvl w:ilvl="5" w:tplc="28BC426A" w:tentative="1">
      <w:start w:val="1"/>
      <w:numFmt w:val="bullet"/>
      <w:lvlText w:val=""/>
      <w:lvlJc w:val="left"/>
      <w:pPr>
        <w:ind w:left="5094" w:hanging="360"/>
      </w:pPr>
      <w:rPr>
        <w:rFonts w:ascii="Wingdings" w:hAnsi="Wingdings" w:hint="default"/>
      </w:rPr>
    </w:lvl>
    <w:lvl w:ilvl="6" w:tplc="6E308CAE" w:tentative="1">
      <w:start w:val="1"/>
      <w:numFmt w:val="bullet"/>
      <w:lvlText w:val=""/>
      <w:lvlJc w:val="left"/>
      <w:pPr>
        <w:ind w:left="5814" w:hanging="360"/>
      </w:pPr>
      <w:rPr>
        <w:rFonts w:ascii="Symbol" w:hAnsi="Symbol" w:hint="default"/>
      </w:rPr>
    </w:lvl>
    <w:lvl w:ilvl="7" w:tplc="59E29B06" w:tentative="1">
      <w:start w:val="1"/>
      <w:numFmt w:val="bullet"/>
      <w:lvlText w:val="o"/>
      <w:lvlJc w:val="left"/>
      <w:pPr>
        <w:ind w:left="6534" w:hanging="360"/>
      </w:pPr>
      <w:rPr>
        <w:rFonts w:ascii="Courier New" w:hAnsi="Courier New" w:cs="Courier New" w:hint="default"/>
      </w:rPr>
    </w:lvl>
    <w:lvl w:ilvl="8" w:tplc="CCAC820E" w:tentative="1">
      <w:start w:val="1"/>
      <w:numFmt w:val="bullet"/>
      <w:lvlText w:val=""/>
      <w:lvlJc w:val="left"/>
      <w:pPr>
        <w:ind w:left="7254" w:hanging="360"/>
      </w:pPr>
      <w:rPr>
        <w:rFonts w:ascii="Wingdings" w:hAnsi="Wingdings" w:hint="default"/>
      </w:rPr>
    </w:lvl>
  </w:abstractNum>
  <w:abstractNum w:abstractNumId="42" w15:restartNumberingAfterBreak="0">
    <w:nsid w:val="71F80413"/>
    <w:multiLevelType w:val="hybridMultilevel"/>
    <w:tmpl w:val="117AD8C6"/>
    <w:lvl w:ilvl="0" w:tplc="F63C1B7E">
      <w:numFmt w:val="bullet"/>
      <w:lvlText w:val="-"/>
      <w:lvlJc w:val="left"/>
      <w:pPr>
        <w:ind w:left="360" w:hanging="360"/>
      </w:pPr>
      <w:rPr>
        <w:rFonts w:ascii="Calibri" w:eastAsia="Calibri" w:hAnsi="Calibri" w:cs="Calibri" w:hint="default"/>
      </w:rPr>
    </w:lvl>
    <w:lvl w:ilvl="1" w:tplc="1D443F30" w:tentative="1">
      <w:start w:val="1"/>
      <w:numFmt w:val="bullet"/>
      <w:lvlText w:val="o"/>
      <w:lvlJc w:val="left"/>
      <w:pPr>
        <w:ind w:left="1080" w:hanging="360"/>
      </w:pPr>
      <w:rPr>
        <w:rFonts w:ascii="Courier New" w:hAnsi="Courier New" w:cs="Courier New" w:hint="default"/>
      </w:rPr>
    </w:lvl>
    <w:lvl w:ilvl="2" w:tplc="6CE2804A" w:tentative="1">
      <w:start w:val="1"/>
      <w:numFmt w:val="bullet"/>
      <w:lvlText w:val=""/>
      <w:lvlJc w:val="left"/>
      <w:pPr>
        <w:ind w:left="1800" w:hanging="360"/>
      </w:pPr>
      <w:rPr>
        <w:rFonts w:ascii="Wingdings" w:hAnsi="Wingdings" w:hint="default"/>
      </w:rPr>
    </w:lvl>
    <w:lvl w:ilvl="3" w:tplc="0ACC7196" w:tentative="1">
      <w:start w:val="1"/>
      <w:numFmt w:val="bullet"/>
      <w:lvlText w:val=""/>
      <w:lvlJc w:val="left"/>
      <w:pPr>
        <w:ind w:left="2520" w:hanging="360"/>
      </w:pPr>
      <w:rPr>
        <w:rFonts w:ascii="Symbol" w:hAnsi="Symbol" w:hint="default"/>
      </w:rPr>
    </w:lvl>
    <w:lvl w:ilvl="4" w:tplc="007C0FB2" w:tentative="1">
      <w:start w:val="1"/>
      <w:numFmt w:val="bullet"/>
      <w:lvlText w:val="o"/>
      <w:lvlJc w:val="left"/>
      <w:pPr>
        <w:ind w:left="3240" w:hanging="360"/>
      </w:pPr>
      <w:rPr>
        <w:rFonts w:ascii="Courier New" w:hAnsi="Courier New" w:cs="Courier New" w:hint="default"/>
      </w:rPr>
    </w:lvl>
    <w:lvl w:ilvl="5" w:tplc="70889470" w:tentative="1">
      <w:start w:val="1"/>
      <w:numFmt w:val="bullet"/>
      <w:lvlText w:val=""/>
      <w:lvlJc w:val="left"/>
      <w:pPr>
        <w:ind w:left="3960" w:hanging="360"/>
      </w:pPr>
      <w:rPr>
        <w:rFonts w:ascii="Wingdings" w:hAnsi="Wingdings" w:hint="default"/>
      </w:rPr>
    </w:lvl>
    <w:lvl w:ilvl="6" w:tplc="F6D4E5A2" w:tentative="1">
      <w:start w:val="1"/>
      <w:numFmt w:val="bullet"/>
      <w:lvlText w:val=""/>
      <w:lvlJc w:val="left"/>
      <w:pPr>
        <w:ind w:left="4680" w:hanging="360"/>
      </w:pPr>
      <w:rPr>
        <w:rFonts w:ascii="Symbol" w:hAnsi="Symbol" w:hint="default"/>
      </w:rPr>
    </w:lvl>
    <w:lvl w:ilvl="7" w:tplc="3BA6AF7C" w:tentative="1">
      <w:start w:val="1"/>
      <w:numFmt w:val="bullet"/>
      <w:lvlText w:val="o"/>
      <w:lvlJc w:val="left"/>
      <w:pPr>
        <w:ind w:left="5400" w:hanging="360"/>
      </w:pPr>
      <w:rPr>
        <w:rFonts w:ascii="Courier New" w:hAnsi="Courier New" w:cs="Courier New" w:hint="default"/>
      </w:rPr>
    </w:lvl>
    <w:lvl w:ilvl="8" w:tplc="C110398E" w:tentative="1">
      <w:start w:val="1"/>
      <w:numFmt w:val="bullet"/>
      <w:lvlText w:val=""/>
      <w:lvlJc w:val="left"/>
      <w:pPr>
        <w:ind w:left="6120" w:hanging="360"/>
      </w:pPr>
      <w:rPr>
        <w:rFonts w:ascii="Wingdings" w:hAnsi="Wingdings" w:hint="default"/>
      </w:rPr>
    </w:lvl>
  </w:abstractNum>
  <w:abstractNum w:abstractNumId="43" w15:restartNumberingAfterBreak="0">
    <w:nsid w:val="76641E14"/>
    <w:multiLevelType w:val="hybridMultilevel"/>
    <w:tmpl w:val="26AA99A8"/>
    <w:lvl w:ilvl="0" w:tplc="13642F72">
      <w:start w:val="1"/>
      <w:numFmt w:val="bullet"/>
      <w:lvlText w:val=""/>
      <w:lvlJc w:val="left"/>
      <w:pPr>
        <w:ind w:left="720" w:hanging="360"/>
      </w:pPr>
      <w:rPr>
        <w:rFonts w:ascii="Symbol" w:hAnsi="Symbol" w:hint="default"/>
      </w:rPr>
    </w:lvl>
    <w:lvl w:ilvl="1" w:tplc="90B28964" w:tentative="1">
      <w:start w:val="1"/>
      <w:numFmt w:val="bullet"/>
      <w:lvlText w:val="o"/>
      <w:lvlJc w:val="left"/>
      <w:pPr>
        <w:ind w:left="1440" w:hanging="360"/>
      </w:pPr>
      <w:rPr>
        <w:rFonts w:ascii="Courier New" w:hAnsi="Courier New" w:cs="Courier New" w:hint="default"/>
      </w:rPr>
    </w:lvl>
    <w:lvl w:ilvl="2" w:tplc="2EC23A94" w:tentative="1">
      <w:start w:val="1"/>
      <w:numFmt w:val="bullet"/>
      <w:lvlText w:val=""/>
      <w:lvlJc w:val="left"/>
      <w:pPr>
        <w:ind w:left="2160" w:hanging="360"/>
      </w:pPr>
      <w:rPr>
        <w:rFonts w:ascii="Wingdings" w:hAnsi="Wingdings" w:hint="default"/>
      </w:rPr>
    </w:lvl>
    <w:lvl w:ilvl="3" w:tplc="A6E88ACA" w:tentative="1">
      <w:start w:val="1"/>
      <w:numFmt w:val="bullet"/>
      <w:lvlText w:val=""/>
      <w:lvlJc w:val="left"/>
      <w:pPr>
        <w:ind w:left="2880" w:hanging="360"/>
      </w:pPr>
      <w:rPr>
        <w:rFonts w:ascii="Symbol" w:hAnsi="Symbol" w:hint="default"/>
      </w:rPr>
    </w:lvl>
    <w:lvl w:ilvl="4" w:tplc="D0FCE916" w:tentative="1">
      <w:start w:val="1"/>
      <w:numFmt w:val="bullet"/>
      <w:lvlText w:val="o"/>
      <w:lvlJc w:val="left"/>
      <w:pPr>
        <w:ind w:left="3600" w:hanging="360"/>
      </w:pPr>
      <w:rPr>
        <w:rFonts w:ascii="Courier New" w:hAnsi="Courier New" w:cs="Courier New" w:hint="default"/>
      </w:rPr>
    </w:lvl>
    <w:lvl w:ilvl="5" w:tplc="79EEFB32" w:tentative="1">
      <w:start w:val="1"/>
      <w:numFmt w:val="bullet"/>
      <w:lvlText w:val=""/>
      <w:lvlJc w:val="left"/>
      <w:pPr>
        <w:ind w:left="4320" w:hanging="360"/>
      </w:pPr>
      <w:rPr>
        <w:rFonts w:ascii="Wingdings" w:hAnsi="Wingdings" w:hint="default"/>
      </w:rPr>
    </w:lvl>
    <w:lvl w:ilvl="6" w:tplc="3C863C06" w:tentative="1">
      <w:start w:val="1"/>
      <w:numFmt w:val="bullet"/>
      <w:lvlText w:val=""/>
      <w:lvlJc w:val="left"/>
      <w:pPr>
        <w:ind w:left="5040" w:hanging="360"/>
      </w:pPr>
      <w:rPr>
        <w:rFonts w:ascii="Symbol" w:hAnsi="Symbol" w:hint="default"/>
      </w:rPr>
    </w:lvl>
    <w:lvl w:ilvl="7" w:tplc="2DA45AE6" w:tentative="1">
      <w:start w:val="1"/>
      <w:numFmt w:val="bullet"/>
      <w:lvlText w:val="o"/>
      <w:lvlJc w:val="left"/>
      <w:pPr>
        <w:ind w:left="5760" w:hanging="360"/>
      </w:pPr>
      <w:rPr>
        <w:rFonts w:ascii="Courier New" w:hAnsi="Courier New" w:cs="Courier New" w:hint="default"/>
      </w:rPr>
    </w:lvl>
    <w:lvl w:ilvl="8" w:tplc="B3065AE8" w:tentative="1">
      <w:start w:val="1"/>
      <w:numFmt w:val="bullet"/>
      <w:lvlText w:val=""/>
      <w:lvlJc w:val="left"/>
      <w:pPr>
        <w:ind w:left="6480" w:hanging="360"/>
      </w:pPr>
      <w:rPr>
        <w:rFonts w:ascii="Wingdings" w:hAnsi="Wingdings" w:hint="default"/>
      </w:rPr>
    </w:lvl>
  </w:abstractNum>
  <w:abstractNum w:abstractNumId="44" w15:restartNumberingAfterBreak="0">
    <w:nsid w:val="771074ED"/>
    <w:multiLevelType w:val="hybridMultilevel"/>
    <w:tmpl w:val="DB644674"/>
    <w:lvl w:ilvl="0" w:tplc="86B8D014">
      <w:start w:val="1"/>
      <w:numFmt w:val="decimal"/>
      <w:lvlText w:val="%1."/>
      <w:lvlJc w:val="left"/>
      <w:pPr>
        <w:ind w:left="1854" w:hanging="360"/>
      </w:pPr>
    </w:lvl>
    <w:lvl w:ilvl="1" w:tplc="0ED8EB60" w:tentative="1">
      <w:start w:val="1"/>
      <w:numFmt w:val="lowerLetter"/>
      <w:lvlText w:val="%2."/>
      <w:lvlJc w:val="left"/>
      <w:pPr>
        <w:ind w:left="2574" w:hanging="360"/>
      </w:pPr>
    </w:lvl>
    <w:lvl w:ilvl="2" w:tplc="8B325D12" w:tentative="1">
      <w:start w:val="1"/>
      <w:numFmt w:val="lowerRoman"/>
      <w:lvlText w:val="%3."/>
      <w:lvlJc w:val="right"/>
      <w:pPr>
        <w:ind w:left="3294" w:hanging="180"/>
      </w:pPr>
    </w:lvl>
    <w:lvl w:ilvl="3" w:tplc="D94CB544" w:tentative="1">
      <w:start w:val="1"/>
      <w:numFmt w:val="decimal"/>
      <w:lvlText w:val="%4."/>
      <w:lvlJc w:val="left"/>
      <w:pPr>
        <w:ind w:left="4014" w:hanging="360"/>
      </w:pPr>
    </w:lvl>
    <w:lvl w:ilvl="4" w:tplc="9AC052A0" w:tentative="1">
      <w:start w:val="1"/>
      <w:numFmt w:val="lowerLetter"/>
      <w:lvlText w:val="%5."/>
      <w:lvlJc w:val="left"/>
      <w:pPr>
        <w:ind w:left="4734" w:hanging="360"/>
      </w:pPr>
    </w:lvl>
    <w:lvl w:ilvl="5" w:tplc="48FEC2F0" w:tentative="1">
      <w:start w:val="1"/>
      <w:numFmt w:val="lowerRoman"/>
      <w:lvlText w:val="%6."/>
      <w:lvlJc w:val="right"/>
      <w:pPr>
        <w:ind w:left="5454" w:hanging="180"/>
      </w:pPr>
    </w:lvl>
    <w:lvl w:ilvl="6" w:tplc="055299B6" w:tentative="1">
      <w:start w:val="1"/>
      <w:numFmt w:val="decimal"/>
      <w:lvlText w:val="%7."/>
      <w:lvlJc w:val="left"/>
      <w:pPr>
        <w:ind w:left="6174" w:hanging="360"/>
      </w:pPr>
    </w:lvl>
    <w:lvl w:ilvl="7" w:tplc="42B46C68" w:tentative="1">
      <w:start w:val="1"/>
      <w:numFmt w:val="lowerLetter"/>
      <w:lvlText w:val="%8."/>
      <w:lvlJc w:val="left"/>
      <w:pPr>
        <w:ind w:left="6894" w:hanging="360"/>
      </w:pPr>
    </w:lvl>
    <w:lvl w:ilvl="8" w:tplc="673E3D8A" w:tentative="1">
      <w:start w:val="1"/>
      <w:numFmt w:val="lowerRoman"/>
      <w:lvlText w:val="%9."/>
      <w:lvlJc w:val="right"/>
      <w:pPr>
        <w:ind w:left="7614" w:hanging="180"/>
      </w:pPr>
    </w:lvl>
  </w:abstractNum>
  <w:abstractNum w:abstractNumId="45" w15:restartNumberingAfterBreak="0">
    <w:nsid w:val="7E862656"/>
    <w:multiLevelType w:val="hybridMultilevel"/>
    <w:tmpl w:val="DCD0B5DA"/>
    <w:lvl w:ilvl="0" w:tplc="5A54DD66">
      <w:start w:val="1"/>
      <w:numFmt w:val="bullet"/>
      <w:lvlText w:val=""/>
      <w:lvlJc w:val="left"/>
      <w:pPr>
        <w:ind w:left="1854" w:hanging="360"/>
      </w:pPr>
      <w:rPr>
        <w:rFonts w:ascii="Symbol" w:hAnsi="Symbol" w:hint="default"/>
      </w:rPr>
    </w:lvl>
    <w:lvl w:ilvl="1" w:tplc="27B6DC00" w:tentative="1">
      <w:start w:val="1"/>
      <w:numFmt w:val="bullet"/>
      <w:lvlText w:val="o"/>
      <w:lvlJc w:val="left"/>
      <w:pPr>
        <w:ind w:left="2574" w:hanging="360"/>
      </w:pPr>
      <w:rPr>
        <w:rFonts w:ascii="Courier New" w:hAnsi="Courier New" w:cs="Courier New" w:hint="default"/>
      </w:rPr>
    </w:lvl>
    <w:lvl w:ilvl="2" w:tplc="8DAEC4EE" w:tentative="1">
      <w:start w:val="1"/>
      <w:numFmt w:val="bullet"/>
      <w:lvlText w:val=""/>
      <w:lvlJc w:val="left"/>
      <w:pPr>
        <w:ind w:left="3294" w:hanging="360"/>
      </w:pPr>
      <w:rPr>
        <w:rFonts w:ascii="Wingdings" w:hAnsi="Wingdings" w:hint="default"/>
      </w:rPr>
    </w:lvl>
    <w:lvl w:ilvl="3" w:tplc="7716FD1A" w:tentative="1">
      <w:start w:val="1"/>
      <w:numFmt w:val="bullet"/>
      <w:lvlText w:val=""/>
      <w:lvlJc w:val="left"/>
      <w:pPr>
        <w:ind w:left="4014" w:hanging="360"/>
      </w:pPr>
      <w:rPr>
        <w:rFonts w:ascii="Symbol" w:hAnsi="Symbol" w:hint="default"/>
      </w:rPr>
    </w:lvl>
    <w:lvl w:ilvl="4" w:tplc="660C6412" w:tentative="1">
      <w:start w:val="1"/>
      <w:numFmt w:val="bullet"/>
      <w:lvlText w:val="o"/>
      <w:lvlJc w:val="left"/>
      <w:pPr>
        <w:ind w:left="4734" w:hanging="360"/>
      </w:pPr>
      <w:rPr>
        <w:rFonts w:ascii="Courier New" w:hAnsi="Courier New" w:cs="Courier New" w:hint="default"/>
      </w:rPr>
    </w:lvl>
    <w:lvl w:ilvl="5" w:tplc="71380D56" w:tentative="1">
      <w:start w:val="1"/>
      <w:numFmt w:val="bullet"/>
      <w:lvlText w:val=""/>
      <w:lvlJc w:val="left"/>
      <w:pPr>
        <w:ind w:left="5454" w:hanging="360"/>
      </w:pPr>
      <w:rPr>
        <w:rFonts w:ascii="Wingdings" w:hAnsi="Wingdings" w:hint="default"/>
      </w:rPr>
    </w:lvl>
    <w:lvl w:ilvl="6" w:tplc="F87C5BE4" w:tentative="1">
      <w:start w:val="1"/>
      <w:numFmt w:val="bullet"/>
      <w:lvlText w:val=""/>
      <w:lvlJc w:val="left"/>
      <w:pPr>
        <w:ind w:left="6174" w:hanging="360"/>
      </w:pPr>
      <w:rPr>
        <w:rFonts w:ascii="Symbol" w:hAnsi="Symbol" w:hint="default"/>
      </w:rPr>
    </w:lvl>
    <w:lvl w:ilvl="7" w:tplc="9368AA5C" w:tentative="1">
      <w:start w:val="1"/>
      <w:numFmt w:val="bullet"/>
      <w:lvlText w:val="o"/>
      <w:lvlJc w:val="left"/>
      <w:pPr>
        <w:ind w:left="6894" w:hanging="360"/>
      </w:pPr>
      <w:rPr>
        <w:rFonts w:ascii="Courier New" w:hAnsi="Courier New" w:cs="Courier New" w:hint="default"/>
      </w:rPr>
    </w:lvl>
    <w:lvl w:ilvl="8" w:tplc="F5B61050" w:tentative="1">
      <w:start w:val="1"/>
      <w:numFmt w:val="bullet"/>
      <w:lvlText w:val=""/>
      <w:lvlJc w:val="left"/>
      <w:pPr>
        <w:ind w:left="7614" w:hanging="360"/>
      </w:pPr>
      <w:rPr>
        <w:rFonts w:ascii="Wingdings" w:hAnsi="Wingdings" w:hint="default"/>
      </w:rPr>
    </w:lvl>
  </w:abstractNum>
  <w:num w:numId="1">
    <w:abstractNumId w:val="30"/>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20"/>
  </w:num>
  <w:num w:numId="15">
    <w:abstractNumId w:val="31"/>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3"/>
  </w:num>
  <w:num w:numId="19">
    <w:abstractNumId w:val="22"/>
  </w:num>
  <w:num w:numId="20">
    <w:abstractNumId w:val="25"/>
  </w:num>
  <w:num w:numId="21">
    <w:abstractNumId w:val="18"/>
  </w:num>
  <w:num w:numId="22">
    <w:abstractNumId w:val="42"/>
  </w:num>
  <w:num w:numId="23">
    <w:abstractNumId w:val="17"/>
  </w:num>
  <w:num w:numId="24">
    <w:abstractNumId w:val="28"/>
  </w:num>
  <w:num w:numId="25">
    <w:abstractNumId w:val="12"/>
  </w:num>
  <w:num w:numId="26">
    <w:abstractNumId w:val="16"/>
  </w:num>
  <w:num w:numId="27">
    <w:abstractNumId w:val="10"/>
  </w:num>
  <w:num w:numId="28">
    <w:abstractNumId w:val="14"/>
  </w:num>
  <w:num w:numId="29">
    <w:abstractNumId w:val="24"/>
  </w:num>
  <w:num w:numId="30">
    <w:abstractNumId w:val="41"/>
  </w:num>
  <w:num w:numId="31">
    <w:abstractNumId w:val="38"/>
  </w:num>
  <w:num w:numId="32">
    <w:abstractNumId w:val="39"/>
  </w:num>
  <w:num w:numId="33">
    <w:abstractNumId w:val="11"/>
  </w:num>
  <w:num w:numId="34">
    <w:abstractNumId w:val="27"/>
  </w:num>
  <w:num w:numId="35">
    <w:abstractNumId w:val="34"/>
  </w:num>
  <w:num w:numId="36">
    <w:abstractNumId w:val="44"/>
  </w:num>
  <w:num w:numId="37">
    <w:abstractNumId w:val="45"/>
  </w:num>
  <w:num w:numId="38">
    <w:abstractNumId w:val="36"/>
  </w:num>
  <w:num w:numId="39">
    <w:abstractNumId w:val="43"/>
  </w:num>
  <w:num w:numId="40">
    <w:abstractNumId w:val="29"/>
  </w:num>
  <w:num w:numId="41">
    <w:abstractNumId w:val="26"/>
  </w:num>
  <w:num w:numId="42">
    <w:abstractNumId w:val="30"/>
  </w:num>
  <w:num w:numId="43">
    <w:abstractNumId w:val="13"/>
  </w:num>
  <w:num w:numId="44">
    <w:abstractNumId w:val="40"/>
  </w:num>
  <w:num w:numId="45">
    <w:abstractNumId w:val="21"/>
  </w:num>
  <w:num w:numId="46">
    <w:abstractNumId w:val="33"/>
  </w:num>
  <w:num w:numId="47">
    <w:abstractNumId w:val="15"/>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A9"/>
    <w:rsid w:val="00000D74"/>
    <w:rsid w:val="00001E28"/>
    <w:rsid w:val="00001FA9"/>
    <w:rsid w:val="00003317"/>
    <w:rsid w:val="0001051D"/>
    <w:rsid w:val="0001369C"/>
    <w:rsid w:val="00013794"/>
    <w:rsid w:val="00013AC3"/>
    <w:rsid w:val="00013ED7"/>
    <w:rsid w:val="00013F27"/>
    <w:rsid w:val="00020BD2"/>
    <w:rsid w:val="0002162E"/>
    <w:rsid w:val="00024072"/>
    <w:rsid w:val="0002472D"/>
    <w:rsid w:val="00026B5A"/>
    <w:rsid w:val="000310FB"/>
    <w:rsid w:val="00032D41"/>
    <w:rsid w:val="00034A18"/>
    <w:rsid w:val="000350FE"/>
    <w:rsid w:val="00035F84"/>
    <w:rsid w:val="00042608"/>
    <w:rsid w:val="00044465"/>
    <w:rsid w:val="000533B9"/>
    <w:rsid w:val="00054965"/>
    <w:rsid w:val="00062453"/>
    <w:rsid w:val="00063CA6"/>
    <w:rsid w:val="00065DE9"/>
    <w:rsid w:val="00067155"/>
    <w:rsid w:val="000731F4"/>
    <w:rsid w:val="00073529"/>
    <w:rsid w:val="000764AC"/>
    <w:rsid w:val="0008123B"/>
    <w:rsid w:val="00081F86"/>
    <w:rsid w:val="000827CC"/>
    <w:rsid w:val="000870D8"/>
    <w:rsid w:val="00090CA8"/>
    <w:rsid w:val="000918B3"/>
    <w:rsid w:val="00091EC5"/>
    <w:rsid w:val="00092D52"/>
    <w:rsid w:val="0009316B"/>
    <w:rsid w:val="0009367C"/>
    <w:rsid w:val="00093FAD"/>
    <w:rsid w:val="0009491B"/>
    <w:rsid w:val="000959DF"/>
    <w:rsid w:val="000A301C"/>
    <w:rsid w:val="000A537B"/>
    <w:rsid w:val="000A5E0A"/>
    <w:rsid w:val="000B1940"/>
    <w:rsid w:val="000B48C1"/>
    <w:rsid w:val="000B4D4F"/>
    <w:rsid w:val="000B59B6"/>
    <w:rsid w:val="000B6F19"/>
    <w:rsid w:val="000B7F66"/>
    <w:rsid w:val="000C4DC8"/>
    <w:rsid w:val="000C5E47"/>
    <w:rsid w:val="000C5F35"/>
    <w:rsid w:val="000C7780"/>
    <w:rsid w:val="000D14B5"/>
    <w:rsid w:val="000D279D"/>
    <w:rsid w:val="000E1287"/>
    <w:rsid w:val="000E18D1"/>
    <w:rsid w:val="000E6B84"/>
    <w:rsid w:val="000F3FF4"/>
    <w:rsid w:val="000F546A"/>
    <w:rsid w:val="000F59B8"/>
    <w:rsid w:val="000F687B"/>
    <w:rsid w:val="000F6AB2"/>
    <w:rsid w:val="00100224"/>
    <w:rsid w:val="00100396"/>
    <w:rsid w:val="001006AD"/>
    <w:rsid w:val="00100733"/>
    <w:rsid w:val="00101354"/>
    <w:rsid w:val="001017B9"/>
    <w:rsid w:val="001026D1"/>
    <w:rsid w:val="0010284F"/>
    <w:rsid w:val="00102F58"/>
    <w:rsid w:val="001047BB"/>
    <w:rsid w:val="00105222"/>
    <w:rsid w:val="00106FEC"/>
    <w:rsid w:val="0010759E"/>
    <w:rsid w:val="00107DC6"/>
    <w:rsid w:val="00113263"/>
    <w:rsid w:val="00114450"/>
    <w:rsid w:val="00115081"/>
    <w:rsid w:val="00123752"/>
    <w:rsid w:val="00123E19"/>
    <w:rsid w:val="001242E1"/>
    <w:rsid w:val="001263AE"/>
    <w:rsid w:val="0012794B"/>
    <w:rsid w:val="001305DB"/>
    <w:rsid w:val="00132BF5"/>
    <w:rsid w:val="00134F6D"/>
    <w:rsid w:val="00135E93"/>
    <w:rsid w:val="00137425"/>
    <w:rsid w:val="001431F9"/>
    <w:rsid w:val="00143B17"/>
    <w:rsid w:val="001458A8"/>
    <w:rsid w:val="001467C7"/>
    <w:rsid w:val="00150F85"/>
    <w:rsid w:val="00151C1A"/>
    <w:rsid w:val="0015274C"/>
    <w:rsid w:val="00152B7F"/>
    <w:rsid w:val="00152BAE"/>
    <w:rsid w:val="0015564D"/>
    <w:rsid w:val="0015583C"/>
    <w:rsid w:val="00155A27"/>
    <w:rsid w:val="00156780"/>
    <w:rsid w:val="00156B5A"/>
    <w:rsid w:val="00160AEA"/>
    <w:rsid w:val="00161F13"/>
    <w:rsid w:val="001625F4"/>
    <w:rsid w:val="001628AC"/>
    <w:rsid w:val="001647E3"/>
    <w:rsid w:val="00164BC1"/>
    <w:rsid w:val="00165374"/>
    <w:rsid w:val="00166D4F"/>
    <w:rsid w:val="00166F6F"/>
    <w:rsid w:val="001708BF"/>
    <w:rsid w:val="00170BE8"/>
    <w:rsid w:val="00170F1E"/>
    <w:rsid w:val="001745F7"/>
    <w:rsid w:val="00177437"/>
    <w:rsid w:val="001778AE"/>
    <w:rsid w:val="001820CE"/>
    <w:rsid w:val="00184BA3"/>
    <w:rsid w:val="001851A7"/>
    <w:rsid w:val="001855AF"/>
    <w:rsid w:val="0018566F"/>
    <w:rsid w:val="001922C0"/>
    <w:rsid w:val="00195CC5"/>
    <w:rsid w:val="00197015"/>
    <w:rsid w:val="001A1A57"/>
    <w:rsid w:val="001A2506"/>
    <w:rsid w:val="001A42BD"/>
    <w:rsid w:val="001A4396"/>
    <w:rsid w:val="001A54E1"/>
    <w:rsid w:val="001B034B"/>
    <w:rsid w:val="001B2011"/>
    <w:rsid w:val="001B202F"/>
    <w:rsid w:val="001B3D26"/>
    <w:rsid w:val="001B5B43"/>
    <w:rsid w:val="001B5F45"/>
    <w:rsid w:val="001B61C9"/>
    <w:rsid w:val="001B7274"/>
    <w:rsid w:val="001C08E1"/>
    <w:rsid w:val="001C36AE"/>
    <w:rsid w:val="001C3B71"/>
    <w:rsid w:val="001C6485"/>
    <w:rsid w:val="001C6BC9"/>
    <w:rsid w:val="001D0396"/>
    <w:rsid w:val="001D0B52"/>
    <w:rsid w:val="001D1F4D"/>
    <w:rsid w:val="001D3155"/>
    <w:rsid w:val="001D352C"/>
    <w:rsid w:val="001D5153"/>
    <w:rsid w:val="001D657E"/>
    <w:rsid w:val="001D7C56"/>
    <w:rsid w:val="001D7E3A"/>
    <w:rsid w:val="001E15BD"/>
    <w:rsid w:val="001E2EA0"/>
    <w:rsid w:val="001E2FCF"/>
    <w:rsid w:val="001E39BC"/>
    <w:rsid w:val="001E5C03"/>
    <w:rsid w:val="001E5D5A"/>
    <w:rsid w:val="001E711F"/>
    <w:rsid w:val="001F0345"/>
    <w:rsid w:val="001F2B9D"/>
    <w:rsid w:val="001F32D7"/>
    <w:rsid w:val="001F3792"/>
    <w:rsid w:val="001F3D7E"/>
    <w:rsid w:val="001F4409"/>
    <w:rsid w:val="001F46D0"/>
    <w:rsid w:val="00201B01"/>
    <w:rsid w:val="002037F8"/>
    <w:rsid w:val="002073B0"/>
    <w:rsid w:val="0021536F"/>
    <w:rsid w:val="00215F90"/>
    <w:rsid w:val="00217E2A"/>
    <w:rsid w:val="002202D3"/>
    <w:rsid w:val="00220553"/>
    <w:rsid w:val="00220EA7"/>
    <w:rsid w:val="002221E9"/>
    <w:rsid w:val="002243F2"/>
    <w:rsid w:val="00224F59"/>
    <w:rsid w:val="0022511B"/>
    <w:rsid w:val="002267EA"/>
    <w:rsid w:val="00232A3C"/>
    <w:rsid w:val="002332A5"/>
    <w:rsid w:val="00236F79"/>
    <w:rsid w:val="0023735C"/>
    <w:rsid w:val="002407C9"/>
    <w:rsid w:val="00240A5D"/>
    <w:rsid w:val="00240B2E"/>
    <w:rsid w:val="00240FFF"/>
    <w:rsid w:val="002420F1"/>
    <w:rsid w:val="002427D0"/>
    <w:rsid w:val="0024404E"/>
    <w:rsid w:val="00245124"/>
    <w:rsid w:val="0024559E"/>
    <w:rsid w:val="00251251"/>
    <w:rsid w:val="002519F0"/>
    <w:rsid w:val="002562C0"/>
    <w:rsid w:val="00260E42"/>
    <w:rsid w:val="0026791C"/>
    <w:rsid w:val="00270CAC"/>
    <w:rsid w:val="0027113D"/>
    <w:rsid w:val="002741F9"/>
    <w:rsid w:val="00276B5D"/>
    <w:rsid w:val="00277381"/>
    <w:rsid w:val="002821F9"/>
    <w:rsid w:val="00283ABE"/>
    <w:rsid w:val="002856FC"/>
    <w:rsid w:val="0029129B"/>
    <w:rsid w:val="00291855"/>
    <w:rsid w:val="00291B11"/>
    <w:rsid w:val="002927D4"/>
    <w:rsid w:val="00292AB5"/>
    <w:rsid w:val="00292F4C"/>
    <w:rsid w:val="00293002"/>
    <w:rsid w:val="00294CC1"/>
    <w:rsid w:val="00295076"/>
    <w:rsid w:val="00295D35"/>
    <w:rsid w:val="002A1CE8"/>
    <w:rsid w:val="002A2EBF"/>
    <w:rsid w:val="002A3D5E"/>
    <w:rsid w:val="002A3FA9"/>
    <w:rsid w:val="002A5351"/>
    <w:rsid w:val="002A5FC6"/>
    <w:rsid w:val="002A6F22"/>
    <w:rsid w:val="002B0A01"/>
    <w:rsid w:val="002B1901"/>
    <w:rsid w:val="002B2FB1"/>
    <w:rsid w:val="002B41ED"/>
    <w:rsid w:val="002B5873"/>
    <w:rsid w:val="002C1B60"/>
    <w:rsid w:val="002C34C8"/>
    <w:rsid w:val="002C3FBE"/>
    <w:rsid w:val="002C4225"/>
    <w:rsid w:val="002C6C24"/>
    <w:rsid w:val="002C71EB"/>
    <w:rsid w:val="002C7463"/>
    <w:rsid w:val="002C790D"/>
    <w:rsid w:val="002D06E5"/>
    <w:rsid w:val="002D175D"/>
    <w:rsid w:val="002D19F3"/>
    <w:rsid w:val="002D1C37"/>
    <w:rsid w:val="002D3423"/>
    <w:rsid w:val="002D3778"/>
    <w:rsid w:val="002D54E2"/>
    <w:rsid w:val="002E11E6"/>
    <w:rsid w:val="002E545F"/>
    <w:rsid w:val="002E672C"/>
    <w:rsid w:val="002E7FC2"/>
    <w:rsid w:val="002F1E20"/>
    <w:rsid w:val="002F1FB0"/>
    <w:rsid w:val="002F4164"/>
    <w:rsid w:val="002F477B"/>
    <w:rsid w:val="002F65DC"/>
    <w:rsid w:val="002F6741"/>
    <w:rsid w:val="002F6A8E"/>
    <w:rsid w:val="002F6AB8"/>
    <w:rsid w:val="002F78DF"/>
    <w:rsid w:val="002F7E6D"/>
    <w:rsid w:val="00302C9A"/>
    <w:rsid w:val="003038CF"/>
    <w:rsid w:val="0030425D"/>
    <w:rsid w:val="003050FD"/>
    <w:rsid w:val="0030769F"/>
    <w:rsid w:val="00310000"/>
    <w:rsid w:val="0031017E"/>
    <w:rsid w:val="00310688"/>
    <w:rsid w:val="003115CB"/>
    <w:rsid w:val="00311B38"/>
    <w:rsid w:val="00314FC2"/>
    <w:rsid w:val="00317AFF"/>
    <w:rsid w:val="00321696"/>
    <w:rsid w:val="003219BC"/>
    <w:rsid w:val="00322E31"/>
    <w:rsid w:val="0032395B"/>
    <w:rsid w:val="00324517"/>
    <w:rsid w:val="003252A6"/>
    <w:rsid w:val="003253AA"/>
    <w:rsid w:val="00325425"/>
    <w:rsid w:val="00325889"/>
    <w:rsid w:val="00325BB2"/>
    <w:rsid w:val="00326743"/>
    <w:rsid w:val="003273D7"/>
    <w:rsid w:val="00327986"/>
    <w:rsid w:val="00332B10"/>
    <w:rsid w:val="00334CD4"/>
    <w:rsid w:val="00334FB8"/>
    <w:rsid w:val="00335A5A"/>
    <w:rsid w:val="003360E3"/>
    <w:rsid w:val="00336199"/>
    <w:rsid w:val="00336BDF"/>
    <w:rsid w:val="00337536"/>
    <w:rsid w:val="0034148C"/>
    <w:rsid w:val="00341E27"/>
    <w:rsid w:val="00342297"/>
    <w:rsid w:val="00342B54"/>
    <w:rsid w:val="00344EB8"/>
    <w:rsid w:val="00351823"/>
    <w:rsid w:val="00355DD8"/>
    <w:rsid w:val="0036037F"/>
    <w:rsid w:val="00362BD7"/>
    <w:rsid w:val="00367624"/>
    <w:rsid w:val="00371C5A"/>
    <w:rsid w:val="00371DD8"/>
    <w:rsid w:val="00372CFA"/>
    <w:rsid w:val="00376954"/>
    <w:rsid w:val="003779F8"/>
    <w:rsid w:val="003816B8"/>
    <w:rsid w:val="00382A8D"/>
    <w:rsid w:val="00382B86"/>
    <w:rsid w:val="0038316C"/>
    <w:rsid w:val="00391EEB"/>
    <w:rsid w:val="00392319"/>
    <w:rsid w:val="003931C1"/>
    <w:rsid w:val="00393EC3"/>
    <w:rsid w:val="00394F76"/>
    <w:rsid w:val="003A4328"/>
    <w:rsid w:val="003A4718"/>
    <w:rsid w:val="003B0A75"/>
    <w:rsid w:val="003B5539"/>
    <w:rsid w:val="003B5FCB"/>
    <w:rsid w:val="003B6F08"/>
    <w:rsid w:val="003B7DE1"/>
    <w:rsid w:val="003C1C81"/>
    <w:rsid w:val="003C41FF"/>
    <w:rsid w:val="003C5E9A"/>
    <w:rsid w:val="003C5F3C"/>
    <w:rsid w:val="003C7677"/>
    <w:rsid w:val="003C769A"/>
    <w:rsid w:val="003C7AB8"/>
    <w:rsid w:val="003D456C"/>
    <w:rsid w:val="003D5E15"/>
    <w:rsid w:val="003D70E7"/>
    <w:rsid w:val="003E29AE"/>
    <w:rsid w:val="003E34F6"/>
    <w:rsid w:val="003E6023"/>
    <w:rsid w:val="003E6535"/>
    <w:rsid w:val="003E6CBF"/>
    <w:rsid w:val="003F010B"/>
    <w:rsid w:val="003F51BD"/>
    <w:rsid w:val="0040546B"/>
    <w:rsid w:val="004062E5"/>
    <w:rsid w:val="00411C79"/>
    <w:rsid w:val="004149F4"/>
    <w:rsid w:val="004161DC"/>
    <w:rsid w:val="00416704"/>
    <w:rsid w:val="00417725"/>
    <w:rsid w:val="0041774A"/>
    <w:rsid w:val="00420121"/>
    <w:rsid w:val="00421CA5"/>
    <w:rsid w:val="00425918"/>
    <w:rsid w:val="0042792A"/>
    <w:rsid w:val="00427E6A"/>
    <w:rsid w:val="00433654"/>
    <w:rsid w:val="0043423C"/>
    <w:rsid w:val="004369E9"/>
    <w:rsid w:val="00442802"/>
    <w:rsid w:val="004470FE"/>
    <w:rsid w:val="00451E8F"/>
    <w:rsid w:val="00453200"/>
    <w:rsid w:val="00456119"/>
    <w:rsid w:val="00460E65"/>
    <w:rsid w:val="004628C7"/>
    <w:rsid w:val="00463138"/>
    <w:rsid w:val="00463D58"/>
    <w:rsid w:val="00464020"/>
    <w:rsid w:val="00470682"/>
    <w:rsid w:val="00470E48"/>
    <w:rsid w:val="00472617"/>
    <w:rsid w:val="00472C41"/>
    <w:rsid w:val="00472D36"/>
    <w:rsid w:val="00476AE1"/>
    <w:rsid w:val="00477070"/>
    <w:rsid w:val="00480294"/>
    <w:rsid w:val="0048185C"/>
    <w:rsid w:val="004824DE"/>
    <w:rsid w:val="0048323E"/>
    <w:rsid w:val="00484ED6"/>
    <w:rsid w:val="00487097"/>
    <w:rsid w:val="00490350"/>
    <w:rsid w:val="00490DB7"/>
    <w:rsid w:val="0049170D"/>
    <w:rsid w:val="00491CD5"/>
    <w:rsid w:val="004A0581"/>
    <w:rsid w:val="004A0F36"/>
    <w:rsid w:val="004A117F"/>
    <w:rsid w:val="004A1485"/>
    <w:rsid w:val="004A2A74"/>
    <w:rsid w:val="004A4569"/>
    <w:rsid w:val="004A588E"/>
    <w:rsid w:val="004A69D9"/>
    <w:rsid w:val="004A74B6"/>
    <w:rsid w:val="004B0A11"/>
    <w:rsid w:val="004B1479"/>
    <w:rsid w:val="004B3753"/>
    <w:rsid w:val="004B3AAB"/>
    <w:rsid w:val="004B415D"/>
    <w:rsid w:val="004B44D4"/>
    <w:rsid w:val="004B47E8"/>
    <w:rsid w:val="004B54C6"/>
    <w:rsid w:val="004B5FE1"/>
    <w:rsid w:val="004B6445"/>
    <w:rsid w:val="004B6E7D"/>
    <w:rsid w:val="004C2478"/>
    <w:rsid w:val="004C4200"/>
    <w:rsid w:val="004C5954"/>
    <w:rsid w:val="004C6E2C"/>
    <w:rsid w:val="004C779A"/>
    <w:rsid w:val="004D2896"/>
    <w:rsid w:val="004D36A2"/>
    <w:rsid w:val="004D3BB6"/>
    <w:rsid w:val="004D49C9"/>
    <w:rsid w:val="004D6E61"/>
    <w:rsid w:val="004E036E"/>
    <w:rsid w:val="004E35E0"/>
    <w:rsid w:val="004E3A9D"/>
    <w:rsid w:val="004E43EE"/>
    <w:rsid w:val="004E448A"/>
    <w:rsid w:val="004E5AA3"/>
    <w:rsid w:val="004E5BF6"/>
    <w:rsid w:val="004E5C54"/>
    <w:rsid w:val="004F17D2"/>
    <w:rsid w:val="0050058D"/>
    <w:rsid w:val="005025B0"/>
    <w:rsid w:val="00503B2E"/>
    <w:rsid w:val="0050478F"/>
    <w:rsid w:val="00506303"/>
    <w:rsid w:val="00506A46"/>
    <w:rsid w:val="00507453"/>
    <w:rsid w:val="005102B7"/>
    <w:rsid w:val="00510E17"/>
    <w:rsid w:val="0051231E"/>
    <w:rsid w:val="005131DD"/>
    <w:rsid w:val="005135DF"/>
    <w:rsid w:val="00513951"/>
    <w:rsid w:val="005151F5"/>
    <w:rsid w:val="005166A8"/>
    <w:rsid w:val="005227E4"/>
    <w:rsid w:val="0052381E"/>
    <w:rsid w:val="0052561D"/>
    <w:rsid w:val="00525F1D"/>
    <w:rsid w:val="005268D6"/>
    <w:rsid w:val="00527AA1"/>
    <w:rsid w:val="0053021E"/>
    <w:rsid w:val="00530878"/>
    <w:rsid w:val="00532847"/>
    <w:rsid w:val="005335C4"/>
    <w:rsid w:val="005345C8"/>
    <w:rsid w:val="00540FE7"/>
    <w:rsid w:val="00543CF9"/>
    <w:rsid w:val="00544215"/>
    <w:rsid w:val="00546183"/>
    <w:rsid w:val="0055413E"/>
    <w:rsid w:val="00554A70"/>
    <w:rsid w:val="005552B5"/>
    <w:rsid w:val="005559B0"/>
    <w:rsid w:val="00562004"/>
    <w:rsid w:val="005662BD"/>
    <w:rsid w:val="0057052D"/>
    <w:rsid w:val="00573F07"/>
    <w:rsid w:val="00574DEC"/>
    <w:rsid w:val="00574E4B"/>
    <w:rsid w:val="00575D6C"/>
    <w:rsid w:val="005805E5"/>
    <w:rsid w:val="00581820"/>
    <w:rsid w:val="00582C1D"/>
    <w:rsid w:val="00586664"/>
    <w:rsid w:val="0059092F"/>
    <w:rsid w:val="005914DD"/>
    <w:rsid w:val="00591BA6"/>
    <w:rsid w:val="005924D3"/>
    <w:rsid w:val="00592F22"/>
    <w:rsid w:val="0059316E"/>
    <w:rsid w:val="005944ED"/>
    <w:rsid w:val="00594628"/>
    <w:rsid w:val="00594821"/>
    <w:rsid w:val="00596BC0"/>
    <w:rsid w:val="0059727A"/>
    <w:rsid w:val="00597BE5"/>
    <w:rsid w:val="005A157B"/>
    <w:rsid w:val="005A2E12"/>
    <w:rsid w:val="005A3D31"/>
    <w:rsid w:val="005A6235"/>
    <w:rsid w:val="005A6D9C"/>
    <w:rsid w:val="005A6F5F"/>
    <w:rsid w:val="005B11DE"/>
    <w:rsid w:val="005B224F"/>
    <w:rsid w:val="005B42E6"/>
    <w:rsid w:val="005C1ED5"/>
    <w:rsid w:val="005C4F4D"/>
    <w:rsid w:val="005C6D18"/>
    <w:rsid w:val="005D19C1"/>
    <w:rsid w:val="005D5844"/>
    <w:rsid w:val="005D58B9"/>
    <w:rsid w:val="005D6045"/>
    <w:rsid w:val="005D79B3"/>
    <w:rsid w:val="005E1397"/>
    <w:rsid w:val="005E2B55"/>
    <w:rsid w:val="005E3243"/>
    <w:rsid w:val="005E4BD5"/>
    <w:rsid w:val="005E633D"/>
    <w:rsid w:val="005F0038"/>
    <w:rsid w:val="005F30C8"/>
    <w:rsid w:val="005F3CA6"/>
    <w:rsid w:val="005F3E19"/>
    <w:rsid w:val="005F4780"/>
    <w:rsid w:val="005F5328"/>
    <w:rsid w:val="005F637E"/>
    <w:rsid w:val="00602E9C"/>
    <w:rsid w:val="00604D7E"/>
    <w:rsid w:val="00605D24"/>
    <w:rsid w:val="00605E3F"/>
    <w:rsid w:val="00610418"/>
    <w:rsid w:val="00610B3E"/>
    <w:rsid w:val="00612976"/>
    <w:rsid w:val="00615DDC"/>
    <w:rsid w:val="006163C5"/>
    <w:rsid w:val="0061742B"/>
    <w:rsid w:val="0061795D"/>
    <w:rsid w:val="00617A97"/>
    <w:rsid w:val="006214B1"/>
    <w:rsid w:val="00624212"/>
    <w:rsid w:val="00626582"/>
    <w:rsid w:val="00626EAF"/>
    <w:rsid w:val="00627660"/>
    <w:rsid w:val="00627C36"/>
    <w:rsid w:val="006347EE"/>
    <w:rsid w:val="0063596E"/>
    <w:rsid w:val="00635A3A"/>
    <w:rsid w:val="00636ABE"/>
    <w:rsid w:val="00637539"/>
    <w:rsid w:val="00640DCA"/>
    <w:rsid w:val="00641174"/>
    <w:rsid w:val="00641FAA"/>
    <w:rsid w:val="00642EA7"/>
    <w:rsid w:val="006448BA"/>
    <w:rsid w:val="006468B5"/>
    <w:rsid w:val="00647430"/>
    <w:rsid w:val="00650204"/>
    <w:rsid w:val="006503EB"/>
    <w:rsid w:val="00650E61"/>
    <w:rsid w:val="00651924"/>
    <w:rsid w:val="00651E26"/>
    <w:rsid w:val="00653FF6"/>
    <w:rsid w:val="00657169"/>
    <w:rsid w:val="006605D7"/>
    <w:rsid w:val="00662056"/>
    <w:rsid w:val="0066351B"/>
    <w:rsid w:val="00666AF2"/>
    <w:rsid w:val="00666D4F"/>
    <w:rsid w:val="006670ED"/>
    <w:rsid w:val="00667BF0"/>
    <w:rsid w:val="00671384"/>
    <w:rsid w:val="006719CB"/>
    <w:rsid w:val="006728BE"/>
    <w:rsid w:val="00674341"/>
    <w:rsid w:val="00675881"/>
    <w:rsid w:val="00675A61"/>
    <w:rsid w:val="00676C93"/>
    <w:rsid w:val="00681075"/>
    <w:rsid w:val="0068386E"/>
    <w:rsid w:val="0068417D"/>
    <w:rsid w:val="0068792A"/>
    <w:rsid w:val="006879AD"/>
    <w:rsid w:val="006911A7"/>
    <w:rsid w:val="006919E4"/>
    <w:rsid w:val="00693B55"/>
    <w:rsid w:val="00694B1C"/>
    <w:rsid w:val="006954DB"/>
    <w:rsid w:val="0069615B"/>
    <w:rsid w:val="0069671B"/>
    <w:rsid w:val="006969C3"/>
    <w:rsid w:val="006A07AA"/>
    <w:rsid w:val="006A0A47"/>
    <w:rsid w:val="006A3E4A"/>
    <w:rsid w:val="006A3EA8"/>
    <w:rsid w:val="006A4803"/>
    <w:rsid w:val="006B02D7"/>
    <w:rsid w:val="006B2CB1"/>
    <w:rsid w:val="006C0BF6"/>
    <w:rsid w:val="006C2279"/>
    <w:rsid w:val="006C3720"/>
    <w:rsid w:val="006C6F6F"/>
    <w:rsid w:val="006D0D02"/>
    <w:rsid w:val="006D7D2B"/>
    <w:rsid w:val="006E041A"/>
    <w:rsid w:val="006E1AE8"/>
    <w:rsid w:val="006E2285"/>
    <w:rsid w:val="006E3332"/>
    <w:rsid w:val="00700414"/>
    <w:rsid w:val="00702A9D"/>
    <w:rsid w:val="0070476E"/>
    <w:rsid w:val="0070573E"/>
    <w:rsid w:val="00707D96"/>
    <w:rsid w:val="00710925"/>
    <w:rsid w:val="00711B93"/>
    <w:rsid w:val="00712931"/>
    <w:rsid w:val="0071382D"/>
    <w:rsid w:val="00714628"/>
    <w:rsid w:val="00721C36"/>
    <w:rsid w:val="00722F52"/>
    <w:rsid w:val="0072306E"/>
    <w:rsid w:val="00723869"/>
    <w:rsid w:val="00724422"/>
    <w:rsid w:val="00724721"/>
    <w:rsid w:val="00727B71"/>
    <w:rsid w:val="00732FD1"/>
    <w:rsid w:val="0073358D"/>
    <w:rsid w:val="00733B72"/>
    <w:rsid w:val="007347AB"/>
    <w:rsid w:val="00741901"/>
    <w:rsid w:val="00742595"/>
    <w:rsid w:val="0074431E"/>
    <w:rsid w:val="00744880"/>
    <w:rsid w:val="00745DEC"/>
    <w:rsid w:val="0075341C"/>
    <w:rsid w:val="00755E7B"/>
    <w:rsid w:val="007569D4"/>
    <w:rsid w:val="00756B7D"/>
    <w:rsid w:val="007578EA"/>
    <w:rsid w:val="0076153A"/>
    <w:rsid w:val="0076165C"/>
    <w:rsid w:val="00762C09"/>
    <w:rsid w:val="00764925"/>
    <w:rsid w:val="00765D0E"/>
    <w:rsid w:val="007666F9"/>
    <w:rsid w:val="00766906"/>
    <w:rsid w:val="00775AE7"/>
    <w:rsid w:val="0078087C"/>
    <w:rsid w:val="00784CD1"/>
    <w:rsid w:val="007853FA"/>
    <w:rsid w:val="0078560E"/>
    <w:rsid w:val="00785F7A"/>
    <w:rsid w:val="0078604A"/>
    <w:rsid w:val="00787342"/>
    <w:rsid w:val="00787E5C"/>
    <w:rsid w:val="00791A7D"/>
    <w:rsid w:val="007923FD"/>
    <w:rsid w:val="00793DC9"/>
    <w:rsid w:val="007943DC"/>
    <w:rsid w:val="00796D39"/>
    <w:rsid w:val="007A3DF7"/>
    <w:rsid w:val="007A47C4"/>
    <w:rsid w:val="007A48B6"/>
    <w:rsid w:val="007A632D"/>
    <w:rsid w:val="007A77F2"/>
    <w:rsid w:val="007B0AFB"/>
    <w:rsid w:val="007B2117"/>
    <w:rsid w:val="007B4FED"/>
    <w:rsid w:val="007B59BC"/>
    <w:rsid w:val="007B5C3F"/>
    <w:rsid w:val="007B6067"/>
    <w:rsid w:val="007B68DE"/>
    <w:rsid w:val="007B715B"/>
    <w:rsid w:val="007B7B8A"/>
    <w:rsid w:val="007C2E76"/>
    <w:rsid w:val="007C3010"/>
    <w:rsid w:val="007C30BE"/>
    <w:rsid w:val="007C35FB"/>
    <w:rsid w:val="007C3DF0"/>
    <w:rsid w:val="007C4022"/>
    <w:rsid w:val="007C6783"/>
    <w:rsid w:val="007C6991"/>
    <w:rsid w:val="007D037F"/>
    <w:rsid w:val="007D2BF7"/>
    <w:rsid w:val="007D4F62"/>
    <w:rsid w:val="007D577B"/>
    <w:rsid w:val="007D5E25"/>
    <w:rsid w:val="007D7D4C"/>
    <w:rsid w:val="007E30D8"/>
    <w:rsid w:val="007E36E1"/>
    <w:rsid w:val="007E4956"/>
    <w:rsid w:val="007F0870"/>
    <w:rsid w:val="007F0F5A"/>
    <w:rsid w:val="007F126B"/>
    <w:rsid w:val="007F1770"/>
    <w:rsid w:val="007F459B"/>
    <w:rsid w:val="007F7A8D"/>
    <w:rsid w:val="008018F8"/>
    <w:rsid w:val="0080208A"/>
    <w:rsid w:val="0080756E"/>
    <w:rsid w:val="00807576"/>
    <w:rsid w:val="00807F4F"/>
    <w:rsid w:val="00810D9C"/>
    <w:rsid w:val="00811901"/>
    <w:rsid w:val="0081407B"/>
    <w:rsid w:val="00814B9F"/>
    <w:rsid w:val="00823750"/>
    <w:rsid w:val="00823E1F"/>
    <w:rsid w:val="008262B5"/>
    <w:rsid w:val="00827683"/>
    <w:rsid w:val="00832887"/>
    <w:rsid w:val="008331E2"/>
    <w:rsid w:val="00833851"/>
    <w:rsid w:val="0083413C"/>
    <w:rsid w:val="00834C0F"/>
    <w:rsid w:val="00836B9B"/>
    <w:rsid w:val="00840995"/>
    <w:rsid w:val="00841C3B"/>
    <w:rsid w:val="00842269"/>
    <w:rsid w:val="00844000"/>
    <w:rsid w:val="00846209"/>
    <w:rsid w:val="00846F56"/>
    <w:rsid w:val="00847B56"/>
    <w:rsid w:val="008526EB"/>
    <w:rsid w:val="00852862"/>
    <w:rsid w:val="00853525"/>
    <w:rsid w:val="00854A60"/>
    <w:rsid w:val="00854C87"/>
    <w:rsid w:val="008556AB"/>
    <w:rsid w:val="00855733"/>
    <w:rsid w:val="00855EEF"/>
    <w:rsid w:val="00855F97"/>
    <w:rsid w:val="00860032"/>
    <w:rsid w:val="00861D82"/>
    <w:rsid w:val="00863ED3"/>
    <w:rsid w:val="008646A3"/>
    <w:rsid w:val="00864B3D"/>
    <w:rsid w:val="0086531F"/>
    <w:rsid w:val="0086647A"/>
    <w:rsid w:val="00866AA5"/>
    <w:rsid w:val="008720CD"/>
    <w:rsid w:val="00872B53"/>
    <w:rsid w:val="00884170"/>
    <w:rsid w:val="0088599E"/>
    <w:rsid w:val="00891A12"/>
    <w:rsid w:val="00892F1A"/>
    <w:rsid w:val="00893C3D"/>
    <w:rsid w:val="00894280"/>
    <w:rsid w:val="00897712"/>
    <w:rsid w:val="008978F6"/>
    <w:rsid w:val="008A1881"/>
    <w:rsid w:val="008A1A44"/>
    <w:rsid w:val="008A2D4A"/>
    <w:rsid w:val="008A2FAB"/>
    <w:rsid w:val="008A3A2C"/>
    <w:rsid w:val="008A5220"/>
    <w:rsid w:val="008B3721"/>
    <w:rsid w:val="008B49DA"/>
    <w:rsid w:val="008B7EB7"/>
    <w:rsid w:val="008C1BC5"/>
    <w:rsid w:val="008C2D7C"/>
    <w:rsid w:val="008C5610"/>
    <w:rsid w:val="008C7E3D"/>
    <w:rsid w:val="008D0DAB"/>
    <w:rsid w:val="008D303A"/>
    <w:rsid w:val="008D50E8"/>
    <w:rsid w:val="008D54D6"/>
    <w:rsid w:val="008D667E"/>
    <w:rsid w:val="008E0A35"/>
    <w:rsid w:val="008E6545"/>
    <w:rsid w:val="008E6B11"/>
    <w:rsid w:val="008E70A2"/>
    <w:rsid w:val="008F0AC9"/>
    <w:rsid w:val="008F1700"/>
    <w:rsid w:val="008F1744"/>
    <w:rsid w:val="008F1762"/>
    <w:rsid w:val="008F3590"/>
    <w:rsid w:val="008F3EE5"/>
    <w:rsid w:val="008F4022"/>
    <w:rsid w:val="00900E21"/>
    <w:rsid w:val="009027ED"/>
    <w:rsid w:val="00904BB7"/>
    <w:rsid w:val="00905EE1"/>
    <w:rsid w:val="00906956"/>
    <w:rsid w:val="00906A5B"/>
    <w:rsid w:val="00911C16"/>
    <w:rsid w:val="00912E69"/>
    <w:rsid w:val="00913C86"/>
    <w:rsid w:val="00913F7C"/>
    <w:rsid w:val="00920E3C"/>
    <w:rsid w:val="009212CC"/>
    <w:rsid w:val="009237CD"/>
    <w:rsid w:val="00924F12"/>
    <w:rsid w:val="00925519"/>
    <w:rsid w:val="00926A25"/>
    <w:rsid w:val="0092725C"/>
    <w:rsid w:val="009277C2"/>
    <w:rsid w:val="00927A56"/>
    <w:rsid w:val="00927E45"/>
    <w:rsid w:val="009325EC"/>
    <w:rsid w:val="00933998"/>
    <w:rsid w:val="00933EA6"/>
    <w:rsid w:val="00935D2A"/>
    <w:rsid w:val="009405AE"/>
    <w:rsid w:val="0094101D"/>
    <w:rsid w:val="00942314"/>
    <w:rsid w:val="009424ED"/>
    <w:rsid w:val="00943778"/>
    <w:rsid w:val="009437A2"/>
    <w:rsid w:val="0094500D"/>
    <w:rsid w:val="00945E2D"/>
    <w:rsid w:val="00946999"/>
    <w:rsid w:val="009509C0"/>
    <w:rsid w:val="00950F04"/>
    <w:rsid w:val="009527A5"/>
    <w:rsid w:val="00956ACF"/>
    <w:rsid w:val="00956DE7"/>
    <w:rsid w:val="00957F3F"/>
    <w:rsid w:val="0096132A"/>
    <w:rsid w:val="00961335"/>
    <w:rsid w:val="00961863"/>
    <w:rsid w:val="0096625D"/>
    <w:rsid w:val="00967D7E"/>
    <w:rsid w:val="00971649"/>
    <w:rsid w:val="00976942"/>
    <w:rsid w:val="0098153B"/>
    <w:rsid w:val="00981A8E"/>
    <w:rsid w:val="0099061D"/>
    <w:rsid w:val="009939E2"/>
    <w:rsid w:val="00997752"/>
    <w:rsid w:val="00997FF5"/>
    <w:rsid w:val="009A0043"/>
    <w:rsid w:val="009A0222"/>
    <w:rsid w:val="009A11FE"/>
    <w:rsid w:val="009A4043"/>
    <w:rsid w:val="009A446C"/>
    <w:rsid w:val="009A5781"/>
    <w:rsid w:val="009A5A46"/>
    <w:rsid w:val="009A6515"/>
    <w:rsid w:val="009A7278"/>
    <w:rsid w:val="009B0904"/>
    <w:rsid w:val="009B0CFF"/>
    <w:rsid w:val="009B139A"/>
    <w:rsid w:val="009B48CC"/>
    <w:rsid w:val="009B4C24"/>
    <w:rsid w:val="009B4E72"/>
    <w:rsid w:val="009B6C62"/>
    <w:rsid w:val="009C1BDD"/>
    <w:rsid w:val="009C371A"/>
    <w:rsid w:val="009C51D5"/>
    <w:rsid w:val="009C54D8"/>
    <w:rsid w:val="009C56FA"/>
    <w:rsid w:val="009C6F80"/>
    <w:rsid w:val="009D2AA7"/>
    <w:rsid w:val="009D3CAA"/>
    <w:rsid w:val="009D7286"/>
    <w:rsid w:val="009E0B8C"/>
    <w:rsid w:val="009E1860"/>
    <w:rsid w:val="009E3CD0"/>
    <w:rsid w:val="009E45AD"/>
    <w:rsid w:val="009E5570"/>
    <w:rsid w:val="009E5640"/>
    <w:rsid w:val="009E7EB5"/>
    <w:rsid w:val="009F1922"/>
    <w:rsid w:val="009F1F89"/>
    <w:rsid w:val="009F2365"/>
    <w:rsid w:val="009F6F38"/>
    <w:rsid w:val="00A000B9"/>
    <w:rsid w:val="00A00226"/>
    <w:rsid w:val="00A02DCC"/>
    <w:rsid w:val="00A055C6"/>
    <w:rsid w:val="00A05731"/>
    <w:rsid w:val="00A06894"/>
    <w:rsid w:val="00A069A9"/>
    <w:rsid w:val="00A103E5"/>
    <w:rsid w:val="00A12672"/>
    <w:rsid w:val="00A12838"/>
    <w:rsid w:val="00A12C92"/>
    <w:rsid w:val="00A17727"/>
    <w:rsid w:val="00A17AF3"/>
    <w:rsid w:val="00A205CE"/>
    <w:rsid w:val="00A20969"/>
    <w:rsid w:val="00A23301"/>
    <w:rsid w:val="00A26920"/>
    <w:rsid w:val="00A26F9E"/>
    <w:rsid w:val="00A271E3"/>
    <w:rsid w:val="00A276C3"/>
    <w:rsid w:val="00A27FEC"/>
    <w:rsid w:val="00A3034A"/>
    <w:rsid w:val="00A30543"/>
    <w:rsid w:val="00A31AE3"/>
    <w:rsid w:val="00A34DB7"/>
    <w:rsid w:val="00A40EC2"/>
    <w:rsid w:val="00A4238B"/>
    <w:rsid w:val="00A45A75"/>
    <w:rsid w:val="00A51A70"/>
    <w:rsid w:val="00A53547"/>
    <w:rsid w:val="00A55C33"/>
    <w:rsid w:val="00A56E45"/>
    <w:rsid w:val="00A6051E"/>
    <w:rsid w:val="00A62222"/>
    <w:rsid w:val="00A629E7"/>
    <w:rsid w:val="00A63851"/>
    <w:rsid w:val="00A66C23"/>
    <w:rsid w:val="00A678F2"/>
    <w:rsid w:val="00A679EB"/>
    <w:rsid w:val="00A706C6"/>
    <w:rsid w:val="00A716FB"/>
    <w:rsid w:val="00A720FE"/>
    <w:rsid w:val="00A77BD0"/>
    <w:rsid w:val="00A816C9"/>
    <w:rsid w:val="00A82120"/>
    <w:rsid w:val="00A82BC0"/>
    <w:rsid w:val="00A83C94"/>
    <w:rsid w:val="00A87638"/>
    <w:rsid w:val="00A9101A"/>
    <w:rsid w:val="00A91E56"/>
    <w:rsid w:val="00A92F35"/>
    <w:rsid w:val="00A937F2"/>
    <w:rsid w:val="00A96FD0"/>
    <w:rsid w:val="00AA3EFB"/>
    <w:rsid w:val="00AB0943"/>
    <w:rsid w:val="00AB1593"/>
    <w:rsid w:val="00AB1F31"/>
    <w:rsid w:val="00AB219B"/>
    <w:rsid w:val="00AB2CDE"/>
    <w:rsid w:val="00AB4EAE"/>
    <w:rsid w:val="00AC10BB"/>
    <w:rsid w:val="00AC1ABE"/>
    <w:rsid w:val="00AC21C3"/>
    <w:rsid w:val="00AC3F32"/>
    <w:rsid w:val="00AC44C7"/>
    <w:rsid w:val="00AC6B40"/>
    <w:rsid w:val="00AC75FF"/>
    <w:rsid w:val="00AC7E34"/>
    <w:rsid w:val="00AD1C7A"/>
    <w:rsid w:val="00AD43AD"/>
    <w:rsid w:val="00AD463B"/>
    <w:rsid w:val="00AD4859"/>
    <w:rsid w:val="00AD6750"/>
    <w:rsid w:val="00AE04DE"/>
    <w:rsid w:val="00AE1A97"/>
    <w:rsid w:val="00AE7F50"/>
    <w:rsid w:val="00AF1C91"/>
    <w:rsid w:val="00AF31D0"/>
    <w:rsid w:val="00AF50C2"/>
    <w:rsid w:val="00AF63F0"/>
    <w:rsid w:val="00B00BE2"/>
    <w:rsid w:val="00B023B7"/>
    <w:rsid w:val="00B036A1"/>
    <w:rsid w:val="00B03D8E"/>
    <w:rsid w:val="00B0434F"/>
    <w:rsid w:val="00B07957"/>
    <w:rsid w:val="00B10AD4"/>
    <w:rsid w:val="00B11809"/>
    <w:rsid w:val="00B11CE3"/>
    <w:rsid w:val="00B122D4"/>
    <w:rsid w:val="00B13294"/>
    <w:rsid w:val="00B13818"/>
    <w:rsid w:val="00B13CFC"/>
    <w:rsid w:val="00B214D9"/>
    <w:rsid w:val="00B2160A"/>
    <w:rsid w:val="00B22BF9"/>
    <w:rsid w:val="00B22D6A"/>
    <w:rsid w:val="00B26FF0"/>
    <w:rsid w:val="00B3187A"/>
    <w:rsid w:val="00B31ED1"/>
    <w:rsid w:val="00B3260D"/>
    <w:rsid w:val="00B32855"/>
    <w:rsid w:val="00B33257"/>
    <w:rsid w:val="00B376C8"/>
    <w:rsid w:val="00B37887"/>
    <w:rsid w:val="00B427DD"/>
    <w:rsid w:val="00B42C34"/>
    <w:rsid w:val="00B44363"/>
    <w:rsid w:val="00B459AE"/>
    <w:rsid w:val="00B46B2F"/>
    <w:rsid w:val="00B60AE6"/>
    <w:rsid w:val="00B61040"/>
    <w:rsid w:val="00B62029"/>
    <w:rsid w:val="00B64DF6"/>
    <w:rsid w:val="00B653D6"/>
    <w:rsid w:val="00B66871"/>
    <w:rsid w:val="00B67FE4"/>
    <w:rsid w:val="00B76255"/>
    <w:rsid w:val="00B77121"/>
    <w:rsid w:val="00B7770C"/>
    <w:rsid w:val="00B80037"/>
    <w:rsid w:val="00B809EC"/>
    <w:rsid w:val="00B8128F"/>
    <w:rsid w:val="00B815B1"/>
    <w:rsid w:val="00B82D78"/>
    <w:rsid w:val="00B8634B"/>
    <w:rsid w:val="00B90510"/>
    <w:rsid w:val="00B944E5"/>
    <w:rsid w:val="00BA2A20"/>
    <w:rsid w:val="00BA2E2F"/>
    <w:rsid w:val="00BA2E59"/>
    <w:rsid w:val="00BB24FE"/>
    <w:rsid w:val="00BB284A"/>
    <w:rsid w:val="00BB3A1F"/>
    <w:rsid w:val="00BB76C6"/>
    <w:rsid w:val="00BB7752"/>
    <w:rsid w:val="00BC1A15"/>
    <w:rsid w:val="00BC4BE2"/>
    <w:rsid w:val="00BC4E91"/>
    <w:rsid w:val="00BC5A5D"/>
    <w:rsid w:val="00BD0068"/>
    <w:rsid w:val="00BD1ECA"/>
    <w:rsid w:val="00BD341B"/>
    <w:rsid w:val="00BD4A66"/>
    <w:rsid w:val="00BD5118"/>
    <w:rsid w:val="00BD6031"/>
    <w:rsid w:val="00BD7956"/>
    <w:rsid w:val="00BE1530"/>
    <w:rsid w:val="00BE15A5"/>
    <w:rsid w:val="00BE2510"/>
    <w:rsid w:val="00BE4DEB"/>
    <w:rsid w:val="00BE537E"/>
    <w:rsid w:val="00BE77BB"/>
    <w:rsid w:val="00BE7BEC"/>
    <w:rsid w:val="00BF6DAE"/>
    <w:rsid w:val="00C0323D"/>
    <w:rsid w:val="00C03FE8"/>
    <w:rsid w:val="00C0485A"/>
    <w:rsid w:val="00C05E35"/>
    <w:rsid w:val="00C131F9"/>
    <w:rsid w:val="00C14D55"/>
    <w:rsid w:val="00C1521B"/>
    <w:rsid w:val="00C166C7"/>
    <w:rsid w:val="00C16719"/>
    <w:rsid w:val="00C211DE"/>
    <w:rsid w:val="00C21ED9"/>
    <w:rsid w:val="00C22DC1"/>
    <w:rsid w:val="00C27966"/>
    <w:rsid w:val="00C408F6"/>
    <w:rsid w:val="00C413AD"/>
    <w:rsid w:val="00C425DF"/>
    <w:rsid w:val="00C44296"/>
    <w:rsid w:val="00C468C4"/>
    <w:rsid w:val="00C4790B"/>
    <w:rsid w:val="00C52F45"/>
    <w:rsid w:val="00C52FC0"/>
    <w:rsid w:val="00C53D7C"/>
    <w:rsid w:val="00C5419D"/>
    <w:rsid w:val="00C547BD"/>
    <w:rsid w:val="00C5516E"/>
    <w:rsid w:val="00C60DDF"/>
    <w:rsid w:val="00C62F14"/>
    <w:rsid w:val="00C64975"/>
    <w:rsid w:val="00C67978"/>
    <w:rsid w:val="00C7212E"/>
    <w:rsid w:val="00C72745"/>
    <w:rsid w:val="00C73C2F"/>
    <w:rsid w:val="00C742EB"/>
    <w:rsid w:val="00C754C9"/>
    <w:rsid w:val="00C77E21"/>
    <w:rsid w:val="00C80791"/>
    <w:rsid w:val="00C80CB4"/>
    <w:rsid w:val="00C81ACC"/>
    <w:rsid w:val="00C82216"/>
    <w:rsid w:val="00C8454F"/>
    <w:rsid w:val="00C876D7"/>
    <w:rsid w:val="00C9097D"/>
    <w:rsid w:val="00C9170A"/>
    <w:rsid w:val="00C91A23"/>
    <w:rsid w:val="00C928E8"/>
    <w:rsid w:val="00C9411D"/>
    <w:rsid w:val="00C94848"/>
    <w:rsid w:val="00C9593E"/>
    <w:rsid w:val="00CA094B"/>
    <w:rsid w:val="00CA2C1A"/>
    <w:rsid w:val="00CA4ED8"/>
    <w:rsid w:val="00CA62C3"/>
    <w:rsid w:val="00CA6E6F"/>
    <w:rsid w:val="00CA7D8E"/>
    <w:rsid w:val="00CB0BCC"/>
    <w:rsid w:val="00CB316E"/>
    <w:rsid w:val="00CB3FE8"/>
    <w:rsid w:val="00CB4536"/>
    <w:rsid w:val="00CB4D9E"/>
    <w:rsid w:val="00CC297E"/>
    <w:rsid w:val="00CC48A6"/>
    <w:rsid w:val="00CC69FA"/>
    <w:rsid w:val="00CC70CD"/>
    <w:rsid w:val="00CD06EF"/>
    <w:rsid w:val="00CD0D1E"/>
    <w:rsid w:val="00CD17CA"/>
    <w:rsid w:val="00CD2352"/>
    <w:rsid w:val="00CD2A16"/>
    <w:rsid w:val="00CD3239"/>
    <w:rsid w:val="00CD355E"/>
    <w:rsid w:val="00CD388C"/>
    <w:rsid w:val="00CD5948"/>
    <w:rsid w:val="00CE0E59"/>
    <w:rsid w:val="00CE0E85"/>
    <w:rsid w:val="00CE185F"/>
    <w:rsid w:val="00CE3475"/>
    <w:rsid w:val="00CE380F"/>
    <w:rsid w:val="00CE3CB7"/>
    <w:rsid w:val="00CE3FBC"/>
    <w:rsid w:val="00CE7D2E"/>
    <w:rsid w:val="00CF0755"/>
    <w:rsid w:val="00CF0E21"/>
    <w:rsid w:val="00CF116F"/>
    <w:rsid w:val="00CF1D8C"/>
    <w:rsid w:val="00CF44DB"/>
    <w:rsid w:val="00CF5E94"/>
    <w:rsid w:val="00D008AD"/>
    <w:rsid w:val="00D024D4"/>
    <w:rsid w:val="00D035B5"/>
    <w:rsid w:val="00D04D50"/>
    <w:rsid w:val="00D056DD"/>
    <w:rsid w:val="00D064C9"/>
    <w:rsid w:val="00D10959"/>
    <w:rsid w:val="00D12029"/>
    <w:rsid w:val="00D13B82"/>
    <w:rsid w:val="00D13E03"/>
    <w:rsid w:val="00D147CF"/>
    <w:rsid w:val="00D1557F"/>
    <w:rsid w:val="00D17AF9"/>
    <w:rsid w:val="00D17F74"/>
    <w:rsid w:val="00D20C51"/>
    <w:rsid w:val="00D213BA"/>
    <w:rsid w:val="00D21BC5"/>
    <w:rsid w:val="00D22027"/>
    <w:rsid w:val="00D22265"/>
    <w:rsid w:val="00D22657"/>
    <w:rsid w:val="00D2337B"/>
    <w:rsid w:val="00D24F41"/>
    <w:rsid w:val="00D2759D"/>
    <w:rsid w:val="00D27847"/>
    <w:rsid w:val="00D30F87"/>
    <w:rsid w:val="00D31001"/>
    <w:rsid w:val="00D34257"/>
    <w:rsid w:val="00D35C0A"/>
    <w:rsid w:val="00D378A8"/>
    <w:rsid w:val="00D37AC7"/>
    <w:rsid w:val="00D37CE4"/>
    <w:rsid w:val="00D419E1"/>
    <w:rsid w:val="00D44278"/>
    <w:rsid w:val="00D50B87"/>
    <w:rsid w:val="00D510AC"/>
    <w:rsid w:val="00D5409D"/>
    <w:rsid w:val="00D54484"/>
    <w:rsid w:val="00D54749"/>
    <w:rsid w:val="00D54DAB"/>
    <w:rsid w:val="00D561E0"/>
    <w:rsid w:val="00D604E6"/>
    <w:rsid w:val="00D60FF5"/>
    <w:rsid w:val="00D612AE"/>
    <w:rsid w:val="00D627E7"/>
    <w:rsid w:val="00D62B14"/>
    <w:rsid w:val="00D67EDC"/>
    <w:rsid w:val="00D7075C"/>
    <w:rsid w:val="00D723F5"/>
    <w:rsid w:val="00D74170"/>
    <w:rsid w:val="00D745E5"/>
    <w:rsid w:val="00D765C2"/>
    <w:rsid w:val="00D77243"/>
    <w:rsid w:val="00D77AD3"/>
    <w:rsid w:val="00D81D2C"/>
    <w:rsid w:val="00D81F8B"/>
    <w:rsid w:val="00D82985"/>
    <w:rsid w:val="00D830A2"/>
    <w:rsid w:val="00D847C6"/>
    <w:rsid w:val="00D86F75"/>
    <w:rsid w:val="00D86F91"/>
    <w:rsid w:val="00D874FC"/>
    <w:rsid w:val="00D87F3D"/>
    <w:rsid w:val="00D90280"/>
    <w:rsid w:val="00D9144B"/>
    <w:rsid w:val="00D91808"/>
    <w:rsid w:val="00D9238B"/>
    <w:rsid w:val="00D92B97"/>
    <w:rsid w:val="00DA09A0"/>
    <w:rsid w:val="00DA207E"/>
    <w:rsid w:val="00DA216B"/>
    <w:rsid w:val="00DA2731"/>
    <w:rsid w:val="00DA457F"/>
    <w:rsid w:val="00DA5F50"/>
    <w:rsid w:val="00DB1867"/>
    <w:rsid w:val="00DB3E04"/>
    <w:rsid w:val="00DB530F"/>
    <w:rsid w:val="00DB6B71"/>
    <w:rsid w:val="00DB7582"/>
    <w:rsid w:val="00DB7CE6"/>
    <w:rsid w:val="00DC3652"/>
    <w:rsid w:val="00DC495E"/>
    <w:rsid w:val="00DC4B69"/>
    <w:rsid w:val="00DC4B7C"/>
    <w:rsid w:val="00DC5E11"/>
    <w:rsid w:val="00DD1B38"/>
    <w:rsid w:val="00DD21A2"/>
    <w:rsid w:val="00DD2679"/>
    <w:rsid w:val="00DD279C"/>
    <w:rsid w:val="00DD32DD"/>
    <w:rsid w:val="00DD45D6"/>
    <w:rsid w:val="00DD49FE"/>
    <w:rsid w:val="00DD547E"/>
    <w:rsid w:val="00DD54BC"/>
    <w:rsid w:val="00DD6BDF"/>
    <w:rsid w:val="00DE070A"/>
    <w:rsid w:val="00DE09FA"/>
    <w:rsid w:val="00DE4069"/>
    <w:rsid w:val="00DE4CEB"/>
    <w:rsid w:val="00DF01C9"/>
    <w:rsid w:val="00DF02B6"/>
    <w:rsid w:val="00DF0DD5"/>
    <w:rsid w:val="00DF1B0E"/>
    <w:rsid w:val="00DF2143"/>
    <w:rsid w:val="00DF5597"/>
    <w:rsid w:val="00DF5F6B"/>
    <w:rsid w:val="00DF675A"/>
    <w:rsid w:val="00DF73EC"/>
    <w:rsid w:val="00E0356A"/>
    <w:rsid w:val="00E03A4A"/>
    <w:rsid w:val="00E05F94"/>
    <w:rsid w:val="00E07109"/>
    <w:rsid w:val="00E07EF9"/>
    <w:rsid w:val="00E11A2F"/>
    <w:rsid w:val="00E13573"/>
    <w:rsid w:val="00E2066A"/>
    <w:rsid w:val="00E21FCD"/>
    <w:rsid w:val="00E23170"/>
    <w:rsid w:val="00E24FEB"/>
    <w:rsid w:val="00E27588"/>
    <w:rsid w:val="00E27DC8"/>
    <w:rsid w:val="00E30481"/>
    <w:rsid w:val="00E329E5"/>
    <w:rsid w:val="00E32BD0"/>
    <w:rsid w:val="00E34057"/>
    <w:rsid w:val="00E3418F"/>
    <w:rsid w:val="00E3518D"/>
    <w:rsid w:val="00E35EC1"/>
    <w:rsid w:val="00E371AE"/>
    <w:rsid w:val="00E42427"/>
    <w:rsid w:val="00E43427"/>
    <w:rsid w:val="00E44ED7"/>
    <w:rsid w:val="00E45253"/>
    <w:rsid w:val="00E47AEF"/>
    <w:rsid w:val="00E50815"/>
    <w:rsid w:val="00E539D9"/>
    <w:rsid w:val="00E55FAF"/>
    <w:rsid w:val="00E578A9"/>
    <w:rsid w:val="00E731B3"/>
    <w:rsid w:val="00E747A6"/>
    <w:rsid w:val="00E74AAC"/>
    <w:rsid w:val="00E80FF2"/>
    <w:rsid w:val="00E81F3D"/>
    <w:rsid w:val="00E853E2"/>
    <w:rsid w:val="00E857EB"/>
    <w:rsid w:val="00E8583E"/>
    <w:rsid w:val="00E862F8"/>
    <w:rsid w:val="00E86A61"/>
    <w:rsid w:val="00E87499"/>
    <w:rsid w:val="00E904FD"/>
    <w:rsid w:val="00E91D11"/>
    <w:rsid w:val="00E91E61"/>
    <w:rsid w:val="00E922BB"/>
    <w:rsid w:val="00E925E1"/>
    <w:rsid w:val="00E95E2E"/>
    <w:rsid w:val="00EA07A7"/>
    <w:rsid w:val="00EA2D90"/>
    <w:rsid w:val="00EA574D"/>
    <w:rsid w:val="00EA6242"/>
    <w:rsid w:val="00EA67F0"/>
    <w:rsid w:val="00EA6E52"/>
    <w:rsid w:val="00EB655E"/>
    <w:rsid w:val="00EC023F"/>
    <w:rsid w:val="00EC17E5"/>
    <w:rsid w:val="00EC451B"/>
    <w:rsid w:val="00EC6922"/>
    <w:rsid w:val="00ED126F"/>
    <w:rsid w:val="00ED2F68"/>
    <w:rsid w:val="00ED307F"/>
    <w:rsid w:val="00ED48AA"/>
    <w:rsid w:val="00ED51AE"/>
    <w:rsid w:val="00ED77A2"/>
    <w:rsid w:val="00EE56E6"/>
    <w:rsid w:val="00EE57A1"/>
    <w:rsid w:val="00EE692A"/>
    <w:rsid w:val="00EF0469"/>
    <w:rsid w:val="00EF1F91"/>
    <w:rsid w:val="00EF1FE0"/>
    <w:rsid w:val="00EF4868"/>
    <w:rsid w:val="00EF4D9D"/>
    <w:rsid w:val="00EF7C08"/>
    <w:rsid w:val="00F00038"/>
    <w:rsid w:val="00F016F5"/>
    <w:rsid w:val="00F03440"/>
    <w:rsid w:val="00F07B8A"/>
    <w:rsid w:val="00F1023B"/>
    <w:rsid w:val="00F10703"/>
    <w:rsid w:val="00F10C97"/>
    <w:rsid w:val="00F14334"/>
    <w:rsid w:val="00F17CF6"/>
    <w:rsid w:val="00F21403"/>
    <w:rsid w:val="00F21FA4"/>
    <w:rsid w:val="00F2413B"/>
    <w:rsid w:val="00F2743B"/>
    <w:rsid w:val="00F277EF"/>
    <w:rsid w:val="00F303AB"/>
    <w:rsid w:val="00F303FC"/>
    <w:rsid w:val="00F30E3C"/>
    <w:rsid w:val="00F32337"/>
    <w:rsid w:val="00F37013"/>
    <w:rsid w:val="00F400BB"/>
    <w:rsid w:val="00F41B4E"/>
    <w:rsid w:val="00F430AE"/>
    <w:rsid w:val="00F43F95"/>
    <w:rsid w:val="00F44441"/>
    <w:rsid w:val="00F45D89"/>
    <w:rsid w:val="00F500AF"/>
    <w:rsid w:val="00F50E98"/>
    <w:rsid w:val="00F51512"/>
    <w:rsid w:val="00F52547"/>
    <w:rsid w:val="00F56C2B"/>
    <w:rsid w:val="00F56E1C"/>
    <w:rsid w:val="00F60486"/>
    <w:rsid w:val="00F60643"/>
    <w:rsid w:val="00F60C7D"/>
    <w:rsid w:val="00F6224B"/>
    <w:rsid w:val="00F6444B"/>
    <w:rsid w:val="00F660D2"/>
    <w:rsid w:val="00F7269D"/>
    <w:rsid w:val="00F75972"/>
    <w:rsid w:val="00F75BC4"/>
    <w:rsid w:val="00F777BF"/>
    <w:rsid w:val="00F80B37"/>
    <w:rsid w:val="00F839CA"/>
    <w:rsid w:val="00F84847"/>
    <w:rsid w:val="00F90E66"/>
    <w:rsid w:val="00F914C0"/>
    <w:rsid w:val="00F9306E"/>
    <w:rsid w:val="00F93CD9"/>
    <w:rsid w:val="00F965EB"/>
    <w:rsid w:val="00FA160F"/>
    <w:rsid w:val="00FA1D15"/>
    <w:rsid w:val="00FA26A0"/>
    <w:rsid w:val="00FA3152"/>
    <w:rsid w:val="00FA361B"/>
    <w:rsid w:val="00FA5773"/>
    <w:rsid w:val="00FB1A73"/>
    <w:rsid w:val="00FB1F64"/>
    <w:rsid w:val="00FB2FF9"/>
    <w:rsid w:val="00FB3243"/>
    <w:rsid w:val="00FB4F3A"/>
    <w:rsid w:val="00FC00E2"/>
    <w:rsid w:val="00FC0430"/>
    <w:rsid w:val="00FC3414"/>
    <w:rsid w:val="00FC3D64"/>
    <w:rsid w:val="00FC3E1A"/>
    <w:rsid w:val="00FC412D"/>
    <w:rsid w:val="00FC527A"/>
    <w:rsid w:val="00FC602F"/>
    <w:rsid w:val="00FC624D"/>
    <w:rsid w:val="00FC7AC5"/>
    <w:rsid w:val="00FC7B3C"/>
    <w:rsid w:val="00FD0203"/>
    <w:rsid w:val="00FD14BF"/>
    <w:rsid w:val="00FD3E6F"/>
    <w:rsid w:val="00FD5A76"/>
    <w:rsid w:val="00FD5E84"/>
    <w:rsid w:val="00FD6BF7"/>
    <w:rsid w:val="00FE315A"/>
    <w:rsid w:val="00FE75F8"/>
    <w:rsid w:val="00FE7712"/>
    <w:rsid w:val="00FF01BA"/>
    <w:rsid w:val="00FF1676"/>
    <w:rsid w:val="00FF256A"/>
    <w:rsid w:val="00FF2639"/>
    <w:rsid w:val="00FF4935"/>
    <w:rsid w:val="3229ACE9"/>
    <w:rsid w:val="6C710A29"/>
    <w:rsid w:val="7327D1F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60F8"/>
  <w15:chartTrackingRefBased/>
  <w15:docId w15:val="{2005F5A2-CAC6-40A3-9AA3-3A7F2296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ali">
    <w:name w:val="Normal"/>
    <w:qFormat/>
    <w:rsid w:val="006E041A"/>
    <w:rPr>
      <w:rFonts w:ascii="Verdana" w:hAnsi="Verdana"/>
      <w:sz w:val="20"/>
    </w:rPr>
  </w:style>
  <w:style w:type="paragraph" w:styleId="Otsikko1">
    <w:name w:val="heading 1"/>
    <w:next w:val="Leipteksti"/>
    <w:link w:val="Otsikko1Char"/>
    <w:qFormat/>
    <w:rsid w:val="00762C09"/>
    <w:pPr>
      <w:keepNext/>
      <w:numPr>
        <w:numId w:val="1"/>
      </w:numPr>
      <w:spacing w:after="240" w:line="240" w:lineRule="auto"/>
      <w:outlineLvl w:val="0"/>
    </w:pPr>
    <w:rPr>
      <w:rFonts w:ascii="Verdana" w:eastAsia="Times New Roman" w:hAnsi="Verdana" w:cs="Arial"/>
      <w:b/>
      <w:bCs/>
      <w:kern w:val="32"/>
      <w:szCs w:val="32"/>
      <w:lang w:eastAsia="fi-FI"/>
    </w:rPr>
  </w:style>
  <w:style w:type="paragraph" w:styleId="Otsikko2">
    <w:name w:val="heading 2"/>
    <w:next w:val="Leipteksti"/>
    <w:link w:val="Otsikko2Char"/>
    <w:qFormat/>
    <w:rsid w:val="00762C09"/>
    <w:pPr>
      <w:keepNext/>
      <w:numPr>
        <w:ilvl w:val="1"/>
        <w:numId w:val="1"/>
      </w:numPr>
      <w:spacing w:line="240" w:lineRule="auto"/>
      <w:ind w:left="799" w:hanging="799"/>
      <w:outlineLvl w:val="1"/>
    </w:pPr>
    <w:rPr>
      <w:rFonts w:ascii="Verdana" w:eastAsia="Times New Roman" w:hAnsi="Verdana" w:cs="Arial"/>
      <w:b/>
      <w:bCs/>
      <w:iCs/>
      <w:sz w:val="20"/>
      <w:szCs w:val="28"/>
      <w:lang w:eastAsia="fi-FI"/>
    </w:rPr>
  </w:style>
  <w:style w:type="paragraph" w:styleId="Otsikko3">
    <w:name w:val="heading 3"/>
    <w:next w:val="Leipteksti"/>
    <w:link w:val="Otsikko3Char"/>
    <w:qFormat/>
    <w:rsid w:val="00762C09"/>
    <w:pPr>
      <w:keepNext/>
      <w:numPr>
        <w:ilvl w:val="2"/>
        <w:numId w:val="1"/>
      </w:numPr>
      <w:tabs>
        <w:tab w:val="clear" w:pos="1426"/>
        <w:tab w:val="num" w:pos="1000"/>
      </w:tabs>
      <w:spacing w:after="120" w:line="240" w:lineRule="auto"/>
      <w:ind w:left="998" w:hanging="998"/>
      <w:outlineLvl w:val="2"/>
    </w:pPr>
    <w:rPr>
      <w:rFonts w:ascii="Verdana" w:eastAsia="Times New Roman" w:hAnsi="Verdana" w:cs="Arial"/>
      <w:bCs/>
      <w:sz w:val="20"/>
      <w:szCs w:val="26"/>
      <w:lang w:eastAsia="fi-FI"/>
    </w:rPr>
  </w:style>
  <w:style w:type="paragraph" w:styleId="Otsikko4">
    <w:name w:val="heading 4"/>
    <w:next w:val="Leipteksti"/>
    <w:link w:val="Otsikko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Otsikko5">
    <w:name w:val="heading 5"/>
    <w:next w:val="Leipteksti"/>
    <w:link w:val="Otsikko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Otsikko6">
    <w:name w:val="heading 6"/>
    <w:next w:val="Leipteksti"/>
    <w:link w:val="Otsikko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qFormat/>
    <w:rsid w:val="00AB1593"/>
    <w:pPr>
      <w:tabs>
        <w:tab w:val="center" w:pos="4819"/>
        <w:tab w:val="right" w:pos="9638"/>
      </w:tabs>
      <w:spacing w:after="0" w:line="240" w:lineRule="auto"/>
    </w:pPr>
  </w:style>
  <w:style w:type="character" w:customStyle="1" w:styleId="YltunnisteChar">
    <w:name w:val="Ylätunniste Char"/>
    <w:basedOn w:val="Kappaleenoletusfontti"/>
    <w:link w:val="Yltunniste"/>
    <w:rsid w:val="00FC602F"/>
    <w:rPr>
      <w:rFonts w:ascii="Verdana" w:hAnsi="Verdana"/>
      <w:sz w:val="20"/>
    </w:rPr>
  </w:style>
  <w:style w:type="paragraph" w:styleId="Alatunniste">
    <w:name w:val="footer"/>
    <w:basedOn w:val="Normaali"/>
    <w:link w:val="AlatunnisteChar"/>
    <w:uiPriority w:val="99"/>
    <w:rsid w:val="003C769A"/>
    <w:pPr>
      <w:tabs>
        <w:tab w:val="center" w:pos="4819"/>
        <w:tab w:val="right" w:pos="9638"/>
      </w:tabs>
      <w:spacing w:after="0" w:line="240" w:lineRule="auto"/>
    </w:pPr>
    <w:rPr>
      <w:sz w:val="16"/>
    </w:rPr>
  </w:style>
  <w:style w:type="character" w:customStyle="1" w:styleId="AlatunnisteChar">
    <w:name w:val="Alatunniste Char"/>
    <w:basedOn w:val="Kappaleenoletusfontti"/>
    <w:link w:val="Alatunniste"/>
    <w:uiPriority w:val="99"/>
    <w:rsid w:val="003C769A"/>
    <w:rPr>
      <w:rFonts w:ascii="Verdana" w:hAnsi="Verdana"/>
      <w:sz w:val="16"/>
    </w:rPr>
  </w:style>
  <w:style w:type="character" w:styleId="Sivunumero">
    <w:name w:val="page number"/>
    <w:semiHidden/>
    <w:rsid w:val="00E578A9"/>
    <w:rPr>
      <w:rFonts w:ascii="Verdana" w:hAnsi="Verdana"/>
      <w:sz w:val="18"/>
    </w:rPr>
  </w:style>
  <w:style w:type="character" w:customStyle="1" w:styleId="Otsikko1Char">
    <w:name w:val="Otsikko 1 Char"/>
    <w:basedOn w:val="Kappaleenoletusfontti"/>
    <w:link w:val="Otsikko1"/>
    <w:rsid w:val="00762C09"/>
    <w:rPr>
      <w:rFonts w:ascii="Verdana" w:eastAsia="Times New Roman" w:hAnsi="Verdana" w:cs="Arial"/>
      <w:b/>
      <w:bCs/>
      <w:kern w:val="32"/>
      <w:szCs w:val="32"/>
      <w:lang w:eastAsia="fi-FI"/>
    </w:rPr>
  </w:style>
  <w:style w:type="character" w:customStyle="1" w:styleId="Otsikko2Char">
    <w:name w:val="Otsikko 2 Char"/>
    <w:basedOn w:val="Kappaleenoletusfontti"/>
    <w:link w:val="Otsikko2"/>
    <w:rsid w:val="00762C09"/>
    <w:rPr>
      <w:rFonts w:ascii="Verdana" w:eastAsia="Times New Roman" w:hAnsi="Verdana" w:cs="Arial"/>
      <w:b/>
      <w:bCs/>
      <w:iCs/>
      <w:sz w:val="20"/>
      <w:szCs w:val="28"/>
      <w:lang w:eastAsia="fi-FI"/>
    </w:rPr>
  </w:style>
  <w:style w:type="character" w:customStyle="1" w:styleId="Otsikko3Char">
    <w:name w:val="Otsikko 3 Char"/>
    <w:basedOn w:val="Kappaleenoletusfontti"/>
    <w:link w:val="Otsikko3"/>
    <w:rsid w:val="00762C09"/>
    <w:rPr>
      <w:rFonts w:ascii="Verdana" w:eastAsia="Times New Roman" w:hAnsi="Verdana" w:cs="Arial"/>
      <w:bCs/>
      <w:sz w:val="20"/>
      <w:szCs w:val="26"/>
      <w:lang w:eastAsia="fi-FI"/>
    </w:rPr>
  </w:style>
  <w:style w:type="character" w:customStyle="1" w:styleId="Otsikko4Char">
    <w:name w:val="Otsikko 4 Char"/>
    <w:basedOn w:val="Kappaleenoletusfontti"/>
    <w:link w:val="Otsikko4"/>
    <w:rsid w:val="0040546B"/>
    <w:rPr>
      <w:rFonts w:ascii="Verdana" w:eastAsia="Times New Roman" w:hAnsi="Verdana" w:cs="Times New Roman"/>
      <w:bCs/>
      <w:sz w:val="20"/>
      <w:szCs w:val="28"/>
      <w:lang w:eastAsia="fi-FI"/>
    </w:rPr>
  </w:style>
  <w:style w:type="character" w:customStyle="1" w:styleId="Otsikko5Char">
    <w:name w:val="Otsikko 5 Char"/>
    <w:basedOn w:val="Kappaleenoletusfontti"/>
    <w:link w:val="Otsikko5"/>
    <w:rsid w:val="0040546B"/>
    <w:rPr>
      <w:rFonts w:ascii="Verdana" w:eastAsia="Times New Roman" w:hAnsi="Verdana" w:cs="Times New Roman"/>
      <w:bCs/>
      <w:iCs/>
      <w:sz w:val="20"/>
      <w:szCs w:val="26"/>
      <w:lang w:eastAsia="fi-FI"/>
    </w:rPr>
  </w:style>
  <w:style w:type="character" w:customStyle="1" w:styleId="Otsikko6Char">
    <w:name w:val="Otsikko 6 Char"/>
    <w:basedOn w:val="Kappaleenoletusfontti"/>
    <w:link w:val="Otsikko6"/>
    <w:rsid w:val="0040546B"/>
    <w:rPr>
      <w:rFonts w:ascii="Verdana" w:eastAsia="Times New Roman" w:hAnsi="Verdana" w:cs="Times New Roman"/>
      <w:bCs/>
      <w:sz w:val="20"/>
      <w:lang w:eastAsia="fi-FI"/>
    </w:rPr>
  </w:style>
  <w:style w:type="paragraph" w:customStyle="1" w:styleId="TrafiAsiaotsikko">
    <w:name w:val="Trafi_Asiaotsikko"/>
    <w:next w:val="Normaali"/>
    <w:semiHidden/>
    <w:qFormat/>
    <w:rsid w:val="00A720FE"/>
    <w:pPr>
      <w:spacing w:after="360" w:line="240" w:lineRule="auto"/>
    </w:pPr>
    <w:rPr>
      <w:rFonts w:ascii="Verdana" w:eastAsia="Times New Roman" w:hAnsi="Verdana" w:cs="Times New Roman"/>
      <w:b/>
      <w:sz w:val="24"/>
      <w:szCs w:val="24"/>
      <w:lang w:eastAsia="fi-FI"/>
    </w:rPr>
  </w:style>
  <w:style w:type="paragraph" w:styleId="Leipteksti">
    <w:name w:val="Body Text"/>
    <w:basedOn w:val="Normaali"/>
    <w:link w:val="LeiptekstiChar"/>
    <w:uiPriority w:val="99"/>
    <w:qFormat/>
    <w:rsid w:val="00BE77BB"/>
    <w:pPr>
      <w:spacing w:before="120" w:after="240" w:line="240" w:lineRule="auto"/>
      <w:ind w:left="1134"/>
    </w:pPr>
    <w:rPr>
      <w:rFonts w:eastAsia="Times New Roman" w:cs="Times New Roman"/>
      <w:szCs w:val="24"/>
      <w:lang w:eastAsia="fi-FI"/>
    </w:rPr>
  </w:style>
  <w:style w:type="character" w:customStyle="1" w:styleId="LeiptekstiChar">
    <w:name w:val="Leipäteksti Char"/>
    <w:basedOn w:val="Kappaleenoletusfontti"/>
    <w:link w:val="Leipteksti"/>
    <w:uiPriority w:val="99"/>
    <w:rsid w:val="00FC602F"/>
    <w:rPr>
      <w:rFonts w:ascii="Verdana" w:eastAsia="Times New Roman" w:hAnsi="Verdana" w:cs="Times New Roman"/>
      <w:sz w:val="20"/>
      <w:szCs w:val="24"/>
      <w:lang w:eastAsia="fi-FI"/>
    </w:rPr>
  </w:style>
  <w:style w:type="paragraph" w:styleId="Luettelo">
    <w:name w:val="List"/>
    <w:basedOn w:val="Normaali"/>
    <w:uiPriority w:val="99"/>
    <w:rsid w:val="00762C09"/>
    <w:pPr>
      <w:numPr>
        <w:numId w:val="17"/>
      </w:numPr>
      <w:tabs>
        <w:tab w:val="left" w:pos="1418"/>
      </w:tabs>
      <w:spacing w:before="60" w:after="60" w:line="240" w:lineRule="auto"/>
    </w:pPr>
    <w:rPr>
      <w:rFonts w:eastAsia="Times New Roman" w:cs="Times New Roman"/>
      <w:szCs w:val="24"/>
      <w:lang w:eastAsia="fi-FI"/>
    </w:rPr>
  </w:style>
  <w:style w:type="paragraph" w:styleId="Numeroituluettelo">
    <w:name w:val="List Number"/>
    <w:basedOn w:val="Normaali"/>
    <w:uiPriority w:val="99"/>
    <w:qFormat/>
    <w:rsid w:val="00762C09"/>
    <w:pPr>
      <w:numPr>
        <w:numId w:val="8"/>
      </w:numPr>
      <w:tabs>
        <w:tab w:val="clear" w:pos="360"/>
        <w:tab w:val="num" w:pos="1560"/>
      </w:tabs>
      <w:spacing w:before="60" w:after="60" w:line="240" w:lineRule="auto"/>
      <w:ind w:left="1560" w:hanging="426"/>
    </w:pPr>
  </w:style>
  <w:style w:type="paragraph" w:styleId="Allekirjoitus">
    <w:name w:val="Signature"/>
    <w:basedOn w:val="Normaali"/>
    <w:link w:val="AllekirjoitusChar"/>
    <w:uiPriority w:val="99"/>
    <w:rsid w:val="006728BE"/>
    <w:pPr>
      <w:spacing w:after="0" w:line="240" w:lineRule="auto"/>
      <w:ind w:left="1134"/>
    </w:pPr>
  </w:style>
  <w:style w:type="paragraph" w:styleId="Sisllysluettelonotsikko">
    <w:name w:val="TOC Heading"/>
    <w:basedOn w:val="Otsikko1"/>
    <w:next w:val="Normaali"/>
    <w:uiPriority w:val="39"/>
    <w:unhideWhenUsed/>
    <w:qFormat/>
    <w:rsid w:val="00DD1B38"/>
    <w:pPr>
      <w:keepLines/>
      <w:numPr>
        <w:numId w:val="0"/>
      </w:numPr>
      <w:spacing w:before="240" w:line="259" w:lineRule="auto"/>
      <w:outlineLvl w:val="9"/>
    </w:pPr>
    <w:rPr>
      <w:rFonts w:eastAsiaTheme="majorEastAsia" w:cstheme="majorBidi"/>
      <w:b w:val="0"/>
      <w:bCs w:val="0"/>
      <w:kern w:val="0"/>
      <w:sz w:val="24"/>
    </w:rPr>
  </w:style>
  <w:style w:type="paragraph" w:styleId="Sisluet1">
    <w:name w:val="toc 1"/>
    <w:basedOn w:val="Normaali"/>
    <w:next w:val="Normaali"/>
    <w:autoRedefine/>
    <w:uiPriority w:val="39"/>
    <w:unhideWhenUsed/>
    <w:rsid w:val="00B31ED1"/>
    <w:pPr>
      <w:tabs>
        <w:tab w:val="left" w:pos="426"/>
        <w:tab w:val="right" w:leader="dot" w:pos="9639"/>
      </w:tabs>
      <w:spacing w:after="100"/>
      <w:ind w:left="426" w:hanging="426"/>
    </w:pPr>
    <w:rPr>
      <w:b/>
      <w:noProof/>
    </w:rPr>
  </w:style>
  <w:style w:type="paragraph" w:styleId="Sisluet2">
    <w:name w:val="toc 2"/>
    <w:basedOn w:val="Normaali"/>
    <w:next w:val="Normaali"/>
    <w:autoRedefine/>
    <w:uiPriority w:val="39"/>
    <w:unhideWhenUsed/>
    <w:rsid w:val="00B31ED1"/>
    <w:pPr>
      <w:tabs>
        <w:tab w:val="left" w:pos="1134"/>
        <w:tab w:val="right" w:leader="dot" w:pos="9639"/>
      </w:tabs>
      <w:spacing w:after="100"/>
      <w:ind w:left="1134" w:hanging="708"/>
    </w:pPr>
  </w:style>
  <w:style w:type="paragraph" w:styleId="Sisluet3">
    <w:name w:val="toc 3"/>
    <w:basedOn w:val="Normaali"/>
    <w:next w:val="Normaali"/>
    <w:autoRedefine/>
    <w:uiPriority w:val="39"/>
    <w:unhideWhenUsed/>
    <w:rsid w:val="00B31ED1"/>
    <w:pPr>
      <w:tabs>
        <w:tab w:val="left" w:pos="1276"/>
        <w:tab w:val="right" w:leader="dot" w:pos="9639"/>
      </w:tabs>
      <w:spacing w:after="100"/>
      <w:ind w:left="1276" w:hanging="850"/>
    </w:pPr>
  </w:style>
  <w:style w:type="character" w:styleId="Hyperlinkki">
    <w:name w:val="Hyperlink"/>
    <w:basedOn w:val="Kappaleenoletusfontti"/>
    <w:uiPriority w:val="99"/>
    <w:unhideWhenUsed/>
    <w:rsid w:val="00DD1B38"/>
    <w:rPr>
      <w:color w:val="0563C1" w:themeColor="hyperlink"/>
      <w:u w:val="single"/>
    </w:rPr>
  </w:style>
  <w:style w:type="character" w:customStyle="1" w:styleId="AllekirjoitusChar">
    <w:name w:val="Allekirjoitus Char"/>
    <w:basedOn w:val="Kappaleenoletusfontti"/>
    <w:link w:val="Allekirjoitus"/>
    <w:uiPriority w:val="99"/>
    <w:rsid w:val="006728BE"/>
    <w:rPr>
      <w:rFonts w:ascii="Verdana" w:hAnsi="Verdana"/>
      <w:sz w:val="20"/>
    </w:rPr>
  </w:style>
  <w:style w:type="paragraph" w:styleId="Otsikko">
    <w:name w:val="Title"/>
    <w:next w:val="Leipteksti"/>
    <w:link w:val="OtsikkoChar"/>
    <w:qFormat/>
    <w:rsid w:val="004B3AAB"/>
    <w:pPr>
      <w:spacing w:before="360" w:after="120" w:line="240" w:lineRule="auto"/>
      <w:outlineLvl w:val="0"/>
    </w:pPr>
    <w:rPr>
      <w:rFonts w:ascii="Verdana" w:eastAsia="Times New Roman" w:hAnsi="Verdana" w:cs="Times New Roman"/>
      <w:b/>
      <w:noProof/>
      <w:kern w:val="28"/>
      <w:sz w:val="28"/>
      <w:szCs w:val="20"/>
      <w:lang w:eastAsia="fi-FI"/>
    </w:rPr>
  </w:style>
  <w:style w:type="character" w:customStyle="1" w:styleId="OtsikkoChar">
    <w:name w:val="Otsikko Char"/>
    <w:basedOn w:val="Kappaleenoletusfontti"/>
    <w:link w:val="Otsikko"/>
    <w:rsid w:val="004B3AAB"/>
    <w:rPr>
      <w:rFonts w:ascii="Verdana" w:eastAsia="Times New Roman" w:hAnsi="Verdana" w:cs="Times New Roman"/>
      <w:b/>
      <w:noProof/>
      <w:kern w:val="28"/>
      <w:sz w:val="28"/>
      <w:szCs w:val="20"/>
      <w:lang w:eastAsia="fi-FI"/>
    </w:rPr>
  </w:style>
  <w:style w:type="paragraph" w:styleId="Luettelokappale">
    <w:name w:val="List Paragraph"/>
    <w:basedOn w:val="Normaali"/>
    <w:uiPriority w:val="34"/>
    <w:qFormat/>
    <w:rsid w:val="004B3AAB"/>
    <w:pPr>
      <w:spacing w:after="0" w:line="240" w:lineRule="auto"/>
      <w:ind w:left="720"/>
      <w:contextualSpacing/>
    </w:pPr>
    <w:rPr>
      <w:rFonts w:eastAsia="Times New Roman" w:cs="Times New Roman"/>
      <w:szCs w:val="24"/>
    </w:rPr>
  </w:style>
  <w:style w:type="paragraph" w:styleId="NormaaliWWW">
    <w:name w:val="Normal (Web)"/>
    <w:basedOn w:val="Normaali"/>
    <w:uiPriority w:val="99"/>
    <w:semiHidden/>
    <w:unhideWhenUsed/>
    <w:rsid w:val="00311B3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755E7B"/>
    <w:rPr>
      <w:sz w:val="16"/>
      <w:szCs w:val="16"/>
    </w:rPr>
  </w:style>
  <w:style w:type="paragraph" w:styleId="Kommentinteksti">
    <w:name w:val="annotation text"/>
    <w:basedOn w:val="Normaali"/>
    <w:link w:val="KommentintekstiChar"/>
    <w:uiPriority w:val="99"/>
    <w:unhideWhenUsed/>
    <w:rsid w:val="00755E7B"/>
    <w:pPr>
      <w:spacing w:line="240" w:lineRule="auto"/>
    </w:pPr>
    <w:rPr>
      <w:rFonts w:asciiTheme="minorHAnsi" w:hAnsiTheme="minorHAnsi" w:cstheme="minorBidi"/>
      <w:szCs w:val="20"/>
    </w:rPr>
  </w:style>
  <w:style w:type="character" w:customStyle="1" w:styleId="KommentintekstiChar">
    <w:name w:val="Kommentin teksti Char"/>
    <w:basedOn w:val="Kappaleenoletusfontti"/>
    <w:link w:val="Kommentinteksti"/>
    <w:uiPriority w:val="99"/>
    <w:rsid w:val="00755E7B"/>
    <w:rPr>
      <w:rFonts w:cstheme="minorBidi"/>
      <w:sz w:val="20"/>
      <w:szCs w:val="20"/>
    </w:rPr>
  </w:style>
  <w:style w:type="paragraph" w:styleId="Seliteteksti">
    <w:name w:val="Balloon Text"/>
    <w:basedOn w:val="Normaali"/>
    <w:link w:val="SelitetekstiChar"/>
    <w:uiPriority w:val="99"/>
    <w:semiHidden/>
    <w:unhideWhenUsed/>
    <w:rsid w:val="00755E7B"/>
    <w:pPr>
      <w:spacing w:after="0" w:line="240" w:lineRule="auto"/>
    </w:pPr>
    <w:rPr>
      <w:rFonts w:ascii="Arial" w:hAnsi="Arial" w:cs="Arial"/>
      <w:sz w:val="18"/>
      <w:szCs w:val="18"/>
    </w:rPr>
  </w:style>
  <w:style w:type="character" w:customStyle="1" w:styleId="SelitetekstiChar">
    <w:name w:val="Seliteteksti Char"/>
    <w:basedOn w:val="Kappaleenoletusfontti"/>
    <w:link w:val="Seliteteksti"/>
    <w:uiPriority w:val="99"/>
    <w:semiHidden/>
    <w:rsid w:val="00755E7B"/>
    <w:rPr>
      <w:rFonts w:ascii="Arial" w:hAnsi="Arial" w:cs="Arial"/>
      <w:sz w:val="18"/>
      <w:szCs w:val="18"/>
    </w:rPr>
  </w:style>
  <w:style w:type="character" w:styleId="AvattuHyperlinkki">
    <w:name w:val="FollowedHyperlink"/>
    <w:basedOn w:val="Kappaleenoletusfontti"/>
    <w:uiPriority w:val="99"/>
    <w:semiHidden/>
    <w:unhideWhenUsed/>
    <w:rsid w:val="00755E7B"/>
    <w:rPr>
      <w:color w:val="954F72" w:themeColor="followedHyperlink"/>
      <w:u w:val="single"/>
    </w:rPr>
  </w:style>
  <w:style w:type="paragraph" w:styleId="Kommentinotsikko">
    <w:name w:val="annotation subject"/>
    <w:basedOn w:val="Kommentinteksti"/>
    <w:next w:val="Kommentinteksti"/>
    <w:link w:val="KommentinotsikkoChar"/>
    <w:uiPriority w:val="99"/>
    <w:semiHidden/>
    <w:unhideWhenUsed/>
    <w:rsid w:val="00E21FCD"/>
    <w:rPr>
      <w:rFonts w:ascii="Verdana" w:hAnsi="Verdana" w:cstheme="minorHAnsi"/>
      <w:b/>
      <w:bCs/>
    </w:rPr>
  </w:style>
  <w:style w:type="character" w:customStyle="1" w:styleId="KommentinotsikkoChar">
    <w:name w:val="Kommentin otsikko Char"/>
    <w:basedOn w:val="KommentintekstiChar"/>
    <w:link w:val="Kommentinotsikko"/>
    <w:uiPriority w:val="99"/>
    <w:semiHidden/>
    <w:rsid w:val="00E21FCD"/>
    <w:rPr>
      <w:rFonts w:ascii="Verdana" w:hAnsi="Verdana" w:cstheme="minorBidi"/>
      <w:b/>
      <w:bCs/>
      <w:sz w:val="20"/>
      <w:szCs w:val="20"/>
    </w:rPr>
  </w:style>
  <w:style w:type="paragraph" w:customStyle="1" w:styleId="py">
    <w:name w:val="py"/>
    <w:basedOn w:val="Normaali"/>
    <w:rsid w:val="000C7780"/>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kappalekooste">
    <w:name w:val="kappalekooste"/>
    <w:basedOn w:val="Normaali"/>
    <w:rsid w:val="0010759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kursiiviteksti">
    <w:name w:val="kursiiviteksti"/>
    <w:basedOn w:val="Kappaleenoletusfontti"/>
    <w:rsid w:val="0010759E"/>
  </w:style>
  <w:style w:type="character" w:styleId="Korostus">
    <w:name w:val="Emphasis"/>
    <w:basedOn w:val="Kappaleenoletusfontti"/>
    <w:uiPriority w:val="20"/>
    <w:qFormat/>
    <w:rsid w:val="00636ABE"/>
    <w:rPr>
      <w:i/>
      <w:iCs/>
    </w:rPr>
  </w:style>
  <w:style w:type="paragraph" w:styleId="Muutos">
    <w:name w:val="Revision"/>
    <w:hidden/>
    <w:uiPriority w:val="99"/>
    <w:semiHidden/>
    <w:rsid w:val="004B1479"/>
    <w:pPr>
      <w:spacing w:after="0" w:line="240" w:lineRule="auto"/>
    </w:pPr>
    <w:rPr>
      <w:rFonts w:ascii="Verdana" w:hAnsi="Verdana"/>
      <w:sz w:val="20"/>
    </w:rPr>
  </w:style>
  <w:style w:type="character" w:customStyle="1" w:styleId="Ratkaisematonmaininta1">
    <w:name w:val="Ratkaisematon maininta1"/>
    <w:basedOn w:val="Kappaleenoletusfontti"/>
    <w:uiPriority w:val="99"/>
    <w:semiHidden/>
    <w:unhideWhenUsed/>
    <w:rsid w:val="00100396"/>
    <w:rPr>
      <w:color w:val="605E5C"/>
      <w:shd w:val="clear" w:color="auto" w:fill="E1DFDD"/>
    </w:rPr>
  </w:style>
  <w:style w:type="paragraph" w:styleId="Alaviitteenteksti">
    <w:name w:val="footnote text"/>
    <w:basedOn w:val="Normaali"/>
    <w:link w:val="AlaviitteentekstiChar"/>
    <w:uiPriority w:val="99"/>
    <w:semiHidden/>
    <w:unhideWhenUsed/>
    <w:rsid w:val="00942314"/>
    <w:pPr>
      <w:spacing w:after="0" w:line="240" w:lineRule="auto"/>
    </w:pPr>
    <w:rPr>
      <w:szCs w:val="20"/>
    </w:rPr>
  </w:style>
  <w:style w:type="character" w:customStyle="1" w:styleId="AlaviitteentekstiChar">
    <w:name w:val="Alaviitteen teksti Char"/>
    <w:basedOn w:val="Kappaleenoletusfontti"/>
    <w:link w:val="Alaviitteenteksti"/>
    <w:uiPriority w:val="99"/>
    <w:semiHidden/>
    <w:rsid w:val="00942314"/>
    <w:rPr>
      <w:rFonts w:ascii="Verdana" w:hAnsi="Verdana"/>
      <w:sz w:val="20"/>
      <w:szCs w:val="20"/>
    </w:rPr>
  </w:style>
  <w:style w:type="character" w:styleId="Alaviitteenviite">
    <w:name w:val="footnote reference"/>
    <w:basedOn w:val="Kappaleenoletusfontti"/>
    <w:uiPriority w:val="99"/>
    <w:semiHidden/>
    <w:unhideWhenUsed/>
    <w:rsid w:val="009423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unnelsmanual.piarc.org/en/equipment-systems-traffic-management/tunnel-closure-barri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6746b9-21ea-4a10-94d5-c7e2d54bbe5a">
      <Value>1</Value>
      <Value>3</Value>
    </TaxCatchAll>
    <p39f2945831442ffb2b72677709d8610 xmlns="986746b9-21ea-4a10-94d5-c7e2d54bbe5a">
      <Terms xmlns="http://schemas.microsoft.com/office/infopath/2007/PartnerControls"/>
    </p39f2945831442ffb2b72677709d8610>
    <f4b386671deb464d8bb6062959db37ce xmlns="986746b9-21ea-4a10-94d5-c7e2d54bbe5a">
      <Terms xmlns="http://schemas.microsoft.com/office/infopath/2007/PartnerControls"/>
    </f4b386671deb464d8bb6062959db37ce>
    <g947cab29b3b46f18713a0acc4648f6c xmlns="986746b9-21ea-4a10-94d5-c7e2d54bbe5a">
      <Terms xmlns="http://schemas.microsoft.com/office/infopath/2007/PartnerControls">
        <TermInfo xmlns="http://schemas.microsoft.com/office/infopath/2007/PartnerControls">
          <TermName xmlns="http://schemas.microsoft.com/office/infopath/2007/PartnerControls">Tietunnelit</TermName>
          <TermId xmlns="http://schemas.microsoft.com/office/infopath/2007/PartnerControls">0ca94549-b7fd-454b-aca8-67f118b7c325</TermId>
        </TermInfo>
      </Terms>
    </g947cab29b3b46f18713a0acc4648f6c>
    <a9215f07bdd34c12927c30fd8ee294e2 xmlns="986746b9-21ea-4a10-94d5-c7e2d54bbe5a">
      <Terms xmlns="http://schemas.microsoft.com/office/infopath/2007/PartnerControls"/>
    </a9215f07bdd34c12927c30fd8ee294e2>
    <SaTyTosDocumentType xmlns="7846988f-35e3-45a8-a3ae-f05b99c16b64">Perustelumuistio</SaTyTosDocumentType>
    <SaTyDocumentStatus xmlns="7846988f-35e3-45a8-a3ae-f05b99c16b64">Luonnos</SaTyDocumentStatus>
    <SaTyTosIssueGroup xmlns="7846988f-35e3-45a8-a3ae-f05b99c16b64">Tieliikenteen määräykset</SaTyTosIssueGroup>
    <SaTyTosDocumentTypeId xmlns="7846988f-35e3-45a8-a3ae-f05b99c16b64">Perustelumuistio</SaTyTosDocumentTypeId>
    <SaTyTosPreservation xmlns="7846988f-35e3-45a8-a3ae-f05b99c16b64">3 v</SaTyTosPreservation>
    <SaTyDocumentYear xmlns="7846988f-35e3-45a8-a3ae-f05b99c16b64">2023</SaTyDocumentYear>
    <SaTyDocumentArchive xmlns="7846988f-35e3-45a8-a3ae-f05b99c16b64">false</SaTyDocumentArchive>
    <SaTyTosPublicity xmlns="7846988f-35e3-45a8-a3ae-f05b99c16b64">Julkinen</SaTyTosPublicity>
    <SaTyTosTaskGroup xmlns="7846988f-35e3-45a8-a3ae-f05b99c16b64">Tieliikenteen määräykset</SaTyTosTaskGroup>
    <SaTyTosTaskGroupId xmlns="7846988f-35e3-45a8-a3ae-f05b99c16b64">Tieliikenteen määräykset</SaTyTosTaskGroupId>
    <SaTyTosIssueGroupId xmlns="7846988f-35e3-45a8-a3ae-f05b99c16b64">Tieliikenteen määräykset</SaTyTosIssueGroupId>
    <SaTyDocumentUserData xmlns="7846988f-35e3-45a8-a3ae-f05b99c16b64">false</SaTyDocumentUserData>
    <eb88049090c34051aae092bae2056bc2 xmlns="7846988f-35e3-45a8-a3ae-f05b99c16b64">
      <Terms xmlns="http://schemas.microsoft.com/office/infopath/2007/PartnerControls"/>
    </eb88049090c34051aae092bae2056bc2>
    <od82ff796f8549e7b48b0e43c70930a6 xmlns="7846988f-35e3-45a8-a3ae-f05b99c16b64">
      <Terms xmlns="http://schemas.microsoft.com/office/infopath/2007/PartnerControls">
        <TermInfo xmlns="http://schemas.microsoft.com/office/infopath/2007/PartnerControls">
          <TermName xmlns="http://schemas.microsoft.com/office/infopath/2007/PartnerControls">Suomi</TermName>
          <TermId xmlns="http://schemas.microsoft.com/office/infopath/2007/PartnerControls">88d960e6-e76c-48a2-b607-f1600797b640</TermId>
        </TermInfo>
      </Terms>
    </od82ff796f8549e7b48b0e43c70930a6>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Document is added? False</SaTyDynastyIntStatus>
    <SaTyTosSecurityPeriod xmlns="986746b9-21ea-4a10-94d5-c7e2d54bbe5a">25 v</SaTyTosSecurityPeriod>
    <SaTyTosSecurityReasonId xmlns="986746b9-21ea-4a10-94d5-c7e2d54bbe5a" xsi:nil="true"/>
    <SaTyDynastyDirection xmlns="986746b9-21ea-4a10-94d5-c7e2d54bbe5a" xsi:nil="true"/>
  </documentManagement>
</p:properties>
</file>

<file path=customXml/item2.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3.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E779607085F5294C9D0EAD8804AAE088" ma:contentTypeVersion="38" ma:contentTypeDescription="" ma:contentTypeScope="" ma:versionID="e17413277e5ba43cbe07a3235b6e5d43">
  <xsd:schema xmlns:xsd="http://www.w3.org/2001/XMLSchema" xmlns:xs="http://www.w3.org/2001/XMLSchema" xmlns:p="http://schemas.microsoft.com/office/2006/metadata/properties" xmlns:ns2="7846988f-35e3-45a8-a3ae-f05b99c16b64" xmlns:ns3="986746b9-21ea-4a10-94d5-c7e2d54bbe5a" targetNamespace="http://schemas.microsoft.com/office/2006/metadata/properties" ma:root="true" ma:fieldsID="692055b4e3a09e7515c9c0cf515a9df6" ns2:_="" ns3:_="">
    <xsd:import namespace="7846988f-35e3-45a8-a3ae-f05b99c16b64"/>
    <xsd:import namespace="986746b9-21ea-4a10-94d5-c7e2d54bbe5a"/>
    <xsd:element name="properties">
      <xsd:complexType>
        <xsd:sequence>
          <xsd:element name="documentManagement">
            <xsd:complexType>
              <xsd:all>
                <xsd:element ref="ns2:SaTyDocumentArchive" minOccurs="0"/>
                <xsd:element ref="ns2:SaTyTosTaskGroup"/>
                <xsd:element ref="ns2:SaTyTosTaskGroupId" minOccurs="0"/>
                <xsd:element ref="ns2:SaTyTosIssueGroup"/>
                <xsd:element ref="ns2:SaTyTosIssueGroupId" minOccurs="0"/>
                <xsd:element ref="ns2:SaTyTosDocumentType"/>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element ref="ns2:od82ff796f8549e7b48b0e43c70930a6" minOccurs="0"/>
                <xsd:element ref="ns2:eb88049090c34051aae092bae2056bc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6988f-35e3-45a8-a3ae-f05b99c16b64"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ma:displayName="Dokumenttityyppi" ma:indexed="true" ma:internalName="SaTyTosDocumentType" ma:readOnly="fals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element name="od82ff796f8549e7b48b0e43c70930a6" ma:index="43" nillable="true" ma:taxonomy="true" ma:internalName="od82ff796f8549e7b48b0e43c70930a6" ma:taxonomyFieldName="SaTyDocumentLanguage" ma:displayName="Kieli" ma:default="1;#Suomi|88d960e6-e76c-48a2-b607-f1600797b640" ma:fieldId="{8d82ff79-6f85-49e7-b48b-0e43c70930a6}" ma:sspId="42e88440-2203-4dc9-b854-10cc85d9cb65" ma:termSetId="41152fb4-de1c-44ce-adb6-521cf362b6ab" ma:anchorId="00000000-0000-0000-0000-000000000000" ma:open="false" ma:isKeyword="false">
      <xsd:complexType>
        <xsd:sequence>
          <xsd:element ref="pc:Terms" minOccurs="0" maxOccurs="1"/>
        </xsd:sequence>
      </xsd:complexType>
    </xsd:element>
    <xsd:element name="eb88049090c34051aae092bae2056bc2" ma:index="44" nillable="true" ma:taxonomy="true" ma:internalName="eb88049090c34051aae092bae2056bc2" ma:taxonomyFieldName="SaTyTosKeywords" ma:displayName="Asiasanat" ma:default="" ma:fieldId="{eb880490-90c3-4051-aae0-92bae2056bc2}" ma:sspId="42e88440-2203-4dc9-b854-10cc85d9cb65" ma:termSetId="aed3fbe3-f150-4fcf-a9b0-5f9dadd909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7b578fa5-40e6-4123-a790-c12e72c98981}" ma:internalName="TaxCatchAll" ma:showField="CatchAllData"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7b578fa5-40e6-4123-a790-c12e72c98981}" ma:internalName="TaxCatchAllLabel" ma:readOnly="true" ma:showField="CatchAllDataLabel" ma:web="7846988f-35e3-45a8-a3ae-f05b99c16b64">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B3F2C-2C44-4ABB-BAD5-36C4C58776A0}">
  <ds:schemaRefs>
    <ds:schemaRef ds:uri="http://schemas.microsoft.com/office/2006/metadata/properties"/>
    <ds:schemaRef ds:uri="http://schemas.microsoft.com/office/infopath/2007/PartnerControls"/>
    <ds:schemaRef ds:uri="986746b9-21ea-4a10-94d5-c7e2d54bbe5a"/>
    <ds:schemaRef ds:uri="7846988f-35e3-45a8-a3ae-f05b99c16b64"/>
  </ds:schemaRefs>
</ds:datastoreItem>
</file>

<file path=customXml/itemProps2.xml><?xml version="1.0" encoding="utf-8"?>
<ds:datastoreItem xmlns:ds="http://schemas.openxmlformats.org/officeDocument/2006/customXml" ds:itemID="{04DB8FFF-3695-4DB1-ACD7-04FBB6D0112B}">
  <ds:schemaRefs>
    <ds:schemaRef ds:uri="Microsoft.SharePoint.Taxonomy.ContentTypeSync"/>
  </ds:schemaRefs>
</ds:datastoreItem>
</file>

<file path=customXml/itemProps3.xml><?xml version="1.0" encoding="utf-8"?>
<ds:datastoreItem xmlns:ds="http://schemas.openxmlformats.org/officeDocument/2006/customXml" ds:itemID="{861FFBBB-9DF6-4B95-B48E-A19206C1A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6988f-35e3-45a8-a3ae-f05b99c16b64"/>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981B4-1C08-4D93-8876-66B8202A4691}">
  <ds:schemaRefs>
    <ds:schemaRef ds:uri="http://schemas.openxmlformats.org/officeDocument/2006/bibliography"/>
  </ds:schemaRefs>
</ds:datastoreItem>
</file>

<file path=customXml/itemProps5.xml><?xml version="1.0" encoding="utf-8"?>
<ds:datastoreItem xmlns:ds="http://schemas.openxmlformats.org/officeDocument/2006/customXml" ds:itemID="{CFC12FAD-865E-46E7-910A-FE5FB0D4B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6830</Words>
  <Characters>55325</Characters>
  <Application>Microsoft Office Word</Application>
  <DocSecurity>0</DocSecurity>
  <Lines>461</Lines>
  <Paragraphs>124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Trafi</Company>
  <LinksUpToDate>false</LinksUpToDate>
  <CharactersWithSpaces>62031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Uotila Elina</dc:creator>
  <cp:lastModifiedBy>Heiskanen Ilona</cp:lastModifiedBy>
  <cp:revision>12</cp:revision>
  <dcterms:created xsi:type="dcterms:W3CDTF">2023-11-02T06:53:00Z</dcterms:created>
  <dcterms:modified xsi:type="dcterms:W3CDTF">2023-11-06T08:30:00Z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0x0101000EC482A17D284AEE8290D09FC0D2D6D200C589622A2BFC49F09A63EB8A0400625000E779607085F5294C9D0EAD8804AAE088</vt:lpwstr>
  </property>
  <property fmtid="{D5CDD505-2E9C-101B-9397-08002B2CF9AE}" pid="3" name="eb88049090c34051aae092bae2056bc2">
    <vt:lpwstr/>
  </property>
  <property fmtid="{D5CDD505-2E9C-101B-9397-08002B2CF9AE}" pid="4" name="od82ff796f8549e7b48b0e43c70930a6">
    <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3;#Tietunnelit|0ca94549-b7fd-454b-aca8-67f118b7c325</vt:lpwstr>
  </property>
  <property fmtid="{D5CDD505-2E9C-101B-9397-08002B2CF9AE}" pid="9" name="SaTyDocumentQuartal">
    <vt:lpwstr/>
  </property>
  <property fmtid="{D5CDD505-2E9C-101B-9397-08002B2CF9AE}" pid="10" name="SaTyTosKeywords">
    <vt:lpwstr/>
  </property>
</Properties>
</file>