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5B898" w14:textId="77777777" w:rsidR="00415CDB" w:rsidRDefault="00415CDB" w:rsidP="00415CDB">
      <w:pPr>
        <w:jc w:val="right"/>
      </w:pPr>
    </w:p>
    <w:tbl>
      <w:tblPr>
        <w:tblW w:w="963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0E0" w:firstRow="1" w:lastRow="1" w:firstColumn="1" w:lastColumn="0" w:noHBand="0" w:noVBand="0"/>
      </w:tblPr>
      <w:tblGrid>
        <w:gridCol w:w="2406"/>
        <w:gridCol w:w="2413"/>
        <w:gridCol w:w="4820"/>
      </w:tblGrid>
      <w:tr w:rsidR="003B1750" w14:paraId="49A2B6EB" w14:textId="77777777" w:rsidTr="14B46CD3">
        <w:trPr>
          <w:trHeight w:hRule="exact" w:val="561"/>
        </w:trPr>
        <w:tc>
          <w:tcPr>
            <w:tcW w:w="2406" w:type="dxa"/>
            <w:tcBorders>
              <w:top w:val="single" w:sz="8" w:space="0" w:color="auto"/>
              <w:left w:val="single" w:sz="2" w:space="0" w:color="FFFFFF" w:themeColor="background1"/>
              <w:bottom w:val="single" w:sz="4" w:space="0" w:color="auto"/>
              <w:right w:val="single" w:sz="2" w:space="0" w:color="FFFFFF" w:themeColor="background1"/>
            </w:tcBorders>
            <w:tcMar>
              <w:right w:w="0" w:type="dxa"/>
            </w:tcMar>
          </w:tcPr>
          <w:p w14:paraId="66F77A2E" w14:textId="77777777" w:rsidR="00C81AEF" w:rsidRDefault="00D67000" w:rsidP="00C81AEF">
            <w:pPr>
              <w:pStyle w:val="Yltunniste"/>
              <w:tabs>
                <w:tab w:val="clear" w:pos="4819"/>
                <w:tab w:val="clear" w:pos="9638"/>
              </w:tabs>
              <w:rPr>
                <w:sz w:val="16"/>
              </w:rPr>
            </w:pPr>
            <w:r w:rsidRPr="00AB1593">
              <w:rPr>
                <w:sz w:val="16"/>
              </w:rPr>
              <w:t>Antopäivä:</w:t>
            </w:r>
          </w:p>
          <w:p w14:paraId="3F17242E" w14:textId="77777777" w:rsidR="0040546B" w:rsidRPr="00C81AEF" w:rsidRDefault="00D67000" w:rsidP="00C81AEF">
            <w:pPr>
              <w:pStyle w:val="Yltunniste"/>
              <w:tabs>
                <w:tab w:val="clear" w:pos="4819"/>
                <w:tab w:val="clear" w:pos="9638"/>
              </w:tabs>
              <w:rPr>
                <w:sz w:val="16"/>
              </w:rPr>
            </w:pPr>
            <w:r>
              <w:t>x.x.202</w:t>
            </w:r>
            <w:r w:rsidR="000415CB">
              <w:t>4</w:t>
            </w:r>
          </w:p>
        </w:tc>
        <w:tc>
          <w:tcPr>
            <w:tcW w:w="2413" w:type="dxa"/>
            <w:tcBorders>
              <w:top w:val="single" w:sz="8" w:space="0" w:color="auto"/>
              <w:left w:val="single" w:sz="2" w:space="0" w:color="FFFFFF" w:themeColor="background1"/>
              <w:bottom w:val="single" w:sz="4" w:space="0" w:color="auto"/>
              <w:right w:val="single" w:sz="2" w:space="0" w:color="FFFFFF" w:themeColor="background1"/>
            </w:tcBorders>
          </w:tcPr>
          <w:p w14:paraId="75D3E102" w14:textId="77777777" w:rsidR="0040546B" w:rsidRPr="00AB1593" w:rsidRDefault="00D67000" w:rsidP="00FF1FD4">
            <w:pPr>
              <w:pStyle w:val="Yltunniste"/>
              <w:tabs>
                <w:tab w:val="clear" w:pos="4819"/>
                <w:tab w:val="clear" w:pos="9638"/>
              </w:tabs>
              <w:rPr>
                <w:sz w:val="16"/>
              </w:rPr>
            </w:pPr>
            <w:r w:rsidRPr="00AB1593">
              <w:rPr>
                <w:sz w:val="16"/>
              </w:rPr>
              <w:t>Voimaantulopäivä:</w:t>
            </w:r>
          </w:p>
          <w:p w14:paraId="5C6C03EF" w14:textId="77777777" w:rsidR="0040546B" w:rsidRDefault="00D67000" w:rsidP="00AB1593">
            <w:pPr>
              <w:pStyle w:val="Yltunniste"/>
            </w:pPr>
            <w:r>
              <w:t>x.x.202</w:t>
            </w:r>
            <w:r w:rsidR="000415CB">
              <w:t>4</w:t>
            </w:r>
          </w:p>
        </w:tc>
        <w:tc>
          <w:tcPr>
            <w:tcW w:w="4820" w:type="dxa"/>
            <w:tcBorders>
              <w:top w:val="single" w:sz="8" w:space="0" w:color="auto"/>
              <w:left w:val="single" w:sz="2" w:space="0" w:color="FFFFFF" w:themeColor="background1"/>
              <w:bottom w:val="single" w:sz="4" w:space="0" w:color="auto"/>
              <w:right w:val="single" w:sz="2" w:space="0" w:color="FFFFFF" w:themeColor="background1"/>
            </w:tcBorders>
            <w:shd w:val="clear" w:color="auto" w:fill="auto"/>
            <w:tcMar>
              <w:right w:w="0" w:type="dxa"/>
            </w:tcMar>
          </w:tcPr>
          <w:p w14:paraId="36DFCB8E" w14:textId="77777777" w:rsidR="0040546B" w:rsidRPr="00AB1593" w:rsidRDefault="00D67000" w:rsidP="00FF1FD4">
            <w:pPr>
              <w:pStyle w:val="Yltunniste"/>
              <w:tabs>
                <w:tab w:val="clear" w:pos="4819"/>
                <w:tab w:val="clear" w:pos="9638"/>
              </w:tabs>
              <w:rPr>
                <w:sz w:val="16"/>
              </w:rPr>
            </w:pPr>
            <w:r w:rsidRPr="00AB1593">
              <w:rPr>
                <w:sz w:val="16"/>
              </w:rPr>
              <w:t>Voimassa:</w:t>
            </w:r>
          </w:p>
          <w:p w14:paraId="4290D75C" w14:textId="77777777" w:rsidR="0040546B" w:rsidRDefault="00D67000" w:rsidP="00AB1593">
            <w:pPr>
              <w:pStyle w:val="Yltunniste"/>
            </w:pPr>
            <w:r>
              <w:t>toistaiseksi</w:t>
            </w:r>
          </w:p>
        </w:tc>
      </w:tr>
      <w:tr w:rsidR="003B1750" w14:paraId="749C7A15" w14:textId="77777777" w:rsidTr="14B46CD3">
        <w:trPr>
          <w:trHeight w:val="720"/>
        </w:trPr>
        <w:tc>
          <w:tcPr>
            <w:tcW w:w="9639" w:type="dxa"/>
            <w:gridSpan w:val="3"/>
            <w:tcBorders>
              <w:top w:val="single" w:sz="4" w:space="0" w:color="auto"/>
              <w:left w:val="single" w:sz="2" w:space="0" w:color="FFFFFF" w:themeColor="background1"/>
              <w:bottom w:val="single" w:sz="4" w:space="0" w:color="auto"/>
              <w:right w:val="single" w:sz="2" w:space="0" w:color="FFFFFF" w:themeColor="background1"/>
            </w:tcBorders>
            <w:tcMar>
              <w:bottom w:w="60" w:type="dxa"/>
              <w:right w:w="60" w:type="dxa"/>
            </w:tcMar>
          </w:tcPr>
          <w:p w14:paraId="02502EB1" w14:textId="77777777" w:rsidR="00C6588C" w:rsidRPr="00AB1593" w:rsidRDefault="00D67000" w:rsidP="00C6588C">
            <w:pPr>
              <w:pStyle w:val="Yltunniste"/>
              <w:tabs>
                <w:tab w:val="clear" w:pos="4819"/>
                <w:tab w:val="clear" w:pos="9638"/>
              </w:tabs>
              <w:rPr>
                <w:sz w:val="16"/>
              </w:rPr>
            </w:pPr>
            <w:r w:rsidRPr="00B864B7">
              <w:rPr>
                <w:sz w:val="16"/>
              </w:rPr>
              <w:t>Lainsäädäntö, johon ohje perustuu:</w:t>
            </w:r>
          </w:p>
          <w:p w14:paraId="591BDD31" w14:textId="77777777" w:rsidR="006E6291" w:rsidRDefault="00D67000" w:rsidP="006E6291">
            <w:pPr>
              <w:pStyle w:val="Yltunniste"/>
              <w:numPr>
                <w:ilvl w:val="0"/>
                <w:numId w:val="28"/>
              </w:numPr>
            </w:pPr>
            <w:r>
              <w:t>Laki liikenne- ja viestintävirastosta (935/2018) 2 §</w:t>
            </w:r>
          </w:p>
          <w:p w14:paraId="1D01970B" w14:textId="77777777" w:rsidR="006E6291" w:rsidRDefault="00D67000" w:rsidP="006E6291">
            <w:pPr>
              <w:pStyle w:val="Yltunniste"/>
              <w:numPr>
                <w:ilvl w:val="0"/>
                <w:numId w:val="28"/>
              </w:numPr>
            </w:pPr>
            <w:r>
              <w:t>Laki liikennejärjestelmästä ja maanteistä (503/2005) 11 § ja</w:t>
            </w:r>
            <w:r w:rsidRPr="00C81AEF">
              <w:rPr>
                <w:color w:val="FF0000"/>
              </w:rPr>
              <w:t xml:space="preserve"> </w:t>
            </w:r>
            <w:r w:rsidRPr="00473B49">
              <w:t>109 §</w:t>
            </w:r>
          </w:p>
          <w:p w14:paraId="610C3D3D" w14:textId="77777777" w:rsidR="006E6291" w:rsidRDefault="00D67000" w:rsidP="006E6291">
            <w:pPr>
              <w:pStyle w:val="Yltunniste"/>
              <w:numPr>
                <w:ilvl w:val="0"/>
                <w:numId w:val="28"/>
              </w:numPr>
            </w:pPr>
            <w:r w:rsidRPr="00473B49">
              <w:t>Euroopan parlamentin ja neuvoston direktiivi 2004/54/EY, annettu 29 päivänä huhtikuuta 2004, Euroopan laajuisen tieverkon tunnelien turvallisuutta koskevista vähimmäisvaatimuksista</w:t>
            </w:r>
          </w:p>
          <w:p w14:paraId="2D962880" w14:textId="77777777" w:rsidR="0040546B" w:rsidRDefault="00D67000" w:rsidP="006E6291">
            <w:pPr>
              <w:pStyle w:val="Yltunniste"/>
              <w:numPr>
                <w:ilvl w:val="0"/>
                <w:numId w:val="28"/>
              </w:numPr>
            </w:pPr>
            <w:r>
              <w:t>L</w:t>
            </w:r>
            <w:r w:rsidR="00473B49">
              <w:t>aki liikenteen palveluista</w:t>
            </w:r>
            <w:r w:rsidR="00C9480F">
              <w:t xml:space="preserve"> </w:t>
            </w:r>
            <w:r>
              <w:t xml:space="preserve">136 § ja </w:t>
            </w:r>
            <w:r w:rsidR="00C9480F">
              <w:t>137 §</w:t>
            </w:r>
            <w:r w:rsidR="00473B49">
              <w:t xml:space="preserve"> (320/2007)</w:t>
            </w:r>
          </w:p>
        </w:tc>
      </w:tr>
      <w:tr w:rsidR="003B1750" w14:paraId="262ED8F3" w14:textId="77777777" w:rsidTr="14B46CD3">
        <w:trPr>
          <w:trHeight w:val="720"/>
        </w:trPr>
        <w:tc>
          <w:tcPr>
            <w:tcW w:w="9639" w:type="dxa"/>
            <w:gridSpan w:val="3"/>
            <w:tcBorders>
              <w:top w:val="single" w:sz="4" w:space="0" w:color="auto"/>
              <w:left w:val="single" w:sz="2" w:space="0" w:color="FFFFFF" w:themeColor="background1"/>
              <w:bottom w:val="single" w:sz="4" w:space="0" w:color="auto"/>
              <w:right w:val="single" w:sz="2" w:space="0" w:color="FFFFFF" w:themeColor="background1"/>
            </w:tcBorders>
            <w:tcMar>
              <w:bottom w:w="60" w:type="dxa"/>
              <w:right w:w="60" w:type="dxa"/>
            </w:tcMar>
          </w:tcPr>
          <w:p w14:paraId="320471B0" w14:textId="77777777" w:rsidR="0040546B" w:rsidRPr="00AB1593" w:rsidRDefault="00D67000" w:rsidP="00FF1FD4">
            <w:pPr>
              <w:pStyle w:val="Yltunniste"/>
              <w:tabs>
                <w:tab w:val="clear" w:pos="4819"/>
                <w:tab w:val="clear" w:pos="9638"/>
              </w:tabs>
              <w:rPr>
                <w:sz w:val="18"/>
              </w:rPr>
            </w:pPr>
            <w:r w:rsidRPr="00EA0DE7">
              <w:rPr>
                <w:sz w:val="16"/>
              </w:rPr>
              <w:t>Muutostiedot:</w:t>
            </w:r>
          </w:p>
          <w:p w14:paraId="6F8A42BA" w14:textId="77777777" w:rsidR="0040546B" w:rsidRDefault="00D67000" w:rsidP="00AB1593">
            <w:pPr>
              <w:pStyle w:val="Yltunniste"/>
            </w:pPr>
            <w:r>
              <w:t xml:space="preserve">Tämä ohje kumoaa </w:t>
            </w:r>
            <w:r w:rsidRPr="00C81AEF">
              <w:t>ohjeen Tietunnelien hallinnointi ja turvallisuutta koskevat määräykset ja ohjeet, Liikenneviraston ohjeita 33/2016</w:t>
            </w:r>
          </w:p>
        </w:tc>
      </w:tr>
    </w:tbl>
    <w:p w14:paraId="6E45B406" w14:textId="77777777" w:rsidR="14B46CD3" w:rsidRDefault="14B46CD3" w:rsidP="14B46CD3">
      <w:pPr>
        <w:pStyle w:val="TrafiAsiaotsikko"/>
        <w:rPr>
          <w:sz w:val="28"/>
          <w:szCs w:val="28"/>
        </w:rPr>
      </w:pPr>
    </w:p>
    <w:p w14:paraId="03182A8B" w14:textId="77777777" w:rsidR="00D32EE1" w:rsidRDefault="00D67000" w:rsidP="14B46CD3">
      <w:pPr>
        <w:pStyle w:val="TrafiAsiaotsikko"/>
        <w:rPr>
          <w:b w:val="0"/>
          <w:noProof/>
        </w:rPr>
      </w:pPr>
      <w:r>
        <w:t>Ohje</w:t>
      </w:r>
      <w:r w:rsidR="006E6291">
        <w:t xml:space="preserve"> </w:t>
      </w:r>
      <w:r>
        <w:t>tietunnelien turvallisuusmenettelyistä</w:t>
      </w:r>
      <w:r w:rsidR="00FF1FD4">
        <w:br/>
      </w:r>
    </w:p>
    <w:sdt>
      <w:sdtPr>
        <w:rPr>
          <w:rFonts w:eastAsiaTheme="minorHAnsi" w:cstheme="minorHAnsi"/>
          <w:sz w:val="20"/>
          <w:szCs w:val="22"/>
          <w:lang w:eastAsia="en-US"/>
        </w:rPr>
        <w:id w:val="-372314901"/>
        <w:docPartObj>
          <w:docPartGallery w:val="Table of Contents"/>
          <w:docPartUnique/>
        </w:docPartObj>
      </w:sdtPr>
      <w:sdtEndPr>
        <w:rPr>
          <w:b/>
          <w:bCs/>
          <w:noProof/>
        </w:rPr>
      </w:sdtEndPr>
      <w:sdtContent>
        <w:p w14:paraId="5124BA63" w14:textId="77777777" w:rsidR="00A07A81" w:rsidRPr="00A25AFC" w:rsidRDefault="00D67000">
          <w:pPr>
            <w:pStyle w:val="Sisllysluettelonotsikko"/>
            <w:rPr>
              <w:b/>
              <w:bCs/>
              <w:sz w:val="22"/>
              <w:szCs w:val="22"/>
            </w:rPr>
          </w:pPr>
          <w:r w:rsidRPr="00A25AFC">
            <w:rPr>
              <w:b/>
              <w:bCs/>
              <w:sz w:val="22"/>
              <w:szCs w:val="22"/>
            </w:rPr>
            <w:t>Sisällysluettelo</w:t>
          </w:r>
        </w:p>
        <w:p w14:paraId="090F4209" w14:textId="77777777" w:rsidR="00C73363" w:rsidRDefault="00D67000">
          <w:pPr>
            <w:pStyle w:val="Sisluet1"/>
            <w:rPr>
              <w:rFonts w:asciiTheme="minorHAnsi" w:eastAsiaTheme="minorEastAsia" w:hAnsiTheme="minorHAnsi" w:cstheme="minorBidi"/>
              <w:b w:val="0"/>
              <w:sz w:val="22"/>
              <w:lang w:eastAsia="fi-FI"/>
            </w:rPr>
          </w:pPr>
          <w:r>
            <w:fldChar w:fldCharType="begin"/>
          </w:r>
          <w:r>
            <w:instrText xml:space="preserve"> TOC \o "1-3" \h \z \u </w:instrText>
          </w:r>
          <w:r>
            <w:fldChar w:fldCharType="separate"/>
          </w:r>
          <w:hyperlink w:anchor="_Toc146184956" w:history="1">
            <w:r w:rsidRPr="009618A5">
              <w:rPr>
                <w:rStyle w:val="Hyperlinkki"/>
              </w:rPr>
              <w:t>1</w:t>
            </w:r>
            <w:r>
              <w:rPr>
                <w:rFonts w:asciiTheme="minorHAnsi" w:eastAsiaTheme="minorEastAsia" w:hAnsiTheme="minorHAnsi" w:cstheme="minorBidi"/>
                <w:b w:val="0"/>
                <w:sz w:val="22"/>
                <w:lang w:eastAsia="fi-FI"/>
              </w:rPr>
              <w:tab/>
            </w:r>
            <w:r w:rsidRPr="009618A5">
              <w:rPr>
                <w:rStyle w:val="Hyperlinkki"/>
              </w:rPr>
              <w:t>Johdanto</w:t>
            </w:r>
            <w:r>
              <w:rPr>
                <w:webHidden/>
              </w:rPr>
              <w:tab/>
            </w:r>
            <w:r>
              <w:rPr>
                <w:webHidden/>
              </w:rPr>
              <w:fldChar w:fldCharType="begin"/>
            </w:r>
            <w:r>
              <w:rPr>
                <w:webHidden/>
              </w:rPr>
              <w:instrText xml:space="preserve"> PAGEREF _Toc146184956 \h </w:instrText>
            </w:r>
            <w:r>
              <w:rPr>
                <w:webHidden/>
              </w:rPr>
            </w:r>
            <w:r>
              <w:rPr>
                <w:webHidden/>
              </w:rPr>
              <w:fldChar w:fldCharType="separate"/>
            </w:r>
            <w:r>
              <w:rPr>
                <w:webHidden/>
              </w:rPr>
              <w:t>2</w:t>
            </w:r>
            <w:r>
              <w:rPr>
                <w:webHidden/>
              </w:rPr>
              <w:fldChar w:fldCharType="end"/>
            </w:r>
          </w:hyperlink>
        </w:p>
        <w:p w14:paraId="29650420" w14:textId="77777777" w:rsidR="00C73363" w:rsidRDefault="00471E38">
          <w:pPr>
            <w:pStyle w:val="Sisluet1"/>
            <w:rPr>
              <w:rFonts w:asciiTheme="minorHAnsi" w:eastAsiaTheme="minorEastAsia" w:hAnsiTheme="minorHAnsi" w:cstheme="minorBidi"/>
              <w:b w:val="0"/>
              <w:sz w:val="22"/>
              <w:lang w:eastAsia="fi-FI"/>
            </w:rPr>
          </w:pPr>
          <w:hyperlink w:anchor="_Toc146184957" w:history="1">
            <w:r w:rsidR="00D67000" w:rsidRPr="009618A5">
              <w:rPr>
                <w:rStyle w:val="Hyperlinkki"/>
              </w:rPr>
              <w:t>2</w:t>
            </w:r>
            <w:r w:rsidR="00D67000">
              <w:rPr>
                <w:rFonts w:asciiTheme="minorHAnsi" w:eastAsiaTheme="minorEastAsia" w:hAnsiTheme="minorHAnsi" w:cstheme="minorBidi"/>
                <w:b w:val="0"/>
                <w:sz w:val="22"/>
                <w:lang w:eastAsia="fi-FI"/>
              </w:rPr>
              <w:tab/>
            </w:r>
            <w:r w:rsidR="00D67000" w:rsidRPr="009618A5">
              <w:rPr>
                <w:rStyle w:val="Hyperlinkki"/>
              </w:rPr>
              <w:t>Lainsäädäntö, määräykset ja ohjeet</w:t>
            </w:r>
            <w:r w:rsidR="00D67000">
              <w:rPr>
                <w:webHidden/>
              </w:rPr>
              <w:tab/>
            </w:r>
            <w:r w:rsidR="00D67000">
              <w:rPr>
                <w:webHidden/>
              </w:rPr>
              <w:fldChar w:fldCharType="begin"/>
            </w:r>
            <w:r w:rsidR="00D67000">
              <w:rPr>
                <w:webHidden/>
              </w:rPr>
              <w:instrText xml:space="preserve"> PAGEREF _Toc146184957 \h </w:instrText>
            </w:r>
            <w:r w:rsidR="00D67000">
              <w:rPr>
                <w:webHidden/>
              </w:rPr>
            </w:r>
            <w:r w:rsidR="00D67000">
              <w:rPr>
                <w:webHidden/>
              </w:rPr>
              <w:fldChar w:fldCharType="separate"/>
            </w:r>
            <w:r w:rsidR="00D67000">
              <w:rPr>
                <w:webHidden/>
              </w:rPr>
              <w:t>3</w:t>
            </w:r>
            <w:r w:rsidR="00D67000">
              <w:rPr>
                <w:webHidden/>
              </w:rPr>
              <w:fldChar w:fldCharType="end"/>
            </w:r>
          </w:hyperlink>
        </w:p>
        <w:p w14:paraId="235C0396" w14:textId="77777777" w:rsidR="00C73363" w:rsidRDefault="00471E38">
          <w:pPr>
            <w:pStyle w:val="Sisluet1"/>
            <w:rPr>
              <w:rFonts w:asciiTheme="minorHAnsi" w:eastAsiaTheme="minorEastAsia" w:hAnsiTheme="minorHAnsi" w:cstheme="minorBidi"/>
              <w:b w:val="0"/>
              <w:sz w:val="22"/>
              <w:lang w:eastAsia="fi-FI"/>
            </w:rPr>
          </w:pPr>
          <w:hyperlink w:anchor="_Toc146184958" w:history="1">
            <w:r w:rsidR="00D67000" w:rsidRPr="009618A5">
              <w:rPr>
                <w:rStyle w:val="Hyperlinkki"/>
              </w:rPr>
              <w:t>3</w:t>
            </w:r>
            <w:r w:rsidR="00D67000">
              <w:rPr>
                <w:rFonts w:asciiTheme="minorHAnsi" w:eastAsiaTheme="minorEastAsia" w:hAnsiTheme="minorHAnsi" w:cstheme="minorBidi"/>
                <w:b w:val="0"/>
                <w:sz w:val="22"/>
                <w:lang w:eastAsia="fi-FI"/>
              </w:rPr>
              <w:tab/>
            </w:r>
            <w:r w:rsidR="00D67000" w:rsidRPr="009618A5">
              <w:rPr>
                <w:rStyle w:val="Hyperlinkki"/>
              </w:rPr>
              <w:t>Määritelmät</w:t>
            </w:r>
            <w:r w:rsidR="00D67000">
              <w:rPr>
                <w:webHidden/>
              </w:rPr>
              <w:tab/>
            </w:r>
            <w:r w:rsidR="00D67000">
              <w:rPr>
                <w:webHidden/>
              </w:rPr>
              <w:fldChar w:fldCharType="begin"/>
            </w:r>
            <w:r w:rsidR="00D67000">
              <w:rPr>
                <w:webHidden/>
              </w:rPr>
              <w:instrText xml:space="preserve"> PAGEREF _Toc146184958 \h </w:instrText>
            </w:r>
            <w:r w:rsidR="00D67000">
              <w:rPr>
                <w:webHidden/>
              </w:rPr>
            </w:r>
            <w:r w:rsidR="00D67000">
              <w:rPr>
                <w:webHidden/>
              </w:rPr>
              <w:fldChar w:fldCharType="separate"/>
            </w:r>
            <w:r w:rsidR="00D67000">
              <w:rPr>
                <w:webHidden/>
              </w:rPr>
              <w:t>4</w:t>
            </w:r>
            <w:r w:rsidR="00D67000">
              <w:rPr>
                <w:webHidden/>
              </w:rPr>
              <w:fldChar w:fldCharType="end"/>
            </w:r>
          </w:hyperlink>
        </w:p>
        <w:p w14:paraId="1C0261AB" w14:textId="77777777" w:rsidR="00C73363" w:rsidRDefault="00471E38">
          <w:pPr>
            <w:pStyle w:val="Sisluet1"/>
            <w:rPr>
              <w:rFonts w:asciiTheme="minorHAnsi" w:eastAsiaTheme="minorEastAsia" w:hAnsiTheme="minorHAnsi" w:cstheme="minorBidi"/>
              <w:b w:val="0"/>
              <w:sz w:val="22"/>
              <w:lang w:eastAsia="fi-FI"/>
            </w:rPr>
          </w:pPr>
          <w:hyperlink w:anchor="_Toc146184959" w:history="1">
            <w:r w:rsidR="00D67000" w:rsidRPr="009618A5">
              <w:rPr>
                <w:rStyle w:val="Hyperlinkki"/>
              </w:rPr>
              <w:t>4</w:t>
            </w:r>
            <w:r w:rsidR="00D67000">
              <w:rPr>
                <w:rFonts w:asciiTheme="minorHAnsi" w:eastAsiaTheme="minorEastAsia" w:hAnsiTheme="minorHAnsi" w:cstheme="minorBidi"/>
                <w:b w:val="0"/>
                <w:sz w:val="22"/>
                <w:lang w:eastAsia="fi-FI"/>
              </w:rPr>
              <w:tab/>
            </w:r>
            <w:r w:rsidR="00D67000" w:rsidRPr="009618A5">
              <w:rPr>
                <w:rStyle w:val="Hyperlinkki"/>
              </w:rPr>
              <w:t>Tietunnelien turvallisuudesta vastaavat tahot</w:t>
            </w:r>
            <w:r w:rsidR="00D67000">
              <w:rPr>
                <w:webHidden/>
              </w:rPr>
              <w:tab/>
            </w:r>
            <w:r w:rsidR="00D67000">
              <w:rPr>
                <w:webHidden/>
              </w:rPr>
              <w:fldChar w:fldCharType="begin"/>
            </w:r>
            <w:r w:rsidR="00D67000">
              <w:rPr>
                <w:webHidden/>
              </w:rPr>
              <w:instrText xml:space="preserve"> PAGEREF _Toc146184959 \h </w:instrText>
            </w:r>
            <w:r w:rsidR="00D67000">
              <w:rPr>
                <w:webHidden/>
              </w:rPr>
            </w:r>
            <w:r w:rsidR="00D67000">
              <w:rPr>
                <w:webHidden/>
              </w:rPr>
              <w:fldChar w:fldCharType="separate"/>
            </w:r>
            <w:r w:rsidR="00D67000">
              <w:rPr>
                <w:webHidden/>
              </w:rPr>
              <w:t>4</w:t>
            </w:r>
            <w:r w:rsidR="00D67000">
              <w:rPr>
                <w:webHidden/>
              </w:rPr>
              <w:fldChar w:fldCharType="end"/>
            </w:r>
          </w:hyperlink>
        </w:p>
        <w:p w14:paraId="22699E3C" w14:textId="77777777" w:rsidR="00C73363" w:rsidRDefault="00471E38">
          <w:pPr>
            <w:pStyle w:val="Sisluet2"/>
            <w:rPr>
              <w:rFonts w:asciiTheme="minorHAnsi" w:eastAsiaTheme="minorEastAsia" w:hAnsiTheme="minorHAnsi" w:cstheme="minorBidi"/>
              <w:noProof/>
              <w:sz w:val="22"/>
              <w:lang w:eastAsia="fi-FI"/>
            </w:rPr>
          </w:pPr>
          <w:hyperlink w:anchor="_Toc146184960" w:history="1">
            <w:r w:rsidR="00D67000" w:rsidRPr="009618A5">
              <w:rPr>
                <w:rStyle w:val="Hyperlinkki"/>
                <w:noProof/>
              </w:rPr>
              <w:t>4.1</w:t>
            </w:r>
            <w:r w:rsidR="00D67000">
              <w:rPr>
                <w:rFonts w:asciiTheme="minorHAnsi" w:eastAsiaTheme="minorEastAsia" w:hAnsiTheme="minorHAnsi" w:cstheme="minorBidi"/>
                <w:noProof/>
                <w:sz w:val="22"/>
                <w:lang w:eastAsia="fi-FI"/>
              </w:rPr>
              <w:tab/>
            </w:r>
            <w:r w:rsidR="00D67000" w:rsidRPr="009618A5">
              <w:rPr>
                <w:rStyle w:val="Hyperlinkki"/>
                <w:noProof/>
              </w:rPr>
              <w:t>Tietunnelin hallintoviranomainen</w:t>
            </w:r>
            <w:r w:rsidR="00D67000">
              <w:rPr>
                <w:noProof/>
                <w:webHidden/>
              </w:rPr>
              <w:tab/>
            </w:r>
            <w:r w:rsidR="00D67000">
              <w:rPr>
                <w:noProof/>
                <w:webHidden/>
              </w:rPr>
              <w:fldChar w:fldCharType="begin"/>
            </w:r>
            <w:r w:rsidR="00D67000">
              <w:rPr>
                <w:noProof/>
                <w:webHidden/>
              </w:rPr>
              <w:instrText xml:space="preserve"> PAGEREF _Toc146184960 \h </w:instrText>
            </w:r>
            <w:r w:rsidR="00D67000">
              <w:rPr>
                <w:noProof/>
                <w:webHidden/>
              </w:rPr>
            </w:r>
            <w:r w:rsidR="00D67000">
              <w:rPr>
                <w:noProof/>
                <w:webHidden/>
              </w:rPr>
              <w:fldChar w:fldCharType="separate"/>
            </w:r>
            <w:r w:rsidR="00D67000">
              <w:rPr>
                <w:noProof/>
                <w:webHidden/>
              </w:rPr>
              <w:t>4</w:t>
            </w:r>
            <w:r w:rsidR="00D67000">
              <w:rPr>
                <w:noProof/>
                <w:webHidden/>
              </w:rPr>
              <w:fldChar w:fldCharType="end"/>
            </w:r>
          </w:hyperlink>
        </w:p>
        <w:p w14:paraId="48E837B7" w14:textId="77777777" w:rsidR="00C73363" w:rsidRDefault="00471E38">
          <w:pPr>
            <w:pStyle w:val="Sisluet2"/>
            <w:rPr>
              <w:rFonts w:asciiTheme="minorHAnsi" w:eastAsiaTheme="minorEastAsia" w:hAnsiTheme="minorHAnsi" w:cstheme="minorBidi"/>
              <w:noProof/>
              <w:sz w:val="22"/>
              <w:lang w:eastAsia="fi-FI"/>
            </w:rPr>
          </w:pPr>
          <w:hyperlink w:anchor="_Toc146184961" w:history="1">
            <w:r w:rsidR="00D67000" w:rsidRPr="009618A5">
              <w:rPr>
                <w:rStyle w:val="Hyperlinkki"/>
                <w:noProof/>
              </w:rPr>
              <w:t>4.2</w:t>
            </w:r>
            <w:r w:rsidR="00D67000">
              <w:rPr>
                <w:rFonts w:asciiTheme="minorHAnsi" w:eastAsiaTheme="minorEastAsia" w:hAnsiTheme="minorHAnsi" w:cstheme="minorBidi"/>
                <w:noProof/>
                <w:sz w:val="22"/>
                <w:lang w:eastAsia="fi-FI"/>
              </w:rPr>
              <w:tab/>
            </w:r>
            <w:r w:rsidR="00D67000" w:rsidRPr="009618A5">
              <w:rPr>
                <w:rStyle w:val="Hyperlinkki"/>
                <w:noProof/>
              </w:rPr>
              <w:t>Tienpitäjä</w:t>
            </w:r>
            <w:r w:rsidR="00D67000">
              <w:rPr>
                <w:noProof/>
                <w:webHidden/>
              </w:rPr>
              <w:tab/>
            </w:r>
            <w:r w:rsidR="00D67000">
              <w:rPr>
                <w:noProof/>
                <w:webHidden/>
              </w:rPr>
              <w:fldChar w:fldCharType="begin"/>
            </w:r>
            <w:r w:rsidR="00D67000">
              <w:rPr>
                <w:noProof/>
                <w:webHidden/>
              </w:rPr>
              <w:instrText xml:space="preserve"> PAGEREF _Toc146184961 \h </w:instrText>
            </w:r>
            <w:r w:rsidR="00D67000">
              <w:rPr>
                <w:noProof/>
                <w:webHidden/>
              </w:rPr>
            </w:r>
            <w:r w:rsidR="00D67000">
              <w:rPr>
                <w:noProof/>
                <w:webHidden/>
              </w:rPr>
              <w:fldChar w:fldCharType="separate"/>
            </w:r>
            <w:r w:rsidR="00D67000">
              <w:rPr>
                <w:noProof/>
                <w:webHidden/>
              </w:rPr>
              <w:t>5</w:t>
            </w:r>
            <w:r w:rsidR="00D67000">
              <w:rPr>
                <w:noProof/>
                <w:webHidden/>
              </w:rPr>
              <w:fldChar w:fldCharType="end"/>
            </w:r>
          </w:hyperlink>
        </w:p>
        <w:p w14:paraId="0FAE521B" w14:textId="77777777" w:rsidR="00C73363" w:rsidRDefault="00471E38">
          <w:pPr>
            <w:pStyle w:val="Sisluet2"/>
            <w:rPr>
              <w:rFonts w:asciiTheme="minorHAnsi" w:eastAsiaTheme="minorEastAsia" w:hAnsiTheme="minorHAnsi" w:cstheme="minorBidi"/>
              <w:noProof/>
              <w:sz w:val="22"/>
              <w:lang w:eastAsia="fi-FI"/>
            </w:rPr>
          </w:pPr>
          <w:hyperlink w:anchor="_Toc146184962" w:history="1">
            <w:r w:rsidR="00D67000" w:rsidRPr="009618A5">
              <w:rPr>
                <w:rStyle w:val="Hyperlinkki"/>
                <w:noProof/>
              </w:rPr>
              <w:t>4.3</w:t>
            </w:r>
            <w:r w:rsidR="00D67000">
              <w:rPr>
                <w:rFonts w:asciiTheme="minorHAnsi" w:eastAsiaTheme="minorEastAsia" w:hAnsiTheme="minorHAnsi" w:cstheme="minorBidi"/>
                <w:noProof/>
                <w:sz w:val="22"/>
                <w:lang w:eastAsia="fi-FI"/>
              </w:rPr>
              <w:tab/>
            </w:r>
            <w:r w:rsidR="00D67000" w:rsidRPr="009618A5">
              <w:rPr>
                <w:rStyle w:val="Hyperlinkki"/>
                <w:noProof/>
              </w:rPr>
              <w:t>Tietunnelin hallinnoija</w:t>
            </w:r>
            <w:r w:rsidR="00D67000">
              <w:rPr>
                <w:noProof/>
                <w:webHidden/>
              </w:rPr>
              <w:tab/>
            </w:r>
            <w:r w:rsidR="00D67000">
              <w:rPr>
                <w:noProof/>
                <w:webHidden/>
              </w:rPr>
              <w:fldChar w:fldCharType="begin"/>
            </w:r>
            <w:r w:rsidR="00D67000">
              <w:rPr>
                <w:noProof/>
                <w:webHidden/>
              </w:rPr>
              <w:instrText xml:space="preserve"> PAGEREF _Toc146184962 \h </w:instrText>
            </w:r>
            <w:r w:rsidR="00D67000">
              <w:rPr>
                <w:noProof/>
                <w:webHidden/>
              </w:rPr>
            </w:r>
            <w:r w:rsidR="00D67000">
              <w:rPr>
                <w:noProof/>
                <w:webHidden/>
              </w:rPr>
              <w:fldChar w:fldCharType="separate"/>
            </w:r>
            <w:r w:rsidR="00D67000">
              <w:rPr>
                <w:noProof/>
                <w:webHidden/>
              </w:rPr>
              <w:t>5</w:t>
            </w:r>
            <w:r w:rsidR="00D67000">
              <w:rPr>
                <w:noProof/>
                <w:webHidden/>
              </w:rPr>
              <w:fldChar w:fldCharType="end"/>
            </w:r>
          </w:hyperlink>
        </w:p>
        <w:p w14:paraId="2D909B7E" w14:textId="77777777" w:rsidR="00C73363" w:rsidRDefault="00471E38">
          <w:pPr>
            <w:pStyle w:val="Sisluet2"/>
            <w:rPr>
              <w:rFonts w:asciiTheme="minorHAnsi" w:eastAsiaTheme="minorEastAsia" w:hAnsiTheme="minorHAnsi" w:cstheme="minorBidi"/>
              <w:noProof/>
              <w:sz w:val="22"/>
              <w:lang w:eastAsia="fi-FI"/>
            </w:rPr>
          </w:pPr>
          <w:hyperlink w:anchor="_Toc146184963" w:history="1">
            <w:r w:rsidR="00D67000" w:rsidRPr="009618A5">
              <w:rPr>
                <w:rStyle w:val="Hyperlinkki"/>
                <w:noProof/>
              </w:rPr>
              <w:t>4.4</w:t>
            </w:r>
            <w:r w:rsidR="00D67000">
              <w:rPr>
                <w:rFonts w:asciiTheme="minorHAnsi" w:eastAsiaTheme="minorEastAsia" w:hAnsiTheme="minorHAnsi" w:cstheme="minorBidi"/>
                <w:noProof/>
                <w:sz w:val="22"/>
                <w:lang w:eastAsia="fi-FI"/>
              </w:rPr>
              <w:tab/>
            </w:r>
            <w:r w:rsidR="00D67000" w:rsidRPr="009618A5">
              <w:rPr>
                <w:rStyle w:val="Hyperlinkki"/>
                <w:noProof/>
              </w:rPr>
              <w:t>Tietunnelin turvallisuusvastaava</w:t>
            </w:r>
            <w:r w:rsidR="00D67000">
              <w:rPr>
                <w:noProof/>
                <w:webHidden/>
              </w:rPr>
              <w:tab/>
            </w:r>
            <w:r w:rsidR="00D67000">
              <w:rPr>
                <w:noProof/>
                <w:webHidden/>
              </w:rPr>
              <w:fldChar w:fldCharType="begin"/>
            </w:r>
            <w:r w:rsidR="00D67000">
              <w:rPr>
                <w:noProof/>
                <w:webHidden/>
              </w:rPr>
              <w:instrText xml:space="preserve"> PAGEREF _Toc146184963 \h </w:instrText>
            </w:r>
            <w:r w:rsidR="00D67000">
              <w:rPr>
                <w:noProof/>
                <w:webHidden/>
              </w:rPr>
            </w:r>
            <w:r w:rsidR="00D67000">
              <w:rPr>
                <w:noProof/>
                <w:webHidden/>
              </w:rPr>
              <w:fldChar w:fldCharType="separate"/>
            </w:r>
            <w:r w:rsidR="00D67000">
              <w:rPr>
                <w:noProof/>
                <w:webHidden/>
              </w:rPr>
              <w:t>6</w:t>
            </w:r>
            <w:r w:rsidR="00D67000">
              <w:rPr>
                <w:noProof/>
                <w:webHidden/>
              </w:rPr>
              <w:fldChar w:fldCharType="end"/>
            </w:r>
          </w:hyperlink>
        </w:p>
        <w:p w14:paraId="1FAA07C4" w14:textId="77777777" w:rsidR="00C73363" w:rsidRDefault="00471E38">
          <w:pPr>
            <w:pStyle w:val="Sisluet2"/>
            <w:rPr>
              <w:rFonts w:asciiTheme="minorHAnsi" w:eastAsiaTheme="minorEastAsia" w:hAnsiTheme="minorHAnsi" w:cstheme="minorBidi"/>
              <w:noProof/>
              <w:sz w:val="22"/>
              <w:lang w:eastAsia="fi-FI"/>
            </w:rPr>
          </w:pPr>
          <w:hyperlink w:anchor="_Toc146184964" w:history="1">
            <w:r w:rsidR="00D67000" w:rsidRPr="009618A5">
              <w:rPr>
                <w:rStyle w:val="Hyperlinkki"/>
                <w:noProof/>
              </w:rPr>
              <w:t>4.5</w:t>
            </w:r>
            <w:r w:rsidR="00D67000">
              <w:rPr>
                <w:rFonts w:asciiTheme="minorHAnsi" w:eastAsiaTheme="minorEastAsia" w:hAnsiTheme="minorHAnsi" w:cstheme="minorBidi"/>
                <w:noProof/>
                <w:sz w:val="22"/>
                <w:lang w:eastAsia="fi-FI"/>
              </w:rPr>
              <w:tab/>
            </w:r>
            <w:r w:rsidR="00D67000" w:rsidRPr="009618A5">
              <w:rPr>
                <w:rStyle w:val="Hyperlinkki"/>
                <w:noProof/>
              </w:rPr>
              <w:t>Tieliikenteen ohjaus- ja hallintapalvelun tarjoaja</w:t>
            </w:r>
            <w:r w:rsidR="00D67000">
              <w:rPr>
                <w:noProof/>
                <w:webHidden/>
              </w:rPr>
              <w:tab/>
            </w:r>
            <w:r w:rsidR="00D67000">
              <w:rPr>
                <w:noProof/>
                <w:webHidden/>
              </w:rPr>
              <w:fldChar w:fldCharType="begin"/>
            </w:r>
            <w:r w:rsidR="00D67000">
              <w:rPr>
                <w:noProof/>
                <w:webHidden/>
              </w:rPr>
              <w:instrText xml:space="preserve"> PAGEREF _Toc146184964 \h </w:instrText>
            </w:r>
            <w:r w:rsidR="00D67000">
              <w:rPr>
                <w:noProof/>
                <w:webHidden/>
              </w:rPr>
            </w:r>
            <w:r w:rsidR="00D67000">
              <w:rPr>
                <w:noProof/>
                <w:webHidden/>
              </w:rPr>
              <w:fldChar w:fldCharType="separate"/>
            </w:r>
            <w:r w:rsidR="00D67000">
              <w:rPr>
                <w:noProof/>
                <w:webHidden/>
              </w:rPr>
              <w:t>7</w:t>
            </w:r>
            <w:r w:rsidR="00D67000">
              <w:rPr>
                <w:noProof/>
                <w:webHidden/>
              </w:rPr>
              <w:fldChar w:fldCharType="end"/>
            </w:r>
          </w:hyperlink>
        </w:p>
        <w:p w14:paraId="58F8BF9F" w14:textId="77777777" w:rsidR="00C73363" w:rsidRDefault="00471E38">
          <w:pPr>
            <w:pStyle w:val="Sisluet2"/>
            <w:rPr>
              <w:rFonts w:asciiTheme="minorHAnsi" w:eastAsiaTheme="minorEastAsia" w:hAnsiTheme="minorHAnsi" w:cstheme="minorBidi"/>
              <w:noProof/>
              <w:sz w:val="22"/>
              <w:lang w:eastAsia="fi-FI"/>
            </w:rPr>
          </w:pPr>
          <w:hyperlink w:anchor="_Toc146184965" w:history="1">
            <w:r w:rsidR="00D67000" w:rsidRPr="009618A5">
              <w:rPr>
                <w:rStyle w:val="Hyperlinkki"/>
                <w:noProof/>
              </w:rPr>
              <w:t>4.6</w:t>
            </w:r>
            <w:r w:rsidR="00D67000">
              <w:rPr>
                <w:rFonts w:asciiTheme="minorHAnsi" w:eastAsiaTheme="minorEastAsia" w:hAnsiTheme="minorHAnsi" w:cstheme="minorBidi"/>
                <w:noProof/>
                <w:sz w:val="22"/>
                <w:lang w:eastAsia="fi-FI"/>
              </w:rPr>
              <w:tab/>
            </w:r>
            <w:r w:rsidR="00D67000" w:rsidRPr="009618A5">
              <w:rPr>
                <w:rStyle w:val="Hyperlinkki"/>
                <w:noProof/>
              </w:rPr>
              <w:t>Tietunnelin tarkastusyksikkö</w:t>
            </w:r>
            <w:r w:rsidR="00D67000">
              <w:rPr>
                <w:noProof/>
                <w:webHidden/>
              </w:rPr>
              <w:tab/>
            </w:r>
            <w:r w:rsidR="00D67000">
              <w:rPr>
                <w:noProof/>
                <w:webHidden/>
              </w:rPr>
              <w:fldChar w:fldCharType="begin"/>
            </w:r>
            <w:r w:rsidR="00D67000">
              <w:rPr>
                <w:noProof/>
                <w:webHidden/>
              </w:rPr>
              <w:instrText xml:space="preserve"> PAGEREF _Toc146184965 \h </w:instrText>
            </w:r>
            <w:r w:rsidR="00D67000">
              <w:rPr>
                <w:noProof/>
                <w:webHidden/>
              </w:rPr>
            </w:r>
            <w:r w:rsidR="00D67000">
              <w:rPr>
                <w:noProof/>
                <w:webHidden/>
              </w:rPr>
              <w:fldChar w:fldCharType="separate"/>
            </w:r>
            <w:r w:rsidR="00D67000">
              <w:rPr>
                <w:noProof/>
                <w:webHidden/>
              </w:rPr>
              <w:t>8</w:t>
            </w:r>
            <w:r w:rsidR="00D67000">
              <w:rPr>
                <w:noProof/>
                <w:webHidden/>
              </w:rPr>
              <w:fldChar w:fldCharType="end"/>
            </w:r>
          </w:hyperlink>
        </w:p>
        <w:p w14:paraId="59DC134C" w14:textId="77777777" w:rsidR="00C73363" w:rsidRDefault="00471E38">
          <w:pPr>
            <w:pStyle w:val="Sisluet1"/>
            <w:rPr>
              <w:rFonts w:asciiTheme="minorHAnsi" w:eastAsiaTheme="minorEastAsia" w:hAnsiTheme="minorHAnsi" w:cstheme="minorBidi"/>
              <w:b w:val="0"/>
              <w:sz w:val="22"/>
              <w:lang w:eastAsia="fi-FI"/>
            </w:rPr>
          </w:pPr>
          <w:hyperlink w:anchor="_Toc146184966" w:history="1">
            <w:r w:rsidR="00D67000" w:rsidRPr="009618A5">
              <w:rPr>
                <w:rStyle w:val="Hyperlinkki"/>
              </w:rPr>
              <w:t>5</w:t>
            </w:r>
            <w:r w:rsidR="00D67000">
              <w:rPr>
                <w:rFonts w:asciiTheme="minorHAnsi" w:eastAsiaTheme="minorEastAsia" w:hAnsiTheme="minorHAnsi" w:cstheme="minorBidi"/>
                <w:b w:val="0"/>
                <w:sz w:val="22"/>
                <w:lang w:eastAsia="fi-FI"/>
              </w:rPr>
              <w:tab/>
            </w:r>
            <w:r w:rsidR="00D67000" w:rsidRPr="009618A5">
              <w:rPr>
                <w:rStyle w:val="Hyperlinkki"/>
              </w:rPr>
              <w:t>Toimet ennen tietunnelin rakentamista ja tietunnelin hyväksyminen</w:t>
            </w:r>
            <w:r w:rsidR="00D67000">
              <w:rPr>
                <w:webHidden/>
              </w:rPr>
              <w:tab/>
            </w:r>
            <w:r w:rsidR="00D67000">
              <w:rPr>
                <w:webHidden/>
              </w:rPr>
              <w:fldChar w:fldCharType="begin"/>
            </w:r>
            <w:r w:rsidR="00D67000">
              <w:rPr>
                <w:webHidden/>
              </w:rPr>
              <w:instrText xml:space="preserve"> PAGEREF _Toc146184966 \h </w:instrText>
            </w:r>
            <w:r w:rsidR="00D67000">
              <w:rPr>
                <w:webHidden/>
              </w:rPr>
            </w:r>
            <w:r w:rsidR="00D67000">
              <w:rPr>
                <w:webHidden/>
              </w:rPr>
              <w:fldChar w:fldCharType="separate"/>
            </w:r>
            <w:r w:rsidR="00D67000">
              <w:rPr>
                <w:webHidden/>
              </w:rPr>
              <w:t>8</w:t>
            </w:r>
            <w:r w:rsidR="00D67000">
              <w:rPr>
                <w:webHidden/>
              </w:rPr>
              <w:fldChar w:fldCharType="end"/>
            </w:r>
          </w:hyperlink>
        </w:p>
        <w:p w14:paraId="6ADD30F6" w14:textId="77777777" w:rsidR="00C73363" w:rsidRDefault="00471E38">
          <w:pPr>
            <w:pStyle w:val="Sisluet2"/>
            <w:rPr>
              <w:rFonts w:asciiTheme="minorHAnsi" w:eastAsiaTheme="minorEastAsia" w:hAnsiTheme="minorHAnsi" w:cstheme="minorBidi"/>
              <w:noProof/>
              <w:sz w:val="22"/>
              <w:lang w:eastAsia="fi-FI"/>
            </w:rPr>
          </w:pPr>
          <w:hyperlink w:anchor="_Toc146184967" w:history="1">
            <w:r w:rsidR="00D67000" w:rsidRPr="009618A5">
              <w:rPr>
                <w:rStyle w:val="Hyperlinkki"/>
                <w:noProof/>
              </w:rPr>
              <w:t>5.1</w:t>
            </w:r>
            <w:r w:rsidR="00D67000">
              <w:rPr>
                <w:rFonts w:asciiTheme="minorHAnsi" w:eastAsiaTheme="minorEastAsia" w:hAnsiTheme="minorHAnsi" w:cstheme="minorBidi"/>
                <w:noProof/>
                <w:sz w:val="22"/>
                <w:lang w:eastAsia="fi-FI"/>
              </w:rPr>
              <w:tab/>
            </w:r>
            <w:r w:rsidR="00D67000" w:rsidRPr="009618A5">
              <w:rPr>
                <w:rStyle w:val="Hyperlinkki"/>
                <w:noProof/>
              </w:rPr>
              <w:t>Hyväksyttävät turvallisuusasiakirjat ennen tietunnelin rakennustöiden aloittamista</w:t>
            </w:r>
            <w:r w:rsidR="00D67000">
              <w:rPr>
                <w:noProof/>
                <w:webHidden/>
              </w:rPr>
              <w:tab/>
            </w:r>
            <w:r w:rsidR="00D67000">
              <w:rPr>
                <w:noProof/>
                <w:webHidden/>
              </w:rPr>
              <w:fldChar w:fldCharType="begin"/>
            </w:r>
            <w:r w:rsidR="00D67000">
              <w:rPr>
                <w:noProof/>
                <w:webHidden/>
              </w:rPr>
              <w:instrText xml:space="preserve"> PAGEREF _Toc146184967 \h </w:instrText>
            </w:r>
            <w:r w:rsidR="00D67000">
              <w:rPr>
                <w:noProof/>
                <w:webHidden/>
              </w:rPr>
            </w:r>
            <w:r w:rsidR="00D67000">
              <w:rPr>
                <w:noProof/>
                <w:webHidden/>
              </w:rPr>
              <w:fldChar w:fldCharType="separate"/>
            </w:r>
            <w:r w:rsidR="00D67000">
              <w:rPr>
                <w:noProof/>
                <w:webHidden/>
              </w:rPr>
              <w:t>8</w:t>
            </w:r>
            <w:r w:rsidR="00D67000">
              <w:rPr>
                <w:noProof/>
                <w:webHidden/>
              </w:rPr>
              <w:fldChar w:fldCharType="end"/>
            </w:r>
          </w:hyperlink>
        </w:p>
        <w:p w14:paraId="42AC2BDA" w14:textId="77777777" w:rsidR="00C73363" w:rsidRDefault="00471E38">
          <w:pPr>
            <w:pStyle w:val="Sisluet2"/>
            <w:rPr>
              <w:rFonts w:asciiTheme="minorHAnsi" w:eastAsiaTheme="minorEastAsia" w:hAnsiTheme="minorHAnsi" w:cstheme="minorBidi"/>
              <w:noProof/>
              <w:sz w:val="22"/>
              <w:lang w:eastAsia="fi-FI"/>
            </w:rPr>
          </w:pPr>
          <w:hyperlink w:anchor="_Toc146184968" w:history="1">
            <w:r w:rsidR="00D67000" w:rsidRPr="009618A5">
              <w:rPr>
                <w:rStyle w:val="Hyperlinkki"/>
                <w:noProof/>
              </w:rPr>
              <w:t>5.2</w:t>
            </w:r>
            <w:r w:rsidR="00D67000">
              <w:rPr>
                <w:rFonts w:asciiTheme="minorHAnsi" w:eastAsiaTheme="minorEastAsia" w:hAnsiTheme="minorHAnsi" w:cstheme="minorBidi"/>
                <w:noProof/>
                <w:sz w:val="22"/>
                <w:lang w:eastAsia="fi-FI"/>
              </w:rPr>
              <w:tab/>
            </w:r>
            <w:r w:rsidR="00D67000" w:rsidRPr="009618A5">
              <w:rPr>
                <w:rStyle w:val="Hyperlinkki"/>
                <w:noProof/>
              </w:rPr>
              <w:t>Tietunnelin hyväksyminen liikenteelle</w:t>
            </w:r>
            <w:r w:rsidR="00D67000">
              <w:rPr>
                <w:noProof/>
                <w:webHidden/>
              </w:rPr>
              <w:tab/>
            </w:r>
            <w:r w:rsidR="00D67000">
              <w:rPr>
                <w:noProof/>
                <w:webHidden/>
              </w:rPr>
              <w:fldChar w:fldCharType="begin"/>
            </w:r>
            <w:r w:rsidR="00D67000">
              <w:rPr>
                <w:noProof/>
                <w:webHidden/>
              </w:rPr>
              <w:instrText xml:space="preserve"> PAGEREF _Toc146184968 \h </w:instrText>
            </w:r>
            <w:r w:rsidR="00D67000">
              <w:rPr>
                <w:noProof/>
                <w:webHidden/>
              </w:rPr>
            </w:r>
            <w:r w:rsidR="00D67000">
              <w:rPr>
                <w:noProof/>
                <w:webHidden/>
              </w:rPr>
              <w:fldChar w:fldCharType="separate"/>
            </w:r>
            <w:r w:rsidR="00D67000">
              <w:rPr>
                <w:noProof/>
                <w:webHidden/>
              </w:rPr>
              <w:t>9</w:t>
            </w:r>
            <w:r w:rsidR="00D67000">
              <w:rPr>
                <w:noProof/>
                <w:webHidden/>
              </w:rPr>
              <w:fldChar w:fldCharType="end"/>
            </w:r>
          </w:hyperlink>
        </w:p>
        <w:p w14:paraId="621B25FB" w14:textId="77777777" w:rsidR="00C73363" w:rsidRDefault="00471E38">
          <w:pPr>
            <w:pStyle w:val="Sisluet1"/>
            <w:rPr>
              <w:rFonts w:asciiTheme="minorHAnsi" w:eastAsiaTheme="minorEastAsia" w:hAnsiTheme="minorHAnsi" w:cstheme="minorBidi"/>
              <w:b w:val="0"/>
              <w:sz w:val="22"/>
              <w:lang w:eastAsia="fi-FI"/>
            </w:rPr>
          </w:pPr>
          <w:hyperlink w:anchor="_Toc146184969" w:history="1">
            <w:r w:rsidR="00D67000" w:rsidRPr="009618A5">
              <w:rPr>
                <w:rStyle w:val="Hyperlinkki"/>
              </w:rPr>
              <w:t>6</w:t>
            </w:r>
            <w:r w:rsidR="00D67000">
              <w:rPr>
                <w:rFonts w:asciiTheme="minorHAnsi" w:eastAsiaTheme="minorEastAsia" w:hAnsiTheme="minorHAnsi" w:cstheme="minorBidi"/>
                <w:b w:val="0"/>
                <w:sz w:val="22"/>
                <w:lang w:eastAsia="fi-FI"/>
              </w:rPr>
              <w:tab/>
            </w:r>
            <w:r w:rsidR="00D67000" w:rsidRPr="009618A5">
              <w:rPr>
                <w:rStyle w:val="Hyperlinkki"/>
              </w:rPr>
              <w:t>Käytössä olevan tietunnelin rakenteita, varusteita ja toimintatapoja koskevat muutokset</w:t>
            </w:r>
            <w:r w:rsidR="00D67000">
              <w:rPr>
                <w:webHidden/>
              </w:rPr>
              <w:tab/>
            </w:r>
            <w:r w:rsidR="00D67000">
              <w:rPr>
                <w:webHidden/>
              </w:rPr>
              <w:fldChar w:fldCharType="begin"/>
            </w:r>
            <w:r w:rsidR="00D67000">
              <w:rPr>
                <w:webHidden/>
              </w:rPr>
              <w:instrText xml:space="preserve"> PAGEREF _Toc146184969 \h </w:instrText>
            </w:r>
            <w:r w:rsidR="00D67000">
              <w:rPr>
                <w:webHidden/>
              </w:rPr>
            </w:r>
            <w:r w:rsidR="00D67000">
              <w:rPr>
                <w:webHidden/>
              </w:rPr>
              <w:fldChar w:fldCharType="separate"/>
            </w:r>
            <w:r w:rsidR="00D67000">
              <w:rPr>
                <w:webHidden/>
              </w:rPr>
              <w:t>10</w:t>
            </w:r>
            <w:r w:rsidR="00D67000">
              <w:rPr>
                <w:webHidden/>
              </w:rPr>
              <w:fldChar w:fldCharType="end"/>
            </w:r>
          </w:hyperlink>
        </w:p>
        <w:p w14:paraId="468CFB94" w14:textId="77777777" w:rsidR="00C73363" w:rsidRDefault="00471E38">
          <w:pPr>
            <w:pStyle w:val="Sisluet1"/>
            <w:rPr>
              <w:rFonts w:asciiTheme="minorHAnsi" w:eastAsiaTheme="minorEastAsia" w:hAnsiTheme="minorHAnsi" w:cstheme="minorBidi"/>
              <w:b w:val="0"/>
              <w:sz w:val="22"/>
              <w:lang w:eastAsia="fi-FI"/>
            </w:rPr>
          </w:pPr>
          <w:hyperlink w:anchor="_Toc146184970" w:history="1">
            <w:r w:rsidR="00D67000" w:rsidRPr="009618A5">
              <w:rPr>
                <w:rStyle w:val="Hyperlinkki"/>
              </w:rPr>
              <w:t>7</w:t>
            </w:r>
            <w:r w:rsidR="00D67000">
              <w:rPr>
                <w:rFonts w:asciiTheme="minorHAnsi" w:eastAsiaTheme="minorEastAsia" w:hAnsiTheme="minorHAnsi" w:cstheme="minorBidi"/>
                <w:b w:val="0"/>
                <w:sz w:val="22"/>
                <w:lang w:eastAsia="fi-FI"/>
              </w:rPr>
              <w:tab/>
            </w:r>
            <w:r w:rsidR="00D67000" w:rsidRPr="009618A5">
              <w:rPr>
                <w:rStyle w:val="Hyperlinkki"/>
              </w:rPr>
              <w:t xml:space="preserve">Tietunnelin sulkeminen </w:t>
            </w:r>
            <w:r w:rsidR="00D67000" w:rsidRPr="002D4871">
              <w:rPr>
                <w:rStyle w:val="Hyperlinkki"/>
              </w:rPr>
              <w:t>ja uudelleen käyttöönotto</w:t>
            </w:r>
            <w:r w:rsidR="00D67000">
              <w:rPr>
                <w:webHidden/>
              </w:rPr>
              <w:tab/>
            </w:r>
            <w:r w:rsidR="00D67000">
              <w:rPr>
                <w:webHidden/>
              </w:rPr>
              <w:fldChar w:fldCharType="begin"/>
            </w:r>
            <w:r w:rsidR="00D67000">
              <w:rPr>
                <w:webHidden/>
              </w:rPr>
              <w:instrText xml:space="preserve"> PAGEREF _Toc146184970 \h </w:instrText>
            </w:r>
            <w:r w:rsidR="00D67000">
              <w:rPr>
                <w:webHidden/>
              </w:rPr>
            </w:r>
            <w:r w:rsidR="00D67000">
              <w:rPr>
                <w:webHidden/>
              </w:rPr>
              <w:fldChar w:fldCharType="separate"/>
            </w:r>
            <w:r w:rsidR="00D67000">
              <w:rPr>
                <w:webHidden/>
              </w:rPr>
              <w:t>11</w:t>
            </w:r>
            <w:r w:rsidR="00D67000">
              <w:rPr>
                <w:webHidden/>
              </w:rPr>
              <w:fldChar w:fldCharType="end"/>
            </w:r>
          </w:hyperlink>
        </w:p>
        <w:p w14:paraId="299C3E19" w14:textId="77777777" w:rsidR="00C73363" w:rsidRDefault="00471E38">
          <w:pPr>
            <w:pStyle w:val="Sisluet1"/>
            <w:rPr>
              <w:rFonts w:asciiTheme="minorHAnsi" w:eastAsiaTheme="minorEastAsia" w:hAnsiTheme="minorHAnsi" w:cstheme="minorBidi"/>
              <w:b w:val="0"/>
              <w:sz w:val="22"/>
              <w:lang w:eastAsia="fi-FI"/>
            </w:rPr>
          </w:pPr>
          <w:hyperlink w:anchor="_Toc146184971" w:history="1">
            <w:r w:rsidR="00D67000" w:rsidRPr="009618A5">
              <w:rPr>
                <w:rStyle w:val="Hyperlinkki"/>
              </w:rPr>
              <w:t>8</w:t>
            </w:r>
            <w:r w:rsidR="00D67000">
              <w:rPr>
                <w:rFonts w:asciiTheme="minorHAnsi" w:eastAsiaTheme="minorEastAsia" w:hAnsiTheme="minorHAnsi" w:cstheme="minorBidi"/>
                <w:b w:val="0"/>
                <w:sz w:val="22"/>
                <w:lang w:eastAsia="fi-FI"/>
              </w:rPr>
              <w:tab/>
            </w:r>
            <w:r w:rsidR="00D67000" w:rsidRPr="009618A5">
              <w:rPr>
                <w:rStyle w:val="Hyperlinkki"/>
              </w:rPr>
              <w:t>Riskien arviointi ja riskianalyysi</w:t>
            </w:r>
            <w:r w:rsidR="00D67000">
              <w:rPr>
                <w:webHidden/>
              </w:rPr>
              <w:tab/>
            </w:r>
            <w:r w:rsidR="00D67000">
              <w:rPr>
                <w:webHidden/>
              </w:rPr>
              <w:fldChar w:fldCharType="begin"/>
            </w:r>
            <w:r w:rsidR="00D67000">
              <w:rPr>
                <w:webHidden/>
              </w:rPr>
              <w:instrText xml:space="preserve"> PAGEREF _Toc146184971 \h </w:instrText>
            </w:r>
            <w:r w:rsidR="00D67000">
              <w:rPr>
                <w:webHidden/>
              </w:rPr>
            </w:r>
            <w:r w:rsidR="00D67000">
              <w:rPr>
                <w:webHidden/>
              </w:rPr>
              <w:fldChar w:fldCharType="separate"/>
            </w:r>
            <w:r w:rsidR="00D67000">
              <w:rPr>
                <w:webHidden/>
              </w:rPr>
              <w:t>12</w:t>
            </w:r>
            <w:r w:rsidR="00D67000">
              <w:rPr>
                <w:webHidden/>
              </w:rPr>
              <w:fldChar w:fldCharType="end"/>
            </w:r>
          </w:hyperlink>
        </w:p>
        <w:p w14:paraId="6A071D0C" w14:textId="77777777" w:rsidR="00C73363" w:rsidRDefault="00471E38">
          <w:pPr>
            <w:pStyle w:val="Sisluet1"/>
            <w:rPr>
              <w:rFonts w:asciiTheme="minorHAnsi" w:eastAsiaTheme="minorEastAsia" w:hAnsiTheme="minorHAnsi" w:cstheme="minorBidi"/>
              <w:b w:val="0"/>
              <w:sz w:val="22"/>
              <w:lang w:eastAsia="fi-FI"/>
            </w:rPr>
          </w:pPr>
          <w:hyperlink w:anchor="_Toc146184972" w:history="1">
            <w:r w:rsidR="00D67000" w:rsidRPr="009618A5">
              <w:rPr>
                <w:rStyle w:val="Hyperlinkki"/>
              </w:rPr>
              <w:t>9</w:t>
            </w:r>
            <w:r w:rsidR="00D67000">
              <w:rPr>
                <w:rFonts w:asciiTheme="minorHAnsi" w:eastAsiaTheme="minorEastAsia" w:hAnsiTheme="minorHAnsi" w:cstheme="minorBidi"/>
                <w:b w:val="0"/>
                <w:sz w:val="22"/>
                <w:lang w:eastAsia="fi-FI"/>
              </w:rPr>
              <w:tab/>
            </w:r>
            <w:r w:rsidR="00D67000" w:rsidRPr="009618A5">
              <w:rPr>
                <w:rStyle w:val="Hyperlinkki"/>
              </w:rPr>
              <w:t>Tietunnelin käyttöön liittyvät toimenpiteet</w:t>
            </w:r>
            <w:r w:rsidR="00D67000">
              <w:rPr>
                <w:webHidden/>
              </w:rPr>
              <w:tab/>
            </w:r>
            <w:r w:rsidR="00D67000">
              <w:rPr>
                <w:webHidden/>
              </w:rPr>
              <w:fldChar w:fldCharType="begin"/>
            </w:r>
            <w:r w:rsidR="00D67000">
              <w:rPr>
                <w:webHidden/>
              </w:rPr>
              <w:instrText xml:space="preserve"> PAGEREF _Toc146184972 \h </w:instrText>
            </w:r>
            <w:r w:rsidR="00D67000">
              <w:rPr>
                <w:webHidden/>
              </w:rPr>
            </w:r>
            <w:r w:rsidR="00D67000">
              <w:rPr>
                <w:webHidden/>
              </w:rPr>
              <w:fldChar w:fldCharType="separate"/>
            </w:r>
            <w:r w:rsidR="00D67000">
              <w:rPr>
                <w:webHidden/>
              </w:rPr>
              <w:t>12</w:t>
            </w:r>
            <w:r w:rsidR="00D67000">
              <w:rPr>
                <w:webHidden/>
              </w:rPr>
              <w:fldChar w:fldCharType="end"/>
            </w:r>
          </w:hyperlink>
        </w:p>
        <w:p w14:paraId="2DF238A4" w14:textId="77777777" w:rsidR="00C73363" w:rsidRDefault="00471E38">
          <w:pPr>
            <w:pStyle w:val="Sisluet2"/>
            <w:rPr>
              <w:rFonts w:asciiTheme="minorHAnsi" w:eastAsiaTheme="minorEastAsia" w:hAnsiTheme="minorHAnsi" w:cstheme="minorBidi"/>
              <w:noProof/>
              <w:sz w:val="22"/>
              <w:lang w:eastAsia="fi-FI"/>
            </w:rPr>
          </w:pPr>
          <w:hyperlink w:anchor="_Toc146184973" w:history="1">
            <w:r w:rsidR="00D67000" w:rsidRPr="009618A5">
              <w:rPr>
                <w:rStyle w:val="Hyperlinkki"/>
                <w:noProof/>
              </w:rPr>
              <w:t>9.1</w:t>
            </w:r>
            <w:r w:rsidR="00D67000">
              <w:rPr>
                <w:rFonts w:asciiTheme="minorHAnsi" w:eastAsiaTheme="minorEastAsia" w:hAnsiTheme="minorHAnsi" w:cstheme="minorBidi"/>
                <w:noProof/>
                <w:sz w:val="22"/>
                <w:lang w:eastAsia="fi-FI"/>
              </w:rPr>
              <w:tab/>
            </w:r>
            <w:r w:rsidR="00D67000" w:rsidRPr="009618A5">
              <w:rPr>
                <w:rStyle w:val="Hyperlinkki"/>
                <w:noProof/>
              </w:rPr>
              <w:t>Käyttö- ja pelastushenkilöstön osaamisen varmistaminen</w:t>
            </w:r>
            <w:r w:rsidR="00D67000">
              <w:rPr>
                <w:noProof/>
                <w:webHidden/>
              </w:rPr>
              <w:tab/>
            </w:r>
            <w:r w:rsidR="00D67000">
              <w:rPr>
                <w:noProof/>
                <w:webHidden/>
              </w:rPr>
              <w:fldChar w:fldCharType="begin"/>
            </w:r>
            <w:r w:rsidR="00D67000">
              <w:rPr>
                <w:noProof/>
                <w:webHidden/>
              </w:rPr>
              <w:instrText xml:space="preserve"> PAGEREF _Toc146184973 \h </w:instrText>
            </w:r>
            <w:r w:rsidR="00D67000">
              <w:rPr>
                <w:noProof/>
                <w:webHidden/>
              </w:rPr>
            </w:r>
            <w:r w:rsidR="00D67000">
              <w:rPr>
                <w:noProof/>
                <w:webHidden/>
              </w:rPr>
              <w:fldChar w:fldCharType="separate"/>
            </w:r>
            <w:r w:rsidR="00D67000">
              <w:rPr>
                <w:noProof/>
                <w:webHidden/>
              </w:rPr>
              <w:t>12</w:t>
            </w:r>
            <w:r w:rsidR="00D67000">
              <w:rPr>
                <w:noProof/>
                <w:webHidden/>
              </w:rPr>
              <w:fldChar w:fldCharType="end"/>
            </w:r>
          </w:hyperlink>
        </w:p>
        <w:p w14:paraId="4073B8E8" w14:textId="77777777" w:rsidR="00C73363" w:rsidRDefault="00471E38">
          <w:pPr>
            <w:pStyle w:val="Sisluet2"/>
            <w:rPr>
              <w:rFonts w:asciiTheme="minorHAnsi" w:eastAsiaTheme="minorEastAsia" w:hAnsiTheme="minorHAnsi" w:cstheme="minorBidi"/>
              <w:noProof/>
              <w:sz w:val="22"/>
              <w:lang w:eastAsia="fi-FI"/>
            </w:rPr>
          </w:pPr>
          <w:hyperlink w:anchor="_Toc146184974" w:history="1">
            <w:r w:rsidR="00D67000" w:rsidRPr="009618A5">
              <w:rPr>
                <w:rStyle w:val="Hyperlinkki"/>
                <w:noProof/>
              </w:rPr>
              <w:t>9.2</w:t>
            </w:r>
            <w:r w:rsidR="00D67000">
              <w:rPr>
                <w:rFonts w:asciiTheme="minorHAnsi" w:eastAsiaTheme="minorEastAsia" w:hAnsiTheme="minorHAnsi" w:cstheme="minorBidi"/>
                <w:noProof/>
                <w:sz w:val="22"/>
                <w:lang w:eastAsia="fi-FI"/>
              </w:rPr>
              <w:tab/>
            </w:r>
            <w:r w:rsidR="00D67000" w:rsidRPr="009618A5">
              <w:rPr>
                <w:rStyle w:val="Hyperlinkki"/>
                <w:noProof/>
              </w:rPr>
              <w:t>Tietunnelissa suoritettavat työt</w:t>
            </w:r>
            <w:r w:rsidR="00D67000">
              <w:rPr>
                <w:noProof/>
                <w:webHidden/>
              </w:rPr>
              <w:tab/>
            </w:r>
            <w:r w:rsidR="00D67000">
              <w:rPr>
                <w:noProof/>
                <w:webHidden/>
              </w:rPr>
              <w:fldChar w:fldCharType="begin"/>
            </w:r>
            <w:r w:rsidR="00D67000">
              <w:rPr>
                <w:noProof/>
                <w:webHidden/>
              </w:rPr>
              <w:instrText xml:space="preserve"> PAGEREF _Toc146184974 \h </w:instrText>
            </w:r>
            <w:r w:rsidR="00D67000">
              <w:rPr>
                <w:noProof/>
                <w:webHidden/>
              </w:rPr>
            </w:r>
            <w:r w:rsidR="00D67000">
              <w:rPr>
                <w:noProof/>
                <w:webHidden/>
              </w:rPr>
              <w:fldChar w:fldCharType="separate"/>
            </w:r>
            <w:r w:rsidR="00D67000">
              <w:rPr>
                <w:noProof/>
                <w:webHidden/>
              </w:rPr>
              <w:t>13</w:t>
            </w:r>
            <w:r w:rsidR="00D67000">
              <w:rPr>
                <w:noProof/>
                <w:webHidden/>
              </w:rPr>
              <w:fldChar w:fldCharType="end"/>
            </w:r>
          </w:hyperlink>
        </w:p>
        <w:p w14:paraId="32896124" w14:textId="77777777" w:rsidR="00C73363" w:rsidRDefault="00471E38">
          <w:pPr>
            <w:pStyle w:val="Sisluet2"/>
            <w:rPr>
              <w:rFonts w:asciiTheme="minorHAnsi" w:eastAsiaTheme="minorEastAsia" w:hAnsiTheme="minorHAnsi" w:cstheme="minorBidi"/>
              <w:noProof/>
              <w:sz w:val="22"/>
              <w:lang w:eastAsia="fi-FI"/>
            </w:rPr>
          </w:pPr>
          <w:hyperlink w:anchor="_Toc146184975" w:history="1">
            <w:r w:rsidR="00D67000" w:rsidRPr="009618A5">
              <w:rPr>
                <w:rStyle w:val="Hyperlinkki"/>
                <w:noProof/>
              </w:rPr>
              <w:t>9.3</w:t>
            </w:r>
            <w:r w:rsidR="00D67000">
              <w:rPr>
                <w:rFonts w:asciiTheme="minorHAnsi" w:eastAsiaTheme="minorEastAsia" w:hAnsiTheme="minorHAnsi" w:cstheme="minorBidi"/>
                <w:noProof/>
                <w:sz w:val="22"/>
                <w:lang w:eastAsia="fi-FI"/>
              </w:rPr>
              <w:tab/>
            </w:r>
            <w:r w:rsidR="00D67000" w:rsidRPr="009618A5">
              <w:rPr>
                <w:rStyle w:val="Hyperlinkki"/>
                <w:noProof/>
              </w:rPr>
              <w:t>Onnettomuus- ja häiriötilanteiden hallinta</w:t>
            </w:r>
            <w:r w:rsidR="00D67000">
              <w:rPr>
                <w:noProof/>
                <w:webHidden/>
              </w:rPr>
              <w:tab/>
            </w:r>
            <w:r w:rsidR="00D67000">
              <w:rPr>
                <w:noProof/>
                <w:webHidden/>
              </w:rPr>
              <w:fldChar w:fldCharType="begin"/>
            </w:r>
            <w:r w:rsidR="00D67000">
              <w:rPr>
                <w:noProof/>
                <w:webHidden/>
              </w:rPr>
              <w:instrText xml:space="preserve"> PAGEREF _Toc146184975 \h </w:instrText>
            </w:r>
            <w:r w:rsidR="00D67000">
              <w:rPr>
                <w:noProof/>
                <w:webHidden/>
              </w:rPr>
            </w:r>
            <w:r w:rsidR="00D67000">
              <w:rPr>
                <w:noProof/>
                <w:webHidden/>
              </w:rPr>
              <w:fldChar w:fldCharType="separate"/>
            </w:r>
            <w:r w:rsidR="00D67000">
              <w:rPr>
                <w:noProof/>
                <w:webHidden/>
              </w:rPr>
              <w:t>13</w:t>
            </w:r>
            <w:r w:rsidR="00D67000">
              <w:rPr>
                <w:noProof/>
                <w:webHidden/>
              </w:rPr>
              <w:fldChar w:fldCharType="end"/>
            </w:r>
          </w:hyperlink>
        </w:p>
        <w:p w14:paraId="5B607925" w14:textId="77777777" w:rsidR="00C73363" w:rsidRDefault="00471E38">
          <w:pPr>
            <w:pStyle w:val="Sisluet2"/>
            <w:rPr>
              <w:rFonts w:asciiTheme="minorHAnsi" w:eastAsiaTheme="minorEastAsia" w:hAnsiTheme="minorHAnsi" w:cstheme="minorBidi"/>
              <w:noProof/>
              <w:sz w:val="22"/>
              <w:lang w:eastAsia="fi-FI"/>
            </w:rPr>
          </w:pPr>
          <w:hyperlink w:anchor="_Toc146184976" w:history="1">
            <w:r w:rsidR="00D67000" w:rsidRPr="009618A5">
              <w:rPr>
                <w:rStyle w:val="Hyperlinkki"/>
                <w:noProof/>
              </w:rPr>
              <w:t>9.4</w:t>
            </w:r>
            <w:r w:rsidR="00D67000">
              <w:rPr>
                <w:rFonts w:asciiTheme="minorHAnsi" w:eastAsiaTheme="minorEastAsia" w:hAnsiTheme="minorHAnsi" w:cstheme="minorBidi"/>
                <w:noProof/>
                <w:sz w:val="22"/>
                <w:lang w:eastAsia="fi-FI"/>
              </w:rPr>
              <w:tab/>
            </w:r>
            <w:r w:rsidR="00D67000" w:rsidRPr="009618A5">
              <w:rPr>
                <w:rStyle w:val="Hyperlinkki"/>
                <w:noProof/>
              </w:rPr>
              <w:t>Tiedotus tienkäyttäjille</w:t>
            </w:r>
            <w:r w:rsidR="00D67000">
              <w:rPr>
                <w:noProof/>
                <w:webHidden/>
              </w:rPr>
              <w:tab/>
            </w:r>
            <w:r w:rsidR="00D67000">
              <w:rPr>
                <w:noProof/>
                <w:webHidden/>
              </w:rPr>
              <w:fldChar w:fldCharType="begin"/>
            </w:r>
            <w:r w:rsidR="00D67000">
              <w:rPr>
                <w:noProof/>
                <w:webHidden/>
              </w:rPr>
              <w:instrText xml:space="preserve"> PAGEREF _Toc146184976 \h </w:instrText>
            </w:r>
            <w:r w:rsidR="00D67000">
              <w:rPr>
                <w:noProof/>
                <w:webHidden/>
              </w:rPr>
            </w:r>
            <w:r w:rsidR="00D67000">
              <w:rPr>
                <w:noProof/>
                <w:webHidden/>
              </w:rPr>
              <w:fldChar w:fldCharType="separate"/>
            </w:r>
            <w:r w:rsidR="00D67000">
              <w:rPr>
                <w:noProof/>
                <w:webHidden/>
              </w:rPr>
              <w:t>14</w:t>
            </w:r>
            <w:r w:rsidR="00D67000">
              <w:rPr>
                <w:noProof/>
                <w:webHidden/>
              </w:rPr>
              <w:fldChar w:fldCharType="end"/>
            </w:r>
          </w:hyperlink>
        </w:p>
        <w:p w14:paraId="1F145CD5" w14:textId="77777777" w:rsidR="00C73363" w:rsidRDefault="00471E38">
          <w:pPr>
            <w:pStyle w:val="Sisluet2"/>
            <w:rPr>
              <w:rFonts w:asciiTheme="minorHAnsi" w:eastAsiaTheme="minorEastAsia" w:hAnsiTheme="minorHAnsi" w:cstheme="minorBidi"/>
              <w:noProof/>
              <w:sz w:val="22"/>
              <w:lang w:eastAsia="fi-FI"/>
            </w:rPr>
          </w:pPr>
          <w:hyperlink w:anchor="_Toc146184977" w:history="1">
            <w:r w:rsidR="00D67000" w:rsidRPr="009618A5">
              <w:rPr>
                <w:rStyle w:val="Hyperlinkki"/>
                <w:noProof/>
              </w:rPr>
              <w:t>9.5</w:t>
            </w:r>
            <w:r w:rsidR="00D67000">
              <w:rPr>
                <w:rFonts w:asciiTheme="minorHAnsi" w:eastAsiaTheme="minorEastAsia" w:hAnsiTheme="minorHAnsi" w:cstheme="minorBidi"/>
                <w:noProof/>
                <w:sz w:val="22"/>
                <w:lang w:eastAsia="fi-FI"/>
              </w:rPr>
              <w:tab/>
            </w:r>
            <w:r w:rsidR="00D67000" w:rsidRPr="009618A5">
              <w:rPr>
                <w:rStyle w:val="Hyperlinkki"/>
                <w:noProof/>
              </w:rPr>
              <w:t>Raskaalla ajoneuvolla ohittaminen tietunnelissa</w:t>
            </w:r>
            <w:r w:rsidR="00D67000">
              <w:rPr>
                <w:noProof/>
                <w:webHidden/>
              </w:rPr>
              <w:tab/>
            </w:r>
            <w:r w:rsidR="00D67000">
              <w:rPr>
                <w:noProof/>
                <w:webHidden/>
              </w:rPr>
              <w:fldChar w:fldCharType="begin"/>
            </w:r>
            <w:r w:rsidR="00D67000">
              <w:rPr>
                <w:noProof/>
                <w:webHidden/>
              </w:rPr>
              <w:instrText xml:space="preserve"> PAGEREF _Toc146184977 \h </w:instrText>
            </w:r>
            <w:r w:rsidR="00D67000">
              <w:rPr>
                <w:noProof/>
                <w:webHidden/>
              </w:rPr>
            </w:r>
            <w:r w:rsidR="00D67000">
              <w:rPr>
                <w:noProof/>
                <w:webHidden/>
              </w:rPr>
              <w:fldChar w:fldCharType="separate"/>
            </w:r>
            <w:r w:rsidR="00D67000">
              <w:rPr>
                <w:noProof/>
                <w:webHidden/>
              </w:rPr>
              <w:t>15</w:t>
            </w:r>
            <w:r w:rsidR="00D67000">
              <w:rPr>
                <w:noProof/>
                <w:webHidden/>
              </w:rPr>
              <w:fldChar w:fldCharType="end"/>
            </w:r>
          </w:hyperlink>
        </w:p>
        <w:p w14:paraId="6B3A096E" w14:textId="77777777" w:rsidR="00C73363" w:rsidRDefault="00471E38">
          <w:pPr>
            <w:pStyle w:val="Sisluet1"/>
            <w:rPr>
              <w:rFonts w:asciiTheme="minorHAnsi" w:eastAsiaTheme="minorEastAsia" w:hAnsiTheme="minorHAnsi" w:cstheme="minorBidi"/>
              <w:b w:val="0"/>
              <w:sz w:val="22"/>
              <w:lang w:eastAsia="fi-FI"/>
            </w:rPr>
          </w:pPr>
          <w:hyperlink w:anchor="_Toc146184978" w:history="1">
            <w:r w:rsidR="00D67000" w:rsidRPr="009618A5">
              <w:rPr>
                <w:rStyle w:val="Hyperlinkki"/>
              </w:rPr>
              <w:t>10</w:t>
            </w:r>
            <w:r w:rsidR="00D67000">
              <w:rPr>
                <w:rFonts w:asciiTheme="minorHAnsi" w:eastAsiaTheme="minorEastAsia" w:hAnsiTheme="minorHAnsi" w:cstheme="minorBidi"/>
                <w:b w:val="0"/>
                <w:sz w:val="22"/>
                <w:lang w:eastAsia="fi-FI"/>
              </w:rPr>
              <w:tab/>
            </w:r>
            <w:r w:rsidR="00D67000" w:rsidRPr="009618A5">
              <w:rPr>
                <w:rStyle w:val="Hyperlinkki"/>
              </w:rPr>
              <w:t>Säännölliset tarkastukset ja harjoitukset</w:t>
            </w:r>
            <w:r w:rsidR="00D67000">
              <w:rPr>
                <w:webHidden/>
              </w:rPr>
              <w:tab/>
            </w:r>
            <w:r w:rsidR="00D67000">
              <w:rPr>
                <w:webHidden/>
              </w:rPr>
              <w:fldChar w:fldCharType="begin"/>
            </w:r>
            <w:r w:rsidR="00D67000">
              <w:rPr>
                <w:webHidden/>
              </w:rPr>
              <w:instrText xml:space="preserve"> PAGEREF _Toc146184978 \h </w:instrText>
            </w:r>
            <w:r w:rsidR="00D67000">
              <w:rPr>
                <w:webHidden/>
              </w:rPr>
            </w:r>
            <w:r w:rsidR="00D67000">
              <w:rPr>
                <w:webHidden/>
              </w:rPr>
              <w:fldChar w:fldCharType="separate"/>
            </w:r>
            <w:r w:rsidR="00D67000">
              <w:rPr>
                <w:webHidden/>
              </w:rPr>
              <w:t>15</w:t>
            </w:r>
            <w:r w:rsidR="00D67000">
              <w:rPr>
                <w:webHidden/>
              </w:rPr>
              <w:fldChar w:fldCharType="end"/>
            </w:r>
          </w:hyperlink>
        </w:p>
        <w:p w14:paraId="2C88A7B0" w14:textId="77777777" w:rsidR="00C73363" w:rsidRDefault="00471E38">
          <w:pPr>
            <w:pStyle w:val="Sisluet2"/>
            <w:rPr>
              <w:rFonts w:asciiTheme="minorHAnsi" w:eastAsiaTheme="minorEastAsia" w:hAnsiTheme="minorHAnsi" w:cstheme="minorBidi"/>
              <w:noProof/>
              <w:sz w:val="22"/>
              <w:lang w:eastAsia="fi-FI"/>
            </w:rPr>
          </w:pPr>
          <w:hyperlink w:anchor="_Toc146184979" w:history="1">
            <w:r w:rsidR="00D67000" w:rsidRPr="009618A5">
              <w:rPr>
                <w:rStyle w:val="Hyperlinkki"/>
                <w:noProof/>
              </w:rPr>
              <w:t>10.1</w:t>
            </w:r>
            <w:r w:rsidR="00D67000">
              <w:rPr>
                <w:rFonts w:asciiTheme="minorHAnsi" w:eastAsiaTheme="minorEastAsia" w:hAnsiTheme="minorHAnsi" w:cstheme="minorBidi"/>
                <w:noProof/>
                <w:sz w:val="22"/>
                <w:lang w:eastAsia="fi-FI"/>
              </w:rPr>
              <w:tab/>
            </w:r>
            <w:r w:rsidR="00D67000" w:rsidRPr="009618A5">
              <w:rPr>
                <w:rStyle w:val="Hyperlinkki"/>
                <w:noProof/>
              </w:rPr>
              <w:t>Määräaikaistarkastukset</w:t>
            </w:r>
            <w:r w:rsidR="00D67000">
              <w:rPr>
                <w:noProof/>
                <w:webHidden/>
              </w:rPr>
              <w:tab/>
            </w:r>
            <w:r w:rsidR="00D67000">
              <w:rPr>
                <w:noProof/>
                <w:webHidden/>
              </w:rPr>
              <w:fldChar w:fldCharType="begin"/>
            </w:r>
            <w:r w:rsidR="00D67000">
              <w:rPr>
                <w:noProof/>
                <w:webHidden/>
              </w:rPr>
              <w:instrText xml:space="preserve"> PAGEREF _Toc146184979 \h </w:instrText>
            </w:r>
            <w:r w:rsidR="00D67000">
              <w:rPr>
                <w:noProof/>
                <w:webHidden/>
              </w:rPr>
            </w:r>
            <w:r w:rsidR="00D67000">
              <w:rPr>
                <w:noProof/>
                <w:webHidden/>
              </w:rPr>
              <w:fldChar w:fldCharType="separate"/>
            </w:r>
            <w:r w:rsidR="00D67000">
              <w:rPr>
                <w:noProof/>
                <w:webHidden/>
              </w:rPr>
              <w:t>15</w:t>
            </w:r>
            <w:r w:rsidR="00D67000">
              <w:rPr>
                <w:noProof/>
                <w:webHidden/>
              </w:rPr>
              <w:fldChar w:fldCharType="end"/>
            </w:r>
          </w:hyperlink>
        </w:p>
        <w:p w14:paraId="1195E5FB" w14:textId="77777777" w:rsidR="00C73363" w:rsidRDefault="00471E38">
          <w:pPr>
            <w:pStyle w:val="Sisluet2"/>
            <w:rPr>
              <w:rFonts w:asciiTheme="minorHAnsi" w:eastAsiaTheme="minorEastAsia" w:hAnsiTheme="minorHAnsi" w:cstheme="minorBidi"/>
              <w:noProof/>
              <w:sz w:val="22"/>
              <w:lang w:eastAsia="fi-FI"/>
            </w:rPr>
          </w:pPr>
          <w:hyperlink w:anchor="_Toc146184980" w:history="1">
            <w:r w:rsidR="00D67000" w:rsidRPr="009618A5">
              <w:rPr>
                <w:rStyle w:val="Hyperlinkki"/>
                <w:noProof/>
              </w:rPr>
              <w:t>10.2</w:t>
            </w:r>
            <w:r w:rsidR="00D67000">
              <w:rPr>
                <w:rFonts w:asciiTheme="minorHAnsi" w:eastAsiaTheme="minorEastAsia" w:hAnsiTheme="minorHAnsi" w:cstheme="minorBidi"/>
                <w:noProof/>
                <w:sz w:val="22"/>
                <w:lang w:eastAsia="fi-FI"/>
              </w:rPr>
              <w:tab/>
            </w:r>
            <w:r w:rsidR="00D67000" w:rsidRPr="009618A5">
              <w:rPr>
                <w:rStyle w:val="Hyperlinkki"/>
                <w:noProof/>
              </w:rPr>
              <w:t>Muut tarkastukset</w:t>
            </w:r>
            <w:r w:rsidR="00D67000">
              <w:rPr>
                <w:noProof/>
                <w:webHidden/>
              </w:rPr>
              <w:tab/>
            </w:r>
            <w:r w:rsidR="00D67000">
              <w:rPr>
                <w:noProof/>
                <w:webHidden/>
              </w:rPr>
              <w:fldChar w:fldCharType="begin"/>
            </w:r>
            <w:r w:rsidR="00D67000">
              <w:rPr>
                <w:noProof/>
                <w:webHidden/>
              </w:rPr>
              <w:instrText xml:space="preserve"> PAGEREF _Toc146184980 \h </w:instrText>
            </w:r>
            <w:r w:rsidR="00D67000">
              <w:rPr>
                <w:noProof/>
                <w:webHidden/>
              </w:rPr>
            </w:r>
            <w:r w:rsidR="00D67000">
              <w:rPr>
                <w:noProof/>
                <w:webHidden/>
              </w:rPr>
              <w:fldChar w:fldCharType="separate"/>
            </w:r>
            <w:r w:rsidR="00D67000">
              <w:rPr>
                <w:noProof/>
                <w:webHidden/>
              </w:rPr>
              <w:t>16</w:t>
            </w:r>
            <w:r w:rsidR="00D67000">
              <w:rPr>
                <w:noProof/>
                <w:webHidden/>
              </w:rPr>
              <w:fldChar w:fldCharType="end"/>
            </w:r>
          </w:hyperlink>
        </w:p>
        <w:p w14:paraId="3EA475E5" w14:textId="77777777" w:rsidR="00C73363" w:rsidRDefault="00471E38">
          <w:pPr>
            <w:pStyle w:val="Sisluet2"/>
            <w:rPr>
              <w:rFonts w:asciiTheme="minorHAnsi" w:eastAsiaTheme="minorEastAsia" w:hAnsiTheme="minorHAnsi" w:cstheme="minorBidi"/>
              <w:noProof/>
              <w:sz w:val="22"/>
              <w:lang w:eastAsia="fi-FI"/>
            </w:rPr>
          </w:pPr>
          <w:hyperlink w:anchor="_Toc146184981" w:history="1">
            <w:r w:rsidR="00D67000" w:rsidRPr="009618A5">
              <w:rPr>
                <w:rStyle w:val="Hyperlinkki"/>
                <w:noProof/>
              </w:rPr>
              <w:t>10.3</w:t>
            </w:r>
            <w:r w:rsidR="00D67000">
              <w:rPr>
                <w:rFonts w:asciiTheme="minorHAnsi" w:eastAsiaTheme="minorEastAsia" w:hAnsiTheme="minorHAnsi" w:cstheme="minorBidi"/>
                <w:noProof/>
                <w:sz w:val="22"/>
                <w:lang w:eastAsia="fi-FI"/>
              </w:rPr>
              <w:tab/>
            </w:r>
            <w:r w:rsidR="00D67000" w:rsidRPr="009618A5">
              <w:rPr>
                <w:rStyle w:val="Hyperlinkki"/>
                <w:noProof/>
              </w:rPr>
              <w:t>Harjoitukset</w:t>
            </w:r>
            <w:r w:rsidR="00D67000">
              <w:rPr>
                <w:noProof/>
                <w:webHidden/>
              </w:rPr>
              <w:tab/>
            </w:r>
            <w:r w:rsidR="00D67000">
              <w:rPr>
                <w:noProof/>
                <w:webHidden/>
              </w:rPr>
              <w:fldChar w:fldCharType="begin"/>
            </w:r>
            <w:r w:rsidR="00D67000">
              <w:rPr>
                <w:noProof/>
                <w:webHidden/>
              </w:rPr>
              <w:instrText xml:space="preserve"> PAGEREF _Toc146184981 \h </w:instrText>
            </w:r>
            <w:r w:rsidR="00D67000">
              <w:rPr>
                <w:noProof/>
                <w:webHidden/>
              </w:rPr>
            </w:r>
            <w:r w:rsidR="00D67000">
              <w:rPr>
                <w:noProof/>
                <w:webHidden/>
              </w:rPr>
              <w:fldChar w:fldCharType="separate"/>
            </w:r>
            <w:r w:rsidR="00D67000">
              <w:rPr>
                <w:noProof/>
                <w:webHidden/>
              </w:rPr>
              <w:t>16</w:t>
            </w:r>
            <w:r w:rsidR="00D67000">
              <w:rPr>
                <w:noProof/>
                <w:webHidden/>
              </w:rPr>
              <w:fldChar w:fldCharType="end"/>
            </w:r>
          </w:hyperlink>
        </w:p>
        <w:p w14:paraId="464BB65F" w14:textId="77777777" w:rsidR="00C73363" w:rsidRDefault="00471E38">
          <w:pPr>
            <w:pStyle w:val="Sisluet1"/>
            <w:rPr>
              <w:rFonts w:asciiTheme="minorHAnsi" w:eastAsiaTheme="minorEastAsia" w:hAnsiTheme="minorHAnsi" w:cstheme="minorBidi"/>
              <w:b w:val="0"/>
              <w:sz w:val="22"/>
              <w:lang w:eastAsia="fi-FI"/>
            </w:rPr>
          </w:pPr>
          <w:hyperlink w:anchor="_Toc146184982" w:history="1">
            <w:r w:rsidR="00D67000" w:rsidRPr="009618A5">
              <w:rPr>
                <w:rStyle w:val="Hyperlinkki"/>
              </w:rPr>
              <w:t>11</w:t>
            </w:r>
            <w:r w:rsidR="00D67000">
              <w:rPr>
                <w:rFonts w:asciiTheme="minorHAnsi" w:eastAsiaTheme="minorEastAsia" w:hAnsiTheme="minorHAnsi" w:cstheme="minorBidi"/>
                <w:b w:val="0"/>
                <w:sz w:val="22"/>
                <w:lang w:eastAsia="fi-FI"/>
              </w:rPr>
              <w:tab/>
            </w:r>
            <w:r w:rsidR="00D67000" w:rsidRPr="009618A5">
              <w:rPr>
                <w:rStyle w:val="Hyperlinkki"/>
              </w:rPr>
              <w:t>Vaaratilanteista ja onnettomuuksista raportointi</w:t>
            </w:r>
            <w:r w:rsidR="00D67000">
              <w:rPr>
                <w:webHidden/>
              </w:rPr>
              <w:tab/>
            </w:r>
            <w:r w:rsidR="00D67000">
              <w:rPr>
                <w:webHidden/>
              </w:rPr>
              <w:fldChar w:fldCharType="begin"/>
            </w:r>
            <w:r w:rsidR="00D67000">
              <w:rPr>
                <w:webHidden/>
              </w:rPr>
              <w:instrText xml:space="preserve"> PAGEREF _Toc146184982 \h </w:instrText>
            </w:r>
            <w:r w:rsidR="00D67000">
              <w:rPr>
                <w:webHidden/>
              </w:rPr>
            </w:r>
            <w:r w:rsidR="00D67000">
              <w:rPr>
                <w:webHidden/>
              </w:rPr>
              <w:fldChar w:fldCharType="separate"/>
            </w:r>
            <w:r w:rsidR="00D67000">
              <w:rPr>
                <w:webHidden/>
              </w:rPr>
              <w:t>17</w:t>
            </w:r>
            <w:r w:rsidR="00D67000">
              <w:rPr>
                <w:webHidden/>
              </w:rPr>
              <w:fldChar w:fldCharType="end"/>
            </w:r>
          </w:hyperlink>
        </w:p>
        <w:p w14:paraId="61A02EBB" w14:textId="77777777" w:rsidR="00C73363" w:rsidRDefault="00471E38">
          <w:pPr>
            <w:pStyle w:val="Sisluet2"/>
            <w:rPr>
              <w:rFonts w:asciiTheme="minorHAnsi" w:eastAsiaTheme="minorEastAsia" w:hAnsiTheme="minorHAnsi" w:cstheme="minorBidi"/>
              <w:noProof/>
              <w:sz w:val="22"/>
              <w:lang w:eastAsia="fi-FI"/>
            </w:rPr>
          </w:pPr>
          <w:hyperlink w:anchor="_Toc146184983" w:history="1">
            <w:r w:rsidR="00D67000" w:rsidRPr="009618A5">
              <w:rPr>
                <w:rStyle w:val="Hyperlinkki"/>
                <w:noProof/>
              </w:rPr>
              <w:t>11.1</w:t>
            </w:r>
            <w:r w:rsidR="00D67000">
              <w:rPr>
                <w:rFonts w:asciiTheme="minorHAnsi" w:eastAsiaTheme="minorEastAsia" w:hAnsiTheme="minorHAnsi" w:cstheme="minorBidi"/>
                <w:noProof/>
                <w:sz w:val="22"/>
                <w:lang w:eastAsia="fi-FI"/>
              </w:rPr>
              <w:tab/>
            </w:r>
            <w:r w:rsidR="00D67000" w:rsidRPr="009618A5">
              <w:rPr>
                <w:rStyle w:val="Hyperlinkki"/>
                <w:noProof/>
              </w:rPr>
              <w:t>Vaaratilanteista ja onnettomuuksista raportointi</w:t>
            </w:r>
            <w:r w:rsidR="00D67000">
              <w:rPr>
                <w:noProof/>
                <w:webHidden/>
              </w:rPr>
              <w:tab/>
            </w:r>
            <w:r w:rsidR="00D67000">
              <w:rPr>
                <w:noProof/>
                <w:webHidden/>
              </w:rPr>
              <w:fldChar w:fldCharType="begin"/>
            </w:r>
            <w:r w:rsidR="00D67000">
              <w:rPr>
                <w:noProof/>
                <w:webHidden/>
              </w:rPr>
              <w:instrText xml:space="preserve"> PAGEREF _Toc146184983 \h </w:instrText>
            </w:r>
            <w:r w:rsidR="00D67000">
              <w:rPr>
                <w:noProof/>
                <w:webHidden/>
              </w:rPr>
            </w:r>
            <w:r w:rsidR="00D67000">
              <w:rPr>
                <w:noProof/>
                <w:webHidden/>
              </w:rPr>
              <w:fldChar w:fldCharType="separate"/>
            </w:r>
            <w:r w:rsidR="00D67000">
              <w:rPr>
                <w:noProof/>
                <w:webHidden/>
              </w:rPr>
              <w:t>17</w:t>
            </w:r>
            <w:r w:rsidR="00D67000">
              <w:rPr>
                <w:noProof/>
                <w:webHidden/>
              </w:rPr>
              <w:fldChar w:fldCharType="end"/>
            </w:r>
          </w:hyperlink>
        </w:p>
        <w:p w14:paraId="592D9C11" w14:textId="77777777" w:rsidR="00C73363" w:rsidRDefault="00471E38">
          <w:pPr>
            <w:pStyle w:val="Sisluet2"/>
            <w:rPr>
              <w:rFonts w:asciiTheme="minorHAnsi" w:eastAsiaTheme="minorEastAsia" w:hAnsiTheme="minorHAnsi" w:cstheme="minorBidi"/>
              <w:noProof/>
              <w:sz w:val="22"/>
              <w:lang w:eastAsia="fi-FI"/>
            </w:rPr>
          </w:pPr>
          <w:hyperlink w:anchor="_Toc146184984" w:history="1">
            <w:r w:rsidR="00D67000" w:rsidRPr="009618A5">
              <w:rPr>
                <w:rStyle w:val="Hyperlinkki"/>
                <w:noProof/>
              </w:rPr>
              <w:t>11.2</w:t>
            </w:r>
            <w:r w:rsidR="00D67000">
              <w:rPr>
                <w:rFonts w:asciiTheme="minorHAnsi" w:eastAsiaTheme="minorEastAsia" w:hAnsiTheme="minorHAnsi" w:cstheme="minorBidi"/>
                <w:noProof/>
                <w:sz w:val="22"/>
                <w:lang w:eastAsia="fi-FI"/>
              </w:rPr>
              <w:tab/>
            </w:r>
            <w:r w:rsidR="00D67000" w:rsidRPr="009618A5">
              <w:rPr>
                <w:rStyle w:val="Hyperlinkki"/>
                <w:noProof/>
              </w:rPr>
              <w:t>Yhteenvetoraportti</w:t>
            </w:r>
            <w:r w:rsidR="00D67000">
              <w:rPr>
                <w:noProof/>
                <w:webHidden/>
              </w:rPr>
              <w:tab/>
            </w:r>
            <w:r w:rsidR="00D67000">
              <w:rPr>
                <w:noProof/>
                <w:webHidden/>
              </w:rPr>
              <w:fldChar w:fldCharType="begin"/>
            </w:r>
            <w:r w:rsidR="00D67000">
              <w:rPr>
                <w:noProof/>
                <w:webHidden/>
              </w:rPr>
              <w:instrText xml:space="preserve"> PAGEREF _Toc146184984 \h </w:instrText>
            </w:r>
            <w:r w:rsidR="00D67000">
              <w:rPr>
                <w:noProof/>
                <w:webHidden/>
              </w:rPr>
            </w:r>
            <w:r w:rsidR="00D67000">
              <w:rPr>
                <w:noProof/>
                <w:webHidden/>
              </w:rPr>
              <w:fldChar w:fldCharType="separate"/>
            </w:r>
            <w:r w:rsidR="00D67000">
              <w:rPr>
                <w:noProof/>
                <w:webHidden/>
              </w:rPr>
              <w:t>17</w:t>
            </w:r>
            <w:r w:rsidR="00D67000">
              <w:rPr>
                <w:noProof/>
                <w:webHidden/>
              </w:rPr>
              <w:fldChar w:fldCharType="end"/>
            </w:r>
          </w:hyperlink>
        </w:p>
        <w:p w14:paraId="45C913BD" w14:textId="77777777" w:rsidR="00C73363" w:rsidRDefault="00471E38">
          <w:pPr>
            <w:pStyle w:val="Sisluet1"/>
            <w:rPr>
              <w:rFonts w:asciiTheme="minorHAnsi" w:eastAsiaTheme="minorEastAsia" w:hAnsiTheme="minorHAnsi" w:cstheme="minorBidi"/>
              <w:b w:val="0"/>
              <w:sz w:val="22"/>
              <w:lang w:eastAsia="fi-FI"/>
            </w:rPr>
          </w:pPr>
          <w:hyperlink w:anchor="_Toc146184985" w:history="1">
            <w:r w:rsidR="00D67000" w:rsidRPr="009618A5">
              <w:rPr>
                <w:rStyle w:val="Hyperlinkki"/>
              </w:rPr>
              <w:t>12</w:t>
            </w:r>
            <w:r w:rsidR="00D67000">
              <w:rPr>
                <w:rFonts w:asciiTheme="minorHAnsi" w:eastAsiaTheme="minorEastAsia" w:hAnsiTheme="minorHAnsi" w:cstheme="minorBidi"/>
                <w:b w:val="0"/>
                <w:sz w:val="22"/>
                <w:lang w:eastAsia="fi-FI"/>
              </w:rPr>
              <w:tab/>
            </w:r>
            <w:r w:rsidR="00D67000" w:rsidRPr="009618A5">
              <w:rPr>
                <w:rStyle w:val="Hyperlinkki"/>
              </w:rPr>
              <w:t>Vaarallisten aineiden kuljetukset tietunneleissa</w:t>
            </w:r>
            <w:r w:rsidR="00D67000">
              <w:rPr>
                <w:webHidden/>
              </w:rPr>
              <w:tab/>
            </w:r>
            <w:r w:rsidR="00D67000">
              <w:rPr>
                <w:webHidden/>
              </w:rPr>
              <w:fldChar w:fldCharType="begin"/>
            </w:r>
            <w:r w:rsidR="00D67000">
              <w:rPr>
                <w:webHidden/>
              </w:rPr>
              <w:instrText xml:space="preserve"> PAGEREF _Toc146184985 \h </w:instrText>
            </w:r>
            <w:r w:rsidR="00D67000">
              <w:rPr>
                <w:webHidden/>
              </w:rPr>
            </w:r>
            <w:r w:rsidR="00D67000">
              <w:rPr>
                <w:webHidden/>
              </w:rPr>
              <w:fldChar w:fldCharType="separate"/>
            </w:r>
            <w:r w:rsidR="00D67000">
              <w:rPr>
                <w:webHidden/>
              </w:rPr>
              <w:t>17</w:t>
            </w:r>
            <w:r w:rsidR="00D67000">
              <w:rPr>
                <w:webHidden/>
              </w:rPr>
              <w:fldChar w:fldCharType="end"/>
            </w:r>
          </w:hyperlink>
        </w:p>
        <w:p w14:paraId="4E071226" w14:textId="77777777" w:rsidR="00C73363" w:rsidRDefault="00471E38">
          <w:pPr>
            <w:pStyle w:val="Sisluet1"/>
            <w:rPr>
              <w:rFonts w:asciiTheme="minorHAnsi" w:eastAsiaTheme="minorEastAsia" w:hAnsiTheme="minorHAnsi" w:cstheme="minorBidi"/>
              <w:b w:val="0"/>
              <w:sz w:val="22"/>
              <w:lang w:eastAsia="fi-FI"/>
            </w:rPr>
          </w:pPr>
          <w:hyperlink w:anchor="_Toc146184986" w:history="1">
            <w:r w:rsidR="00D67000" w:rsidRPr="009618A5">
              <w:rPr>
                <w:rStyle w:val="Hyperlinkki"/>
              </w:rPr>
              <w:t>13</w:t>
            </w:r>
            <w:r w:rsidR="00D67000">
              <w:rPr>
                <w:rFonts w:asciiTheme="minorHAnsi" w:eastAsiaTheme="minorEastAsia" w:hAnsiTheme="minorHAnsi" w:cstheme="minorBidi"/>
                <w:b w:val="0"/>
                <w:sz w:val="22"/>
                <w:lang w:eastAsia="fi-FI"/>
              </w:rPr>
              <w:tab/>
            </w:r>
            <w:r w:rsidR="00D67000" w:rsidRPr="009618A5">
              <w:rPr>
                <w:rStyle w:val="Hyperlinkki"/>
              </w:rPr>
              <w:t>Turvallisuusvaatimuksista poikkeaminen</w:t>
            </w:r>
            <w:r w:rsidR="00D67000">
              <w:rPr>
                <w:webHidden/>
              </w:rPr>
              <w:tab/>
            </w:r>
            <w:r w:rsidR="00D67000">
              <w:rPr>
                <w:webHidden/>
              </w:rPr>
              <w:fldChar w:fldCharType="begin"/>
            </w:r>
            <w:r w:rsidR="00D67000">
              <w:rPr>
                <w:webHidden/>
              </w:rPr>
              <w:instrText xml:space="preserve"> PAGEREF _Toc146184986 \h </w:instrText>
            </w:r>
            <w:r w:rsidR="00D67000">
              <w:rPr>
                <w:webHidden/>
              </w:rPr>
            </w:r>
            <w:r w:rsidR="00D67000">
              <w:rPr>
                <w:webHidden/>
              </w:rPr>
              <w:fldChar w:fldCharType="separate"/>
            </w:r>
            <w:r w:rsidR="00D67000">
              <w:rPr>
                <w:webHidden/>
              </w:rPr>
              <w:t>18</w:t>
            </w:r>
            <w:r w:rsidR="00D67000">
              <w:rPr>
                <w:webHidden/>
              </w:rPr>
              <w:fldChar w:fldCharType="end"/>
            </w:r>
          </w:hyperlink>
        </w:p>
        <w:p w14:paraId="00502981" w14:textId="77777777" w:rsidR="00C73363" w:rsidRDefault="00471E38">
          <w:pPr>
            <w:pStyle w:val="Sisluet2"/>
            <w:rPr>
              <w:rFonts w:asciiTheme="minorHAnsi" w:eastAsiaTheme="minorEastAsia" w:hAnsiTheme="minorHAnsi" w:cstheme="minorBidi"/>
              <w:noProof/>
              <w:sz w:val="22"/>
              <w:lang w:eastAsia="fi-FI"/>
            </w:rPr>
          </w:pPr>
          <w:hyperlink w:anchor="_Toc146184987" w:history="1">
            <w:r w:rsidR="00D67000" w:rsidRPr="009618A5">
              <w:rPr>
                <w:rStyle w:val="Hyperlinkki"/>
                <w:noProof/>
              </w:rPr>
              <w:t>13.1</w:t>
            </w:r>
            <w:r w:rsidR="00D67000">
              <w:rPr>
                <w:rFonts w:asciiTheme="minorHAnsi" w:eastAsiaTheme="minorEastAsia" w:hAnsiTheme="minorHAnsi" w:cstheme="minorBidi"/>
                <w:noProof/>
                <w:sz w:val="22"/>
                <w:lang w:eastAsia="fi-FI"/>
              </w:rPr>
              <w:tab/>
            </w:r>
            <w:r w:rsidR="00D67000" w:rsidRPr="009618A5">
              <w:rPr>
                <w:rStyle w:val="Hyperlinkki"/>
                <w:noProof/>
              </w:rPr>
              <w:t>Poikkeamisen pyytäminen</w:t>
            </w:r>
            <w:r w:rsidR="00D67000">
              <w:rPr>
                <w:noProof/>
                <w:webHidden/>
              </w:rPr>
              <w:tab/>
            </w:r>
            <w:r w:rsidR="00D67000">
              <w:rPr>
                <w:noProof/>
                <w:webHidden/>
              </w:rPr>
              <w:fldChar w:fldCharType="begin"/>
            </w:r>
            <w:r w:rsidR="00D67000">
              <w:rPr>
                <w:noProof/>
                <w:webHidden/>
              </w:rPr>
              <w:instrText xml:space="preserve"> PAGEREF _Toc146184987 \h </w:instrText>
            </w:r>
            <w:r w:rsidR="00D67000">
              <w:rPr>
                <w:noProof/>
                <w:webHidden/>
              </w:rPr>
            </w:r>
            <w:r w:rsidR="00D67000">
              <w:rPr>
                <w:noProof/>
                <w:webHidden/>
              </w:rPr>
              <w:fldChar w:fldCharType="separate"/>
            </w:r>
            <w:r w:rsidR="00D67000">
              <w:rPr>
                <w:noProof/>
                <w:webHidden/>
              </w:rPr>
              <w:t>18</w:t>
            </w:r>
            <w:r w:rsidR="00D67000">
              <w:rPr>
                <w:noProof/>
                <w:webHidden/>
              </w:rPr>
              <w:fldChar w:fldCharType="end"/>
            </w:r>
          </w:hyperlink>
        </w:p>
        <w:p w14:paraId="1E54EA58" w14:textId="77777777" w:rsidR="00C73363" w:rsidRDefault="00471E38">
          <w:pPr>
            <w:pStyle w:val="Sisluet2"/>
            <w:rPr>
              <w:rFonts w:asciiTheme="minorHAnsi" w:eastAsiaTheme="minorEastAsia" w:hAnsiTheme="minorHAnsi" w:cstheme="minorBidi"/>
              <w:noProof/>
              <w:sz w:val="22"/>
              <w:lang w:eastAsia="fi-FI"/>
            </w:rPr>
          </w:pPr>
          <w:hyperlink w:anchor="_Toc146184988" w:history="1">
            <w:r w:rsidR="00D67000" w:rsidRPr="009618A5">
              <w:rPr>
                <w:rStyle w:val="Hyperlinkki"/>
                <w:noProof/>
              </w:rPr>
              <w:t>13.2</w:t>
            </w:r>
            <w:r w:rsidR="00D67000">
              <w:rPr>
                <w:rFonts w:asciiTheme="minorHAnsi" w:eastAsiaTheme="minorEastAsia" w:hAnsiTheme="minorHAnsi" w:cstheme="minorBidi"/>
                <w:noProof/>
                <w:sz w:val="22"/>
                <w:lang w:eastAsia="fi-FI"/>
              </w:rPr>
              <w:tab/>
            </w:r>
            <w:r w:rsidR="00D67000" w:rsidRPr="009618A5">
              <w:rPr>
                <w:rStyle w:val="Hyperlinkki"/>
                <w:noProof/>
              </w:rPr>
              <w:t>Poikkeamisen hakeminen</w:t>
            </w:r>
            <w:r w:rsidR="00D67000">
              <w:rPr>
                <w:noProof/>
                <w:webHidden/>
              </w:rPr>
              <w:tab/>
            </w:r>
            <w:r w:rsidR="00D67000">
              <w:rPr>
                <w:noProof/>
                <w:webHidden/>
              </w:rPr>
              <w:fldChar w:fldCharType="begin"/>
            </w:r>
            <w:r w:rsidR="00D67000">
              <w:rPr>
                <w:noProof/>
                <w:webHidden/>
              </w:rPr>
              <w:instrText xml:space="preserve"> PAGEREF _Toc146184988 \h </w:instrText>
            </w:r>
            <w:r w:rsidR="00D67000">
              <w:rPr>
                <w:noProof/>
                <w:webHidden/>
              </w:rPr>
            </w:r>
            <w:r w:rsidR="00D67000">
              <w:rPr>
                <w:noProof/>
                <w:webHidden/>
              </w:rPr>
              <w:fldChar w:fldCharType="separate"/>
            </w:r>
            <w:r w:rsidR="00D67000">
              <w:rPr>
                <w:noProof/>
                <w:webHidden/>
              </w:rPr>
              <w:t>18</w:t>
            </w:r>
            <w:r w:rsidR="00D67000">
              <w:rPr>
                <w:noProof/>
                <w:webHidden/>
              </w:rPr>
              <w:fldChar w:fldCharType="end"/>
            </w:r>
          </w:hyperlink>
        </w:p>
        <w:p w14:paraId="3AAEF974" w14:textId="77777777" w:rsidR="00C73363" w:rsidRDefault="00471E38">
          <w:pPr>
            <w:pStyle w:val="Sisluet2"/>
            <w:rPr>
              <w:rFonts w:asciiTheme="minorHAnsi" w:eastAsiaTheme="minorEastAsia" w:hAnsiTheme="minorHAnsi" w:cstheme="minorBidi"/>
              <w:noProof/>
              <w:sz w:val="22"/>
              <w:lang w:eastAsia="fi-FI"/>
            </w:rPr>
          </w:pPr>
          <w:hyperlink w:anchor="_Toc146184989" w:history="1">
            <w:r w:rsidR="00D67000" w:rsidRPr="009618A5">
              <w:rPr>
                <w:rStyle w:val="Hyperlinkki"/>
                <w:noProof/>
              </w:rPr>
              <w:t>13.3</w:t>
            </w:r>
            <w:r w:rsidR="00D67000">
              <w:rPr>
                <w:rFonts w:asciiTheme="minorHAnsi" w:eastAsiaTheme="minorEastAsia" w:hAnsiTheme="minorHAnsi" w:cstheme="minorBidi"/>
                <w:noProof/>
                <w:sz w:val="22"/>
                <w:lang w:eastAsia="fi-FI"/>
              </w:rPr>
              <w:tab/>
            </w:r>
            <w:r w:rsidR="00D67000" w:rsidRPr="009618A5">
              <w:rPr>
                <w:rStyle w:val="Hyperlinkki"/>
                <w:noProof/>
              </w:rPr>
              <w:t>Turvallisuuspoikkeamien kompensointi</w:t>
            </w:r>
            <w:r w:rsidR="00D67000">
              <w:rPr>
                <w:noProof/>
                <w:webHidden/>
              </w:rPr>
              <w:tab/>
            </w:r>
            <w:r w:rsidR="00D67000">
              <w:rPr>
                <w:noProof/>
                <w:webHidden/>
              </w:rPr>
              <w:fldChar w:fldCharType="begin"/>
            </w:r>
            <w:r w:rsidR="00D67000">
              <w:rPr>
                <w:noProof/>
                <w:webHidden/>
              </w:rPr>
              <w:instrText xml:space="preserve"> PAGEREF _Toc146184989 \h </w:instrText>
            </w:r>
            <w:r w:rsidR="00D67000">
              <w:rPr>
                <w:noProof/>
                <w:webHidden/>
              </w:rPr>
            </w:r>
            <w:r w:rsidR="00D67000">
              <w:rPr>
                <w:noProof/>
                <w:webHidden/>
              </w:rPr>
              <w:fldChar w:fldCharType="separate"/>
            </w:r>
            <w:r w:rsidR="00D67000">
              <w:rPr>
                <w:noProof/>
                <w:webHidden/>
              </w:rPr>
              <w:t>18</w:t>
            </w:r>
            <w:r w:rsidR="00D67000">
              <w:rPr>
                <w:noProof/>
                <w:webHidden/>
              </w:rPr>
              <w:fldChar w:fldCharType="end"/>
            </w:r>
          </w:hyperlink>
        </w:p>
        <w:p w14:paraId="65A4A3F1" w14:textId="77777777" w:rsidR="00C73363" w:rsidRDefault="00471E38">
          <w:pPr>
            <w:pStyle w:val="Sisluet1"/>
            <w:rPr>
              <w:rFonts w:asciiTheme="minorHAnsi" w:eastAsiaTheme="minorEastAsia" w:hAnsiTheme="minorHAnsi" w:cstheme="minorBidi"/>
              <w:b w:val="0"/>
              <w:sz w:val="22"/>
              <w:lang w:eastAsia="fi-FI"/>
            </w:rPr>
          </w:pPr>
          <w:hyperlink w:anchor="_Toc146184990" w:history="1">
            <w:r w:rsidR="00D67000" w:rsidRPr="009618A5">
              <w:rPr>
                <w:rStyle w:val="Hyperlinkki"/>
              </w:rPr>
              <w:t>14</w:t>
            </w:r>
            <w:r w:rsidR="00D67000">
              <w:rPr>
                <w:rFonts w:asciiTheme="minorHAnsi" w:eastAsiaTheme="minorEastAsia" w:hAnsiTheme="minorHAnsi" w:cstheme="minorBidi"/>
                <w:b w:val="0"/>
                <w:sz w:val="22"/>
                <w:lang w:eastAsia="fi-FI"/>
              </w:rPr>
              <w:tab/>
            </w:r>
            <w:r w:rsidR="00D67000" w:rsidRPr="009618A5">
              <w:rPr>
                <w:rStyle w:val="Hyperlinkki"/>
              </w:rPr>
              <w:t>Valvonta</w:t>
            </w:r>
            <w:r w:rsidR="00D67000">
              <w:rPr>
                <w:webHidden/>
              </w:rPr>
              <w:tab/>
            </w:r>
            <w:r w:rsidR="00D67000">
              <w:rPr>
                <w:webHidden/>
              </w:rPr>
              <w:fldChar w:fldCharType="begin"/>
            </w:r>
            <w:r w:rsidR="00D67000">
              <w:rPr>
                <w:webHidden/>
              </w:rPr>
              <w:instrText xml:space="preserve"> PAGEREF _Toc146184990 \h </w:instrText>
            </w:r>
            <w:r w:rsidR="00D67000">
              <w:rPr>
                <w:webHidden/>
              </w:rPr>
            </w:r>
            <w:r w:rsidR="00D67000">
              <w:rPr>
                <w:webHidden/>
              </w:rPr>
              <w:fldChar w:fldCharType="separate"/>
            </w:r>
            <w:r w:rsidR="00D67000">
              <w:rPr>
                <w:webHidden/>
              </w:rPr>
              <w:t>19</w:t>
            </w:r>
            <w:r w:rsidR="00D67000">
              <w:rPr>
                <w:webHidden/>
              </w:rPr>
              <w:fldChar w:fldCharType="end"/>
            </w:r>
          </w:hyperlink>
        </w:p>
        <w:p w14:paraId="7832355B" w14:textId="77777777" w:rsidR="00E7723C" w:rsidRDefault="00D67000" w:rsidP="00E7723C">
          <w:pPr>
            <w:rPr>
              <w:b/>
              <w:bCs/>
              <w:noProof/>
            </w:rPr>
          </w:pPr>
          <w:r>
            <w:rPr>
              <w:b/>
              <w:bCs/>
              <w:noProof/>
            </w:rPr>
            <w:fldChar w:fldCharType="end"/>
          </w:r>
        </w:p>
      </w:sdtContent>
    </w:sdt>
    <w:p w14:paraId="3935D7F9" w14:textId="77777777" w:rsidR="006728BE" w:rsidRPr="00E7723C" w:rsidRDefault="006728BE" w:rsidP="00E7723C"/>
    <w:p w14:paraId="61AB454B" w14:textId="77777777" w:rsidR="00C81AEF" w:rsidRPr="00A07A81" w:rsidRDefault="00D67000" w:rsidP="00A07A81">
      <w:pPr>
        <w:pStyle w:val="Otsikko1"/>
      </w:pPr>
      <w:bookmarkStart w:id="0" w:name="_Toc137050553"/>
      <w:bookmarkStart w:id="1" w:name="_Toc137111264"/>
      <w:bookmarkStart w:id="2" w:name="_Toc146184956"/>
      <w:r w:rsidRPr="00A07A81">
        <w:t>Johdant</w:t>
      </w:r>
      <w:bookmarkEnd w:id="0"/>
      <w:bookmarkEnd w:id="1"/>
      <w:r w:rsidR="006E6291" w:rsidRPr="00A07A81">
        <w:t>o</w:t>
      </w:r>
      <w:bookmarkEnd w:id="2"/>
    </w:p>
    <w:p w14:paraId="028E4649" w14:textId="77777777" w:rsidR="00422FEC" w:rsidRPr="00E7723C" w:rsidRDefault="00D67000" w:rsidP="0069533C">
      <w:pPr>
        <w:pStyle w:val="Leipteksti"/>
      </w:pPr>
      <w:r w:rsidRPr="00E7723C">
        <w:t>Tämä ohje koskee Suomen maantietunnelei</w:t>
      </w:r>
      <w:r w:rsidR="00A6097F">
        <w:t>den</w:t>
      </w:r>
      <w:r w:rsidRPr="00E7723C">
        <w:t xml:space="preserve"> ja Euroopan parlamentin ja neuvoston direktiivi</w:t>
      </w:r>
      <w:r w:rsidR="00473B49" w:rsidRPr="00E7723C">
        <w:t>ssä</w:t>
      </w:r>
      <w:r w:rsidRPr="00E7723C">
        <w:t xml:space="preserve"> 2004/54/EY, annettu 29 päivänä huhtikuuta 2004, </w:t>
      </w:r>
      <w:r w:rsidR="0069533C" w:rsidRPr="00E7723C">
        <w:t>Euroopan laajuisen tieverkon tunnelien turvallisuutta koskevista vähimmäisvaatimuksista</w:t>
      </w:r>
      <w:r w:rsidR="00A6097F">
        <w:t xml:space="preserve">, </w:t>
      </w:r>
      <w:r w:rsidR="00A6097F" w:rsidRPr="00E7723C">
        <w:t xml:space="preserve">jäljempänä </w:t>
      </w:r>
      <w:r w:rsidR="00A6097F" w:rsidRPr="00E7723C">
        <w:rPr>
          <w:i/>
          <w:iCs/>
        </w:rPr>
        <w:t>EU:n tunneliturvallisuusdirektiivi</w:t>
      </w:r>
      <w:r w:rsidR="00A6097F" w:rsidRPr="00E7723C">
        <w:t>,</w:t>
      </w:r>
      <w:r w:rsidR="00473B49" w:rsidRPr="00E7723C">
        <w:t xml:space="preserve"> tarkoitettuj</w:t>
      </w:r>
      <w:r w:rsidR="00A6097F">
        <w:t>en</w:t>
      </w:r>
      <w:r w:rsidR="00473B49" w:rsidRPr="00E7723C">
        <w:t xml:space="preserve"> tunnelei</w:t>
      </w:r>
      <w:r w:rsidR="00A6097F">
        <w:t>den</w:t>
      </w:r>
      <w:r w:rsidR="00473B49" w:rsidRPr="00E7723C">
        <w:t xml:space="preserve"> </w:t>
      </w:r>
      <w:r w:rsidRPr="00E7723C">
        <w:rPr>
          <w:i/>
          <w:iCs/>
        </w:rPr>
        <w:t>hallinnollis</w:t>
      </w:r>
      <w:r w:rsidR="0069533C" w:rsidRPr="00E7723C">
        <w:rPr>
          <w:i/>
          <w:iCs/>
        </w:rPr>
        <w:t>ia</w:t>
      </w:r>
      <w:r w:rsidRPr="00E7723C">
        <w:rPr>
          <w:i/>
          <w:iCs/>
        </w:rPr>
        <w:t xml:space="preserve"> menettely</w:t>
      </w:r>
      <w:r w:rsidR="0069533C" w:rsidRPr="00E7723C">
        <w:rPr>
          <w:i/>
          <w:iCs/>
        </w:rPr>
        <w:t>jä</w:t>
      </w:r>
      <w:r w:rsidR="0069533C" w:rsidRPr="00E7723C">
        <w:t>.</w:t>
      </w:r>
      <w:r w:rsidR="003E75E4" w:rsidRPr="00E7723C">
        <w:t xml:space="preserve"> Ohjeen keskeisenä sisältönä on hallinnollisten määräysten soveltaminen kaikkiin yli 100 metriä pitkiin Suomen maantietunneleihin.</w:t>
      </w:r>
      <w:r w:rsidR="00A47E5A" w:rsidRPr="00E7723C">
        <w:t xml:space="preserve"> Ohjetta suositellaan sovellettavaksi myös kaupunkien katuverkon tunneleihin.</w:t>
      </w:r>
    </w:p>
    <w:p w14:paraId="272B118C" w14:textId="77777777" w:rsidR="001429EF" w:rsidRPr="00E7723C" w:rsidRDefault="00D67000" w:rsidP="001429EF">
      <w:pPr>
        <w:pStyle w:val="Leipteksti"/>
      </w:pPr>
      <w:r w:rsidRPr="00E7723C">
        <w:t>EU:n tunneliturvallisuusdirektiivin mukaan jäsenvaltiot saavat määritellä direktiiviä tiukemmat vaatimukset edellyttäen, että ne eivät ole ristiriidassa direktiivin vaatimusten kanssa.</w:t>
      </w:r>
    </w:p>
    <w:p w14:paraId="3A4CF616" w14:textId="77777777" w:rsidR="009246C0" w:rsidRPr="00E7723C" w:rsidRDefault="00D67000" w:rsidP="009246C0">
      <w:pPr>
        <w:pStyle w:val="Leipteksti"/>
      </w:pPr>
      <w:r w:rsidRPr="00E7723C">
        <w:t>Ohje perustuu EU:n tunneliturvallisuusdirektiiviin, Suomen lainsäädäntöön ja lain</w:t>
      </w:r>
      <w:r w:rsidR="00A6097F">
        <w:t xml:space="preserve"> v</w:t>
      </w:r>
      <w:r w:rsidRPr="00E7723C">
        <w:t xml:space="preserve">almisteluasiakirjoihin sekä Suomessa </w:t>
      </w:r>
      <w:r w:rsidR="00A6097F">
        <w:t>vallitseviin</w:t>
      </w:r>
      <w:r w:rsidRPr="00E7723C">
        <w:t xml:space="preserve"> viranomaiskäytäntöihin. </w:t>
      </w:r>
      <w:r w:rsidRPr="00E7723C">
        <w:rPr>
          <w:szCs w:val="20"/>
        </w:rPr>
        <w:t>Suomessa on jo</w:t>
      </w:r>
      <w:r w:rsidRPr="00B64428">
        <w:rPr>
          <w:szCs w:val="20"/>
        </w:rPr>
        <w:t xml:space="preserve"> </w:t>
      </w:r>
      <w:r w:rsidR="005426DE" w:rsidRPr="00B64428">
        <w:rPr>
          <w:szCs w:val="20"/>
        </w:rPr>
        <w:t xml:space="preserve">Tiehallinnon </w:t>
      </w:r>
      <w:r w:rsidR="005426DE" w:rsidRPr="00E7723C">
        <w:rPr>
          <w:szCs w:val="20"/>
        </w:rPr>
        <w:t>aikaan</w:t>
      </w:r>
      <w:r w:rsidR="00B64428">
        <w:rPr>
          <w:szCs w:val="20"/>
        </w:rPr>
        <w:t xml:space="preserve"> vuonna 2007</w:t>
      </w:r>
      <w:r w:rsidR="005426DE" w:rsidRPr="00E7723C">
        <w:rPr>
          <w:szCs w:val="20"/>
        </w:rPr>
        <w:t xml:space="preserve"> </w:t>
      </w:r>
      <w:r w:rsidRPr="00E7723C">
        <w:rPr>
          <w:szCs w:val="20"/>
        </w:rPr>
        <w:t>annetusta ohjeesta</w:t>
      </w:r>
      <w:r w:rsidR="00B64428">
        <w:rPr>
          <w:szCs w:val="20"/>
        </w:rPr>
        <w:t xml:space="preserve"> </w:t>
      </w:r>
      <w:r w:rsidR="00B64428" w:rsidRPr="002407C9">
        <w:rPr>
          <w:i/>
          <w:iCs/>
        </w:rPr>
        <w:t>Tietunnelien hallinnointi ja turvallisuutta koskevat määräykset ja ohjeet</w:t>
      </w:r>
      <w:r w:rsidR="00B64428">
        <w:rPr>
          <w:i/>
          <w:iCs/>
        </w:rPr>
        <w:t xml:space="preserve"> </w:t>
      </w:r>
      <w:r w:rsidR="00A6097F">
        <w:t>(</w:t>
      </w:r>
      <w:r w:rsidR="00B64428" w:rsidRPr="00A6097F">
        <w:t>16046/2007/30/1</w:t>
      </w:r>
      <w:r w:rsidR="00A6097F">
        <w:t>)</w:t>
      </w:r>
      <w:r w:rsidR="00B64428">
        <w:rPr>
          <w:szCs w:val="20"/>
        </w:rPr>
        <w:t xml:space="preserve"> </w:t>
      </w:r>
      <w:r w:rsidRPr="00E7723C">
        <w:rPr>
          <w:szCs w:val="20"/>
        </w:rPr>
        <w:t>alkaen noudatettu käytäntöä, jo</w:t>
      </w:r>
      <w:r w:rsidR="00A6097F">
        <w:rPr>
          <w:szCs w:val="20"/>
        </w:rPr>
        <w:t>nka mukaan</w:t>
      </w:r>
      <w:r w:rsidRPr="00E7723C">
        <w:rPr>
          <w:szCs w:val="20"/>
        </w:rPr>
        <w:t xml:space="preserve"> kaikki maantietunnelit hyväksytään käyttöön ja hoidetaan käytön aikana </w:t>
      </w:r>
      <w:r w:rsidR="004E77A3">
        <w:rPr>
          <w:szCs w:val="20"/>
        </w:rPr>
        <w:t xml:space="preserve">EU:n </w:t>
      </w:r>
      <w:r w:rsidRPr="00E7723C">
        <w:rPr>
          <w:szCs w:val="20"/>
        </w:rPr>
        <w:t>tunneliturvallisuusdirektiivin käytäntöjen mukaisesti.</w:t>
      </w:r>
      <w:r w:rsidR="004E77A3">
        <w:rPr>
          <w:szCs w:val="20"/>
        </w:rPr>
        <w:t xml:space="preserve"> </w:t>
      </w:r>
      <w:r w:rsidR="00B64428">
        <w:rPr>
          <w:szCs w:val="20"/>
        </w:rPr>
        <w:t xml:space="preserve">Ohje vastaa </w:t>
      </w:r>
      <w:r w:rsidR="00B64428" w:rsidRPr="00B64428">
        <w:rPr>
          <w:szCs w:val="20"/>
        </w:rPr>
        <w:t xml:space="preserve">pitkälti tietunnelien turvallisuuteen liittyviä vaatimuksia, joita on noudatettu Suomessa jo Liikenneviraston ohjeiden </w:t>
      </w:r>
      <w:r w:rsidR="00B64428" w:rsidRPr="0078520D">
        <w:rPr>
          <w:i/>
          <w:iCs/>
          <w:szCs w:val="20"/>
        </w:rPr>
        <w:t>Tietunnelien hallinnointi ja turvallisuutta koskevat määräykset ja ohjeet 14/2014</w:t>
      </w:r>
      <w:r w:rsidR="00B64428" w:rsidRPr="00B64428">
        <w:rPr>
          <w:szCs w:val="20"/>
        </w:rPr>
        <w:t xml:space="preserve"> ja </w:t>
      </w:r>
      <w:r w:rsidR="00B64428" w:rsidRPr="0078520D">
        <w:rPr>
          <w:i/>
          <w:iCs/>
          <w:szCs w:val="20"/>
        </w:rPr>
        <w:t>Tietunnelien hallinnointi ja turvallisuutta koskevat määräykset ja ohjeet 33/2016</w:t>
      </w:r>
      <w:r w:rsidR="00B64428" w:rsidRPr="00B64428">
        <w:rPr>
          <w:szCs w:val="20"/>
        </w:rPr>
        <w:t xml:space="preserve"> mukaisesti. Tämän lisäksi Väyläviraston ohjeisiin sisältyy </w:t>
      </w:r>
      <w:r w:rsidR="0078520D">
        <w:rPr>
          <w:szCs w:val="20"/>
        </w:rPr>
        <w:t>ohjetta</w:t>
      </w:r>
      <w:r w:rsidR="00B64428" w:rsidRPr="00B64428">
        <w:rPr>
          <w:szCs w:val="20"/>
        </w:rPr>
        <w:t xml:space="preserve"> vastaavia</w:t>
      </w:r>
      <w:r w:rsidR="0085450A">
        <w:rPr>
          <w:szCs w:val="20"/>
        </w:rPr>
        <w:t xml:space="preserve"> ja täydentäviä</w:t>
      </w:r>
      <w:r w:rsidR="00B64428" w:rsidRPr="00B64428">
        <w:rPr>
          <w:szCs w:val="20"/>
        </w:rPr>
        <w:t xml:space="preserve"> direktiiviin pohjautuvia tietunnelien turvallisuusohjeita, joita noudate</w:t>
      </w:r>
      <w:r w:rsidR="00255E4A">
        <w:rPr>
          <w:szCs w:val="20"/>
        </w:rPr>
        <w:t>taan</w:t>
      </w:r>
      <w:r w:rsidR="0078520D">
        <w:rPr>
          <w:szCs w:val="20"/>
        </w:rPr>
        <w:t xml:space="preserve"> </w:t>
      </w:r>
      <w:r w:rsidR="0078520D" w:rsidRPr="00B64428">
        <w:rPr>
          <w:szCs w:val="20"/>
        </w:rPr>
        <w:t>Suomessa</w:t>
      </w:r>
      <w:r w:rsidR="00B64428" w:rsidRPr="00B64428">
        <w:rPr>
          <w:szCs w:val="20"/>
        </w:rPr>
        <w:t>.</w:t>
      </w:r>
    </w:p>
    <w:p w14:paraId="35898CC0" w14:textId="010D7385" w:rsidR="00CB2FD0" w:rsidRPr="00031782" w:rsidRDefault="00D67000" w:rsidP="00643627">
      <w:pPr>
        <w:pStyle w:val="Leipteksti"/>
      </w:pPr>
      <w:r w:rsidRPr="00E7723C">
        <w:t>Tämän ohjeen tarkoituksena o</w:t>
      </w:r>
      <w:r w:rsidR="00643627" w:rsidRPr="00E7723C">
        <w:t xml:space="preserve">n toimia työvälineenä Suomen tietunnelien </w:t>
      </w:r>
      <w:r w:rsidR="00ED31B7" w:rsidRPr="00E7723C">
        <w:t>turvallisuudesta</w:t>
      </w:r>
      <w:r w:rsidR="00153C01" w:rsidRPr="00E7723C">
        <w:t xml:space="preserve"> </w:t>
      </w:r>
      <w:r w:rsidR="00643627" w:rsidRPr="00E7723C">
        <w:t>vastaaville tahoille.</w:t>
      </w:r>
      <w:r w:rsidR="00153C01" w:rsidRPr="00E7723C">
        <w:t xml:space="preserve"> Ohjeessa täsmennetään</w:t>
      </w:r>
      <w:r w:rsidR="00B5259F" w:rsidRPr="00E7723C">
        <w:t xml:space="preserve"> EU:n tunneliturvallisuusdirektiivin</w:t>
      </w:r>
      <w:r w:rsidR="006F48F8" w:rsidRPr="00E7723C">
        <w:t xml:space="preserve"> mukaisia</w:t>
      </w:r>
      <w:r w:rsidR="00B5259F" w:rsidRPr="00E7723C">
        <w:t xml:space="preserve"> </w:t>
      </w:r>
      <w:r w:rsidR="00E3548D" w:rsidRPr="00E7723C">
        <w:t>hallinnollisi</w:t>
      </w:r>
      <w:r w:rsidR="006F48F8" w:rsidRPr="00E7723C">
        <w:t>a</w:t>
      </w:r>
      <w:r w:rsidR="00E3548D" w:rsidRPr="00E7723C">
        <w:t xml:space="preserve"> menettely</w:t>
      </w:r>
      <w:r w:rsidR="006F48F8" w:rsidRPr="00E7723C">
        <w:t>jä ja</w:t>
      </w:r>
      <w:r w:rsidR="00153C01" w:rsidRPr="00E7723C">
        <w:t xml:space="preserve"> Suomessa noudatettavia </w:t>
      </w:r>
      <w:r w:rsidR="001429EF" w:rsidRPr="00E7723C">
        <w:t>käytäntöjä</w:t>
      </w:r>
      <w:r w:rsidR="00704E55" w:rsidRPr="00E7723C">
        <w:t xml:space="preserve"> </w:t>
      </w:r>
      <w:r w:rsidR="006F48F8" w:rsidRPr="00E7723C">
        <w:t>sekä</w:t>
      </w:r>
      <w:r w:rsidR="00704E55" w:rsidRPr="00E7723C">
        <w:t xml:space="preserve"> tunnelien turvallisuudesta vastaavien tahojen rooleja</w:t>
      </w:r>
      <w:r w:rsidR="00255E4A">
        <w:t xml:space="preserve"> ja tehtäviä</w:t>
      </w:r>
      <w:r w:rsidR="00153C01" w:rsidRPr="00E7723C">
        <w:t>.</w:t>
      </w:r>
      <w:r w:rsidR="0085450A">
        <w:t xml:space="preserve"> </w:t>
      </w:r>
      <w:r w:rsidR="00031782">
        <w:t xml:space="preserve">Ohjeen antaminen on nähty Liikenne- ja viestintävirastossa tarpeellisena teknisen määräyksen eli määräyksen </w:t>
      </w:r>
      <w:r w:rsidR="00031782" w:rsidRPr="00E7723C">
        <w:t>tietunnelien turvallisuuteen liittyvistä teknisistä vaatimuksista, jäl</w:t>
      </w:r>
      <w:r w:rsidR="00031782" w:rsidRPr="00E7723C">
        <w:lastRenderedPageBreak/>
        <w:t xml:space="preserve">jempänä </w:t>
      </w:r>
      <w:r w:rsidR="00031782" w:rsidRPr="00E7723C">
        <w:rPr>
          <w:i/>
          <w:iCs/>
        </w:rPr>
        <w:t>tietunnelimääräys</w:t>
      </w:r>
      <w:r w:rsidR="00031782">
        <w:t>, antamiseksi.</w:t>
      </w:r>
      <w:r w:rsidR="00C03875">
        <w:t xml:space="preserve"> Ohjeen antamisen on arvioitu olevan Suomen menettelyjen osalta tästä syystä tarpeellinen siitä huolimatta, että </w:t>
      </w:r>
      <w:r w:rsidR="004D38FB">
        <w:t xml:space="preserve">myös </w:t>
      </w:r>
      <w:r w:rsidR="0045117B">
        <w:t>direktiivi</w:t>
      </w:r>
      <w:r w:rsidR="00471E38">
        <w:t>ä</w:t>
      </w:r>
      <w:r w:rsidR="004D38FB">
        <w:t xml:space="preserve"> voi</w:t>
      </w:r>
      <w:r w:rsidR="00471E38">
        <w:t>daan soveltaa</w:t>
      </w:r>
      <w:r w:rsidR="004D38FB">
        <w:t xml:space="preserve"> hallintotoiminnassa suoraan.</w:t>
      </w:r>
    </w:p>
    <w:p w14:paraId="78E964A8" w14:textId="77777777" w:rsidR="00313BD6" w:rsidRDefault="00D67000" w:rsidP="00313BD6">
      <w:pPr>
        <w:pStyle w:val="Otsikko1"/>
      </w:pPr>
      <w:bookmarkStart w:id="3" w:name="_Toc146184957"/>
      <w:r>
        <w:t>Lainsäädäntö</w:t>
      </w:r>
      <w:r w:rsidR="00EA451C">
        <w:t xml:space="preserve">, </w:t>
      </w:r>
      <w:r>
        <w:t>määräykset</w:t>
      </w:r>
      <w:r w:rsidR="00EA451C">
        <w:t xml:space="preserve"> ja ohjeet</w:t>
      </w:r>
      <w:bookmarkEnd w:id="3"/>
    </w:p>
    <w:p w14:paraId="2CC7891A" w14:textId="77777777" w:rsidR="00783F62" w:rsidRPr="00E7723C" w:rsidRDefault="00D67000" w:rsidP="00783F62">
      <w:pPr>
        <w:pStyle w:val="Leipteksti"/>
      </w:pPr>
      <w:r w:rsidRPr="00E7723C">
        <w:t xml:space="preserve">Suomen tietunnelien turvallisuusmenettelyt ja tietunnelien turvallisuudesta vastaavien tahojen </w:t>
      </w:r>
      <w:r w:rsidR="008E5BCC" w:rsidRPr="00E7723C">
        <w:t>roolit</w:t>
      </w:r>
      <w:r w:rsidRPr="00E7723C">
        <w:t xml:space="preserve"> perustuvat</w:t>
      </w:r>
      <w:r w:rsidR="008E5BCC" w:rsidRPr="00E7723C">
        <w:t xml:space="preserve"> liikennejärjestelmästä ja maanteistä annettuun lakiin (503/2005)</w:t>
      </w:r>
      <w:r w:rsidR="00C9480F" w:rsidRPr="00E7723C">
        <w:t xml:space="preserve">, </w:t>
      </w:r>
      <w:r w:rsidR="008E5BCC" w:rsidRPr="00E7723C">
        <w:t xml:space="preserve">jäljempänä </w:t>
      </w:r>
      <w:r w:rsidR="008E5BCC" w:rsidRPr="00E7723C">
        <w:rPr>
          <w:i/>
          <w:iCs/>
        </w:rPr>
        <w:t>maantielaki</w:t>
      </w:r>
      <w:r w:rsidRPr="00E7723C">
        <w:t>,</w:t>
      </w:r>
      <w:r w:rsidR="008E5BCC" w:rsidRPr="00E7723C">
        <w:t xml:space="preserve"> EU:n tunneliturvallisuusdirektiiviin</w:t>
      </w:r>
      <w:r w:rsidRPr="00E7723C">
        <w:t xml:space="preserve"> ja liikenteen palveluista annettuun lakiin (320/2007)</w:t>
      </w:r>
      <w:r w:rsidR="008E5BCC" w:rsidRPr="00E7723C">
        <w:t>.</w:t>
      </w:r>
    </w:p>
    <w:p w14:paraId="7DE37EE3" w14:textId="77777777" w:rsidR="00CE788E" w:rsidRDefault="00D67000" w:rsidP="00CE788E">
      <w:pPr>
        <w:pStyle w:val="Leipteksti"/>
      </w:pPr>
      <w:r>
        <w:t>EU:n t</w:t>
      </w:r>
      <w:r w:rsidR="00783F62">
        <w:t xml:space="preserve">unneliturvallisuusdirektiivin 4 artiklassa tarkoitettu </w:t>
      </w:r>
      <w:r w:rsidR="00783F62" w:rsidRPr="006911BF">
        <w:rPr>
          <w:i/>
          <w:iCs/>
        </w:rPr>
        <w:t>hallintoviranomainen</w:t>
      </w:r>
      <w:r w:rsidR="00783F62">
        <w:t xml:space="preserve"> on ollut Suomessa vuodesta 2019 lähtien Liikenne- ja viestintävirasto. Hallintoviranomaisen roolista säädetään </w:t>
      </w:r>
      <w:r w:rsidR="008E5BCC">
        <w:t>maantielain</w:t>
      </w:r>
      <w:r w:rsidR="00783F62">
        <w:t xml:space="preserve"> 11 §:n 3 momentissa. </w:t>
      </w:r>
      <w:r w:rsidR="001D6821">
        <w:t>H</w:t>
      </w:r>
      <w:r w:rsidR="00783F62">
        <w:t>allintoviranomaisen tehtävänä on valvoa maanteiden tietunneleita.</w:t>
      </w:r>
      <w:r>
        <w:rPr>
          <w:rStyle w:val="Alaviitteenviite"/>
        </w:rPr>
        <w:footnoteReference w:id="1"/>
      </w:r>
    </w:p>
    <w:p w14:paraId="1B87BF81" w14:textId="77777777" w:rsidR="00CE788E" w:rsidRDefault="00D67000" w:rsidP="00CE788E">
      <w:pPr>
        <w:pStyle w:val="Leipteksti"/>
      </w:pPr>
      <w:r>
        <w:t xml:space="preserve">Tietunneleiden hallinnoinnista vastaavat </w:t>
      </w:r>
      <w:r w:rsidR="00EA451C">
        <w:t xml:space="preserve">Suomessa </w:t>
      </w:r>
      <w:r>
        <w:t>nykyiseen tapaan elinkeino-, liikenne- ja ympäristökeskukset (ELY-keskukset).</w:t>
      </w:r>
      <w:r>
        <w:rPr>
          <w:rStyle w:val="Alaviitteenviite"/>
        </w:rPr>
        <w:footnoteReference w:id="2"/>
      </w:r>
      <w:r w:rsidR="007B2FD3">
        <w:t xml:space="preserve"> </w:t>
      </w:r>
      <w:r>
        <w:t xml:space="preserve">ELY-keskukset vastaavat alueensa tienpidon tehtävien hoitamisesta </w:t>
      </w:r>
      <w:r w:rsidRPr="00783F62">
        <w:t>Väyläviraston ohjauksen mukaisesti</w:t>
      </w:r>
      <w:r>
        <w:t>.</w:t>
      </w:r>
      <w:r>
        <w:rPr>
          <w:rStyle w:val="Alaviitteenviite"/>
        </w:rPr>
        <w:footnoteReference w:id="3"/>
      </w:r>
      <w:r>
        <w:t xml:space="preserve"> </w:t>
      </w:r>
      <w:r w:rsidR="007B2FD3">
        <w:t>T</w:t>
      </w:r>
      <w:r>
        <w:t>ienpidolla tarkoitetaan maantien suunnittelua, rakentamista, kunnossapitoa ja liikenteen hallintaa sekä näihin tehtäviin liittyvän tiedon tuottamista ja ylläpitoa.</w:t>
      </w:r>
      <w:r>
        <w:rPr>
          <w:rStyle w:val="Alaviitteenviite"/>
        </w:rPr>
        <w:footnoteReference w:id="4"/>
      </w:r>
      <w:r>
        <w:t xml:space="preserve"> Tietunnelit ovat osa Suomen maantieinfraa.</w:t>
      </w:r>
    </w:p>
    <w:p w14:paraId="41CA8736" w14:textId="77777777" w:rsidR="00CE788E" w:rsidRPr="00E7723C" w:rsidRDefault="00D67000" w:rsidP="00CE788E">
      <w:pPr>
        <w:pStyle w:val="Leipteksti"/>
      </w:pPr>
      <w:r>
        <w:t>Elinkaarihankkeissa hallinnointi tapahtuisi jatkossakin tieyhtiöiden toimesta. Elinkaarihankkeissa tietunnelien hallinnointi perustuu tieyhtiön ja Väyläviraston väliseen sopimukseen tien rahoituksesta ja suunnittelusta sekä rakentamisesta ja kun</w:t>
      </w:r>
      <w:r w:rsidRPr="00E7723C">
        <w:t>nossapidosta.</w:t>
      </w:r>
      <w:r>
        <w:rPr>
          <w:rStyle w:val="Alaviitteenviite"/>
        </w:rPr>
        <w:footnoteReference w:id="5"/>
      </w:r>
    </w:p>
    <w:p w14:paraId="11B20A2C" w14:textId="77777777" w:rsidR="004635E4" w:rsidRPr="00E7723C" w:rsidRDefault="00D67000" w:rsidP="004635E4">
      <w:pPr>
        <w:pStyle w:val="Leipteksti"/>
      </w:pPr>
      <w:r w:rsidRPr="00E7723C">
        <w:t>Tiel</w:t>
      </w:r>
      <w:r w:rsidR="0096734D" w:rsidRPr="00E7723C">
        <w:t xml:space="preserve">iikenteen ohjaus- ja hallintapalveluista </w:t>
      </w:r>
      <w:r w:rsidRPr="00E7723C">
        <w:t>Suomen tie</w:t>
      </w:r>
      <w:r w:rsidR="008C7A6B" w:rsidRPr="00E7723C">
        <w:t xml:space="preserve">tunneleissa </w:t>
      </w:r>
      <w:r w:rsidR="0096734D" w:rsidRPr="00E7723C">
        <w:t>vastaa</w:t>
      </w:r>
      <w:r w:rsidR="000415CB">
        <w:t xml:space="preserve"> tällä hetkellä</w:t>
      </w:r>
      <w:r w:rsidR="0096734D" w:rsidRPr="00E7723C">
        <w:t xml:space="preserve"> valtionyhtiö </w:t>
      </w:r>
      <w:r w:rsidR="0096734D" w:rsidRPr="00E7723C">
        <w:rPr>
          <w:i/>
          <w:iCs/>
        </w:rPr>
        <w:t xml:space="preserve">Fintraffic </w:t>
      </w:r>
      <w:r w:rsidR="000C3977" w:rsidRPr="00E7723C">
        <w:rPr>
          <w:i/>
          <w:iCs/>
        </w:rPr>
        <w:t xml:space="preserve">Tie </w:t>
      </w:r>
      <w:r w:rsidR="0096734D" w:rsidRPr="00E7723C">
        <w:rPr>
          <w:i/>
          <w:iCs/>
        </w:rPr>
        <w:t>Oy</w:t>
      </w:r>
      <w:r w:rsidR="00454A56" w:rsidRPr="00E7723C">
        <w:t>.</w:t>
      </w:r>
      <w:r w:rsidR="0096734D" w:rsidRPr="00E7723C">
        <w:t xml:space="preserve"> </w:t>
      </w:r>
      <w:r w:rsidR="00454A56" w:rsidRPr="00E7723C">
        <w:t>L</w:t>
      </w:r>
      <w:r w:rsidR="0096734D" w:rsidRPr="00E7723C">
        <w:t xml:space="preserve">iikenteen palveluista annetun lain 137 §:n </w:t>
      </w:r>
      <w:r w:rsidRPr="00E7723C">
        <w:t>mukaan liikenteen ohjaus- ja hallintapalvelun tarjoaj</w:t>
      </w:r>
      <w:r w:rsidR="00454A56" w:rsidRPr="00E7723C">
        <w:t>a ylläpitää liikenneväylien liikennetilanteen seurantaa (</w:t>
      </w:r>
      <w:r w:rsidR="00454A56" w:rsidRPr="00E7723C">
        <w:rPr>
          <w:i/>
          <w:iCs/>
        </w:rPr>
        <w:t>liikenteen tilannekuva</w:t>
      </w:r>
      <w:r w:rsidR="00454A56" w:rsidRPr="00E7723C">
        <w:t>) sekä onnettomuuksien, vaaratilanteiden ja liikenteen sujuvuuteen vaikuttavien tilanteiden ilmoitus- ja tiedotuspalvelua.</w:t>
      </w:r>
    </w:p>
    <w:p w14:paraId="763CEE82" w14:textId="77777777" w:rsidR="00D40ECA" w:rsidRPr="00E7723C" w:rsidRDefault="00D67000" w:rsidP="004635E4">
      <w:pPr>
        <w:pStyle w:val="Leipteksti"/>
      </w:pPr>
      <w:r w:rsidRPr="00E7723C">
        <w:t xml:space="preserve">Maantielain 109 §:n 3 momentin mukaan Liikenne- ja viestintävirasto antaa tarpeellisia määräyksiä koskien maantietunneleita ja </w:t>
      </w:r>
      <w:r w:rsidR="00C9480F" w:rsidRPr="00E7723C">
        <w:t xml:space="preserve">EU:n </w:t>
      </w:r>
      <w:r w:rsidRPr="00E7723C">
        <w:t>tunneliturvallisuusdirektiivissä tarkoitettujen tietunnelien turvallisuusmenettelyjä ja turvallisuuteen liittyviä teknisiä vaatimuksia.</w:t>
      </w:r>
    </w:p>
    <w:p w14:paraId="1A96D7BB" w14:textId="77777777" w:rsidR="008E5BCC" w:rsidRPr="00E7723C" w:rsidRDefault="00D67000" w:rsidP="00783F62">
      <w:pPr>
        <w:pStyle w:val="Leipteksti"/>
      </w:pPr>
      <w:r w:rsidRPr="00E7723C">
        <w:t>Liikenne- ja viestintävirasto Traficom anta</w:t>
      </w:r>
      <w:r w:rsidR="00DA67CC">
        <w:t>a</w:t>
      </w:r>
      <w:r w:rsidRPr="00E7723C">
        <w:t xml:space="preserve"> tämän ohjeen rinnalla määräyksen</w:t>
      </w:r>
      <w:r w:rsidR="00EC5620" w:rsidRPr="00E7723C">
        <w:t xml:space="preserve"> tietunnelien turvallisuuteen liittyvistä teknisistä vaatimuksista</w:t>
      </w:r>
      <w:r w:rsidR="00C9480F" w:rsidRPr="00E7723C">
        <w:t xml:space="preserve">, </w:t>
      </w:r>
      <w:r w:rsidR="00473B49" w:rsidRPr="00E7723C">
        <w:t xml:space="preserve">jäljempänä </w:t>
      </w:r>
      <w:r w:rsidR="00473B49" w:rsidRPr="00E7723C">
        <w:rPr>
          <w:i/>
          <w:iCs/>
        </w:rPr>
        <w:t>tietunnelimääräys</w:t>
      </w:r>
      <w:r w:rsidR="00C9480F" w:rsidRPr="00E7723C">
        <w:t xml:space="preserve"> (</w:t>
      </w:r>
      <w:r w:rsidR="007C32FF" w:rsidRPr="00E7723C">
        <w:t>TRAFICOM/435710/03.04.03.00/2019</w:t>
      </w:r>
      <w:r w:rsidR="00C9480F" w:rsidRPr="00E7723C">
        <w:t>)</w:t>
      </w:r>
      <w:r w:rsidR="007C32FF" w:rsidRPr="00E7723C">
        <w:t>. T</w:t>
      </w:r>
      <w:r w:rsidR="00D357B5" w:rsidRPr="00E7723C">
        <w:t xml:space="preserve">ämä ohje sisältää viittauksia </w:t>
      </w:r>
      <w:r w:rsidR="00C9480F" w:rsidRPr="00E7723C">
        <w:t>Liikenne- ja viestintäviraston</w:t>
      </w:r>
      <w:r w:rsidR="003E75E4" w:rsidRPr="00E7723C">
        <w:t xml:space="preserve"> tekniseen</w:t>
      </w:r>
      <w:r w:rsidR="00D357B5" w:rsidRPr="00E7723C">
        <w:t xml:space="preserve"> tietunnelimääräykseen. Ohjetta on tarkoitus </w:t>
      </w:r>
      <w:r w:rsidR="00DA67CC">
        <w:t xml:space="preserve">lukea ja </w:t>
      </w:r>
      <w:r w:rsidR="00D357B5" w:rsidRPr="00E7723C">
        <w:t xml:space="preserve">soveltaa rinnakkain </w:t>
      </w:r>
      <w:r w:rsidR="003E75E4" w:rsidRPr="00E7723C">
        <w:t>tietunneli</w:t>
      </w:r>
      <w:r w:rsidR="00D357B5" w:rsidRPr="00E7723C">
        <w:t>määräyksen ja sen perustelumuistion kanssa.</w:t>
      </w:r>
    </w:p>
    <w:p w14:paraId="27DEE6FE" w14:textId="77777777" w:rsidR="000C3977" w:rsidRPr="00E7723C" w:rsidRDefault="00D67000" w:rsidP="000C3977">
      <w:pPr>
        <w:pStyle w:val="Leipteksti"/>
      </w:pPr>
      <w:r w:rsidRPr="00E7723C">
        <w:lastRenderedPageBreak/>
        <w:t>Väylävirasto toimii tienpitäjänä</w:t>
      </w:r>
      <w:r w:rsidR="000104B2" w:rsidRPr="00E7723C">
        <w:t>.</w:t>
      </w:r>
      <w:r>
        <w:rPr>
          <w:rStyle w:val="Alaviitteenviite"/>
        </w:rPr>
        <w:footnoteReference w:id="6"/>
      </w:r>
      <w:r w:rsidR="000104B2" w:rsidRPr="00E7723C">
        <w:t xml:space="preserve"> Väylävirasto</w:t>
      </w:r>
      <w:r w:rsidRPr="00E7723C">
        <w:t xml:space="preserve"> ant</w:t>
      </w:r>
      <w:r w:rsidR="00E7723C">
        <w:t>aa</w:t>
      </w:r>
      <w:r w:rsidR="00DA67CC">
        <w:t xml:space="preserve"> ohjeluettelossaan</w:t>
      </w:r>
      <w:r w:rsidRPr="00E7723C">
        <w:t xml:space="preserve"> tarkempia teknisiä ja turvallisuusohjeita tietunnelien varusteisiin ja turvallisuuteen liittyen.</w:t>
      </w:r>
      <w:r>
        <w:rPr>
          <w:rStyle w:val="Alaviitteenviite"/>
        </w:rPr>
        <w:footnoteReference w:id="7"/>
      </w:r>
    </w:p>
    <w:p w14:paraId="2D5071BF" w14:textId="77777777" w:rsidR="00C81AEF" w:rsidRDefault="00D67000" w:rsidP="00C81AEF">
      <w:pPr>
        <w:pStyle w:val="Otsikko1"/>
      </w:pPr>
      <w:bookmarkStart w:id="4" w:name="_Toc146184958"/>
      <w:r>
        <w:t>Määritelmät</w:t>
      </w:r>
      <w:bookmarkEnd w:id="4"/>
    </w:p>
    <w:p w14:paraId="02286D34" w14:textId="77777777" w:rsidR="00422FEC" w:rsidRDefault="00D67000" w:rsidP="00422FEC">
      <w:pPr>
        <w:pStyle w:val="Leipteksti"/>
      </w:pPr>
      <w:r w:rsidRPr="00422FEC">
        <w:rPr>
          <w:i/>
          <w:iCs/>
        </w:rPr>
        <w:t>Turvallisuusmenettelyt</w:t>
      </w:r>
      <w:r w:rsidRPr="00422FEC">
        <w:t xml:space="preserve"> sisältävät</w:t>
      </w:r>
      <w:r w:rsidR="00AC62E5">
        <w:t xml:space="preserve"> ne</w:t>
      </w:r>
      <w:r w:rsidRPr="00422FEC">
        <w:t xml:space="preserve"> hallinnolliset menettelyt, joilla tunnelin turvallisuuden prosesseista ja käytännöistä huolehditaan. Tämä sisältää muun muassa </w:t>
      </w:r>
      <w:r w:rsidR="00C9480F">
        <w:t xml:space="preserve">EU:n </w:t>
      </w:r>
      <w:r w:rsidRPr="00422FEC">
        <w:t>tunneliturvallisuusdirektiivissä tarkoitetut tunneleiden käyttöönotot ja sulkemiset, turvallisuustason hyväksynnät</w:t>
      </w:r>
      <w:r w:rsidR="00AC62E5">
        <w:t>,</w:t>
      </w:r>
      <w:r w:rsidR="00AC62E5" w:rsidRPr="00C05CD2">
        <w:t xml:space="preserve"> turvallisuusasiakirjojen laadinnan</w:t>
      </w:r>
      <w:r w:rsidRPr="00422FEC">
        <w:t xml:space="preserve"> sekä määräaikaistarkastukset.</w:t>
      </w:r>
    </w:p>
    <w:p w14:paraId="63F21BEF" w14:textId="77777777" w:rsidR="00EC7F04" w:rsidRPr="00C05CD2" w:rsidRDefault="00D67000" w:rsidP="00EC7F04">
      <w:pPr>
        <w:pStyle w:val="Leipteksti"/>
      </w:pPr>
      <w:r w:rsidRPr="00C05CD2">
        <w:rPr>
          <w:i/>
          <w:iCs/>
        </w:rPr>
        <w:t>Turvallisuudesta vastaavilla tahoilla</w:t>
      </w:r>
      <w:r w:rsidR="008318AD" w:rsidRPr="00C05CD2">
        <w:rPr>
          <w:i/>
          <w:iCs/>
        </w:rPr>
        <w:t xml:space="preserve"> </w:t>
      </w:r>
      <w:r w:rsidR="008318AD" w:rsidRPr="00C05CD2">
        <w:t>tarkoitetaan</w:t>
      </w:r>
      <w:r w:rsidR="006F48F8" w:rsidRPr="00C05CD2">
        <w:t xml:space="preserve"> tässä ohjeessa</w:t>
      </w:r>
      <w:r w:rsidR="008318AD" w:rsidRPr="00C05CD2">
        <w:t xml:space="preserve"> Suomen tietunnelien</w:t>
      </w:r>
      <w:r w:rsidR="006E775D" w:rsidRPr="00C05CD2">
        <w:t xml:space="preserve"> hallintoviranomaista, tienpitäjää,</w:t>
      </w:r>
      <w:r w:rsidR="008318AD" w:rsidRPr="00C05CD2">
        <w:t xml:space="preserve"> hallinnoijia, turvallisuusvastaavia</w:t>
      </w:r>
      <w:r w:rsidR="006F48F8" w:rsidRPr="00C05CD2">
        <w:t>,</w:t>
      </w:r>
      <w:r w:rsidR="008318AD" w:rsidRPr="00C05CD2">
        <w:t xml:space="preserve"> </w:t>
      </w:r>
      <w:r w:rsidR="006E775D" w:rsidRPr="00C05CD2">
        <w:t>tie</w:t>
      </w:r>
      <w:r w:rsidR="006F48F8" w:rsidRPr="00C05CD2">
        <w:t>liikenteen ohjaus- ja hallintapalvelu</w:t>
      </w:r>
      <w:r w:rsidR="006E775D" w:rsidRPr="00C05CD2">
        <w:t>n</w:t>
      </w:r>
      <w:r w:rsidR="006F48F8" w:rsidRPr="00C05CD2">
        <w:t xml:space="preserve"> tarjoajaa ja t</w:t>
      </w:r>
      <w:r w:rsidR="00390C9B" w:rsidRPr="00C05CD2">
        <w:t>arkastus</w:t>
      </w:r>
      <w:r w:rsidR="006F48F8" w:rsidRPr="00C05CD2">
        <w:t>yksikköä.</w:t>
      </w:r>
    </w:p>
    <w:p w14:paraId="5A269AEF" w14:textId="77777777" w:rsidR="00EC7F04" w:rsidRPr="00C05CD2" w:rsidRDefault="00D67000" w:rsidP="00422FEC">
      <w:pPr>
        <w:pStyle w:val="Leipteksti"/>
      </w:pPr>
      <w:r>
        <w:rPr>
          <w:i/>
          <w:iCs/>
        </w:rPr>
        <w:t>Tietunnelien h</w:t>
      </w:r>
      <w:r w:rsidR="00422FEC" w:rsidRPr="00C05CD2">
        <w:rPr>
          <w:i/>
          <w:iCs/>
        </w:rPr>
        <w:t>allinnoij</w:t>
      </w:r>
      <w:r w:rsidR="008318AD" w:rsidRPr="00C05CD2">
        <w:rPr>
          <w:i/>
          <w:iCs/>
        </w:rPr>
        <w:t>ina</w:t>
      </w:r>
      <w:r>
        <w:t xml:space="preserve"> </w:t>
      </w:r>
      <w:r w:rsidR="008318AD" w:rsidRPr="00C05CD2">
        <w:t>Suomen tietunneleissa toimivat pääasiassa elinkeino-, liikenne- ja ympäristökeskukset ja elinkaarihankkeissa tieyhtiöt.</w:t>
      </w:r>
      <w:r>
        <w:rPr>
          <w:rStyle w:val="Alaviitteenviite"/>
        </w:rPr>
        <w:footnoteReference w:id="8"/>
      </w:r>
      <w:r w:rsidR="00DE06EB" w:rsidRPr="00C05CD2">
        <w:t xml:space="preserve"> </w:t>
      </w:r>
      <w:r w:rsidR="003A1BDE" w:rsidRPr="00C05CD2">
        <w:t xml:space="preserve">Kaupunkien katuverkon tietunneleissa hallinnoijina toimivat kaupungit. </w:t>
      </w:r>
      <w:r w:rsidR="00DE06EB" w:rsidRPr="00C05CD2">
        <w:t xml:space="preserve">Hallinnoijalla on kokonaisvastuu tietunnelista. </w:t>
      </w:r>
      <w:r>
        <w:t>Tietunnelien h</w:t>
      </w:r>
      <w:r w:rsidR="00DE06EB" w:rsidRPr="00C05CD2">
        <w:t>allintoviranomainen määrittelee tunnelin hallinnoijan ja hyväksyy hallinnoijan esittämän turvallisuusvastaavan kullekin tietunnelille. Hallinnoijaksi määritellään se taho, joka on vastuussa</w:t>
      </w:r>
      <w:r>
        <w:t xml:space="preserve"> kyseessä olevan</w:t>
      </w:r>
      <w:r w:rsidR="00DE06EB" w:rsidRPr="00C05CD2">
        <w:t xml:space="preserve"> tietunneli</w:t>
      </w:r>
      <w:r>
        <w:t>n</w:t>
      </w:r>
      <w:r w:rsidR="00DE06EB" w:rsidRPr="00C05CD2">
        <w:t xml:space="preserve"> elinkaaren </w:t>
      </w:r>
      <w:r>
        <w:t xml:space="preserve">eri </w:t>
      </w:r>
      <w:r w:rsidR="00DE06EB" w:rsidRPr="00C05CD2">
        <w:t>vaiheessa. T</w:t>
      </w:r>
      <w:r w:rsidR="002F4225">
        <w:t>iet</w:t>
      </w:r>
      <w:r w:rsidR="00DE06EB" w:rsidRPr="00C05CD2">
        <w:t>unnelin ollessa liikenteellä hallinnoija vastaa tunnelin liikennöitävyydestä ja on käytännössä se taho, jolla on oikeus toimia tienpitäjän edustajana.</w:t>
      </w:r>
      <w:r w:rsidR="00DF2DB2" w:rsidRPr="00C05CD2">
        <w:t xml:space="preserve"> Hallinnoija voi vaihtua</w:t>
      </w:r>
      <w:r w:rsidR="002F4225">
        <w:t xml:space="preserve"> tunnelin</w:t>
      </w:r>
      <w:r w:rsidR="00DF2DB2" w:rsidRPr="00C05CD2">
        <w:t xml:space="preserve"> elinkaaren aikana.</w:t>
      </w:r>
    </w:p>
    <w:p w14:paraId="16129E04" w14:textId="77777777" w:rsidR="00EC7F04" w:rsidRPr="00C05CD2" w:rsidRDefault="00D67000" w:rsidP="00422FEC">
      <w:pPr>
        <w:pStyle w:val="Leipteksti"/>
      </w:pPr>
      <w:r w:rsidRPr="00C05CD2">
        <w:rPr>
          <w:i/>
          <w:iCs/>
        </w:rPr>
        <w:t>T</w:t>
      </w:r>
      <w:r w:rsidR="009052B8">
        <w:rPr>
          <w:i/>
          <w:iCs/>
        </w:rPr>
        <w:t>ietunnelin t</w:t>
      </w:r>
      <w:r w:rsidRPr="00C05CD2">
        <w:rPr>
          <w:i/>
          <w:iCs/>
        </w:rPr>
        <w:t>urvallisuusvastaava</w:t>
      </w:r>
      <w:r w:rsidR="00186248" w:rsidRPr="00C05CD2">
        <w:rPr>
          <w:i/>
          <w:iCs/>
        </w:rPr>
        <w:t xml:space="preserve"> </w:t>
      </w:r>
      <w:r w:rsidR="00186248" w:rsidRPr="00C05CD2">
        <w:t xml:space="preserve">on tunnelikohtainen hallinnoijasta riippumaton taho. Turvallisuusvastaavina toimivat Suomessa elinkeino-, liikenne- ja ympäristökeskusten viranhaltijat tai </w:t>
      </w:r>
      <w:r w:rsidR="007B2FD3" w:rsidRPr="00C05CD2">
        <w:t xml:space="preserve">elinkaarihankkeissa </w:t>
      </w:r>
      <w:r w:rsidR="00186248" w:rsidRPr="00C05CD2">
        <w:t>tieyhtiöiden</w:t>
      </w:r>
      <w:r w:rsidR="00B92888" w:rsidRPr="00C05CD2">
        <w:t xml:space="preserve"> nimeämät tahot</w:t>
      </w:r>
      <w:r w:rsidR="00186248" w:rsidRPr="00C05CD2">
        <w:t>.</w:t>
      </w:r>
      <w:r>
        <w:rPr>
          <w:rStyle w:val="Alaviitteenviite"/>
        </w:rPr>
        <w:footnoteReference w:id="9"/>
      </w:r>
    </w:p>
    <w:p w14:paraId="6344B51A" w14:textId="77777777" w:rsidR="00422FEC" w:rsidRPr="00C05CD2" w:rsidRDefault="00D67000" w:rsidP="00422FEC">
      <w:pPr>
        <w:pStyle w:val="Leipteksti"/>
      </w:pPr>
      <w:r w:rsidRPr="00C05CD2">
        <w:rPr>
          <w:i/>
          <w:iCs/>
        </w:rPr>
        <w:t>Tiel</w:t>
      </w:r>
      <w:r w:rsidR="00EC7F04" w:rsidRPr="00C05CD2">
        <w:rPr>
          <w:i/>
          <w:iCs/>
        </w:rPr>
        <w:t xml:space="preserve">iikenteen ohjaus- ja hallintapalvelun tarjoaja </w:t>
      </w:r>
      <w:r w:rsidR="00E92EB8" w:rsidRPr="00C05CD2">
        <w:t xml:space="preserve">vastaa </w:t>
      </w:r>
      <w:r w:rsidRPr="00C05CD2">
        <w:t>tie</w:t>
      </w:r>
      <w:r w:rsidR="00E92EB8" w:rsidRPr="00C05CD2">
        <w:t xml:space="preserve">liikenteen ohjaukseen, hallintaan ja seurantaan liittyvästä toiminnasta. EU:n tunneliturvallisuusdirektiivissä käytetään ilmaisua </w:t>
      </w:r>
      <w:r w:rsidR="00E92EB8" w:rsidRPr="00C05CD2">
        <w:rPr>
          <w:i/>
          <w:iCs/>
        </w:rPr>
        <w:t>valvontakeskus</w:t>
      </w:r>
      <w:r w:rsidR="00E92EB8" w:rsidRPr="00C05CD2">
        <w:t xml:space="preserve"> (</w:t>
      </w:r>
      <w:r w:rsidR="00E92EB8" w:rsidRPr="00C05CD2">
        <w:rPr>
          <w:i/>
          <w:iCs/>
        </w:rPr>
        <w:t>control centre</w:t>
      </w:r>
      <w:r w:rsidR="00E92EB8" w:rsidRPr="00C05CD2">
        <w:t>).</w:t>
      </w:r>
      <w:r w:rsidR="00AA7531" w:rsidRPr="00C05CD2">
        <w:t xml:space="preserve"> Suomessa vastaavia tehtäviä hoitaa </w:t>
      </w:r>
      <w:r w:rsidRPr="00C05CD2">
        <w:t>tie</w:t>
      </w:r>
      <w:r w:rsidR="00AA7531" w:rsidRPr="00C05CD2">
        <w:t>liikenteen ohjaus- ja hallintapalvelun tarjoaja</w:t>
      </w:r>
      <w:r w:rsidRPr="00C05CD2">
        <w:t>, joka on</w:t>
      </w:r>
      <w:r w:rsidR="00E92EB8" w:rsidRPr="00C05CD2">
        <w:t xml:space="preserve"> </w:t>
      </w:r>
      <w:r w:rsidRPr="00C05CD2">
        <w:t>t</w:t>
      </w:r>
      <w:r w:rsidR="00E92EB8" w:rsidRPr="00C05CD2">
        <w:t xml:space="preserve">ällä hetkellä valtionyhtiö Fintraffic </w:t>
      </w:r>
      <w:r w:rsidR="00B26993" w:rsidRPr="00C05CD2">
        <w:t xml:space="preserve">Tie </w:t>
      </w:r>
      <w:r w:rsidR="00E92EB8" w:rsidRPr="00C05CD2">
        <w:t>O</w:t>
      </w:r>
      <w:r w:rsidR="008711C6" w:rsidRPr="00C05CD2">
        <w:t>y.</w:t>
      </w:r>
    </w:p>
    <w:p w14:paraId="5DE48261" w14:textId="77777777" w:rsidR="003E28FB" w:rsidRPr="00C05CD2" w:rsidRDefault="00D67000" w:rsidP="00422FEC">
      <w:pPr>
        <w:pStyle w:val="Leipteksti"/>
      </w:pPr>
      <w:r w:rsidRPr="00C05CD2">
        <w:rPr>
          <w:i/>
          <w:iCs/>
        </w:rPr>
        <w:t>T</w:t>
      </w:r>
      <w:r w:rsidR="009052B8">
        <w:rPr>
          <w:i/>
          <w:iCs/>
        </w:rPr>
        <w:t>ietunnelin t</w:t>
      </w:r>
      <w:r w:rsidR="005D75B7" w:rsidRPr="00C05CD2">
        <w:rPr>
          <w:i/>
          <w:iCs/>
        </w:rPr>
        <w:t>arkastusy</w:t>
      </w:r>
      <w:r w:rsidRPr="00C05CD2">
        <w:rPr>
          <w:i/>
          <w:iCs/>
        </w:rPr>
        <w:t>ksik</w:t>
      </w:r>
      <w:r w:rsidR="008361C8" w:rsidRPr="00C05CD2">
        <w:rPr>
          <w:i/>
          <w:iCs/>
        </w:rPr>
        <w:t>kö</w:t>
      </w:r>
      <w:r w:rsidR="00390C9B" w:rsidRPr="00C05CD2">
        <w:t xml:space="preserve"> tarkastaa tietunnelit säännöllisesti. Suomessa määräaikaistarkastusten suorittaminen on ollut vakiintuneesti Väylävirastolle kuuluva tehtävä. Väylävirasto kokoaa tarkastusyksikön kutakin tarkastusta varten. Väylävirasto toimii tarkastusyksikön puheenjohtajana</w:t>
      </w:r>
      <w:r w:rsidR="00004290" w:rsidRPr="00C05CD2">
        <w:t>.</w:t>
      </w:r>
      <w:r>
        <w:rPr>
          <w:rStyle w:val="Alaviitteenviite"/>
        </w:rPr>
        <w:footnoteReference w:id="10"/>
      </w:r>
    </w:p>
    <w:p w14:paraId="226ABE93" w14:textId="77777777" w:rsidR="00141A39" w:rsidRDefault="00D67000" w:rsidP="008E1346">
      <w:pPr>
        <w:pStyle w:val="Leipteksti"/>
      </w:pPr>
      <w:r>
        <w:t>Tietunneleista käytetään termiä tietunnelit ja tunnelit.</w:t>
      </w:r>
    </w:p>
    <w:p w14:paraId="741DC020" w14:textId="77777777" w:rsidR="00422FEC" w:rsidRPr="00C05CD2" w:rsidRDefault="00D67000" w:rsidP="008E1346">
      <w:pPr>
        <w:pStyle w:val="Leipteksti"/>
      </w:pPr>
      <w:r w:rsidRPr="00C05CD2">
        <w:t>Tässä o</w:t>
      </w:r>
      <w:r w:rsidR="00473B49" w:rsidRPr="00C05CD2">
        <w:t>hjeessa käytetää</w:t>
      </w:r>
      <w:r w:rsidR="008361C8" w:rsidRPr="00C05CD2">
        <w:t>n</w:t>
      </w:r>
      <w:r w:rsidR="00473B49" w:rsidRPr="00C05CD2">
        <w:t xml:space="preserve"> </w:t>
      </w:r>
      <w:r w:rsidR="007B214D">
        <w:t xml:space="preserve">yhtenevästi </w:t>
      </w:r>
      <w:r w:rsidR="00473B49" w:rsidRPr="00C05CD2">
        <w:t xml:space="preserve">myös </w:t>
      </w:r>
      <w:r w:rsidR="00C9480F" w:rsidRPr="00C05CD2">
        <w:t>Liiken</w:t>
      </w:r>
      <w:r w:rsidR="00473B49" w:rsidRPr="00C05CD2">
        <w:t>n</w:t>
      </w:r>
      <w:r w:rsidR="00C9480F" w:rsidRPr="00C05CD2">
        <w:t>e- ja viestintäviraston</w:t>
      </w:r>
      <w:r w:rsidR="00473B49" w:rsidRPr="00C05CD2">
        <w:t xml:space="preserve"> tietunnelimääräyksen mukaisia määritelmiä.</w:t>
      </w:r>
    </w:p>
    <w:p w14:paraId="34608AB4" w14:textId="77777777" w:rsidR="00B8586A" w:rsidRPr="00C05CD2" w:rsidRDefault="00D67000" w:rsidP="00C81AEF">
      <w:pPr>
        <w:pStyle w:val="Otsikko1"/>
      </w:pPr>
      <w:bookmarkStart w:id="5" w:name="_Toc146184959"/>
      <w:r w:rsidRPr="00C05CD2">
        <w:lastRenderedPageBreak/>
        <w:t xml:space="preserve">Tietunnelien </w:t>
      </w:r>
      <w:r w:rsidR="00296C5D" w:rsidRPr="00C05CD2">
        <w:t>turvallisuudesta vastaavat tahot</w:t>
      </w:r>
      <w:bookmarkEnd w:id="5"/>
    </w:p>
    <w:p w14:paraId="76B5F7A0" w14:textId="77777777" w:rsidR="00EC7F04" w:rsidRPr="00C05CD2" w:rsidRDefault="00D67000" w:rsidP="00EC7F04">
      <w:pPr>
        <w:pStyle w:val="Otsikko2"/>
      </w:pPr>
      <w:bookmarkStart w:id="6" w:name="_Toc100234541"/>
      <w:bookmarkStart w:id="7" w:name="_Toc133400140"/>
      <w:bookmarkStart w:id="8" w:name="_Toc146184960"/>
      <w:r>
        <w:t>Tietunnelin h</w:t>
      </w:r>
      <w:r w:rsidRPr="00C05CD2">
        <w:t>allintoviranomainen</w:t>
      </w:r>
      <w:bookmarkEnd w:id="6"/>
      <w:bookmarkEnd w:id="7"/>
      <w:bookmarkEnd w:id="8"/>
      <w:r w:rsidRPr="00C05CD2">
        <w:t xml:space="preserve"> </w:t>
      </w:r>
    </w:p>
    <w:p w14:paraId="3DE9A5F8" w14:textId="77777777" w:rsidR="00EC7F04" w:rsidRPr="00FB3145" w:rsidRDefault="00D67000" w:rsidP="00EC7F04">
      <w:pPr>
        <w:pStyle w:val="Leipteksti"/>
      </w:pPr>
      <w:r w:rsidRPr="009052B8">
        <w:rPr>
          <w:i/>
          <w:iCs/>
        </w:rPr>
        <w:t>Tietunnelien hallintoviranomainen</w:t>
      </w:r>
      <w:r w:rsidRPr="00FB3145">
        <w:t xml:space="preserve"> on Liikenne- ja viestintävirasto, joka nimeää tehtäviä hoitavan henkilön. Hallintoviranomainen varmistaa, että t</w:t>
      </w:r>
      <w:r w:rsidR="0013146A">
        <w:t>iet</w:t>
      </w:r>
      <w:r w:rsidRPr="00FB3145">
        <w:t>unnelien turvallisuuteen liittyviä vaatimuksia noudatetaan.</w:t>
      </w:r>
    </w:p>
    <w:p w14:paraId="4790E3D9" w14:textId="77777777" w:rsidR="00EC7F04" w:rsidRPr="00FB3145" w:rsidRDefault="00D67000" w:rsidP="00EC7F04">
      <w:pPr>
        <w:pStyle w:val="Leipteksti"/>
      </w:pPr>
      <w:r w:rsidRPr="00FB3145">
        <w:t xml:space="preserve">Hallintoviranomainen ottaa tietunnelit käyttöön hallinnoijan esityksestä. </w:t>
      </w:r>
    </w:p>
    <w:p w14:paraId="1C81E3FC" w14:textId="77777777" w:rsidR="00EC7F04" w:rsidRPr="00FB3145" w:rsidRDefault="00D67000" w:rsidP="00EC7F04">
      <w:pPr>
        <w:pStyle w:val="Leipteksti"/>
      </w:pPr>
      <w:r w:rsidRPr="00FB3145">
        <w:t>Hallintoviranomainen hyväksyy tunnelin turvallisuusasiakirjat tunnelin elinkaaren eri vaiheissa.</w:t>
      </w:r>
    </w:p>
    <w:p w14:paraId="3E140075" w14:textId="77777777" w:rsidR="00EC7F04" w:rsidRPr="00FB3145" w:rsidRDefault="00D67000" w:rsidP="00EC7F04">
      <w:pPr>
        <w:pStyle w:val="Leipteksti"/>
      </w:pPr>
      <w:r w:rsidRPr="00FB3145">
        <w:t>Hallintoviranomainen voi keskeyttää tunnelin käytön tai rajoittaa sitä, jos</w:t>
      </w:r>
      <w:r w:rsidRPr="00561AE5">
        <w:t xml:space="preserve"> </w:t>
      </w:r>
      <w:r w:rsidR="0021493D" w:rsidRPr="00561AE5">
        <w:t>tietunneli</w:t>
      </w:r>
      <w:r w:rsidRPr="00561AE5">
        <w:t>määräyksen</w:t>
      </w:r>
      <w:r w:rsidRPr="00FB3145">
        <w:t xml:space="preserve"> tai kyseisen </w:t>
      </w:r>
      <w:r w:rsidR="00C23202">
        <w:t>tie</w:t>
      </w:r>
      <w:r w:rsidRPr="00FB3145">
        <w:t>tunnelin turvallisuusasiakirjassa esitettyjä tunnelikohtaisia turvallisuusvaatimuksia ei täytetä.</w:t>
      </w:r>
    </w:p>
    <w:p w14:paraId="20624E0A" w14:textId="77777777" w:rsidR="00EC7F04" w:rsidRPr="00FB3145" w:rsidRDefault="00D67000" w:rsidP="00EC7F04">
      <w:pPr>
        <w:pStyle w:val="Leipteksti"/>
      </w:pPr>
      <w:r w:rsidRPr="00FB3145">
        <w:t>Tunnelin käytön keskeytyksen tai rajoittamisen jälkeen hallintoviranomainen määrittelee edellytykset, joiden vallitessa normaalit liikenneolosuhteet voidaan palauttaa.</w:t>
      </w:r>
    </w:p>
    <w:p w14:paraId="76589EAF" w14:textId="77777777" w:rsidR="00EC7F04" w:rsidRPr="00FB3145" w:rsidRDefault="00D67000" w:rsidP="00EC7F04">
      <w:pPr>
        <w:pStyle w:val="Leipteksti"/>
      </w:pPr>
      <w:bookmarkStart w:id="9" w:name="_Hlk133310474"/>
      <w:r w:rsidRPr="00FB3145">
        <w:t>Hallintoviranomainen määrittelee tunnelin hallinnoijan</w:t>
      </w:r>
      <w:bookmarkEnd w:id="9"/>
      <w:r w:rsidRPr="00FB3145">
        <w:t xml:space="preserve"> ja hyväksyy hallinnoijan esittämän turvallisuusvastaavan kullekin tietunnelille.</w:t>
      </w:r>
    </w:p>
    <w:p w14:paraId="40CCA399" w14:textId="77777777" w:rsidR="00EC7F04" w:rsidRPr="00FB3145" w:rsidRDefault="00D67000" w:rsidP="00EC7F04">
      <w:pPr>
        <w:pStyle w:val="Leipteksti"/>
      </w:pPr>
      <w:r w:rsidRPr="00FB3145">
        <w:t>Hallintoviranomainen varmistaa, että:</w:t>
      </w:r>
    </w:p>
    <w:p w14:paraId="05AD0086" w14:textId="77777777" w:rsidR="00EC7F04" w:rsidRPr="00FB3145" w:rsidRDefault="00D67000" w:rsidP="00123484">
      <w:pPr>
        <w:pStyle w:val="Leipteksti"/>
        <w:numPr>
          <w:ilvl w:val="0"/>
          <w:numId w:val="36"/>
        </w:numPr>
      </w:pPr>
      <w:r w:rsidRPr="00FB3145">
        <w:t>tunnelit testataan ja tarkastetaan säännöllisesti;</w:t>
      </w:r>
    </w:p>
    <w:p w14:paraId="58F9C349" w14:textId="77777777" w:rsidR="00EC7F04" w:rsidRPr="00FB3145" w:rsidRDefault="00D67000" w:rsidP="00123484">
      <w:pPr>
        <w:pStyle w:val="Leipteksti"/>
        <w:numPr>
          <w:ilvl w:val="0"/>
          <w:numId w:val="36"/>
        </w:numPr>
      </w:pPr>
      <w:r w:rsidRPr="00FB3145">
        <w:t>tunneleille laaditaan turvallisuusvaatimukset;</w:t>
      </w:r>
    </w:p>
    <w:p w14:paraId="00C5A09D" w14:textId="77777777" w:rsidR="00EC7F04" w:rsidRPr="00FB3145" w:rsidRDefault="00D67000" w:rsidP="00123484">
      <w:pPr>
        <w:pStyle w:val="Leipteksti"/>
        <w:numPr>
          <w:ilvl w:val="0"/>
          <w:numId w:val="36"/>
        </w:numPr>
      </w:pPr>
      <w:r w:rsidRPr="00FB3145">
        <w:t>pelastushenkilöstön kouluttamiseksi laaditaan organisaatio- ja toimintamallit;</w:t>
      </w:r>
    </w:p>
    <w:p w14:paraId="38AF5963" w14:textId="77777777" w:rsidR="00EC7F04" w:rsidRPr="00FB3145" w:rsidRDefault="00D67000" w:rsidP="00123484">
      <w:pPr>
        <w:pStyle w:val="Leipteksti"/>
        <w:numPr>
          <w:ilvl w:val="0"/>
          <w:numId w:val="36"/>
        </w:numPr>
      </w:pPr>
      <w:r w:rsidRPr="00FB3145">
        <w:t>menettelyt tunnelin välittömäksi sulkemiseksi hätätapauksissa on määritelty; ja</w:t>
      </w:r>
    </w:p>
    <w:p w14:paraId="3A050734" w14:textId="77777777" w:rsidR="00EC7F04" w:rsidRPr="00FB3145" w:rsidRDefault="00D67000" w:rsidP="00123484">
      <w:pPr>
        <w:pStyle w:val="Leipteksti"/>
        <w:numPr>
          <w:ilvl w:val="0"/>
          <w:numId w:val="36"/>
        </w:numPr>
      </w:pPr>
      <w:r w:rsidRPr="00FB3145">
        <w:t>tarvittavat toimenpiteet riskien vähentämiseksi on otettu käyttöön.</w:t>
      </w:r>
    </w:p>
    <w:p w14:paraId="6DF22BD5" w14:textId="77777777" w:rsidR="00EC7F04" w:rsidRPr="00FB3145" w:rsidRDefault="00D67000" w:rsidP="00EC7F04">
      <w:pPr>
        <w:pStyle w:val="Leipteksti"/>
      </w:pPr>
      <w:r w:rsidRPr="00FB3145">
        <w:t>Hallintoviranomainen valvoo, että t</w:t>
      </w:r>
      <w:r w:rsidR="009052B8">
        <w:t>iet</w:t>
      </w:r>
      <w:r w:rsidRPr="00FB3145">
        <w:t xml:space="preserve">unnelin hallinnoijalle, turvallisuusvastaavalle ja tarkastusyksikölle jäljempänä määrätyt tehtävät toteutetaan. </w:t>
      </w:r>
    </w:p>
    <w:p w14:paraId="7E887154" w14:textId="77777777" w:rsidR="00EC7F04" w:rsidRPr="00C05CD2" w:rsidRDefault="00D67000" w:rsidP="00EC7F04">
      <w:pPr>
        <w:pStyle w:val="Leipteksti"/>
      </w:pPr>
      <w:r w:rsidRPr="00FB3145">
        <w:t>Hallintoviranomaisen nimen ja yhteysviranomaisen muutoksista on ilmoitettava kol</w:t>
      </w:r>
      <w:r w:rsidRPr="00C05CD2">
        <w:t>men kuukauden kuluessa tietojen muuttumisesta Euroopan komissiolle.</w:t>
      </w:r>
    </w:p>
    <w:p w14:paraId="53709388" w14:textId="77777777" w:rsidR="00FD22F1" w:rsidRPr="00C05CD2" w:rsidRDefault="00D67000" w:rsidP="00FD22F1">
      <w:pPr>
        <w:pStyle w:val="Otsikko2"/>
      </w:pPr>
      <w:bookmarkStart w:id="10" w:name="_Toc146184961"/>
      <w:bookmarkStart w:id="11" w:name="_Toc100234542"/>
      <w:bookmarkStart w:id="12" w:name="_Toc133400141"/>
      <w:r w:rsidRPr="00C05CD2">
        <w:t>Tienpitäjä</w:t>
      </w:r>
      <w:bookmarkEnd w:id="10"/>
    </w:p>
    <w:p w14:paraId="20D8B787" w14:textId="77777777" w:rsidR="00B83405" w:rsidRPr="00C05CD2" w:rsidRDefault="00D67000" w:rsidP="00B83405">
      <w:pPr>
        <w:pStyle w:val="Leipteksti"/>
      </w:pPr>
      <w:r w:rsidRPr="00C05CD2">
        <w:t>Suomessa maantieverkon tienpitäjänä toimii Väylävirasto. Väylävirasto vastaa tienpitäjänä maantietunnelien suunnittelusta, rakentamisesta, kunnossapidosta ja liikenteen hallinnasta sekä näihin tehtäviin liittyvän tiedon tuottamisesta ja ylläpidosta.</w:t>
      </w:r>
      <w:r>
        <w:rPr>
          <w:rStyle w:val="Alaviitteenviite"/>
        </w:rPr>
        <w:footnoteReference w:id="11"/>
      </w:r>
      <w:r w:rsidRPr="00C05CD2">
        <w:t xml:space="preserve"> </w:t>
      </w:r>
      <w:r w:rsidR="00D21C5D" w:rsidRPr="00C05CD2">
        <w:t>Väylävirasto hoitaa edellä esitettyjä tehtäviä yhdessä alueellisten elinkeino-, liikenne- ja ympäristökeskusten kanssa</w:t>
      </w:r>
      <w:r w:rsidRPr="00C05CD2">
        <w:t>.</w:t>
      </w:r>
    </w:p>
    <w:p w14:paraId="350577D5" w14:textId="77777777" w:rsidR="00D21C5D" w:rsidRPr="00C05CD2" w:rsidRDefault="00D67000" w:rsidP="00B83405">
      <w:pPr>
        <w:pStyle w:val="Leipteksti"/>
      </w:pPr>
      <w:r w:rsidRPr="00C05CD2">
        <w:t>Väylävirasto</w:t>
      </w:r>
      <w:r w:rsidR="007E4670" w:rsidRPr="00C05CD2">
        <w:t xml:space="preserve"> toimii myös</w:t>
      </w:r>
      <w:r w:rsidRPr="00C05CD2">
        <w:t xml:space="preserve"> ohjaava</w:t>
      </w:r>
      <w:r w:rsidR="007E4670" w:rsidRPr="00C05CD2">
        <w:t>ssa</w:t>
      </w:r>
      <w:r w:rsidRPr="00C05CD2">
        <w:t xml:space="preserve"> rooli</w:t>
      </w:r>
      <w:r w:rsidR="007E4670" w:rsidRPr="00C05CD2">
        <w:t>ssa</w:t>
      </w:r>
      <w:r w:rsidRPr="00C05CD2">
        <w:t xml:space="preserve"> ja</w:t>
      </w:r>
      <w:r w:rsidR="00E239E5" w:rsidRPr="00C05CD2">
        <w:t xml:space="preserve"> </w:t>
      </w:r>
      <w:r w:rsidRPr="00C05CD2">
        <w:t xml:space="preserve">antaa </w:t>
      </w:r>
      <w:r w:rsidR="00E239E5" w:rsidRPr="00C05CD2">
        <w:t xml:space="preserve">tarkempia </w:t>
      </w:r>
      <w:r w:rsidRPr="00C05CD2">
        <w:t xml:space="preserve">ohjeita </w:t>
      </w:r>
      <w:r w:rsidR="00E239E5" w:rsidRPr="00C05CD2">
        <w:t>maantietunnelie</w:t>
      </w:r>
      <w:r w:rsidR="007E4670" w:rsidRPr="00C05CD2">
        <w:t>n suunnitteluun, rakentamiseen ja kunnossapitoon</w:t>
      </w:r>
      <w:r w:rsidRPr="00C05CD2">
        <w:t xml:space="preserve"> liittyen.</w:t>
      </w:r>
    </w:p>
    <w:p w14:paraId="2DD2EC4A" w14:textId="77777777" w:rsidR="00D21C5D" w:rsidRPr="00C05CD2" w:rsidRDefault="00D67000" w:rsidP="00FD22F1">
      <w:pPr>
        <w:pStyle w:val="Leipteksti"/>
      </w:pPr>
      <w:r w:rsidRPr="00C05CD2">
        <w:lastRenderedPageBreak/>
        <w:t>Väylävirasto vastaa tienpitäjän roolissaan myös tienpitoon liittyvien tehtävien ulkoistamisesta.</w:t>
      </w:r>
    </w:p>
    <w:p w14:paraId="0FBF986B" w14:textId="77777777" w:rsidR="00EC7F04" w:rsidRPr="00FB3145" w:rsidRDefault="00D67000" w:rsidP="00EC7F04">
      <w:pPr>
        <w:pStyle w:val="Otsikko2"/>
      </w:pPr>
      <w:bookmarkStart w:id="13" w:name="_Toc146184962"/>
      <w:r>
        <w:t>Tietunnelin h</w:t>
      </w:r>
      <w:r w:rsidRPr="00FB3145">
        <w:t>allinnoija</w:t>
      </w:r>
      <w:bookmarkEnd w:id="11"/>
      <w:bookmarkEnd w:id="12"/>
      <w:bookmarkEnd w:id="13"/>
    </w:p>
    <w:p w14:paraId="444709ED" w14:textId="77777777" w:rsidR="00EC7F04" w:rsidRDefault="00D67000" w:rsidP="00EC7F04">
      <w:pPr>
        <w:pStyle w:val="Leipteksti"/>
      </w:pPr>
      <w:r w:rsidRPr="00FB3145">
        <w:t>Suunnitteilla, rakenteilla tai käytössä olevalla t</w:t>
      </w:r>
      <w:r w:rsidR="00141A39">
        <w:t>iet</w:t>
      </w:r>
      <w:r w:rsidRPr="00FB3145">
        <w:t>unnelilla on oltava hallinnoija, joka vastaa tunnelista.</w:t>
      </w:r>
    </w:p>
    <w:p w14:paraId="7454A6C1" w14:textId="77777777" w:rsidR="00EC7F04" w:rsidRPr="00EC7F04" w:rsidRDefault="00D67000" w:rsidP="00EC7F04">
      <w:pPr>
        <w:pStyle w:val="Leipteksti"/>
      </w:pPr>
      <w:r w:rsidRPr="00EC7F04">
        <w:t>Hallinnoijasta on ilmoitettava hallintoviranomaiselle. T</w:t>
      </w:r>
      <w:r w:rsidR="00E264C2">
        <w:t>iet</w:t>
      </w:r>
      <w:r w:rsidRPr="00EC7F04">
        <w:t xml:space="preserve">unnelihankkeen aloittajan on ilmoitettava hallintoviranomaiselle hankkeesta ja </w:t>
      </w:r>
      <w:r w:rsidR="00E264C2">
        <w:t>sen</w:t>
      </w:r>
      <w:r w:rsidRPr="00EC7F04">
        <w:t xml:space="preserve"> vastuutahoista. Hallinnoijan tehtävästä vastaavan organisaation on nimettävä yhteyshenkilö, jonka kautta hallinnoijalle kuuluvia tehtäviä hoidetaan. </w:t>
      </w:r>
    </w:p>
    <w:p w14:paraId="6E8E3C43" w14:textId="77777777" w:rsidR="00EC7F04" w:rsidRPr="00EC7F04" w:rsidRDefault="00D67000" w:rsidP="00EC7F04">
      <w:pPr>
        <w:pStyle w:val="Leipteksti"/>
      </w:pPr>
      <w:r w:rsidRPr="00EC7F04">
        <w:t>Hallinnoijan tulee:</w:t>
      </w:r>
    </w:p>
    <w:p w14:paraId="61AAC3CF" w14:textId="77777777" w:rsidR="00EC7F04" w:rsidRPr="00EC7F04" w:rsidRDefault="00D67000" w:rsidP="00123484">
      <w:pPr>
        <w:pStyle w:val="Leipteksti"/>
        <w:numPr>
          <w:ilvl w:val="0"/>
          <w:numId w:val="37"/>
        </w:numPr>
      </w:pPr>
      <w:r w:rsidRPr="00EC7F04">
        <w:t xml:space="preserve">laatia ja ylläpitää tunnelin turvallisuusasiakirjat; </w:t>
      </w:r>
    </w:p>
    <w:p w14:paraId="6F26C492" w14:textId="77777777" w:rsidR="00EC7F04" w:rsidRPr="00EC7F04" w:rsidRDefault="00D67000" w:rsidP="00123484">
      <w:pPr>
        <w:pStyle w:val="Leipteksti"/>
        <w:numPr>
          <w:ilvl w:val="0"/>
          <w:numId w:val="37"/>
        </w:numPr>
      </w:pPr>
      <w:r w:rsidRPr="00EC7F04">
        <w:t>laatia ja ylläpitää suunnitelmat tunnelin organisaatiosta ja käytöstä;</w:t>
      </w:r>
    </w:p>
    <w:p w14:paraId="3D501637" w14:textId="77777777" w:rsidR="00EC7F04" w:rsidRPr="00EC7F04" w:rsidRDefault="00D67000" w:rsidP="00123484">
      <w:pPr>
        <w:pStyle w:val="Leipteksti"/>
        <w:numPr>
          <w:ilvl w:val="0"/>
          <w:numId w:val="37"/>
        </w:numPr>
      </w:pPr>
      <w:r w:rsidRPr="00EC7F04">
        <w:t>laatia ja tarvittaessa tarkistaa menettelyt tunnelin sulkemiseksi välittömästi hätätilanteissa; ja</w:t>
      </w:r>
    </w:p>
    <w:p w14:paraId="44711B84" w14:textId="77777777" w:rsidR="00EC7F04" w:rsidRPr="00EC7F04" w:rsidRDefault="00D67000" w:rsidP="00123484">
      <w:pPr>
        <w:pStyle w:val="Leipteksti"/>
        <w:numPr>
          <w:ilvl w:val="0"/>
          <w:numId w:val="37"/>
        </w:numPr>
      </w:pPr>
      <w:r w:rsidRPr="00EC7F04">
        <w:t>huolehtia ja vastata alueen pelastuslaitoksen kanssa yhteistyössä järjestettävistä pelastusharjoituksista.</w:t>
      </w:r>
    </w:p>
    <w:p w14:paraId="42396122" w14:textId="77777777" w:rsidR="006E54CF" w:rsidRDefault="00D67000" w:rsidP="00EC7F04">
      <w:pPr>
        <w:pStyle w:val="Leipteksti"/>
      </w:pPr>
      <w:r>
        <w:rPr>
          <w:szCs w:val="20"/>
        </w:rPr>
        <w:t xml:space="preserve">Edellä esitetyn </w:t>
      </w:r>
      <w:r w:rsidRPr="0024720D">
        <w:rPr>
          <w:szCs w:val="20"/>
        </w:rPr>
        <w:t>alakohdan 3 mukaan hallinnoijan tulee tarvittaessa tarkistaa menettelyt tunnelin sulkemiseksi välittömästi hätätilanteissa.</w:t>
      </w:r>
      <w:r>
        <w:rPr>
          <w:szCs w:val="20"/>
        </w:rPr>
        <w:t xml:space="preserve"> </w:t>
      </w:r>
      <w:r w:rsidRPr="0024720D">
        <w:rPr>
          <w:szCs w:val="20"/>
        </w:rPr>
        <w:t>Tarkistaminen tehdään aina, jos erilaisten häiriötilanteiden aikana ennalta laadituissa toimintamalleissa havaitaan ongelmia, esimerkiksi jos toimintaohjeiden mukaisesti toimimalla aiheutuu vaaratilanteita. Käytännössä tämä tarkoittaa sitä, että kerran laadittu suunnitelma ei välttämättä toimi käytännössä ja hallinnoijalla tulee olla valmius muuttaa tarvittaessa suunnitelmia.</w:t>
      </w:r>
    </w:p>
    <w:p w14:paraId="2E502873" w14:textId="77777777" w:rsidR="00EC7F04" w:rsidRDefault="00D67000" w:rsidP="00EC7F04">
      <w:pPr>
        <w:pStyle w:val="Leipteksti"/>
      </w:pPr>
      <w:r>
        <w:t>Hallinnoijan on raportoitava onnettomuuksista ja vakavista vaaratilanteista hallinnoimassaan tietunnelissa. Hallinnoija toimittaa raportit kyseisen tietunnelin turvallisuusvastaavalle, hallintoviranomaiselle ja tarvittaessa pelastuslaitokselle kuukauden sisällä siitä, kun on vastaanottanut tiedon vakavasta vaaratilanteesta.</w:t>
      </w:r>
    </w:p>
    <w:p w14:paraId="542C881C" w14:textId="77777777" w:rsidR="00EC7F04" w:rsidRPr="00EC7F04" w:rsidRDefault="00D67000" w:rsidP="00EC7F04">
      <w:pPr>
        <w:pStyle w:val="Leipteksti"/>
      </w:pPr>
      <w:r>
        <w:t>Tämän ohjeen kohdassa</w:t>
      </w:r>
      <w:r w:rsidRPr="00C05CD2">
        <w:t xml:space="preserve"> </w:t>
      </w:r>
      <w:r w:rsidR="007A3857" w:rsidRPr="00C05CD2">
        <w:t>1</w:t>
      </w:r>
      <w:r w:rsidR="00C72691">
        <w:t>1</w:t>
      </w:r>
      <w:r w:rsidRPr="00C05CD2">
        <w:t xml:space="preserve"> </w:t>
      </w:r>
      <w:r w:rsidR="007A3857" w:rsidRPr="00C05CD2">
        <w:t xml:space="preserve">ohjeistetaan </w:t>
      </w:r>
      <w:r w:rsidR="007A3857">
        <w:t>tarkemmin</w:t>
      </w:r>
      <w:r>
        <w:t xml:space="preserve"> </w:t>
      </w:r>
      <w:r w:rsidRPr="00EC7F04">
        <w:t xml:space="preserve">vaaratilanteiden </w:t>
      </w:r>
      <w:r w:rsidR="00C05CD2">
        <w:t xml:space="preserve">ja onnettomuuksien </w:t>
      </w:r>
      <w:r w:rsidRPr="00EC7F04">
        <w:t>raportoin</w:t>
      </w:r>
      <w:r w:rsidR="007A3857">
        <w:t>nista</w:t>
      </w:r>
      <w:r>
        <w:t>.</w:t>
      </w:r>
    </w:p>
    <w:p w14:paraId="4B6E8D30" w14:textId="77777777" w:rsidR="00EC7F04" w:rsidRPr="00E61DB5" w:rsidRDefault="00D67000" w:rsidP="00EC7F04">
      <w:pPr>
        <w:pStyle w:val="Leipteksti"/>
      </w:pPr>
      <w:r w:rsidRPr="00EC7F04">
        <w:t xml:space="preserve">Hallinnoijan on koostettava </w:t>
      </w:r>
      <w:r w:rsidR="009052B8">
        <w:t xml:space="preserve">hallinnoimistaan </w:t>
      </w:r>
      <w:r w:rsidRPr="00EC7F04">
        <w:t>yli 500 metriä pitkistä TEN-</w:t>
      </w:r>
      <w:r w:rsidR="00E264C2">
        <w:t>T-</w:t>
      </w:r>
      <w:r w:rsidRPr="00EC7F04">
        <w:t xml:space="preserve">verkon tietunneleista yhteenvetoraportti EU-raportointia varten joka toinen vuosi. Yhteenvetoraportista </w:t>
      </w:r>
      <w:r w:rsidR="00164650">
        <w:t>oh</w:t>
      </w:r>
      <w:r w:rsidR="00164650" w:rsidRPr="00E61DB5">
        <w:t>jeistetaan</w:t>
      </w:r>
      <w:r w:rsidRPr="00E61DB5">
        <w:t xml:space="preserve"> tarkemmin tämän ohjeen kohdassa 1</w:t>
      </w:r>
      <w:r w:rsidR="00C72691">
        <w:t>1</w:t>
      </w:r>
      <w:r w:rsidRPr="00E61DB5">
        <w:t>.2.</w:t>
      </w:r>
    </w:p>
    <w:p w14:paraId="6B2B3D4E" w14:textId="77777777" w:rsidR="005B056C" w:rsidRPr="00E61DB5" w:rsidRDefault="00D67000" w:rsidP="00164650">
      <w:pPr>
        <w:pStyle w:val="Leipteksti"/>
      </w:pPr>
      <w:r w:rsidRPr="00E61DB5">
        <w:t>Hallinnoija vastaa suunnitteluvaiheessa, käyttöönottovaiheessa ja käytössä olevan tunnelin turvallisuusasiakirjojen ajantasaisuudesta</w:t>
      </w:r>
      <w:r w:rsidR="00164650" w:rsidRPr="00E61DB5">
        <w:t xml:space="preserve">. Tunnelin turvallisuusasiakirjojen laadinnasta ohjeistetaan tarkemmin tämän ohjeen kohdassa </w:t>
      </w:r>
      <w:r w:rsidR="00936779" w:rsidRPr="00E61DB5">
        <w:t>5</w:t>
      </w:r>
      <w:r w:rsidRPr="00E61DB5">
        <w:t xml:space="preserve"> ja</w:t>
      </w:r>
      <w:r w:rsidR="00936779" w:rsidRPr="00E61DB5">
        <w:t xml:space="preserve"> </w:t>
      </w:r>
      <w:r w:rsidR="00936779" w:rsidRPr="00E51739">
        <w:t>6</w:t>
      </w:r>
      <w:r w:rsidR="00936779" w:rsidRPr="00E61DB5">
        <w:t>. Turvallisuusasiakirjojen</w:t>
      </w:r>
      <w:r w:rsidR="00164650" w:rsidRPr="00E61DB5">
        <w:t xml:space="preserve"> sisäl</w:t>
      </w:r>
      <w:r w:rsidR="00936779" w:rsidRPr="00E61DB5">
        <w:t>löstä määrätään tarkemmin</w:t>
      </w:r>
      <w:r w:rsidR="00164650" w:rsidRPr="00E61DB5">
        <w:t xml:space="preserve"> tietunnelimääräyksen kohdassa </w:t>
      </w:r>
      <w:r w:rsidR="004D6054" w:rsidRPr="00E61DB5">
        <w:t>6</w:t>
      </w:r>
      <w:r w:rsidR="00936779" w:rsidRPr="00E61DB5">
        <w:t xml:space="preserve"> Turvallisuusasiakirjat</w:t>
      </w:r>
      <w:r w:rsidR="00B570D3" w:rsidRPr="00E61DB5">
        <w:t>.</w:t>
      </w:r>
    </w:p>
    <w:p w14:paraId="74DBD57D" w14:textId="77777777" w:rsidR="00EC7F04" w:rsidRPr="00EC7F04" w:rsidRDefault="00D67000" w:rsidP="00EC7F04">
      <w:pPr>
        <w:pStyle w:val="Otsikko2"/>
      </w:pPr>
      <w:bookmarkStart w:id="14" w:name="_Toc100234543"/>
      <w:bookmarkStart w:id="15" w:name="_Toc133400142"/>
      <w:bookmarkStart w:id="16" w:name="_Toc146184963"/>
      <w:r w:rsidRPr="00EC7F04">
        <w:t>T</w:t>
      </w:r>
      <w:r w:rsidR="009052B8">
        <w:t>ietunnelin t</w:t>
      </w:r>
      <w:r w:rsidRPr="00EC7F04">
        <w:t>urvallisuusvastaava</w:t>
      </w:r>
      <w:bookmarkEnd w:id="14"/>
      <w:bookmarkEnd w:id="15"/>
      <w:bookmarkEnd w:id="16"/>
    </w:p>
    <w:p w14:paraId="309A1BDD" w14:textId="77777777" w:rsidR="00EC7F04" w:rsidRPr="00EC7F04" w:rsidRDefault="00D67000" w:rsidP="00EC7F04">
      <w:pPr>
        <w:pStyle w:val="Leipteksti"/>
      </w:pPr>
      <w:r w:rsidRPr="00EC7F04">
        <w:t>Hallinnoijan on nimitettävä t</w:t>
      </w:r>
      <w:r w:rsidR="00E264C2">
        <w:t>iet</w:t>
      </w:r>
      <w:r w:rsidRPr="00EC7F04">
        <w:t xml:space="preserve">unnelille yksi </w:t>
      </w:r>
      <w:r w:rsidRPr="00EC7F04">
        <w:rPr>
          <w:iCs/>
        </w:rPr>
        <w:t>turvallisuusvastaava.</w:t>
      </w:r>
      <w:r w:rsidRPr="00EC7F04">
        <w:t xml:space="preserve"> </w:t>
      </w:r>
      <w:r w:rsidR="00D03BA7">
        <w:t>Hallintoviranomaisen tulee</w:t>
      </w:r>
      <w:r w:rsidRPr="00EC7F04">
        <w:t xml:space="preserve"> hyväksy</w:t>
      </w:r>
      <w:r w:rsidR="00D03BA7">
        <w:t>ä turvallisuusvastaava</w:t>
      </w:r>
      <w:r w:rsidRPr="00EC7F04">
        <w:t xml:space="preserve"> ennen tämän nimittämistä.</w:t>
      </w:r>
    </w:p>
    <w:p w14:paraId="232BC614" w14:textId="77777777" w:rsidR="00EC7F04" w:rsidRDefault="00D67000" w:rsidP="00EC7F04">
      <w:pPr>
        <w:pStyle w:val="Leipteksti"/>
      </w:pPr>
      <w:r w:rsidRPr="00EC7F04">
        <w:lastRenderedPageBreak/>
        <w:t xml:space="preserve">Turvallisuusvastaava koordinoi ennaltaehkäiseviä toimenpiteitä ja suojatoimenpiteitä tunneleiden käyttäjien ja </w:t>
      </w:r>
      <w:r w:rsidR="000473A2" w:rsidRPr="002D4871">
        <w:t>pelastuspalveluiden</w:t>
      </w:r>
      <w:r w:rsidRPr="00EC7F04">
        <w:t xml:space="preserve"> turvallisuuden varmistamiseksi tietunnelissa.</w:t>
      </w:r>
    </w:p>
    <w:p w14:paraId="615AAA1B" w14:textId="77777777" w:rsidR="00DA4983" w:rsidRPr="00EC7F04" w:rsidRDefault="00D67000" w:rsidP="00DA4983">
      <w:pPr>
        <w:pStyle w:val="Leipteksti"/>
      </w:pPr>
      <w:r>
        <w:t xml:space="preserve">Turvallisuusvastaavan olisi hyvä olla sama tietunnelin elinkaaren eri vaiheissa. </w:t>
      </w:r>
      <w:r w:rsidRPr="00EC7F04">
        <w:t>Turvallisuusvastaava voi huolehtia tehtävistä usean t</w:t>
      </w:r>
      <w:r>
        <w:t>iet</w:t>
      </w:r>
      <w:r w:rsidRPr="00EC7F04">
        <w:t>unnelin osalta.</w:t>
      </w:r>
    </w:p>
    <w:p w14:paraId="6E3CBA87" w14:textId="77777777" w:rsidR="00DA4983" w:rsidRDefault="00D67000" w:rsidP="00DA4983">
      <w:pPr>
        <w:pStyle w:val="Leipteksti"/>
      </w:pPr>
      <w:r>
        <w:t>Turvallisuusvastaava on tunnelikohtainen hallinnoijasta riippumaton taho. Käytännössä turvallisuusvastaavan tulee voida siten suorittaa tehtävänsä riippumattomasti. Turvallisuusvastaava on neuvoa-antava taho. Turvallisuusvastaavan osalta on olennaista, että hänellä on tosiasiallisesti mahdollisuus omien tietojensa ja taitojensa perusteella hoitaa turvallisuusvastaavan tehtäviä.</w:t>
      </w:r>
    </w:p>
    <w:p w14:paraId="2ACCBC63" w14:textId="77777777" w:rsidR="00DA4983" w:rsidRPr="00EC7F04" w:rsidRDefault="00D67000" w:rsidP="00DA4983">
      <w:pPr>
        <w:pStyle w:val="Leipteksti"/>
      </w:pPr>
      <w:r>
        <w:t>Tietunnelin hallinnoijan on varmistettava, että turvallisuusvastaavan on mahdollista hoitaa tehtävänsä. Turvallisuusvastaava tarvitsee esimerkiksi asiakirjoja ja pääsyn tunneliin, jotta voi hoitaa hänelle määrättyjä tehtäviä.</w:t>
      </w:r>
    </w:p>
    <w:p w14:paraId="0B63F8CF" w14:textId="77777777" w:rsidR="00EC7F04" w:rsidRPr="00EC7F04" w:rsidRDefault="00D67000" w:rsidP="00EC7F04">
      <w:pPr>
        <w:pStyle w:val="Leipteksti"/>
      </w:pPr>
      <w:r w:rsidRPr="00EC7F04">
        <w:t>Turvallisuusvastaavan tehtävänä on:</w:t>
      </w:r>
    </w:p>
    <w:p w14:paraId="154CE4AF" w14:textId="77777777" w:rsidR="00EC7F04" w:rsidRPr="00EC7F04" w:rsidRDefault="00D67000" w:rsidP="00123484">
      <w:pPr>
        <w:pStyle w:val="Leipteksti"/>
        <w:numPr>
          <w:ilvl w:val="0"/>
          <w:numId w:val="38"/>
        </w:numPr>
      </w:pPr>
      <w:r w:rsidRPr="00EC7F04">
        <w:t>koordinoida tietunneliin liittyvien toimintamallien laatimista yhteistyössä tieviranomaisten ja alueen pelastusviranomaisen kanssa;</w:t>
      </w:r>
    </w:p>
    <w:p w14:paraId="41EDCBFD" w14:textId="77777777" w:rsidR="00EC7F04" w:rsidRPr="00EC7F04" w:rsidRDefault="00D67000" w:rsidP="00123484">
      <w:pPr>
        <w:pStyle w:val="Leipteksti"/>
        <w:numPr>
          <w:ilvl w:val="0"/>
          <w:numId w:val="38"/>
        </w:numPr>
      </w:pPr>
      <w:r w:rsidRPr="00EC7F04">
        <w:t>osallistua hätätilannetoimintojen suunnitteluun, täytäntöönpanoon ja arvioimiseen;</w:t>
      </w:r>
    </w:p>
    <w:p w14:paraId="5AB78E83" w14:textId="77777777" w:rsidR="00EC7F04" w:rsidRPr="00EC7F04" w:rsidRDefault="00D67000" w:rsidP="00123484">
      <w:pPr>
        <w:pStyle w:val="Leipteksti"/>
        <w:numPr>
          <w:ilvl w:val="0"/>
          <w:numId w:val="38"/>
        </w:numPr>
      </w:pPr>
      <w:r w:rsidRPr="00EC7F04">
        <w:t>osallistua turvallisuusjärjestelmien määrittelyyn ja rakenteen, laitteistojen ja toiminnan määrittämiseen sekä uusien tunnelien että olemassa olevien tunnelien muutostöiden osalta;</w:t>
      </w:r>
    </w:p>
    <w:p w14:paraId="4EE31D1E" w14:textId="77777777" w:rsidR="00EC7F04" w:rsidRPr="00EC7F04" w:rsidRDefault="00D67000" w:rsidP="00123484">
      <w:pPr>
        <w:pStyle w:val="Leipteksti"/>
        <w:numPr>
          <w:ilvl w:val="0"/>
          <w:numId w:val="38"/>
        </w:numPr>
      </w:pPr>
      <w:r w:rsidRPr="00EC7F04">
        <w:t>tarkistaa, että käyttö- ja pelastushenkilöstö saa koulutusta ja osallistuu määräajoin pidettävien harjoitusten järjestämiseen;</w:t>
      </w:r>
    </w:p>
    <w:p w14:paraId="79E0E674" w14:textId="77777777" w:rsidR="00EC7F04" w:rsidRPr="00EC7F04" w:rsidRDefault="00D67000" w:rsidP="00123484">
      <w:pPr>
        <w:pStyle w:val="Leipteksti"/>
        <w:numPr>
          <w:ilvl w:val="0"/>
          <w:numId w:val="38"/>
        </w:numPr>
      </w:pPr>
      <w:r w:rsidRPr="00EC7F04">
        <w:t xml:space="preserve">antaa neuvoja tunnelien rakenteen ja laitteistojen käyttöönotossa ja toiminnan käynnistämisessä; </w:t>
      </w:r>
    </w:p>
    <w:p w14:paraId="43F5F92F" w14:textId="77777777" w:rsidR="00EC7F04" w:rsidRPr="00EC7F04" w:rsidRDefault="00D67000" w:rsidP="00123484">
      <w:pPr>
        <w:pStyle w:val="Leipteksti"/>
        <w:numPr>
          <w:ilvl w:val="0"/>
          <w:numId w:val="38"/>
        </w:numPr>
      </w:pPr>
      <w:r w:rsidRPr="00EC7F04">
        <w:t>tarkistaa, että tunnelin rakenne ja laitteistot huolletaan ja korjataan;</w:t>
      </w:r>
    </w:p>
    <w:p w14:paraId="4E656274" w14:textId="77777777" w:rsidR="00EC7F04" w:rsidRPr="00EC7F04" w:rsidRDefault="00D67000" w:rsidP="00123484">
      <w:pPr>
        <w:pStyle w:val="Leipteksti"/>
        <w:numPr>
          <w:ilvl w:val="0"/>
          <w:numId w:val="38"/>
        </w:numPr>
      </w:pPr>
      <w:r w:rsidRPr="00EC7F04">
        <w:t>osallistua vaaratilanteiden ja onnettomuuksien arviointiin; ja</w:t>
      </w:r>
    </w:p>
    <w:p w14:paraId="227EE8F0" w14:textId="77777777" w:rsidR="00EC7F04" w:rsidRPr="00EC7F04" w:rsidRDefault="00D67000" w:rsidP="00123484">
      <w:pPr>
        <w:pStyle w:val="Leipteksti"/>
        <w:numPr>
          <w:ilvl w:val="0"/>
          <w:numId w:val="38"/>
        </w:numPr>
      </w:pPr>
      <w:r w:rsidRPr="00EC7F04">
        <w:t>antaa lausuntonsa liittyen tietunnelien turvallisuusasiakirjoihin sekä avaus- ja sulkemisesityksiin.</w:t>
      </w:r>
    </w:p>
    <w:p w14:paraId="79BB0F22" w14:textId="77777777" w:rsidR="00EC7F04" w:rsidRDefault="00D67000" w:rsidP="00EC7F04">
      <w:pPr>
        <w:pStyle w:val="Leipteksti"/>
      </w:pPr>
      <w:r w:rsidRPr="00EC7F04">
        <w:t xml:space="preserve">Tunnelin hallinnoijan on varmistettava, että turvallisuusvastaava voi hoitaa edellä mainitut tehtävät. </w:t>
      </w:r>
    </w:p>
    <w:p w14:paraId="1840844A" w14:textId="77777777" w:rsidR="004105DD" w:rsidRDefault="00D67000" w:rsidP="004105DD">
      <w:pPr>
        <w:pStyle w:val="Otsikko2"/>
      </w:pPr>
      <w:bookmarkStart w:id="17" w:name="_Hlk137112137"/>
      <w:bookmarkStart w:id="18" w:name="_Toc146184964"/>
      <w:r>
        <w:t>Tieliikenteen ohjaus- ja hallintapalvelun tarjoaja</w:t>
      </w:r>
      <w:bookmarkEnd w:id="17"/>
      <w:bookmarkEnd w:id="18"/>
    </w:p>
    <w:p w14:paraId="7E1FC4F3" w14:textId="77777777" w:rsidR="00A20758" w:rsidRPr="00950BF5" w:rsidRDefault="00D67000" w:rsidP="00A20758">
      <w:pPr>
        <w:pStyle w:val="Leipteksti"/>
      </w:pPr>
      <w:r w:rsidRPr="00950BF5">
        <w:t xml:space="preserve">Yli 250 metriä pitkät tunnelit liitetään </w:t>
      </w:r>
      <w:r w:rsidR="006E775D">
        <w:t>tie</w:t>
      </w:r>
      <w:r w:rsidRPr="00950BF5">
        <w:t>liikenteen ohjaus- ja hallintakeskukseen.</w:t>
      </w:r>
      <w:r>
        <w:rPr>
          <w:rStyle w:val="Alaviitteenviite"/>
        </w:rPr>
        <w:footnoteReference w:id="12"/>
      </w:r>
    </w:p>
    <w:p w14:paraId="23D395B7" w14:textId="77777777" w:rsidR="007B2FD3" w:rsidRPr="002750D6" w:rsidRDefault="00D67000" w:rsidP="00A20758">
      <w:pPr>
        <w:pStyle w:val="Leipteksti"/>
      </w:pPr>
      <w:r w:rsidRPr="00950BF5">
        <w:t xml:space="preserve">Alle 250 metriä pitkät tunnelit liitetään </w:t>
      </w:r>
      <w:r w:rsidR="006E775D">
        <w:t>tie</w:t>
      </w:r>
      <w:r w:rsidRPr="00950BF5">
        <w:t xml:space="preserve">liikenteen ohjaus- ja hallintakeskukseen, jos tunnelissa olevia laitteita on ohjattava etänä häiriötilanteissa ja kun tunnelia </w:t>
      </w:r>
      <w:r w:rsidRPr="002750D6">
        <w:t>seurataan esimerkiksi kamerajärjestelmän avulla.</w:t>
      </w:r>
    </w:p>
    <w:p w14:paraId="072355A4" w14:textId="77777777" w:rsidR="00A20758" w:rsidRPr="002750D6" w:rsidRDefault="00D67000" w:rsidP="00A20758">
      <w:pPr>
        <w:pStyle w:val="Leipteksti"/>
      </w:pPr>
      <w:r w:rsidRPr="002750D6">
        <w:lastRenderedPageBreak/>
        <w:t>Tiel</w:t>
      </w:r>
      <w:r w:rsidR="00C6570A" w:rsidRPr="002750D6">
        <w:t xml:space="preserve">iikenteen ohjaus- ja hallintapalvelun tarjoajan </w:t>
      </w:r>
      <w:r w:rsidR="00E264C2">
        <w:t>tehtäviin liittyvistä</w:t>
      </w:r>
      <w:r w:rsidR="00C6570A" w:rsidRPr="002750D6">
        <w:t xml:space="preserve"> </w:t>
      </w:r>
      <w:r w:rsidR="00E264C2">
        <w:t xml:space="preserve">teknisistä </w:t>
      </w:r>
      <w:r w:rsidR="00C6570A" w:rsidRPr="002750D6">
        <w:t>turvallisuus</w:t>
      </w:r>
      <w:r w:rsidR="00E264C2">
        <w:t>toimenpiteistä</w:t>
      </w:r>
      <w:r w:rsidR="00C6570A" w:rsidRPr="002750D6">
        <w:t xml:space="preserve"> määrätään tarkemmin </w:t>
      </w:r>
      <w:r w:rsidR="00E20315" w:rsidRPr="002750D6">
        <w:t>Liikenne- ja viestintävirasto</w:t>
      </w:r>
      <w:r w:rsidR="00C6570A" w:rsidRPr="002750D6">
        <w:t xml:space="preserve">n tietunnelimääräyksen kohdassa </w:t>
      </w:r>
      <w:r w:rsidR="00707CEF" w:rsidRPr="002750D6">
        <w:t>3.1</w:t>
      </w:r>
      <w:r w:rsidR="00C1160B" w:rsidRPr="002750D6">
        <w:t>3</w:t>
      </w:r>
      <w:r w:rsidR="00C6570A" w:rsidRPr="002750D6">
        <w:t xml:space="preserve"> </w:t>
      </w:r>
      <w:r w:rsidRPr="002750D6">
        <w:t>Seurantajärjestelmät</w:t>
      </w:r>
      <w:r w:rsidR="00C6570A" w:rsidRPr="002750D6">
        <w:t xml:space="preserve"> ja </w:t>
      </w:r>
      <w:r w:rsidR="00707CEF" w:rsidRPr="002750D6">
        <w:t>3.1</w:t>
      </w:r>
      <w:r w:rsidR="00C1160B" w:rsidRPr="002750D6">
        <w:t>5</w:t>
      </w:r>
      <w:r w:rsidRPr="002750D6">
        <w:t xml:space="preserve"> Viestintäjärjestelmät</w:t>
      </w:r>
      <w:r w:rsidR="00FA7778" w:rsidRPr="002750D6">
        <w:t>.</w:t>
      </w:r>
    </w:p>
    <w:p w14:paraId="719924FB" w14:textId="77777777" w:rsidR="00A20758" w:rsidRPr="002750D6" w:rsidRDefault="00D67000" w:rsidP="00A20758">
      <w:pPr>
        <w:pStyle w:val="Leipteksti"/>
      </w:pPr>
      <w:r w:rsidRPr="002750D6">
        <w:t xml:space="preserve">Tieliikenteen ohjaus- ja hallintapalvelun tarjoaja vastaa </w:t>
      </w:r>
      <w:r w:rsidR="00C6570A" w:rsidRPr="002750D6">
        <w:t>lisäksi</w:t>
      </w:r>
      <w:r w:rsidRPr="002750D6">
        <w:t xml:space="preserve"> häiriötilanteiden tiedotuksesta ennalta sovittujen toimintamallien mukaisesti.</w:t>
      </w:r>
      <w:r>
        <w:rPr>
          <w:rStyle w:val="Alaviitteenviite"/>
        </w:rPr>
        <w:footnoteReference w:id="13"/>
      </w:r>
    </w:p>
    <w:p w14:paraId="1B2C9810" w14:textId="77777777" w:rsidR="004105DD" w:rsidRPr="002750D6" w:rsidRDefault="00D67000" w:rsidP="004105DD">
      <w:pPr>
        <w:pStyle w:val="Otsikko2"/>
      </w:pPr>
      <w:bookmarkStart w:id="19" w:name="_Toc146184965"/>
      <w:r w:rsidRPr="002750D6">
        <w:t>T</w:t>
      </w:r>
      <w:r w:rsidR="007A35B7">
        <w:t>ietunnelin t</w:t>
      </w:r>
      <w:r w:rsidRPr="002750D6">
        <w:t>arkastusyksikkö</w:t>
      </w:r>
      <w:bookmarkEnd w:id="19"/>
    </w:p>
    <w:p w14:paraId="18D2606D" w14:textId="77777777" w:rsidR="00987816" w:rsidRPr="002750D6" w:rsidRDefault="00D67000" w:rsidP="00FA59C2">
      <w:pPr>
        <w:pStyle w:val="Leipteksti"/>
      </w:pPr>
      <w:r>
        <w:t>Tarkastusyksik</w:t>
      </w:r>
      <w:r w:rsidRPr="002D4871">
        <w:t>k</w:t>
      </w:r>
      <w:r w:rsidR="002D4871">
        <w:t>ö suorittaa</w:t>
      </w:r>
      <w:r w:rsidRPr="002D4871">
        <w:t xml:space="preserve"> t</w:t>
      </w:r>
      <w:r>
        <w:t>ietunneleissa tehtäv</w:t>
      </w:r>
      <w:r w:rsidR="00AF3CD6">
        <w:t>ät</w:t>
      </w:r>
      <w:r>
        <w:t xml:space="preserve"> määräaikaistarkastuks</w:t>
      </w:r>
      <w:r w:rsidR="00AF3CD6">
        <w:t>et</w:t>
      </w:r>
      <w:r>
        <w:t>. Määräaikaistarkastuksista ohjeistetaan tarkemmin tämän ohjeen kohdassa 10.1 Määräaikaistarkastukset.</w:t>
      </w:r>
    </w:p>
    <w:p w14:paraId="59C9FB6E" w14:textId="77777777" w:rsidR="00FA59C2" w:rsidRPr="00281ECD" w:rsidRDefault="00D67000" w:rsidP="00EC7F04">
      <w:pPr>
        <w:pStyle w:val="Leipteksti"/>
      </w:pPr>
      <w:r w:rsidRPr="00281ECD">
        <w:t>Tarkastusyksikkö antaa lisäksi lausun</w:t>
      </w:r>
      <w:r w:rsidR="007B059F" w:rsidRPr="00281ECD">
        <w:t>tonsa</w:t>
      </w:r>
      <w:r w:rsidRPr="00281ECD">
        <w:t xml:space="preserve"> turvallisuuspoikkeama</w:t>
      </w:r>
      <w:r w:rsidR="007B059F" w:rsidRPr="00281ECD">
        <w:t xml:space="preserve">sta tehtävään </w:t>
      </w:r>
      <w:r w:rsidRPr="00281ECD">
        <w:t>poikkeushakemukseen</w:t>
      </w:r>
      <w:r w:rsidR="007B059F" w:rsidRPr="00281ECD">
        <w:t xml:space="preserve"> Euroopan komissiolle</w:t>
      </w:r>
      <w:r w:rsidRPr="00281ECD">
        <w:t>. Turvallisuusvaatimuksista poikkeamisesta ja turvallisuuspoikkeaman hakemisesta ohjeistetaan tarkemmin tämän ohjeen kohdassa 1</w:t>
      </w:r>
      <w:r w:rsidR="00E87029">
        <w:t>3</w:t>
      </w:r>
      <w:r w:rsidRPr="00281ECD">
        <w:t>.2 Poikkeamisen hakeminen.</w:t>
      </w:r>
    </w:p>
    <w:p w14:paraId="34BF8FE4" w14:textId="77777777" w:rsidR="00B570D3" w:rsidRDefault="00D67000" w:rsidP="004C0795">
      <w:pPr>
        <w:pStyle w:val="Otsikko1"/>
      </w:pPr>
      <w:bookmarkStart w:id="20" w:name="_Toc85640344"/>
      <w:bookmarkStart w:id="21" w:name="_Toc100234564"/>
      <w:bookmarkStart w:id="22" w:name="_Toc133400164"/>
      <w:bookmarkStart w:id="23" w:name="_Toc146184966"/>
      <w:r w:rsidRPr="00E1680D">
        <w:t>Toimet ennen t</w:t>
      </w:r>
      <w:r w:rsidR="00180520">
        <w:t>iet</w:t>
      </w:r>
      <w:r w:rsidRPr="00E1680D">
        <w:t>unnelin rakentamista ja t</w:t>
      </w:r>
      <w:r w:rsidR="00180520">
        <w:t>iet</w:t>
      </w:r>
      <w:r w:rsidRPr="00E1680D">
        <w:t>unnelin hyväksyminen</w:t>
      </w:r>
      <w:bookmarkEnd w:id="20"/>
      <w:bookmarkEnd w:id="21"/>
      <w:bookmarkEnd w:id="22"/>
      <w:bookmarkEnd w:id="23"/>
    </w:p>
    <w:p w14:paraId="33FFEB01" w14:textId="77777777" w:rsidR="00794D5E" w:rsidRDefault="00D67000" w:rsidP="00F53772">
      <w:pPr>
        <w:pStyle w:val="Leipteksti"/>
        <w:ind w:left="993"/>
      </w:pPr>
      <w:r w:rsidRPr="00D36CF1">
        <w:t>T</w:t>
      </w:r>
      <w:r>
        <w:t>iet</w:t>
      </w:r>
      <w:r w:rsidRPr="00D36CF1">
        <w:t xml:space="preserve">unnelin hallinnoija kokoaa </w:t>
      </w:r>
      <w:r w:rsidR="00180520">
        <w:t>tunnelin</w:t>
      </w:r>
      <w:r w:rsidRPr="00AE096A">
        <w:t xml:space="preserve"> turvallisuusasiakirjat</w:t>
      </w:r>
      <w:r w:rsidRPr="00AE096A">
        <w:rPr>
          <w:i/>
          <w:iCs/>
        </w:rPr>
        <w:t xml:space="preserve"> </w:t>
      </w:r>
      <w:r w:rsidRPr="00D36CF1">
        <w:t>ja pitää niitä ajan tasalla. Tunnelin hallinnoija toimittaa ajantasaiset turvallisuusasiakirjat turvallisuusvastaavalle, hallintoviranomaiselle ja alueen pelastusviranomaiselle.</w:t>
      </w:r>
      <w:r w:rsidR="004A234F">
        <w:t xml:space="preserve"> </w:t>
      </w:r>
    </w:p>
    <w:p w14:paraId="7BE762A5" w14:textId="77777777" w:rsidR="00794D5E" w:rsidRPr="00281ECD" w:rsidRDefault="00D67000" w:rsidP="00F53772">
      <w:pPr>
        <w:pStyle w:val="Leipteksti"/>
        <w:ind w:left="993"/>
      </w:pPr>
      <w:r w:rsidRPr="00281ECD">
        <w:t xml:space="preserve">Tietunnelille laaditaan </w:t>
      </w:r>
      <w:r w:rsidRPr="00AE096A">
        <w:rPr>
          <w:i/>
          <w:iCs/>
        </w:rPr>
        <w:t>suunnitteluvaiheessa</w:t>
      </w:r>
      <w:r w:rsidR="00936779" w:rsidRPr="00AE096A">
        <w:rPr>
          <w:i/>
          <w:iCs/>
        </w:rPr>
        <w:t>,</w:t>
      </w:r>
      <w:r w:rsidRPr="00AE096A">
        <w:rPr>
          <w:i/>
          <w:iCs/>
        </w:rPr>
        <w:t xml:space="preserve"> käyttöönottovaiheessa</w:t>
      </w:r>
      <w:r w:rsidR="00936779" w:rsidRPr="00AE096A">
        <w:t xml:space="preserve"> </w:t>
      </w:r>
      <w:r w:rsidRPr="00AE096A">
        <w:t>ja</w:t>
      </w:r>
      <w:r w:rsidR="00936779" w:rsidRPr="00AE096A">
        <w:t xml:space="preserve"> </w:t>
      </w:r>
      <w:r w:rsidR="00936779" w:rsidRPr="00AE096A">
        <w:rPr>
          <w:i/>
          <w:iCs/>
        </w:rPr>
        <w:t>käytössä olevan tunnelin turvallisuusasiakirjat</w:t>
      </w:r>
      <w:r w:rsidR="00936779" w:rsidRPr="00281ECD">
        <w:t>.</w:t>
      </w:r>
    </w:p>
    <w:p w14:paraId="76C0599C" w14:textId="77777777" w:rsidR="00F53772" w:rsidRPr="00281ECD" w:rsidRDefault="00D67000" w:rsidP="00F53772">
      <w:pPr>
        <w:pStyle w:val="Leipteksti"/>
        <w:ind w:left="993"/>
      </w:pPr>
      <w:r w:rsidRPr="00281ECD">
        <w:t>Turvallisuusasiakirjojen sisäl</w:t>
      </w:r>
      <w:r w:rsidR="004F472F" w:rsidRPr="00281ECD">
        <w:t>löstä</w:t>
      </w:r>
      <w:r w:rsidRPr="00281ECD">
        <w:t xml:space="preserve"> määrätään tarkemmin tietunnelimääräyksen kohdassa </w:t>
      </w:r>
      <w:r w:rsidR="00555DA3" w:rsidRPr="00281ECD">
        <w:t>6</w:t>
      </w:r>
      <w:r w:rsidRPr="00281ECD">
        <w:t xml:space="preserve"> Turvallisuusasiakirjat</w:t>
      </w:r>
      <w:r w:rsidR="00585E05" w:rsidRPr="00281ECD">
        <w:t xml:space="preserve"> ja Väyläviraston ohjeessa </w:t>
      </w:r>
      <w:r w:rsidR="00585E05" w:rsidRPr="00AE096A">
        <w:rPr>
          <w:i/>
          <w:iCs/>
        </w:rPr>
        <w:t>Tietunnelien turvallisuusasiakirjojen laadinta 9/2018</w:t>
      </w:r>
      <w:r w:rsidR="00585E05" w:rsidRPr="00281ECD">
        <w:t>.</w:t>
      </w:r>
    </w:p>
    <w:p w14:paraId="4C3AB7AC" w14:textId="77777777" w:rsidR="00ED0F9D" w:rsidRPr="00E1680D" w:rsidRDefault="00D67000" w:rsidP="00ED0F9D">
      <w:pPr>
        <w:pStyle w:val="Otsikko2"/>
        <w:rPr>
          <w:bCs w:val="0"/>
        </w:rPr>
      </w:pPr>
      <w:bookmarkStart w:id="24" w:name="_Toc85640345"/>
      <w:bookmarkStart w:id="25" w:name="_Toc100234565"/>
      <w:bookmarkStart w:id="26" w:name="_Toc133400165"/>
      <w:bookmarkStart w:id="27" w:name="_Toc146184967"/>
      <w:r w:rsidRPr="00E1680D">
        <w:rPr>
          <w:bCs w:val="0"/>
        </w:rPr>
        <w:t>Hyväksyttävä</w:t>
      </w:r>
      <w:r w:rsidRPr="00281ECD">
        <w:rPr>
          <w:bCs w:val="0"/>
        </w:rPr>
        <w:t xml:space="preserve">t </w:t>
      </w:r>
      <w:r w:rsidR="00B11273" w:rsidRPr="00281ECD">
        <w:rPr>
          <w:bCs w:val="0"/>
        </w:rPr>
        <w:t>turvallisuus</w:t>
      </w:r>
      <w:r w:rsidRPr="00281ECD">
        <w:rPr>
          <w:bCs w:val="0"/>
        </w:rPr>
        <w:t>a</w:t>
      </w:r>
      <w:r w:rsidRPr="00E1680D">
        <w:rPr>
          <w:bCs w:val="0"/>
        </w:rPr>
        <w:t>siakirjat ennen t</w:t>
      </w:r>
      <w:r w:rsidR="00180520">
        <w:rPr>
          <w:bCs w:val="0"/>
        </w:rPr>
        <w:t>iet</w:t>
      </w:r>
      <w:r w:rsidRPr="00E1680D">
        <w:rPr>
          <w:bCs w:val="0"/>
        </w:rPr>
        <w:t>unnelin rakennustöiden aloittamista</w:t>
      </w:r>
      <w:bookmarkEnd w:id="24"/>
      <w:bookmarkEnd w:id="25"/>
      <w:bookmarkEnd w:id="26"/>
      <w:bookmarkEnd w:id="27"/>
    </w:p>
    <w:p w14:paraId="03A52106" w14:textId="77777777" w:rsidR="00755A97" w:rsidRDefault="00D67000" w:rsidP="00ED0F9D">
      <w:pPr>
        <w:pStyle w:val="Leipteksti"/>
        <w:ind w:left="993"/>
      </w:pPr>
      <w:r w:rsidRPr="00755A97">
        <w:t>Hallintoviranomainen hyväksyy</w:t>
      </w:r>
      <w:r w:rsidRPr="004F472F">
        <w:rPr>
          <w:b/>
          <w:bCs/>
        </w:rPr>
        <w:t xml:space="preserve"> </w:t>
      </w:r>
      <w:r w:rsidRPr="00AE096A">
        <w:rPr>
          <w:i/>
          <w:iCs/>
        </w:rPr>
        <w:t>suunnitteluvaiheessa olevan t</w:t>
      </w:r>
      <w:r w:rsidR="00FB0442" w:rsidRPr="00AE096A">
        <w:rPr>
          <w:i/>
          <w:iCs/>
        </w:rPr>
        <w:t>iet</w:t>
      </w:r>
      <w:r w:rsidRPr="00AE096A">
        <w:rPr>
          <w:i/>
          <w:iCs/>
        </w:rPr>
        <w:t xml:space="preserve">unnelin turvallisuusasiakirjat </w:t>
      </w:r>
      <w:r w:rsidRPr="00755A97">
        <w:t>ennen tunnelin rakentamisen aloittamista tai siinä vaiheessa, jossa tarvittavat turvallisuustason muutokset ovat vielä mahdollisia.</w:t>
      </w:r>
      <w:r>
        <w:rPr>
          <w:rStyle w:val="Alaviitteenviite"/>
        </w:rPr>
        <w:footnoteReference w:id="14"/>
      </w:r>
    </w:p>
    <w:p w14:paraId="70F086FE" w14:textId="77777777" w:rsidR="00ED0F9D" w:rsidRDefault="00D67000" w:rsidP="00ED0F9D">
      <w:pPr>
        <w:pStyle w:val="Leipteksti"/>
        <w:ind w:left="993"/>
      </w:pPr>
      <w:r w:rsidRPr="00E1680D">
        <w:t>T</w:t>
      </w:r>
      <w:r w:rsidR="00180520">
        <w:t>iet</w:t>
      </w:r>
      <w:r w:rsidRPr="00E1680D">
        <w:t>unnel</w:t>
      </w:r>
      <w:r w:rsidR="00180520">
        <w:t>ille laaditaan sen</w:t>
      </w:r>
      <w:r w:rsidRPr="00E1680D">
        <w:t xml:space="preserve"> suunnitteluvaiheessa</w:t>
      </w:r>
      <w:r w:rsidRPr="00AE096A">
        <w:rPr>
          <w:i/>
          <w:iCs/>
        </w:rPr>
        <w:t xml:space="preserve"> turvallisuuskonsepti</w:t>
      </w:r>
      <w:r w:rsidRPr="005E3A9D">
        <w:t>.</w:t>
      </w:r>
      <w:r w:rsidRPr="00E1680D">
        <w:t xml:space="preserve"> </w:t>
      </w:r>
      <w:r w:rsidR="00D75D0C">
        <w:t>Turvallisuuskonsepti kuuluu suunnitteluvaiheessa olevan tunnelin turvallisuusasiakirjoihin.</w:t>
      </w:r>
      <w:r>
        <w:rPr>
          <w:rStyle w:val="Alaviitteenviite"/>
        </w:rPr>
        <w:footnoteReference w:id="15"/>
      </w:r>
      <w:r w:rsidR="00D75D0C">
        <w:t xml:space="preserve"> </w:t>
      </w:r>
      <w:r w:rsidRPr="00E1680D">
        <w:t xml:space="preserve">Turvallisuuskonsepti ja sen keskeiset päätelmät liitetään osaksi tunnelin suunnitteluvaiheen turvallisuusasiakirjoja. </w:t>
      </w:r>
      <w:r w:rsidR="00392961">
        <w:t xml:space="preserve">Hallinnoija vastaa turvallisuuskonseptin laadinnasta. </w:t>
      </w:r>
      <w:r w:rsidRPr="00E1680D">
        <w:t>Turvallisuusvastaava antaa lausunnon turvallisuuskonseptista. Hallinnoija laatii tarvittaessa vastineen turvallisuusvastaavan lausuntoon.</w:t>
      </w:r>
    </w:p>
    <w:p w14:paraId="5677B7BB" w14:textId="77777777" w:rsidR="00DD35BC" w:rsidRDefault="00D67000" w:rsidP="00ED0F9D">
      <w:pPr>
        <w:pStyle w:val="Leipteksti"/>
        <w:ind w:left="993"/>
      </w:pPr>
      <w:r w:rsidRPr="00DD35BC">
        <w:lastRenderedPageBreak/>
        <w:t>Turvallisuuskonseptissa määritellään tunnelikohtainen turvallisuuden vähimmäistaso. Turvallisuuskonseptin pohjana on suunniteltavan tunnelin ja sen läpi kulkevan liikenteen ominaispiirteet sekä todennäköiset vaara- ja usein toistuvat häiriötilanteet sekä niiden seuraukset.</w:t>
      </w:r>
    </w:p>
    <w:p w14:paraId="49D06BB5" w14:textId="77777777" w:rsidR="006657DD" w:rsidRDefault="00D67000" w:rsidP="00ED0F9D">
      <w:pPr>
        <w:pStyle w:val="Leipteksti"/>
        <w:ind w:left="993"/>
      </w:pPr>
      <w:r w:rsidRPr="00B51A2D">
        <w:t>Turvallisuuskonsepti on laadittava tietunnelin suunnittelun alkuvaiheessa ennen liikenteen</w:t>
      </w:r>
      <w:r w:rsidR="00AE096A">
        <w:t xml:space="preserve"> </w:t>
      </w:r>
      <w:r w:rsidRPr="00B51A2D">
        <w:t>hallinnan ja tunnelin teknisten järjestelmien yleissuunnitelman laadintaa. Turvallisuuskonsepti laaditaan tai päivitetään myös</w:t>
      </w:r>
      <w:r w:rsidR="00180520">
        <w:t>, kun</w:t>
      </w:r>
      <w:r w:rsidRPr="00B51A2D">
        <w:t xml:space="preserve"> tunneli</w:t>
      </w:r>
      <w:r w:rsidR="00180520">
        <w:t>a</w:t>
      </w:r>
      <w:r w:rsidRPr="00B51A2D">
        <w:t xml:space="preserve"> tai tunnelijärjestelmi</w:t>
      </w:r>
      <w:r w:rsidR="00180520">
        <w:t>ä</w:t>
      </w:r>
      <w:r>
        <w:t xml:space="preserve"> </w:t>
      </w:r>
      <w:r w:rsidRPr="00B51A2D">
        <w:t>uusit</w:t>
      </w:r>
      <w:r w:rsidR="00180520">
        <w:t>aan</w:t>
      </w:r>
      <w:r w:rsidRPr="00B51A2D">
        <w:t>, mikäli aikaisempaan turvallisuustasoon tai menettelyihin tehdään muutoksia.</w:t>
      </w:r>
    </w:p>
    <w:p w14:paraId="5BC0D25F" w14:textId="77777777" w:rsidR="00ED0F9D" w:rsidRPr="00281ECD" w:rsidRDefault="00D67000" w:rsidP="00ED0F9D">
      <w:pPr>
        <w:pStyle w:val="Leipteksti"/>
        <w:ind w:left="993"/>
      </w:pPr>
      <w:r w:rsidRPr="00E1680D">
        <w:t>Turvallisuuskonsepti toimitetaan</w:t>
      </w:r>
      <w:r w:rsidR="00180520">
        <w:t xml:space="preserve"> </w:t>
      </w:r>
      <w:r w:rsidR="00180520" w:rsidRPr="00180520">
        <w:t>liitteineen</w:t>
      </w:r>
      <w:r w:rsidRPr="00E1680D">
        <w:t xml:space="preserve"> hallintoviranomaiselle hyväksyntää varten. Hallintoviranomainen hyväksyy turvallisuuskonseptin, kun siinä on esitetty riittävä turvallisuustaso kyseinen tunneliympäristö huomioiden. </w:t>
      </w:r>
      <w:r w:rsidR="0045165A" w:rsidRPr="0045165A">
        <w:t>Turvallisuuskonsepti hyväksytetään tietunnelin hallintoviranomaisella</w:t>
      </w:r>
      <w:r w:rsidR="0045165A">
        <w:t xml:space="preserve"> kuitenkin</w:t>
      </w:r>
      <w:r w:rsidR="0045165A" w:rsidRPr="0045165A">
        <w:t xml:space="preserve"> ennen liikenteen hallinnan ja tunnelin teknisten järjestelmien yleissuunnittelun käynnistämistä.</w:t>
      </w:r>
      <w:r w:rsidR="0045165A">
        <w:t xml:space="preserve"> </w:t>
      </w:r>
      <w:r w:rsidRPr="00E1680D">
        <w:t>Turvallisuuskonseptin</w:t>
      </w:r>
      <w:r w:rsidR="0045165A" w:rsidRPr="00715068">
        <w:t xml:space="preserve"> </w:t>
      </w:r>
      <w:r w:rsidR="00430C4C" w:rsidRPr="00715068">
        <w:t>sisäl</w:t>
      </w:r>
      <w:r w:rsidR="004F472F" w:rsidRPr="00715068">
        <w:t>löstä</w:t>
      </w:r>
      <w:r w:rsidRPr="00715068">
        <w:t xml:space="preserve"> </w:t>
      </w:r>
      <w:r w:rsidRPr="00E1680D">
        <w:t>määrätään tarkemmin</w:t>
      </w:r>
      <w:r w:rsidRPr="00281ECD">
        <w:t xml:space="preserve"> </w:t>
      </w:r>
      <w:r w:rsidR="00EC23EA" w:rsidRPr="00281ECD">
        <w:t>tietunneli</w:t>
      </w:r>
      <w:r w:rsidRPr="00281ECD">
        <w:t>määräyksen kohdassa</w:t>
      </w:r>
      <w:r w:rsidR="00EC23EA" w:rsidRPr="00281ECD">
        <w:t xml:space="preserve"> </w:t>
      </w:r>
      <w:r w:rsidR="00D62EDF" w:rsidRPr="00281ECD">
        <w:t>6.</w:t>
      </w:r>
      <w:r w:rsidR="00B427E7" w:rsidRPr="00281ECD">
        <w:t>1</w:t>
      </w:r>
      <w:r w:rsidR="0058419C" w:rsidRPr="00281ECD">
        <w:t xml:space="preserve"> </w:t>
      </w:r>
      <w:r w:rsidR="00430C4C" w:rsidRPr="00281ECD">
        <w:t>Turvallisuuskonsepti</w:t>
      </w:r>
      <w:r w:rsidR="00D0349A" w:rsidRPr="00281ECD">
        <w:t xml:space="preserve"> ja Väyläviraston ohjeessa </w:t>
      </w:r>
      <w:r w:rsidR="00D0349A" w:rsidRPr="00AE096A">
        <w:rPr>
          <w:i/>
          <w:iCs/>
        </w:rPr>
        <w:t>Tietunnelien turvallisuusasiakirjojen laadinta 9/2018</w:t>
      </w:r>
      <w:r w:rsidR="00D0349A" w:rsidRPr="00281ECD">
        <w:t>.</w:t>
      </w:r>
    </w:p>
    <w:p w14:paraId="0F537BA1" w14:textId="77777777" w:rsidR="00ED0F9D" w:rsidRPr="00281ECD" w:rsidRDefault="00D67000" w:rsidP="00B427E7">
      <w:pPr>
        <w:pStyle w:val="Leipteksti"/>
        <w:ind w:left="993"/>
      </w:pPr>
      <w:r w:rsidRPr="00281ECD">
        <w:t>Tunnelin hallinnoijan on laadittav</w:t>
      </w:r>
      <w:r w:rsidR="00823B02" w:rsidRPr="00281ECD">
        <w:t xml:space="preserve">a </w:t>
      </w:r>
      <w:r w:rsidR="00EF0D04" w:rsidRPr="00281ECD">
        <w:t>tietunneli</w:t>
      </w:r>
      <w:r w:rsidRPr="00281ECD">
        <w:t>määräyksen</w:t>
      </w:r>
      <w:r w:rsidR="00AE096A">
        <w:t xml:space="preserve"> ja ohjeiden</w:t>
      </w:r>
      <w:r w:rsidRPr="00281ECD">
        <w:t xml:space="preserve"> mukainen tietunnelin suunnitteluvaiheen turvallisuusasiakirja viimeistään tiesuunnitelmaa laadittaessa. </w:t>
      </w:r>
      <w:r w:rsidR="00B427E7" w:rsidRPr="00281ECD">
        <w:t>Suunnitteluvaiheessa olevan tunnelin turvallisuusasiakirjojen sisällöstä määrätään tietunnelimääräyksen kohdassa 6.2 Suunnitteluvaiheessa olevan tunnelin turvallisuusasiakirjat.</w:t>
      </w:r>
    </w:p>
    <w:p w14:paraId="10BA7F4C" w14:textId="77777777" w:rsidR="00ED0F9D" w:rsidRPr="00E1680D" w:rsidRDefault="00D67000" w:rsidP="00ED0F9D">
      <w:pPr>
        <w:pStyle w:val="Leipteksti"/>
        <w:ind w:left="993"/>
      </w:pPr>
      <w:r w:rsidRPr="00E1680D">
        <w:t>Turvallisuusvastaava antaa lausunnon</w:t>
      </w:r>
      <w:r w:rsidR="00164D8C">
        <w:t xml:space="preserve"> tietunnelin</w:t>
      </w:r>
      <w:r w:rsidRPr="00E1680D">
        <w:t xml:space="preserve"> suunnitteluvaiheen turvallisuusasiakirjasta</w:t>
      </w:r>
      <w:r w:rsidR="00180520">
        <w:t>.</w:t>
      </w:r>
      <w:r w:rsidRPr="00E1680D">
        <w:t xml:space="preserve"> </w:t>
      </w:r>
      <w:r w:rsidR="00180520">
        <w:t>H</w:t>
      </w:r>
      <w:r w:rsidRPr="00E1680D">
        <w:t xml:space="preserve">allinnoija laatii </w:t>
      </w:r>
      <w:r w:rsidR="00180520">
        <w:t xml:space="preserve">tämän jälkeen </w:t>
      </w:r>
      <w:r w:rsidRPr="00E1680D">
        <w:t>vastineen turvallisuusvastaavan lausuntoon. Turvallisuusvastaavan lausunto ja hallinnoijan vastine liitetään</w:t>
      </w:r>
      <w:r w:rsidR="00AE096A">
        <w:t xml:space="preserve"> osaksi</w:t>
      </w:r>
      <w:r w:rsidRPr="00E1680D">
        <w:t xml:space="preserve"> </w:t>
      </w:r>
      <w:r w:rsidR="00164D8C">
        <w:t xml:space="preserve">tietunnelin </w:t>
      </w:r>
      <w:r w:rsidRPr="00E1680D">
        <w:t>turvallisuusasiakirj</w:t>
      </w:r>
      <w:r w:rsidR="00164D8C">
        <w:t>aa</w:t>
      </w:r>
      <w:r w:rsidRPr="00E1680D">
        <w:t>. Hallinnoija toimittaa suunnitteluvaiheen turvallisuusasiakirjan liitteineen tietunnelien hallintoviranomaisell</w:t>
      </w:r>
      <w:r w:rsidR="00180520">
        <w:t>e</w:t>
      </w:r>
      <w:r w:rsidRPr="00E1680D">
        <w:t xml:space="preserve"> hyväksyntää varten viimeistään rakennussuunnitteluvaiheessa.</w:t>
      </w:r>
    </w:p>
    <w:p w14:paraId="5DB235BD" w14:textId="77777777" w:rsidR="00ED0F9D" w:rsidRPr="00E1680D" w:rsidRDefault="00D67000" w:rsidP="00ED0F9D">
      <w:pPr>
        <w:pStyle w:val="Leipteksti"/>
        <w:ind w:left="993"/>
      </w:pPr>
      <w:r w:rsidRPr="00E1680D">
        <w:t>Hallintoviranomainen hyväksyy</w:t>
      </w:r>
      <w:r w:rsidR="00164D8C">
        <w:t xml:space="preserve"> tietunnelin suunnitteluvaiheen</w:t>
      </w:r>
      <w:r w:rsidRPr="00E1680D">
        <w:t xml:space="preserve"> turvallisuusasiakirjan ja suunnitelman, kun t</w:t>
      </w:r>
      <w:r w:rsidR="00243ABD">
        <w:t>iet</w:t>
      </w:r>
      <w:r w:rsidRPr="00E1680D">
        <w:t xml:space="preserve">unneli </w:t>
      </w:r>
      <w:r w:rsidR="00243ABD">
        <w:t xml:space="preserve">täyttää </w:t>
      </w:r>
      <w:r w:rsidRPr="00E1680D">
        <w:t xml:space="preserve">niiden perusteella turvallisuusvaatimukset ja asiakirja </w:t>
      </w:r>
      <w:r w:rsidR="00243ABD">
        <w:t xml:space="preserve">on laadittu </w:t>
      </w:r>
      <w:r w:rsidR="00E06A81">
        <w:t>määräyksen</w:t>
      </w:r>
      <w:r w:rsidR="00243ABD">
        <w:t xml:space="preserve"> ja </w:t>
      </w:r>
      <w:r w:rsidR="00180520">
        <w:t xml:space="preserve">voimassa olevien </w:t>
      </w:r>
      <w:r w:rsidR="00243ABD">
        <w:t>ohjeiden</w:t>
      </w:r>
      <w:r w:rsidRPr="00E1680D">
        <w:t xml:space="preserve"> mukaisesti. Hallintoviranomainen ilmoittaa päätöksensä t</w:t>
      </w:r>
      <w:r w:rsidR="00E06A81">
        <w:t>iet</w:t>
      </w:r>
      <w:r w:rsidRPr="00E1680D">
        <w:t>unnelin hallinnoijalle. Tunnelin rakennustöitä ei saa aloittaa ennen turvallisuusasiakirjojen hyväksyntää.</w:t>
      </w:r>
    </w:p>
    <w:p w14:paraId="18C4772B" w14:textId="77777777" w:rsidR="00ED0F9D" w:rsidRPr="00E1680D" w:rsidRDefault="00D67000" w:rsidP="00ED0F9D">
      <w:pPr>
        <w:pStyle w:val="Otsikko2"/>
      </w:pPr>
      <w:bookmarkStart w:id="28" w:name="_Toc85640346"/>
      <w:bookmarkStart w:id="29" w:name="_Toc100234566"/>
      <w:bookmarkStart w:id="30" w:name="_Toc133400166"/>
      <w:bookmarkStart w:id="31" w:name="_Toc146184968"/>
      <w:r w:rsidRPr="00E1680D">
        <w:t>T</w:t>
      </w:r>
      <w:r w:rsidR="00180520">
        <w:t>iet</w:t>
      </w:r>
      <w:r w:rsidRPr="00E1680D">
        <w:t>unnelin hyväksyminen liikenteelle</w:t>
      </w:r>
      <w:bookmarkEnd w:id="28"/>
      <w:bookmarkEnd w:id="29"/>
      <w:bookmarkEnd w:id="30"/>
      <w:bookmarkEnd w:id="31"/>
    </w:p>
    <w:p w14:paraId="441C687D" w14:textId="77777777" w:rsidR="00ED0F9D" w:rsidRDefault="00D67000" w:rsidP="00ED0F9D">
      <w:pPr>
        <w:pStyle w:val="Leipteksti"/>
        <w:ind w:left="993"/>
      </w:pPr>
      <w:r w:rsidRPr="00E1680D">
        <w:t xml:space="preserve">Hallinnoijan on laadittava </w:t>
      </w:r>
      <w:r w:rsidRPr="00E06A81">
        <w:rPr>
          <w:i/>
          <w:iCs/>
        </w:rPr>
        <w:t xml:space="preserve">käyttöönotettavan tietunnelin turvallisuusasiakirjat </w:t>
      </w:r>
      <w:r w:rsidRPr="00E1680D">
        <w:t>ja hyväksytettävä ne hallintoviranomaisella ennen</w:t>
      </w:r>
      <w:r w:rsidR="00164D8C">
        <w:t xml:space="preserve"> tietunnelin</w:t>
      </w:r>
      <w:r w:rsidRPr="00E1680D">
        <w:t xml:space="preserve"> </w:t>
      </w:r>
      <w:r w:rsidRPr="00E0501A">
        <w:t xml:space="preserve">käyttöönottoesityksen </w:t>
      </w:r>
      <w:r w:rsidRPr="00E1680D">
        <w:t>toimittamista.</w:t>
      </w:r>
      <w:r>
        <w:rPr>
          <w:rStyle w:val="Alaviitteenviite"/>
        </w:rPr>
        <w:footnoteReference w:id="16"/>
      </w:r>
      <w:r w:rsidRPr="00E1680D">
        <w:t xml:space="preserve"> Käyttöönotettavan tietunnelin turvallisuusasiakirjaan liitetään turvallisuusvastaavan lausunto ja mahdollinen hallinnoijan vastine lausuntoon.</w:t>
      </w:r>
    </w:p>
    <w:p w14:paraId="10E16246" w14:textId="77777777" w:rsidR="00FB0442" w:rsidRPr="00E1680D" w:rsidRDefault="00D67000" w:rsidP="00ED0F9D">
      <w:pPr>
        <w:pStyle w:val="Leipteksti"/>
        <w:ind w:left="993"/>
      </w:pPr>
      <w:r>
        <w:t xml:space="preserve">Käyttöönotettavan tunnelin turvallisuusasiakirjojen sisällöstä määrätään tarkemmin tietunnelimääräyksen kohdassa </w:t>
      </w:r>
      <w:r w:rsidRPr="00FB0442">
        <w:t>6.3</w:t>
      </w:r>
      <w:r>
        <w:t xml:space="preserve"> </w:t>
      </w:r>
      <w:r w:rsidRPr="00FB0442">
        <w:t>Käyttöönotettavan tunnelin turvall</w:t>
      </w:r>
      <w:r>
        <w:t>i</w:t>
      </w:r>
      <w:r w:rsidRPr="00FB0442">
        <w:t>suusasiakirjat</w:t>
      </w:r>
      <w:r>
        <w:t>.</w:t>
      </w:r>
    </w:p>
    <w:p w14:paraId="3183C942" w14:textId="77777777" w:rsidR="00ED0F9D" w:rsidRDefault="00D67000" w:rsidP="00ED0F9D">
      <w:pPr>
        <w:pStyle w:val="Leipteksti"/>
        <w:ind w:left="993"/>
      </w:pPr>
      <w:r w:rsidRPr="00E1680D">
        <w:t xml:space="preserve">Käyttöönotettavan tietunnelin turvallisuusasiakirjojen hyväksymispäätöksen jälkeen hallinnoija toimittaa hallintoviranomaiselle tunnelin </w:t>
      </w:r>
      <w:r w:rsidRPr="00E0501A">
        <w:rPr>
          <w:i/>
          <w:iCs/>
        </w:rPr>
        <w:t>käyttöönottoesityksen</w:t>
      </w:r>
      <w:r w:rsidRPr="00E1680D">
        <w:t>, jossa todennetaan tunnelin käyttöönot</w:t>
      </w:r>
      <w:r w:rsidR="00180520">
        <w:t>tovalmius</w:t>
      </w:r>
      <w:r w:rsidRPr="00E1680D">
        <w:t>.</w:t>
      </w:r>
      <w:r w:rsidR="00AA41A1">
        <w:t xml:space="preserve"> </w:t>
      </w:r>
      <w:r w:rsidR="00AA41A1" w:rsidRPr="00AA41A1">
        <w:t xml:space="preserve">Käyttöönottoesityksestä tulee käydä ilmi </w:t>
      </w:r>
      <w:r w:rsidR="00AA41A1" w:rsidRPr="00AA41A1">
        <w:lastRenderedPageBreak/>
        <w:t xml:space="preserve">tunnelin ja sen järjestelmien valmiusaste sekä viranomaisten ja tunnelin </w:t>
      </w:r>
      <w:r w:rsidR="000473A2">
        <w:t xml:space="preserve">liikenneoperaattoreiden </w:t>
      </w:r>
      <w:r w:rsidR="00AA41A1" w:rsidRPr="00AA41A1">
        <w:t xml:space="preserve">näkemys tunnelin käyttöönotettavuudesta </w:t>
      </w:r>
      <w:r w:rsidR="00180520">
        <w:t>sekä</w:t>
      </w:r>
      <w:r w:rsidR="00AA41A1" w:rsidRPr="00AA41A1">
        <w:t xml:space="preserve"> </w:t>
      </w:r>
      <w:r w:rsidR="00270F19">
        <w:t>järjestettyjen</w:t>
      </w:r>
      <w:r w:rsidR="00AA41A1" w:rsidRPr="00AA41A1">
        <w:t xml:space="preserve"> perehdytysten ja koulutusten riittävyydestä.</w:t>
      </w:r>
      <w:r w:rsidRPr="00E1680D">
        <w:t xml:space="preserve"> Käyttöönottoesitykseen on liitettävä turvallisuusvastaavan lausunto tunnelin turvallisuudesta ja </w:t>
      </w:r>
      <w:r w:rsidR="00270F19">
        <w:t xml:space="preserve">sen </w:t>
      </w:r>
      <w:r w:rsidRPr="00E1680D">
        <w:t xml:space="preserve">käyttöönoton edellytyksistä. </w:t>
      </w:r>
      <w:r w:rsidR="002E105B" w:rsidRPr="002E105B">
        <w:t>Lisäksi dokumentoidaan suunniteltu toiminta hätä- ja häiriötilanteissa, jotta tunneli on valmis avattavaksi.</w:t>
      </w:r>
    </w:p>
    <w:p w14:paraId="27CCBACD" w14:textId="77777777" w:rsidR="00294107" w:rsidRPr="00E1680D" w:rsidRDefault="00D67000" w:rsidP="00ED0F9D">
      <w:pPr>
        <w:pStyle w:val="Leipteksti"/>
        <w:ind w:left="993"/>
      </w:pPr>
      <w:r w:rsidRPr="00294107">
        <w:t>Käyttöönottoesityksen tekee aina hallinnoija, jonka tulee liittää käyttöönottoesitykseen hankitut lausunnot turvallisuusvastaavalta, alueen pelastusviranomaiselta ja käyttöhenkilöstöltä, kuten tieliikenteen ohjaus- ja hallintapalvelun tarjoajalta sekä mahdollisesti muilta viranomaisilta ja tunnelilaitteistojen omistajilta</w:t>
      </w:r>
      <w:r w:rsidRPr="00E17EA4">
        <w:t xml:space="preserve">. </w:t>
      </w:r>
      <w:r w:rsidR="00C548FF" w:rsidRPr="00E17EA4">
        <w:t>Käyttöönottoesityksessä tulee aina olla rakennuttajan ja laitteiden omistajan vakuutus siitä, että kaikki järjestelmät ovat kunnossa ja toimivat suunnitellusti</w:t>
      </w:r>
      <w:r w:rsidR="00E17EA4" w:rsidRPr="00E17EA4">
        <w:t xml:space="preserve"> t</w:t>
      </w:r>
      <w:r w:rsidR="00C548FF" w:rsidRPr="00E17EA4">
        <w:t xml:space="preserve">ai </w:t>
      </w:r>
      <w:r w:rsidR="00E17EA4" w:rsidRPr="00E17EA4">
        <w:t>mikäli</w:t>
      </w:r>
      <w:r w:rsidR="00C548FF" w:rsidRPr="00E17EA4">
        <w:t xml:space="preserve"> näin ei ole, niin arvio vaikutuksista ja siitä, milloin ne valmistuvat.</w:t>
      </w:r>
      <w:r w:rsidR="00C548FF">
        <w:t xml:space="preserve"> </w:t>
      </w:r>
      <w:r w:rsidRPr="00294107">
        <w:t>Alueen pelastusviranomaisen lausunnosta tulee käydä ilmi, että pelastushenkilöstö on saanut riittävän koulutuksen, ja että pelastusviranomainen katsoo omalta osaltaan, että tunneli täyttää riittävän turvallisuustason. Tieliikenteen ohjaus- ja hallintapalvelun tarjoajan lausunnosta on käytävä ilmi, että liikenneoperaattorit ovat saaneet riittävän koulutuksen osatakseen käyttää tunnelijärjestelmää ja tunnelijärjestelmät ovat tieliikenteen ohjaus- ja hallintapalvelun tarjoajan ohjattavissa turvallisesti.</w:t>
      </w:r>
    </w:p>
    <w:p w14:paraId="74270B6F" w14:textId="77777777" w:rsidR="00ED0F9D" w:rsidRPr="00E1680D" w:rsidRDefault="00D67000" w:rsidP="00ED0F9D">
      <w:pPr>
        <w:pStyle w:val="Leipteksti"/>
        <w:ind w:left="993"/>
      </w:pPr>
      <w:r w:rsidRPr="00E1680D">
        <w:t>Hallintoviranomainen päättää, onko tunneli avattavissa yleiselle liikenteelle suunnitelmien mukaisena vai asetetaanko avaamiselle joitain rajoituksia ja ehtoja. Hallintoviranomainen ilmoittaa päätöksestään tunnelin hallinnoijalle. Hallinnoija toimittaa päätöksen tiedoksi myös alueen pelastusviranomaiselle.</w:t>
      </w:r>
    </w:p>
    <w:p w14:paraId="18EE8DAC" w14:textId="77777777" w:rsidR="00BC63E4" w:rsidRPr="00AA41A1" w:rsidRDefault="00D67000" w:rsidP="00D7615C">
      <w:pPr>
        <w:pStyle w:val="Leipteksti"/>
        <w:ind w:left="993"/>
      </w:pPr>
      <w:r w:rsidRPr="00E1680D">
        <w:t>T</w:t>
      </w:r>
      <w:r w:rsidR="00E06A81">
        <w:t>iet</w:t>
      </w:r>
      <w:r w:rsidRPr="00E1680D">
        <w:t xml:space="preserve">unnelia ei saa ottaa yleisen liikenteen käyttöön ennen kuin hallintoviranomainen on </w:t>
      </w:r>
      <w:r w:rsidR="00164D8C" w:rsidRPr="00164D8C">
        <w:rPr>
          <w:i/>
          <w:iCs/>
        </w:rPr>
        <w:t>käyttöönott</w:t>
      </w:r>
      <w:r w:rsidR="00E17EA4">
        <w:rPr>
          <w:i/>
          <w:iCs/>
        </w:rPr>
        <w:t>oluvallaan</w:t>
      </w:r>
      <w:r w:rsidRPr="00E1680D">
        <w:t xml:space="preserve"> antanut luvan</w:t>
      </w:r>
      <w:r w:rsidR="00E06A81">
        <w:t xml:space="preserve"> tunnelin</w:t>
      </w:r>
      <w:r w:rsidRPr="00E1680D">
        <w:t xml:space="preserve"> käyttöönotolle.</w:t>
      </w:r>
      <w:r w:rsidR="00FB0442">
        <w:t xml:space="preserve"> </w:t>
      </w:r>
      <w:r w:rsidR="00C66472">
        <w:t xml:space="preserve">Hallintoviranomaisen lupa tarvitaan </w:t>
      </w:r>
      <w:r w:rsidRPr="00E1680D">
        <w:t xml:space="preserve">myös </w:t>
      </w:r>
      <w:r w:rsidR="00C66472">
        <w:t xml:space="preserve">tilanteissa, joissa </w:t>
      </w:r>
      <w:r w:rsidRPr="00E1680D">
        <w:t>tunneli</w:t>
      </w:r>
      <w:r w:rsidR="00C66472">
        <w:t xml:space="preserve"> otetaan uudelleen </w:t>
      </w:r>
      <w:r w:rsidRPr="00E1680D">
        <w:t>käyttöön merkittävien muutosten ja korjausten jälkeen.</w:t>
      </w:r>
      <w:r w:rsidR="00F53772">
        <w:t xml:space="preserve"> </w:t>
      </w:r>
      <w:r w:rsidR="00F53772" w:rsidRPr="00AA41A1">
        <w:t xml:space="preserve">Käytössä olevan tunnelin hyväksymisestä liikenteelle ohjeistetaan tarkemmin tämän ohjeen kohdassa </w:t>
      </w:r>
      <w:r w:rsidR="00602936" w:rsidRPr="00AA41A1">
        <w:t>6</w:t>
      </w:r>
      <w:r w:rsidR="00F53772" w:rsidRPr="00AA41A1">
        <w:t xml:space="preserve"> Käytössä olevan t</w:t>
      </w:r>
      <w:r w:rsidR="00532BE2">
        <w:t>iet</w:t>
      </w:r>
      <w:r w:rsidR="00F53772" w:rsidRPr="00AA41A1">
        <w:t>unnelin rakenteita</w:t>
      </w:r>
      <w:r w:rsidR="00532BE2">
        <w:t>, varusteita ja toimintatapoja</w:t>
      </w:r>
      <w:r w:rsidR="00F53772" w:rsidRPr="00AA41A1">
        <w:t xml:space="preserve"> koskevat muutokset.</w:t>
      </w:r>
    </w:p>
    <w:p w14:paraId="12BDCC24" w14:textId="77777777" w:rsidR="00D9501C" w:rsidRDefault="00D67000" w:rsidP="00593392">
      <w:pPr>
        <w:pStyle w:val="Otsikko1"/>
      </w:pPr>
      <w:bookmarkStart w:id="32" w:name="_Toc85640348"/>
      <w:bookmarkStart w:id="33" w:name="_Toc100234568"/>
      <w:bookmarkStart w:id="34" w:name="_Toc133400168"/>
      <w:bookmarkStart w:id="35" w:name="_Toc146184969"/>
      <w:r w:rsidRPr="00E1680D">
        <w:t>Käytössä oleva</w:t>
      </w:r>
      <w:r w:rsidR="00030728">
        <w:t>n</w:t>
      </w:r>
      <w:r w:rsidRPr="00E1680D">
        <w:t xml:space="preserve"> t</w:t>
      </w:r>
      <w:r w:rsidR="00870E1A">
        <w:t>iet</w:t>
      </w:r>
      <w:r w:rsidRPr="00E1680D">
        <w:t>unneli</w:t>
      </w:r>
      <w:r w:rsidR="00030728">
        <w:t xml:space="preserve">n rakenteita, varusteita </w:t>
      </w:r>
      <w:r w:rsidR="004E2067">
        <w:t>ja</w:t>
      </w:r>
      <w:r w:rsidR="00030728">
        <w:t xml:space="preserve"> toimintatapoja </w:t>
      </w:r>
      <w:r w:rsidRPr="00E1680D">
        <w:t>koskevat muutokset</w:t>
      </w:r>
      <w:bookmarkEnd w:id="32"/>
      <w:bookmarkEnd w:id="33"/>
      <w:bookmarkEnd w:id="34"/>
      <w:bookmarkEnd w:id="35"/>
    </w:p>
    <w:p w14:paraId="164D2D97" w14:textId="77777777" w:rsidR="004C0795" w:rsidRPr="00B36C89" w:rsidRDefault="00D67000" w:rsidP="004C0795">
      <w:pPr>
        <w:pStyle w:val="Leipteksti"/>
      </w:pPr>
      <w:r w:rsidRPr="00B36C89">
        <w:t>Tietunnelin hallinnoija vastaa</w:t>
      </w:r>
      <w:r w:rsidR="003C750B">
        <w:t xml:space="preserve"> siitä, että</w:t>
      </w:r>
      <w:r w:rsidRPr="00B36C89">
        <w:t xml:space="preserve"> tunnelin turvallisuusasiakirj</w:t>
      </w:r>
      <w:r w:rsidR="003C750B">
        <w:t>at ovat</w:t>
      </w:r>
      <w:r w:rsidRPr="00B36C89">
        <w:t xml:space="preserve"> ajan</w:t>
      </w:r>
      <w:r w:rsidR="003C750B">
        <w:t xml:space="preserve"> </w:t>
      </w:r>
      <w:r w:rsidRPr="00B36C89">
        <w:t>t</w:t>
      </w:r>
      <w:r w:rsidR="003C750B">
        <w:t>asalla</w:t>
      </w:r>
      <w:r w:rsidR="00270F19">
        <w:t>.</w:t>
      </w:r>
      <w:r w:rsidRPr="00B36C89">
        <w:t xml:space="preserve"> </w:t>
      </w:r>
      <w:r w:rsidR="00270F19">
        <w:t>Hallinnoija</w:t>
      </w:r>
      <w:r w:rsidRPr="00B36C89">
        <w:t xml:space="preserve"> toimittaa vähintään kahden vuoden välein ajantasaiset turvallisuusasiakirjat tunnelin turvallisuusvastaavalle ja hallintoviranomaiselle.</w:t>
      </w:r>
    </w:p>
    <w:p w14:paraId="29DAA949" w14:textId="77777777" w:rsidR="004C0795" w:rsidRPr="00281ECD" w:rsidRDefault="00D67000" w:rsidP="004C0795">
      <w:pPr>
        <w:pStyle w:val="Leipteksti"/>
      </w:pPr>
      <w:r>
        <w:t xml:space="preserve">Tietunnelin hallintoviranomaisen tulee hyväksyä erikseen </w:t>
      </w:r>
      <w:r>
        <w:rPr>
          <w:i/>
          <w:iCs/>
        </w:rPr>
        <w:t>k</w:t>
      </w:r>
      <w:r w:rsidRPr="00E06A81">
        <w:rPr>
          <w:i/>
          <w:iCs/>
        </w:rPr>
        <w:t>äytössä olevan tietunnelin turvallisuusasiakirjat</w:t>
      </w:r>
      <w:r w:rsidRPr="00B36C89">
        <w:t xml:space="preserve">, jos asiakirjojen sisältöön tulee </w:t>
      </w:r>
      <w:r w:rsidR="00593392">
        <w:rPr>
          <w:i/>
          <w:iCs/>
        </w:rPr>
        <w:t>olennaisia</w:t>
      </w:r>
      <w:r w:rsidRPr="00E06A81">
        <w:rPr>
          <w:i/>
          <w:iCs/>
        </w:rPr>
        <w:t xml:space="preserve"> muutoksia</w:t>
      </w:r>
      <w:r w:rsidRPr="00B36C89">
        <w:t xml:space="preserve"> tai tunnelin turvallisuuteen liittyvi</w:t>
      </w:r>
      <w:r w:rsidR="00B36C89">
        <w:t>ä</w:t>
      </w:r>
      <w:r w:rsidRPr="00B36C89">
        <w:t xml:space="preserve"> toiminta</w:t>
      </w:r>
      <w:r w:rsidR="00F16736">
        <w:t>tapoja</w:t>
      </w:r>
      <w:r w:rsidRPr="00B36C89">
        <w:t xml:space="preserve"> </w:t>
      </w:r>
      <w:r w:rsidRPr="00C66472">
        <w:rPr>
          <w:i/>
          <w:iCs/>
        </w:rPr>
        <w:t>muutetaan</w:t>
      </w:r>
      <w:r w:rsidR="004C6CEF">
        <w:t>.</w:t>
      </w:r>
      <w:r>
        <w:rPr>
          <w:rStyle w:val="Alaviitteenviite"/>
        </w:rPr>
        <w:footnoteReference w:id="17"/>
      </w:r>
      <w:r w:rsidR="004C6CEF">
        <w:t xml:space="preserve"> </w:t>
      </w:r>
      <w:r w:rsidR="004C6CEF" w:rsidRPr="00281ECD">
        <w:t>Tällaisia muutoksia voi syntyä</w:t>
      </w:r>
      <w:r w:rsidRPr="00281ECD">
        <w:t xml:space="preserve"> esimerkiksi tietunnelin korvausinvestoinnin yhteydessä tai</w:t>
      </w:r>
      <w:r w:rsidR="004C6CEF" w:rsidRPr="00281ECD">
        <w:t xml:space="preserve"> mikäli</w:t>
      </w:r>
      <w:r w:rsidRPr="00281ECD">
        <w:t xml:space="preserve"> tunnelin turvallisuustaso jostain muusta syystä merkittävästi muuttuu.</w:t>
      </w:r>
    </w:p>
    <w:p w14:paraId="449D2E89" w14:textId="77777777" w:rsidR="00ED0F9D" w:rsidRPr="00281ECD" w:rsidRDefault="00D67000" w:rsidP="00ED0F9D">
      <w:pPr>
        <w:pStyle w:val="Leipteksti"/>
      </w:pPr>
      <w:r w:rsidRPr="00544DEA">
        <w:t>T</w:t>
      </w:r>
      <w:r>
        <w:t>iet</w:t>
      </w:r>
      <w:r w:rsidRPr="00544DEA">
        <w:t>unnelin nykytilan toimivuus ja turvallisuus on selvitettävä</w:t>
      </w:r>
      <w:r>
        <w:t>, kun jo</w:t>
      </w:r>
      <w:r w:rsidRPr="00544DEA">
        <w:t xml:space="preserve"> </w:t>
      </w:r>
      <w:r>
        <w:t xml:space="preserve">käytössä olevan </w:t>
      </w:r>
      <w:r w:rsidRPr="00544DEA">
        <w:t>tunnelin rakenteisiin</w:t>
      </w:r>
      <w:r w:rsidR="004E2067">
        <w:t>, varusteisiin tai toimintatapoihin</w:t>
      </w:r>
      <w:r>
        <w:t xml:space="preserve"> </w:t>
      </w:r>
      <w:r w:rsidRPr="00544DEA">
        <w:t>suunnitel</w:t>
      </w:r>
      <w:r>
        <w:t>laan</w:t>
      </w:r>
      <w:r w:rsidRPr="00544DEA">
        <w:t xml:space="preserve"> muutoksia</w:t>
      </w:r>
      <w:r>
        <w:t>.</w:t>
      </w:r>
      <w:r w:rsidRPr="00544DEA">
        <w:t xml:space="preserve"> </w:t>
      </w:r>
      <w:r>
        <w:t>Tietunneliin tehtäviä m</w:t>
      </w:r>
      <w:r w:rsidRPr="00544DEA">
        <w:t xml:space="preserve">uutoksia verrataan </w:t>
      </w:r>
      <w:r>
        <w:t xml:space="preserve">tunnelin sen hetkiseen </w:t>
      </w:r>
      <w:r w:rsidRPr="00544DEA">
        <w:t>tilanteeseen sekä voimassa oleviin lakeihin, asetuksiin</w:t>
      </w:r>
      <w:r>
        <w:t xml:space="preserve"> ja</w:t>
      </w:r>
      <w:r w:rsidRPr="00544DEA">
        <w:t xml:space="preserve"> määräyksiin sek</w:t>
      </w:r>
      <w:r>
        <w:t>ä</w:t>
      </w:r>
      <w:r w:rsidRPr="00544DEA">
        <w:t xml:space="preserve"> </w:t>
      </w:r>
      <w:r w:rsidR="004436C0">
        <w:t xml:space="preserve">Traficomin ja </w:t>
      </w:r>
      <w:r w:rsidRPr="00544DEA">
        <w:t>Väyläviraston ohjeistuks</w:t>
      </w:r>
      <w:r>
        <w:t>ii</w:t>
      </w:r>
      <w:r w:rsidRPr="00544DEA">
        <w:t>n.</w:t>
      </w:r>
    </w:p>
    <w:p w14:paraId="5D0F0F84" w14:textId="77777777" w:rsidR="00ED0F9D" w:rsidRPr="00281ECD" w:rsidRDefault="00D67000" w:rsidP="00ED0F9D">
      <w:pPr>
        <w:pStyle w:val="Leipteksti"/>
      </w:pPr>
      <w:r w:rsidRPr="00281ECD">
        <w:lastRenderedPageBreak/>
        <w:t xml:space="preserve">Turvallisuusasiakirjat ja turvallisuuskonsepti on laadittava uudelleen tai päivitettävä, jos muutokset ovat </w:t>
      </w:r>
      <w:r w:rsidR="004E2067">
        <w:t>oleellisia</w:t>
      </w:r>
      <w:r w:rsidRPr="00281ECD">
        <w:t xml:space="preserve"> ja niillä voi olla vaikutusta tunnelin turvallisuustilanteeseen. Hallintoviranomainen hyväksyy</w:t>
      </w:r>
      <w:r w:rsidR="00BE536A">
        <w:t xml:space="preserve"> tietunnelin</w:t>
      </w:r>
      <w:r w:rsidRPr="00281ECD">
        <w:t xml:space="preserve"> turvallisuusasiakirjat aina </w:t>
      </w:r>
      <w:r w:rsidR="004E2067">
        <w:t>oleellisten</w:t>
      </w:r>
      <w:r w:rsidRPr="00281ECD">
        <w:t xml:space="preserve"> muutosten yhteydessä</w:t>
      </w:r>
      <w:r w:rsidR="0097611A" w:rsidRPr="00281ECD">
        <w:t xml:space="preserve"> tämän ohjeen</w:t>
      </w:r>
      <w:r w:rsidRPr="00281ECD">
        <w:t xml:space="preserve"> kohdassa </w:t>
      </w:r>
      <w:r w:rsidR="005D5E8F" w:rsidRPr="00281ECD">
        <w:t>5</w:t>
      </w:r>
      <w:r w:rsidRPr="00281ECD">
        <w:t xml:space="preserve"> esitetyllä tavalla.</w:t>
      </w:r>
    </w:p>
    <w:p w14:paraId="25D31B50" w14:textId="77777777" w:rsidR="00ED0F9D" w:rsidRPr="00281ECD" w:rsidRDefault="00D67000" w:rsidP="00ED0F9D">
      <w:pPr>
        <w:pStyle w:val="Leipteksti"/>
      </w:pPr>
      <w:r w:rsidRPr="00281ECD">
        <w:t>T</w:t>
      </w:r>
      <w:r w:rsidR="000D67AE">
        <w:t>iet</w:t>
      </w:r>
      <w:r w:rsidRPr="00281ECD">
        <w:t>unnelin hallinnoijan on haettava</w:t>
      </w:r>
      <w:r w:rsidR="0097611A" w:rsidRPr="00281ECD">
        <w:t xml:space="preserve"> muutosten valmistuttua uutta käyttöönottolupaa tunnelille</w:t>
      </w:r>
      <w:r w:rsidRPr="00281ECD">
        <w:t xml:space="preserve"> tämän </w:t>
      </w:r>
      <w:r w:rsidR="00DE70B9" w:rsidRPr="00281ECD">
        <w:t>ohjeen</w:t>
      </w:r>
      <w:r w:rsidRPr="00281ECD">
        <w:t xml:space="preserve"> kohdassa </w:t>
      </w:r>
      <w:r w:rsidR="005D5E8F" w:rsidRPr="00281ECD">
        <w:t>5.2</w:t>
      </w:r>
      <w:r w:rsidRPr="00281ECD">
        <w:rPr>
          <w:b/>
        </w:rPr>
        <w:t xml:space="preserve"> </w:t>
      </w:r>
      <w:r w:rsidRPr="00281ECD">
        <w:t>kuvatun menettelyn mukaisesti, jos tunnelin rakenteisiin, varusteisiin, laitteisiin tai toimintatapoihin on tehty</w:t>
      </w:r>
      <w:r w:rsidR="00EB796B">
        <w:t xml:space="preserve"> oleellisia</w:t>
      </w:r>
      <w:r w:rsidRPr="00281ECD">
        <w:t xml:space="preserve"> muutoksia, joiden voidaan arvioida vaikuttavan tunnelin turvallisuustilanteeseen.</w:t>
      </w:r>
    </w:p>
    <w:p w14:paraId="2ECB962B" w14:textId="77777777" w:rsidR="00485342" w:rsidRDefault="00D67000" w:rsidP="00ED0F9D">
      <w:pPr>
        <w:pStyle w:val="Leipteksti"/>
      </w:pPr>
      <w:r w:rsidRPr="00E1680D">
        <w:t>T</w:t>
      </w:r>
      <w:r w:rsidR="000D67AE">
        <w:t>iet</w:t>
      </w:r>
      <w:r w:rsidRPr="00E1680D">
        <w:t>unnelin hallinnoijan tai muun muutoksiin ryhtyvän tahon on ilmoitettava turvallisuusvastaavalle</w:t>
      </w:r>
      <w:r w:rsidR="00107154">
        <w:t xml:space="preserve"> kaikkiin tietunnelin</w:t>
      </w:r>
      <w:r w:rsidRPr="00E1680D">
        <w:t xml:space="preserve"> rakenteisiin</w:t>
      </w:r>
      <w:r w:rsidR="00EB796B">
        <w:t>, varusteisiin</w:t>
      </w:r>
      <w:r w:rsidRPr="00E1680D">
        <w:t xml:space="preserve"> ja toimintatapoihin tehtävistä muutoksista. </w:t>
      </w:r>
      <w:r w:rsidRPr="00485342">
        <w:t>Tunnelin toimintatavoilla tarkoitetaan esimerkiksi päätöstä siitä, milloin tunneli suljetaan, suljetaanko kaistoja tai koko tunneli taikka jos ohjauslaitteisiin tai ohjauspaikkoihin tulee muutoksia. Aloite ja tarve tunnelin turvallisuuteen vaikuttaville muutoksille voi tulla hallinnoijan lisäksi esimerkiksi Väylävirastolta tai tieliikenteenohjausyhtiöltä. Hallinnoijalla on kuitenkin kokonaisvastuu tietunnelista ja turvallisuusasiakirjojen laatimisesta. Kaikki tunnelin käyttöön liittyvät hyväksynnät ja lupamenettelyt hoidetaan hallinnoijan kautta.</w:t>
      </w:r>
    </w:p>
    <w:p w14:paraId="534CBBBF" w14:textId="77777777" w:rsidR="00ED0F9D" w:rsidRPr="00E1680D" w:rsidRDefault="00D67000" w:rsidP="00ED0F9D">
      <w:pPr>
        <w:pStyle w:val="Leipteksti"/>
      </w:pPr>
      <w:r w:rsidRPr="00E1680D">
        <w:t xml:space="preserve">Tunnelin hallinnoija toimittaa ennen tunnelin muutostöitä turvallisuusvastaavalle asiakirjat, joissa ehdotetut muutokset on esitetty yksityiskohtaisesti. Turvallisuusvastaava tutkii muutoksen seuraukset ja antaa hallinnoijalle lausuntonsa muutoksista. Tunnelin hallinnoija toimittaa </w:t>
      </w:r>
      <w:r w:rsidR="000D67AE">
        <w:t xml:space="preserve">hallintoviranomaiselle ja alueen pelastusviranomaiselle </w:t>
      </w:r>
      <w:r w:rsidRPr="00E1680D">
        <w:t xml:space="preserve">kuvauksen muutostöistä </w:t>
      </w:r>
      <w:r w:rsidR="000D67AE">
        <w:t>ja</w:t>
      </w:r>
      <w:r w:rsidRPr="00E1680D">
        <w:t xml:space="preserve"> turvallisuusvastaavan lausunnon</w:t>
      </w:r>
      <w:r w:rsidR="000D67AE">
        <w:t>.</w:t>
      </w:r>
    </w:p>
    <w:p w14:paraId="41CB7D35" w14:textId="77777777" w:rsidR="00ED0F9D" w:rsidRPr="00E1680D" w:rsidRDefault="00D67000" w:rsidP="595AEFD3">
      <w:pPr>
        <w:pStyle w:val="Leipteksti"/>
        <w:rPr>
          <w:strike/>
        </w:rPr>
      </w:pPr>
      <w:r>
        <w:t>Mikäli muutokset aiheuttavat merkittäviä muutoksia tietunnelin rakenteeseen, käyttöön tai turvallisuuteen liittyviin järjestelmiin, on ennen muutostöitä laadittava tietunnelin suunnitteluvaiheen turvallisuusasiakirja. Suunnitteluvaiheen turvallisuusasiakirjassa tulee kuvata tunneliin toteutettavat muutokset ja niiden vaikutukset. Turvallisuusasiakirja päivitetään käyttöönottovaiheen turvallisuusasiakirjaksi tunnelin käyttöönoton yhteydessä. Merkittävien muutosten yhteydessä tietunnelille tulee kuitenkin hakea uusi käyttöönottopäätös tämän ohjeen kohdan 5.2 mukaisesti.</w:t>
      </w:r>
    </w:p>
    <w:p w14:paraId="368F2688" w14:textId="77777777" w:rsidR="0040781A" w:rsidRDefault="00D67000" w:rsidP="0040781A">
      <w:pPr>
        <w:pStyle w:val="Leipteksti"/>
      </w:pPr>
      <w:r>
        <w:t>Tietunnelin muutostyöt voidaan aloittaa, kun hallintoviranomainen on antanut niille hyväksynnän hyväksymällä suunnitteluvaiheen turvallisuusasiakirjan. Hallintoviranomainen hyväksyy käyttöönotettavan tunnelin turvallisuusasiakirjat ennen tunnelin käyttöönottoesitystä. Käyttöönotettavan tunnelin turvallisuusasiakirjoista määrätään tarkemmin tietunnelimääräyksen kohdassa 6.4 Käyttöönotettavan tunnelin turvallisuusasiakirjat.</w:t>
      </w:r>
    </w:p>
    <w:p w14:paraId="2CC605CD" w14:textId="77777777" w:rsidR="00EC7D84" w:rsidRPr="00591C04" w:rsidRDefault="00D67000" w:rsidP="00EC7D84">
      <w:pPr>
        <w:pStyle w:val="Otsikko1"/>
      </w:pPr>
      <w:bookmarkStart w:id="36" w:name="_Toc146184970"/>
      <w:r w:rsidRPr="00591C04">
        <w:t>T</w:t>
      </w:r>
      <w:r w:rsidR="00870E1A">
        <w:t>iet</w:t>
      </w:r>
      <w:r w:rsidRPr="00591C04">
        <w:t>unnelin sulkemine</w:t>
      </w:r>
      <w:r w:rsidRPr="008E4990">
        <w:t>n</w:t>
      </w:r>
      <w:r w:rsidR="009A52C7" w:rsidRPr="008E4990">
        <w:t xml:space="preserve"> ja uudelleen käyttöönotto</w:t>
      </w:r>
      <w:bookmarkEnd w:id="36"/>
    </w:p>
    <w:p w14:paraId="43D94D82" w14:textId="77777777" w:rsidR="00EC7D84" w:rsidRDefault="00D67000" w:rsidP="00EC7D84">
      <w:pPr>
        <w:pStyle w:val="Leipteksti"/>
      </w:pPr>
      <w:r w:rsidRPr="00E1680D">
        <w:t>T</w:t>
      </w:r>
      <w:r>
        <w:t>iet</w:t>
      </w:r>
      <w:r w:rsidRPr="00E1680D">
        <w:t>unnelien hallintoviranomaisella on valtuudet keskeyttää tunnelin käyttö tai rajoittaa sitä, jos turvallisuusvaatimuksia ei täytetä. Hallintoviranomainen määrittelee edellytykset, joiden vallitessa normaalit liikenneolosuhteet voidaan palauttaa.</w:t>
      </w:r>
    </w:p>
    <w:p w14:paraId="027F4B5F" w14:textId="77777777" w:rsidR="00B70D71" w:rsidRPr="00B70D71" w:rsidRDefault="00D67000" w:rsidP="00B70D71">
      <w:pPr>
        <w:pStyle w:val="Leipteksti"/>
        <w:rPr>
          <w:rFonts w:eastAsia="Arial"/>
          <w:szCs w:val="20"/>
        </w:rPr>
      </w:pPr>
      <w:r w:rsidRPr="00B373EB">
        <w:rPr>
          <w:rFonts w:eastAsia="Arial"/>
          <w:szCs w:val="20"/>
        </w:rPr>
        <w:t>Elinkeino-, liikenne-, ja ympäristökeskus tekee tietunneleiden huolto- ja kunnossapidon vaatimista sulkemisista päätökset tieliikennelain (729/2018) 187 §:n nojalla. ELY-keskus voi tunnelin hallinnoijana tehdä myös muita lain sallimia päätöksiä liikennöinnin rajoittamisesta tietunnelissa</w:t>
      </w:r>
      <w:r w:rsidRPr="008E4990">
        <w:rPr>
          <w:rFonts w:eastAsia="Arial"/>
          <w:szCs w:val="20"/>
        </w:rPr>
        <w:t>.</w:t>
      </w:r>
      <w:r w:rsidR="009962BD" w:rsidRPr="008E4990">
        <w:rPr>
          <w:rFonts w:eastAsia="Arial"/>
          <w:szCs w:val="20"/>
        </w:rPr>
        <w:t xml:space="preserve"> ELY-keskus voi päätöksellään sulkea tietunnelin liikenteeltä huolto- ja kunnossapitotöiden vuoksi korkeintaan kuukauden ajaksi. Tämän pidemmistä suluista tarvitaan hallintoviranomaisen päätös.</w:t>
      </w:r>
      <w:r w:rsidR="009A52C7" w:rsidRPr="008E4990">
        <w:rPr>
          <w:rFonts w:eastAsia="Arial"/>
          <w:szCs w:val="20"/>
        </w:rPr>
        <w:t xml:space="preserve"> Hallintoviranomaisen päätöksellä suljettu tunneli voidaan ottaa uudelleen liikenteelle ainoastaan hallintoviranomaisen päätöksellä.</w:t>
      </w:r>
    </w:p>
    <w:p w14:paraId="687B3880" w14:textId="77777777" w:rsidR="00B373EB" w:rsidRDefault="00D67000" w:rsidP="00EC7D84">
      <w:pPr>
        <w:pStyle w:val="Leipteksti"/>
        <w:rPr>
          <w:rFonts w:eastAsia="Arial"/>
          <w:szCs w:val="20"/>
        </w:rPr>
      </w:pPr>
      <w:r w:rsidRPr="00E1680D">
        <w:lastRenderedPageBreak/>
        <w:t>Vakavan onnettomuuden tai häiriön tapahtuessa</w:t>
      </w:r>
      <w:r w:rsidRPr="00893E4F">
        <w:t xml:space="preserve"> tieliikenteen ohjaus- ja hallintapalvelun tarjoaja sulkee </w:t>
      </w:r>
      <w:r>
        <w:t xml:space="preserve">tunneliputken tai koko tunnelin välittömästi </w:t>
      </w:r>
      <w:r w:rsidRPr="00893E4F">
        <w:t>enintään vuorokaudeksi tilanteen arvioinnin ajaksi</w:t>
      </w:r>
      <w:r>
        <w:rPr>
          <w:rFonts w:eastAsia="Arial"/>
          <w:szCs w:val="20"/>
        </w:rPr>
        <w:t>.</w:t>
      </w:r>
    </w:p>
    <w:p w14:paraId="5A338129" w14:textId="77777777" w:rsidR="00454FBE" w:rsidRDefault="00D67000" w:rsidP="00B373EB">
      <w:pPr>
        <w:pStyle w:val="Leipteksti"/>
        <w:rPr>
          <w:rFonts w:eastAsia="Arial"/>
          <w:szCs w:val="20"/>
        </w:rPr>
      </w:pPr>
      <w:r w:rsidRPr="00454FBE">
        <w:rPr>
          <w:rFonts w:eastAsia="Arial"/>
          <w:szCs w:val="20"/>
        </w:rPr>
        <w:t>Liikenteen palveluista annetun lain (320/2017) 137 §:n</w:t>
      </w:r>
      <w:r w:rsidR="003B643D">
        <w:rPr>
          <w:rFonts w:eastAsia="Arial"/>
          <w:szCs w:val="20"/>
        </w:rPr>
        <w:t xml:space="preserve"> 2 momentin</w:t>
      </w:r>
      <w:r w:rsidRPr="00454FBE">
        <w:rPr>
          <w:rFonts w:eastAsia="Arial"/>
          <w:szCs w:val="20"/>
        </w:rPr>
        <w:t xml:space="preserve"> mukaan tieliikenteen ohjaus- ja hallintapalvelun tarjoaja voi keskeyttää tunnelin liikennöinnin korkeintaan 24 tunniksi. Hallintoviranomainen voi päättää toimenpiteen keskeyttämisestä tai sen pidentämisestä, jos sen tarve kestää kauemmin kuin yhden vuorokauden.</w:t>
      </w:r>
    </w:p>
    <w:p w14:paraId="04EED9A4" w14:textId="77777777" w:rsidR="00EC7D84" w:rsidRPr="00EC7D84" w:rsidRDefault="00D67000" w:rsidP="00EC7D84">
      <w:pPr>
        <w:pStyle w:val="Leipteksti"/>
        <w:rPr>
          <w:rFonts w:eastAsia="Arial"/>
          <w:szCs w:val="20"/>
        </w:rPr>
      </w:pPr>
      <w:r w:rsidRPr="00184680">
        <w:rPr>
          <w:rFonts w:eastAsia="Arial"/>
          <w:szCs w:val="20"/>
        </w:rPr>
        <w:t>Tieliikenteen ohjaus- ja hallintapalvelun tarjoaja</w:t>
      </w:r>
      <w:r w:rsidRPr="00BB6310">
        <w:rPr>
          <w:rFonts w:eastAsia="Arial"/>
          <w:color w:val="FF0000"/>
          <w:szCs w:val="20"/>
        </w:rPr>
        <w:t xml:space="preserve"> </w:t>
      </w:r>
      <w:r w:rsidRPr="00141307">
        <w:rPr>
          <w:rFonts w:eastAsia="Arial"/>
          <w:szCs w:val="20"/>
        </w:rPr>
        <w:t xml:space="preserve">ei voi keskeyttää liikennöintiä muusta kuin pakottavasta syystä, </w:t>
      </w:r>
      <w:r w:rsidR="000D67AE">
        <w:rPr>
          <w:rFonts w:eastAsia="Arial"/>
          <w:szCs w:val="20"/>
        </w:rPr>
        <w:t>joka</w:t>
      </w:r>
      <w:r w:rsidRPr="00141307">
        <w:rPr>
          <w:rFonts w:eastAsia="Arial"/>
          <w:szCs w:val="20"/>
        </w:rPr>
        <w:t xml:space="preserve"> käsittää esimerkiksi onnettomuuden, tulipalon, liikennehäiriön tai ennalta arvaamattoman vakavan vikatilanteen tunnelijärjestelmässä.</w:t>
      </w:r>
      <w:r>
        <w:rPr>
          <w:rFonts w:eastAsia="Arial"/>
          <w:szCs w:val="20"/>
        </w:rPr>
        <w:t xml:space="preserve"> </w:t>
      </w:r>
      <w:r w:rsidRPr="00184680">
        <w:rPr>
          <w:rFonts w:eastAsia="Arial"/>
          <w:szCs w:val="20"/>
        </w:rPr>
        <w:t>Tieliikenteen ohjaus- ja hallintapalvelun tarjoajan t</w:t>
      </w:r>
      <w:r w:rsidRPr="00445F93">
        <w:rPr>
          <w:rFonts w:eastAsia="Arial"/>
          <w:szCs w:val="20"/>
        </w:rPr>
        <w:t xml:space="preserve">ulee näissä tilanteissa aina mahdollisimman nopeasti tiedottaa liikennettä korvaavista reiteistä. </w:t>
      </w:r>
      <w:r>
        <w:rPr>
          <w:rFonts w:eastAsia="Arial"/>
          <w:szCs w:val="20"/>
        </w:rPr>
        <w:t>Tiedotuksesta tienkäyttäjille ohjeistetaan tarkemmin ohjeen kohdassa 9</w:t>
      </w:r>
      <w:r w:rsidRPr="00184680">
        <w:rPr>
          <w:rFonts w:eastAsia="Arial"/>
          <w:szCs w:val="20"/>
        </w:rPr>
        <w:t xml:space="preserve">.4 </w:t>
      </w:r>
      <w:r>
        <w:rPr>
          <w:rFonts w:eastAsia="Arial"/>
          <w:szCs w:val="20"/>
        </w:rPr>
        <w:t>Tiedotus tienkäyttäjille.</w:t>
      </w:r>
    </w:p>
    <w:p w14:paraId="5A201097" w14:textId="77777777" w:rsidR="00FB4B82" w:rsidRDefault="00D67000" w:rsidP="00FB4B82">
      <w:pPr>
        <w:pStyle w:val="Otsikko1"/>
      </w:pPr>
      <w:bookmarkStart w:id="37" w:name="_Toc146184971"/>
      <w:r>
        <w:t>Riskien arviointi ja riskianalyysi</w:t>
      </w:r>
      <w:bookmarkEnd w:id="37"/>
    </w:p>
    <w:p w14:paraId="1B294A8C" w14:textId="77777777" w:rsidR="00FB4B82" w:rsidRDefault="00D67000" w:rsidP="00FB4B82">
      <w:pPr>
        <w:pStyle w:val="Leipteksti"/>
      </w:pPr>
      <w:r w:rsidRPr="00FB4B82">
        <w:t>T</w:t>
      </w:r>
      <w:r w:rsidR="00185C3F">
        <w:t>iet</w:t>
      </w:r>
      <w:r w:rsidRPr="00FB4B82">
        <w:t>unnelille laadit</w:t>
      </w:r>
      <w:r w:rsidR="001300EA">
        <w:t xml:space="preserve">aan </w:t>
      </w:r>
      <w:r w:rsidRPr="00FB4B82">
        <w:t xml:space="preserve">suunnittelun alkuvaiheessa </w:t>
      </w:r>
      <w:r w:rsidRPr="00A07B0E">
        <w:rPr>
          <w:i/>
          <w:iCs/>
        </w:rPr>
        <w:t>riskien arviointi</w:t>
      </w:r>
      <w:r w:rsidRPr="00FB4B82">
        <w:t xml:space="preserve">, jossa huomioidaan yleisesti tunnetut tunneleihin liittyvät vaaratilanteet ja niistä aiheutuvat riskit. </w:t>
      </w:r>
      <w:r w:rsidR="009657D0">
        <w:t>Hallinnoija vastaa riskien arvioinnista. Riskien arvioinnin voi laatia ulkopuolinen taho. Riskien arvioinnin l</w:t>
      </w:r>
      <w:r w:rsidRPr="00FB3145">
        <w:t>aatijalla on oltava riittävä kokemus ja osaaminen tietunneleiden riskien arviointien toteuttamisesta Suomessa tai Euroopassa.</w:t>
      </w:r>
    </w:p>
    <w:p w14:paraId="1A1DA099" w14:textId="77777777" w:rsidR="00FB4B82" w:rsidRPr="00FB3145" w:rsidRDefault="00D67000" w:rsidP="00FB4B82">
      <w:pPr>
        <w:pStyle w:val="Leipteksti"/>
      </w:pPr>
      <w:r w:rsidRPr="00FB3145">
        <w:t>Riskien arviointia on päivitettävä tunnelin elinkaaren aikana tarvittaessa ja erityisesti silloin, jos tunnelin rakenteisiin tai toiminnallisuuksiin suunnitellaan merkittäviä muutoksia tai tunnelin liikenteessä tapahtuu merkittäviä muutoksia.</w:t>
      </w:r>
    </w:p>
    <w:p w14:paraId="7DA6C8D9" w14:textId="77777777" w:rsidR="00FB4B82" w:rsidRPr="00185C3F" w:rsidRDefault="00D67000" w:rsidP="00FB4B82">
      <w:pPr>
        <w:pStyle w:val="Leipteksti"/>
      </w:pPr>
      <w:r w:rsidRPr="00FB3145">
        <w:t>Tietunneleille on tehtävä suunnittelun yhteydessä</w:t>
      </w:r>
      <w:r w:rsidRPr="00A07B0E">
        <w:rPr>
          <w:i/>
          <w:iCs/>
        </w:rPr>
        <w:t xml:space="preserve"> riskianalyysi</w:t>
      </w:r>
      <w:r w:rsidRPr="00FB3145">
        <w:t>, joka liitetään hallintoviranomaiselle toimitettaviin turvallisuusasiakirjoihin.</w:t>
      </w:r>
      <w:r w:rsidR="004F68C8">
        <w:t xml:space="preserve"> </w:t>
      </w:r>
      <w:r w:rsidR="004F68C8" w:rsidRPr="00185C3F">
        <w:t>Riskianalyysin suorittaa</w:t>
      </w:r>
      <w:r w:rsidR="00F06FDB">
        <w:t xml:space="preserve"> tunnelin</w:t>
      </w:r>
      <w:r w:rsidR="004F68C8" w:rsidRPr="00185C3F">
        <w:t xml:space="preserve"> hallinnoijasta</w:t>
      </w:r>
      <w:r w:rsidR="00F06FDB">
        <w:t xml:space="preserve"> toiminnallisesti</w:t>
      </w:r>
      <w:r w:rsidR="004F68C8" w:rsidRPr="00185C3F">
        <w:t xml:space="preserve"> riippumaton taho.</w:t>
      </w:r>
      <w:r w:rsidR="00F06FDB">
        <w:t xml:space="preserve"> </w:t>
      </w:r>
      <w:r w:rsidR="00F06FDB" w:rsidRPr="00F06FDB">
        <w:t>Riskianalyysin tekijän tulee olla riippumaton myös tunnelijärjestelmien omistajasta.</w:t>
      </w:r>
    </w:p>
    <w:p w14:paraId="027420AD" w14:textId="77777777" w:rsidR="00FB4B82" w:rsidRPr="00185C3F" w:rsidRDefault="00D67000" w:rsidP="00FB4B82">
      <w:pPr>
        <w:pStyle w:val="Leipteksti"/>
      </w:pPr>
      <w:r>
        <w:t>Kun t</w:t>
      </w:r>
      <w:r w:rsidRPr="00185C3F">
        <w:t>unnelijärjestelmiä muut</w:t>
      </w:r>
      <w:r>
        <w:t>etaan, riskianalyysi</w:t>
      </w:r>
      <w:r w:rsidRPr="00185C3F">
        <w:t xml:space="preserve"> on päivitettävä tai tehtävä kokonaan </w:t>
      </w:r>
      <w:r>
        <w:t>uudelleen</w:t>
      </w:r>
      <w:r w:rsidRPr="00185C3F">
        <w:t>, jos tunnelin alkuperäisiä järjestelmiä muutetaan ja turvallisuustilanne voi heikentyä.</w:t>
      </w:r>
    </w:p>
    <w:p w14:paraId="3C16396E" w14:textId="77777777" w:rsidR="003540B6" w:rsidRPr="00185C3F" w:rsidRDefault="00D67000" w:rsidP="00FB4B82">
      <w:pPr>
        <w:pStyle w:val="Leipteksti"/>
      </w:pPr>
      <w:r w:rsidRPr="00185C3F">
        <w:t>Riskien arvioinni</w:t>
      </w:r>
      <w:r w:rsidR="00726E40" w:rsidRPr="00185C3F">
        <w:t>n</w:t>
      </w:r>
      <w:r w:rsidRPr="00185C3F">
        <w:t xml:space="preserve"> ja riskianalyysi</w:t>
      </w:r>
      <w:r w:rsidR="00726E40" w:rsidRPr="00185C3F">
        <w:t>n sisäl</w:t>
      </w:r>
      <w:r w:rsidR="004F472F" w:rsidRPr="00185C3F">
        <w:t>löstä</w:t>
      </w:r>
      <w:r w:rsidRPr="00185C3F">
        <w:t xml:space="preserve"> määrätään tarkemmin tietunnelimääräyksen kohdassa </w:t>
      </w:r>
      <w:r w:rsidR="00CE0590" w:rsidRPr="00185C3F">
        <w:t>7</w:t>
      </w:r>
      <w:r w:rsidRPr="00185C3F">
        <w:t xml:space="preserve"> Riskien arviointi ja riskianalyysi.</w:t>
      </w:r>
    </w:p>
    <w:p w14:paraId="3BA60DBA" w14:textId="77777777" w:rsidR="00ED0F9D" w:rsidRPr="00E1680D" w:rsidRDefault="00D67000" w:rsidP="00ED0F9D">
      <w:pPr>
        <w:pStyle w:val="Otsikko1"/>
      </w:pPr>
      <w:bookmarkStart w:id="38" w:name="_Toc85640349"/>
      <w:bookmarkStart w:id="39" w:name="_Toc100234569"/>
      <w:bookmarkStart w:id="40" w:name="_Toc133400169"/>
      <w:bookmarkStart w:id="41" w:name="_Toc146184972"/>
      <w:r w:rsidRPr="00E1680D">
        <w:t>T</w:t>
      </w:r>
      <w:r w:rsidR="00996041">
        <w:t>iet</w:t>
      </w:r>
      <w:r w:rsidRPr="00E1680D">
        <w:t>unnelin käyttöön liittyvät toimenpiteet</w:t>
      </w:r>
      <w:bookmarkEnd w:id="38"/>
      <w:bookmarkEnd w:id="39"/>
      <w:bookmarkEnd w:id="40"/>
      <w:bookmarkEnd w:id="41"/>
    </w:p>
    <w:p w14:paraId="6C695E1A" w14:textId="77777777" w:rsidR="00ED0F9D" w:rsidRPr="00E1680D" w:rsidRDefault="00D67000" w:rsidP="00ED0F9D">
      <w:pPr>
        <w:pStyle w:val="Otsikko2"/>
      </w:pPr>
      <w:bookmarkStart w:id="42" w:name="_Toc85640350"/>
      <w:bookmarkStart w:id="43" w:name="_Toc100234570"/>
      <w:bookmarkStart w:id="44" w:name="_Toc133400170"/>
      <w:bookmarkStart w:id="45" w:name="_Toc146184973"/>
      <w:r w:rsidRPr="00E1680D">
        <w:t>Käyttö- ja pelastushenkilöstön osaamisen varmistaminen</w:t>
      </w:r>
      <w:bookmarkEnd w:id="42"/>
      <w:bookmarkEnd w:id="43"/>
      <w:bookmarkEnd w:id="44"/>
      <w:bookmarkEnd w:id="45"/>
    </w:p>
    <w:p w14:paraId="214BFADE" w14:textId="77777777" w:rsidR="00ED0F9D" w:rsidRPr="00893E4F" w:rsidRDefault="00D67000" w:rsidP="00ED0F9D">
      <w:pPr>
        <w:pStyle w:val="Leipteksti"/>
        <w:rPr>
          <w:iCs/>
          <w:strike/>
        </w:rPr>
      </w:pPr>
      <w:r w:rsidRPr="00E1680D">
        <w:t>Hallintoviranomainen varmistaa, että</w:t>
      </w:r>
      <w:r w:rsidR="006A75DD">
        <w:t xml:space="preserve"> </w:t>
      </w:r>
      <w:r w:rsidR="006A75DD" w:rsidRPr="00893E4F">
        <w:t>hallinnoija ja turvallisuusvastaava laativat</w:t>
      </w:r>
      <w:r w:rsidRPr="00893E4F">
        <w:t xml:space="preserve"> t</w:t>
      </w:r>
      <w:r w:rsidR="00996041">
        <w:t>iet</w:t>
      </w:r>
      <w:r w:rsidRPr="00893E4F">
        <w:t>unneleihin organisaatio- ja toimintamallit pelastuspalvelujen koulutus- ja varustamistarpeisiin.</w:t>
      </w:r>
    </w:p>
    <w:p w14:paraId="7AE3CE04" w14:textId="77777777" w:rsidR="00ED0F9D" w:rsidRPr="00893E4F" w:rsidRDefault="00D67000" w:rsidP="00ED0F9D">
      <w:pPr>
        <w:pStyle w:val="Leipteksti"/>
      </w:pPr>
      <w:r w:rsidRPr="00893E4F">
        <w:t>T</w:t>
      </w:r>
      <w:r w:rsidR="003C750B">
        <w:t>iet</w:t>
      </w:r>
      <w:r w:rsidRPr="00893E4F">
        <w:t>unnelin turvallisuusvastaava tarkistaa, että käyttö- ja pelastuspalveluhenkilöstö saa koulutusta. Turvallisuusvastaava osallistuu määräajoin pidettävien harjoitusten järjestämiseen</w:t>
      </w:r>
      <w:r w:rsidRPr="008E4990">
        <w:t>.</w:t>
      </w:r>
      <w:r w:rsidR="00AF3CD6" w:rsidRPr="008E4990">
        <w:t xml:space="preserve"> Käyttöhenkilöstöllä tarkoitetaan tieliikennekeskuksen liikenneoperaattoreita</w:t>
      </w:r>
      <w:r w:rsidR="00472160" w:rsidRPr="008E4990">
        <w:t xml:space="preserve"> ja tunnelin huoltohenkilöstöä</w:t>
      </w:r>
      <w:r w:rsidR="00AF3CD6" w:rsidRPr="008E4990">
        <w:t>.</w:t>
      </w:r>
    </w:p>
    <w:p w14:paraId="10637893" w14:textId="77777777" w:rsidR="003C750B" w:rsidRPr="00701B0B" w:rsidRDefault="00D67000" w:rsidP="00532BE2">
      <w:pPr>
        <w:pStyle w:val="Leipteksti"/>
        <w:rPr>
          <w:iCs/>
        </w:rPr>
      </w:pPr>
      <w:r w:rsidRPr="00893E4F">
        <w:rPr>
          <w:iCs/>
        </w:rPr>
        <w:lastRenderedPageBreak/>
        <w:t xml:space="preserve">Koulutustilannetta pidetään yllä </w:t>
      </w:r>
      <w:r>
        <w:rPr>
          <w:iCs/>
        </w:rPr>
        <w:t xml:space="preserve">tietunnelin </w:t>
      </w:r>
      <w:r w:rsidRPr="00893E4F">
        <w:rPr>
          <w:iCs/>
        </w:rPr>
        <w:t>turvallisuusasiakirj</w:t>
      </w:r>
      <w:r>
        <w:rPr>
          <w:iCs/>
        </w:rPr>
        <w:t>oi</w:t>
      </w:r>
      <w:r w:rsidRPr="00893E4F">
        <w:rPr>
          <w:iCs/>
        </w:rPr>
        <w:t>ssa.</w:t>
      </w:r>
      <w:r>
        <w:rPr>
          <w:iCs/>
        </w:rPr>
        <w:t xml:space="preserve"> </w:t>
      </w:r>
      <w:r w:rsidRPr="00893E4F">
        <w:rPr>
          <w:iCs/>
        </w:rPr>
        <w:t xml:space="preserve">Turvallisuusvastaava arvioi koulutuksen riittävyyden. </w:t>
      </w:r>
      <w:r w:rsidR="00D36CF1" w:rsidRPr="00893E4F">
        <w:rPr>
          <w:iCs/>
        </w:rPr>
        <w:t>Turvallisuusasiakirj</w:t>
      </w:r>
      <w:r>
        <w:rPr>
          <w:iCs/>
        </w:rPr>
        <w:t>oje</w:t>
      </w:r>
      <w:r w:rsidR="00D36CF1" w:rsidRPr="00893E4F">
        <w:rPr>
          <w:iCs/>
        </w:rPr>
        <w:t xml:space="preserve">n sisällöstä määrätään tietunnelimääräyksen kohdassa </w:t>
      </w:r>
      <w:r w:rsidR="003475F5" w:rsidRPr="00893E4F">
        <w:rPr>
          <w:iCs/>
        </w:rPr>
        <w:t>6</w:t>
      </w:r>
      <w:r w:rsidR="00D36CF1" w:rsidRPr="00893E4F">
        <w:rPr>
          <w:iCs/>
        </w:rPr>
        <w:t xml:space="preserve"> Turvallisuusasiakirjat</w:t>
      </w:r>
      <w:r>
        <w:rPr>
          <w:iCs/>
        </w:rPr>
        <w:t xml:space="preserve"> ja</w:t>
      </w:r>
      <w:r w:rsidRPr="00281ECD">
        <w:t xml:space="preserve"> Väyläviraston ohjeessa </w:t>
      </w:r>
      <w:r w:rsidRPr="00AE096A">
        <w:rPr>
          <w:i/>
          <w:iCs/>
        </w:rPr>
        <w:t>Tietunnelien turvallisuusasiakirjojen laadinta 9/2018</w:t>
      </w:r>
      <w:r w:rsidR="00D36CF1" w:rsidRPr="00893E4F">
        <w:rPr>
          <w:iCs/>
        </w:rPr>
        <w:t xml:space="preserve">. </w:t>
      </w:r>
    </w:p>
    <w:p w14:paraId="53156276" w14:textId="77777777" w:rsidR="00ED0F9D" w:rsidRPr="00E1680D" w:rsidRDefault="00D67000" w:rsidP="00ED0F9D">
      <w:pPr>
        <w:pStyle w:val="Otsikko2"/>
      </w:pPr>
      <w:bookmarkStart w:id="46" w:name="_Toc85640351"/>
      <w:bookmarkStart w:id="47" w:name="_Toc100234571"/>
      <w:bookmarkStart w:id="48" w:name="_Toc133400171"/>
      <w:bookmarkStart w:id="49" w:name="_Toc146184974"/>
      <w:r w:rsidRPr="00E1680D">
        <w:t>T</w:t>
      </w:r>
      <w:r w:rsidR="003C750B">
        <w:t>iet</w:t>
      </w:r>
      <w:r w:rsidRPr="00E1680D">
        <w:t>unnelissa suoritettavat työt</w:t>
      </w:r>
      <w:bookmarkEnd w:id="46"/>
      <w:bookmarkEnd w:id="47"/>
      <w:bookmarkEnd w:id="48"/>
      <w:bookmarkEnd w:id="49"/>
    </w:p>
    <w:p w14:paraId="766F3882" w14:textId="77777777" w:rsidR="00F06FDB" w:rsidRDefault="00D67000" w:rsidP="00F06FDB">
      <w:pPr>
        <w:pStyle w:val="Leipteksti"/>
      </w:pPr>
      <w:r w:rsidRPr="00E1680D">
        <w:t>Tietunnelin kunnossapitotyöt on suoritettava niin, että ne aiheuttavat mahdollisimman vähän haittaa liikenteelle</w:t>
      </w:r>
      <w:r>
        <w:t xml:space="preserve"> ja ympäröivälle tieverkolle</w:t>
      </w:r>
      <w:r w:rsidRPr="00E1680D">
        <w:t>.</w:t>
      </w:r>
      <w:r w:rsidRPr="00453F94">
        <w:t xml:space="preserve"> </w:t>
      </w:r>
      <w:r w:rsidR="00453F94" w:rsidRPr="00453F94">
        <w:t>Tunnelin m</w:t>
      </w:r>
      <w:r w:rsidR="00DD7915" w:rsidRPr="00453F94">
        <w:t>inimiturvallisuusvaatimusten tulee täyttyä myös suoritettavien töiden aikana</w:t>
      </w:r>
      <w:r w:rsidR="00453F94" w:rsidRPr="00453F94">
        <w:t>.</w:t>
      </w:r>
      <w:r>
        <w:rPr>
          <w:rStyle w:val="Alaviitteenviite"/>
        </w:rPr>
        <w:footnoteReference w:id="18"/>
      </w:r>
    </w:p>
    <w:p w14:paraId="23D7C5CB" w14:textId="77777777" w:rsidR="00F06FDB" w:rsidRDefault="00D67000" w:rsidP="00F06FDB">
      <w:pPr>
        <w:pStyle w:val="Leipteksti"/>
      </w:pPr>
      <w:r>
        <w:t>Tietunneliin e</w:t>
      </w:r>
      <w:r w:rsidRPr="00114DF3">
        <w:t>nnalta suunniteltujen töiden ajoituksessa on huomioitava</w:t>
      </w:r>
      <w:r>
        <w:t xml:space="preserve"> tunnelin</w:t>
      </w:r>
      <w:r w:rsidRPr="00114DF3">
        <w:t xml:space="preserve"> liikennemäärät ja sijoitettava työt mahdollisuuksien mukaan vähäliikenteiseen ajankohtaan.</w:t>
      </w:r>
      <w:r>
        <w:t xml:space="preserve"> </w:t>
      </w:r>
      <w:r w:rsidRPr="00114DF3">
        <w:t>Tarvittavat järjestelyt ja työskentelyajat tulee arvioida tunnelikohtaisesti.</w:t>
      </w:r>
    </w:p>
    <w:p w14:paraId="27CBCC3F" w14:textId="77777777" w:rsidR="00DD7915" w:rsidRPr="00DD7915" w:rsidRDefault="00D67000" w:rsidP="00ED0F9D">
      <w:pPr>
        <w:pStyle w:val="Leipteksti"/>
        <w:rPr>
          <w:color w:val="FF0000"/>
        </w:rPr>
      </w:pPr>
      <w:r>
        <w:t>T</w:t>
      </w:r>
      <w:r w:rsidR="00453F94">
        <w:t>yönaikaisten turvallisuusvaatimusten</w:t>
      </w:r>
      <w:r w:rsidR="00870E1A">
        <w:t xml:space="preserve"> tulee</w:t>
      </w:r>
      <w:r w:rsidR="00453F94">
        <w:t xml:space="preserve"> täyttyä</w:t>
      </w:r>
      <w:r>
        <w:t xml:space="preserve"> myös korvausinvestointien aikana</w:t>
      </w:r>
      <w:r w:rsidR="00453F94">
        <w:t>. Tunnelien tekniikan elinkaaren hallinnassa tulee kiinnittää mahdollisuuksien mukaan huomiota siihen, että laajempia korvausinvestointeja voidaan vaiheistaa siten, että liikenteelle aiheutuva haitta minimoidaan.</w:t>
      </w:r>
    </w:p>
    <w:p w14:paraId="50675C03" w14:textId="77777777" w:rsidR="00ED0F9D" w:rsidRPr="00E1680D" w:rsidRDefault="00D67000" w:rsidP="00ED0F9D">
      <w:pPr>
        <w:pStyle w:val="Leipteksti"/>
      </w:pPr>
      <w:r w:rsidRPr="00E1680D">
        <w:t>Tunnelissa tehtävien töiden suunnittelussa ja toteutuksessa on otettava huomioon liikenneturvallisuuden lisäksi tunnelissa työskentelevien työturvallisuus.</w:t>
      </w:r>
    </w:p>
    <w:p w14:paraId="2841B1BD" w14:textId="77777777" w:rsidR="00ED0F9D" w:rsidRPr="00E1680D" w:rsidRDefault="00D67000" w:rsidP="00ED0F9D">
      <w:pPr>
        <w:pStyle w:val="Leipteksti"/>
      </w:pPr>
      <w:r w:rsidRPr="00E1680D">
        <w:t>Työturvallisuuslaissa (738/2002) ja valtioneuvoston asetuksessa rakennustyön turvallisuudesta (205/2009) säädetään tarkemmin tunnelissa työskentelevien työturvallisuudesta.</w:t>
      </w:r>
    </w:p>
    <w:p w14:paraId="7B4C608B" w14:textId="77777777" w:rsidR="00ED0F9D" w:rsidRPr="00E1680D" w:rsidRDefault="00D67000" w:rsidP="00ED0F9D">
      <w:pPr>
        <w:pStyle w:val="Leipteksti"/>
      </w:pPr>
      <w:r w:rsidRPr="00E1680D">
        <w:t>Etukäteen suunniteltujen rakennus-</w:t>
      </w:r>
      <w:r w:rsidR="008E4990">
        <w:t>, korjaus-</w:t>
      </w:r>
      <w:r w:rsidR="00E03185" w:rsidRPr="008E4990">
        <w:t xml:space="preserve"> </w:t>
      </w:r>
      <w:r w:rsidRPr="008E4990">
        <w:t>tai y</w:t>
      </w:r>
      <w:r w:rsidRPr="00E1680D">
        <w:t>lläpitotöiden vuoksi tehtävä kaistojen sulkeminen on aloitettava tunnelin ulkopuolelta. Työkohteen jälkeen kaistoja voidaan vapauttaa liikenteen käyttöön tunnelin sisällä, jos se on tarkoituksenmukaista ja turvallista.</w:t>
      </w:r>
    </w:p>
    <w:p w14:paraId="3C20C03D" w14:textId="77777777" w:rsidR="00ED0F9D" w:rsidRPr="00E1680D" w:rsidRDefault="00D67000" w:rsidP="00ED0F9D">
      <w:pPr>
        <w:pStyle w:val="Otsikko2"/>
      </w:pPr>
      <w:bookmarkStart w:id="50" w:name="_Toc85640352"/>
      <w:bookmarkStart w:id="51" w:name="_Toc100234572"/>
      <w:bookmarkStart w:id="52" w:name="_Toc133400172"/>
      <w:bookmarkStart w:id="53" w:name="_Toc146184975"/>
      <w:r w:rsidRPr="00E1680D">
        <w:t>Onnettomuus- ja häiriötilanteiden hallinta</w:t>
      </w:r>
      <w:bookmarkEnd w:id="50"/>
      <w:bookmarkEnd w:id="51"/>
      <w:bookmarkEnd w:id="52"/>
      <w:bookmarkEnd w:id="53"/>
    </w:p>
    <w:p w14:paraId="4F7BB4DB" w14:textId="77777777" w:rsidR="00ED0F9D" w:rsidRDefault="00D67000" w:rsidP="00ED0F9D">
      <w:pPr>
        <w:pStyle w:val="Leipteksti"/>
      </w:pPr>
      <w:r>
        <w:t>Tietunnelissa on oltava suunnitelmat vakavimpien ja yleisimmin toistuvien häiriötilanteiden hoitamiseksi. Hallinnoija vastaa onnettomuus- ja häiriötilanteiden hallintaan liittyvistä suunnitelmista.</w:t>
      </w:r>
    </w:p>
    <w:p w14:paraId="57D62773" w14:textId="77777777" w:rsidR="000A35AF" w:rsidRPr="00E1680D" w:rsidRDefault="00D67000" w:rsidP="00ED0F9D">
      <w:pPr>
        <w:pStyle w:val="Leipteksti"/>
        <w:rPr>
          <w:strike/>
        </w:rPr>
      </w:pPr>
      <w:r w:rsidRPr="00114DF3">
        <w:t xml:space="preserve">Suunnitelmissa on otettava huomioon myös liikuntarajoitteiset ja vammaiset. </w:t>
      </w:r>
      <w:r>
        <w:t>H</w:t>
      </w:r>
      <w:r w:rsidRPr="00114DF3">
        <w:t xml:space="preserve">äiriötilanteita ovat esimerkiksi tulipalo, onnettomuus </w:t>
      </w:r>
      <w:r>
        <w:t>ja</w:t>
      </w:r>
      <w:r w:rsidRPr="00114DF3">
        <w:t xml:space="preserve"> vaarallisten aineiden kuljetukseen liittyvä onnettomuus. </w:t>
      </w:r>
      <w:r>
        <w:t>S</w:t>
      </w:r>
      <w:r w:rsidRPr="00114DF3">
        <w:t>uunnittelun aikana</w:t>
      </w:r>
      <w:r>
        <w:t xml:space="preserve"> tulee lisäksi</w:t>
      </w:r>
      <w:r w:rsidRPr="00114DF3">
        <w:t xml:space="preserve"> määritellä</w:t>
      </w:r>
      <w:r>
        <w:t xml:space="preserve"> </w:t>
      </w:r>
      <w:r w:rsidRPr="00114DF3">
        <w:t xml:space="preserve">tunnelikohtaisesti </w:t>
      </w:r>
      <w:r>
        <w:t xml:space="preserve">sellaiset </w:t>
      </w:r>
      <w:r w:rsidRPr="00114DF3">
        <w:t>tilanteet, joiden</w:t>
      </w:r>
      <w:r>
        <w:t xml:space="preserve"> yleisyyden tai vakavuuden vuoksi on tarpeen laatia suunnitelmat niiden</w:t>
      </w:r>
      <w:r w:rsidRPr="00114DF3">
        <w:t xml:space="preserve"> hallitsemista varten. </w:t>
      </w:r>
      <w:r>
        <w:t>Suunnittelut</w:t>
      </w:r>
      <w:r w:rsidRPr="00114DF3">
        <w:t>arpeisiin vaikuttaa muun muassa t</w:t>
      </w:r>
      <w:r>
        <w:t>iet</w:t>
      </w:r>
      <w:r w:rsidRPr="00114DF3">
        <w:t xml:space="preserve">unnelin verkollinen sijainti, liikennemäärät </w:t>
      </w:r>
      <w:r>
        <w:t xml:space="preserve">ja </w:t>
      </w:r>
      <w:r w:rsidRPr="00114DF3">
        <w:t xml:space="preserve">ominaisuudet </w:t>
      </w:r>
      <w:r>
        <w:t>sekä</w:t>
      </w:r>
      <w:r w:rsidRPr="00114DF3">
        <w:t xml:space="preserve"> käytettävissä olevat järjestelmät erilaisten </w:t>
      </w:r>
      <w:r>
        <w:t>häiriö</w:t>
      </w:r>
      <w:r w:rsidRPr="00114DF3">
        <w:t>tilanteiden hallintaan.</w:t>
      </w:r>
    </w:p>
    <w:p w14:paraId="4DB44436" w14:textId="77777777" w:rsidR="00ED0F9D" w:rsidRDefault="00D67000" w:rsidP="00DD6DAB">
      <w:pPr>
        <w:pStyle w:val="Leipteksti"/>
        <w:rPr>
          <w:szCs w:val="20"/>
        </w:rPr>
      </w:pPr>
      <w:r w:rsidRPr="00E1680D">
        <w:t>Vakavan onnettomuuden tai häiriön tapahtuessa</w:t>
      </w:r>
      <w:r w:rsidR="000929E3" w:rsidRPr="00893E4F">
        <w:t xml:space="preserve"> </w:t>
      </w:r>
      <w:r w:rsidR="006E775D" w:rsidRPr="00893E4F">
        <w:t>tie</w:t>
      </w:r>
      <w:r w:rsidR="006179E9" w:rsidRPr="00893E4F">
        <w:t>liikenteen ohjaus- ja hallint</w:t>
      </w:r>
      <w:r w:rsidR="00CC4059" w:rsidRPr="00893E4F">
        <w:t>a</w:t>
      </w:r>
      <w:r w:rsidR="006179E9" w:rsidRPr="00893E4F">
        <w:t>palvelun tarjoaja</w:t>
      </w:r>
      <w:r w:rsidR="000929E3" w:rsidRPr="00893E4F">
        <w:t xml:space="preserve"> sulkee</w:t>
      </w:r>
      <w:r w:rsidR="006179E9" w:rsidRPr="00893E4F">
        <w:t xml:space="preserve"> </w:t>
      </w:r>
      <w:r w:rsidR="007143E1">
        <w:t xml:space="preserve">tunneliputken tai koko tunnelin välittömästi </w:t>
      </w:r>
      <w:r w:rsidR="006179E9" w:rsidRPr="00893E4F">
        <w:t>enintään vuorokaudeksi</w:t>
      </w:r>
      <w:r w:rsidRPr="00893E4F">
        <w:t xml:space="preserve"> tilanteen</w:t>
      </w:r>
      <w:r w:rsidR="00C249CB">
        <w:t xml:space="preserve"> hoitamisen ja</w:t>
      </w:r>
      <w:r w:rsidRPr="00893E4F">
        <w:t xml:space="preserve"> arvioinnin ajaksi. Sulkeminen tehdään käyttämällä suuaukkojen edessä olevia </w:t>
      </w:r>
      <w:r w:rsidR="00252EEF" w:rsidRPr="00893E4F">
        <w:t>tunnelin sulkemiseen tarkoitettuja varusteita</w:t>
      </w:r>
      <w:r w:rsidRPr="00893E4F">
        <w:t xml:space="preserve">. </w:t>
      </w:r>
      <w:r w:rsidR="007143E1">
        <w:t>Tiet</w:t>
      </w:r>
      <w:r w:rsidR="00252EEF" w:rsidRPr="00893E4F">
        <w:t>unnelin sulkemiseen tarkoite</w:t>
      </w:r>
      <w:r w:rsidR="007143E1">
        <w:t>ttujen</w:t>
      </w:r>
      <w:r w:rsidR="00252EEF" w:rsidRPr="00893E4F">
        <w:t xml:space="preserve"> varustei</w:t>
      </w:r>
      <w:r w:rsidR="007143E1">
        <w:t xml:space="preserve">den vähimmäisvaatimukset </w:t>
      </w:r>
      <w:r w:rsidRPr="00893E4F">
        <w:t xml:space="preserve">on esitetty </w:t>
      </w:r>
      <w:r w:rsidR="00412FDD" w:rsidRPr="00893E4F">
        <w:t>tietunneli</w:t>
      </w:r>
      <w:r w:rsidRPr="00893E4F">
        <w:t>määräyksen kohdassa</w:t>
      </w:r>
      <w:r w:rsidR="00412FDD" w:rsidRPr="00893E4F">
        <w:t xml:space="preserve"> </w:t>
      </w:r>
      <w:r w:rsidR="00416057" w:rsidRPr="00893E4F">
        <w:t>3.14</w:t>
      </w:r>
      <w:r w:rsidR="00412FDD" w:rsidRPr="00893E4F">
        <w:t xml:space="preserve"> Tunnelin sulkemiseen tar</w:t>
      </w:r>
      <w:r w:rsidR="00252EEF" w:rsidRPr="00893E4F">
        <w:t>koitetut</w:t>
      </w:r>
      <w:r w:rsidR="00412FDD" w:rsidRPr="00893E4F">
        <w:t xml:space="preserve"> varusteet</w:t>
      </w:r>
      <w:r w:rsidRPr="00893E4F">
        <w:rPr>
          <w:szCs w:val="20"/>
        </w:rPr>
        <w:t>.</w:t>
      </w:r>
    </w:p>
    <w:p w14:paraId="17A9B8DE" w14:textId="77777777" w:rsidR="000A35AF" w:rsidRPr="00037043" w:rsidRDefault="00D67000" w:rsidP="000A35AF">
      <w:pPr>
        <w:pStyle w:val="Leipteksti"/>
      </w:pPr>
      <w:r w:rsidRPr="00114DF3">
        <w:lastRenderedPageBreak/>
        <w:t>Vakavimpien ja yleisimmin toistuvien häiriöitilanteiden hoitamiseksi laadittavien suunnitelmien yhteydessä tehdään</w:t>
      </w:r>
      <w:r>
        <w:t xml:space="preserve"> lisäksi</w:t>
      </w:r>
      <w:r w:rsidRPr="00114DF3">
        <w:t xml:space="preserve"> tunnelikohtaiset linjaukset siitä, missä tilanteissa ja laajuudessa tunneli eri tilanteissa suljetaan heti tilanteen alettua. Tulipalo</w:t>
      </w:r>
      <w:r>
        <w:t>tilanteissa</w:t>
      </w:r>
      <w:r w:rsidRPr="00114DF3">
        <w:t xml:space="preserve"> tunneli suljetaan</w:t>
      </w:r>
      <w:r>
        <w:t xml:space="preserve"> tyypillisesti</w:t>
      </w:r>
      <w:r w:rsidRPr="00114DF3">
        <w:t xml:space="preserve"> kokonaan</w:t>
      </w:r>
      <w:r>
        <w:t>.</w:t>
      </w:r>
      <w:r w:rsidRPr="00114DF3">
        <w:t xml:space="preserve"> </w:t>
      </w:r>
      <w:r>
        <w:t>O</w:t>
      </w:r>
      <w:r w:rsidRPr="00114DF3">
        <w:t>nnettomuu</w:t>
      </w:r>
      <w:r>
        <w:t>stapau</w:t>
      </w:r>
      <w:r w:rsidRPr="00114DF3">
        <w:t xml:space="preserve">ksissa riittää </w:t>
      </w:r>
      <w:r>
        <w:t xml:space="preserve">usein </w:t>
      </w:r>
      <w:r w:rsidRPr="00114DF3">
        <w:t>sen tunneliputken</w:t>
      </w:r>
      <w:r>
        <w:t xml:space="preserve"> sulkeminen</w:t>
      </w:r>
      <w:r w:rsidRPr="00114DF3">
        <w:t>, jossa onnettomuus on tapahtunut.</w:t>
      </w:r>
    </w:p>
    <w:p w14:paraId="6525C9AE" w14:textId="77777777" w:rsidR="000A35AF" w:rsidRPr="00893E4F" w:rsidRDefault="00D67000" w:rsidP="00A03755">
      <w:pPr>
        <w:pStyle w:val="Leipteksti"/>
      </w:pPr>
      <w:r w:rsidRPr="00037043">
        <w:t>Häiriötilanteista selviämistä ja pelastustoimintaa tulee tukea esimerkiksi itse-evakuointiin, palotilanteen hallintaan ja liikenteen ohjaukseen ja pysäyttämiseen käytettävillä järjestelmillä.</w:t>
      </w:r>
    </w:p>
    <w:p w14:paraId="75B6F86A" w14:textId="77777777" w:rsidR="00ED0F9D" w:rsidRPr="00893E4F" w:rsidRDefault="00D67000" w:rsidP="00ED0F9D">
      <w:pPr>
        <w:pStyle w:val="Leipteksti"/>
      </w:pPr>
      <w:r w:rsidRPr="00893E4F">
        <w:t xml:space="preserve">Häiriöitilanteiden hallinnassa on kiinnitettävä erityistä huomiota liikenteenohjaukseen siten, ettei jatko-onnettomuuksia tai häiriöitä synny. </w:t>
      </w:r>
      <w:r w:rsidR="0039047F">
        <w:t>Tietunnelin l</w:t>
      </w:r>
      <w:r w:rsidR="0039047F" w:rsidRPr="00114DF3">
        <w:t xml:space="preserve">iikennettä </w:t>
      </w:r>
      <w:r w:rsidR="0039047F">
        <w:t xml:space="preserve">tulee </w:t>
      </w:r>
      <w:r w:rsidR="0039047F" w:rsidRPr="00114DF3">
        <w:t>ohjata siten, että vahingoittumattomat ajoneuvot pääsevät ulos tunnelista mahdollisimman nopeasti.</w:t>
      </w:r>
    </w:p>
    <w:p w14:paraId="07650368" w14:textId="77777777" w:rsidR="00ED0F9D" w:rsidRPr="00893E4F" w:rsidRDefault="00D67000" w:rsidP="00ED0F9D">
      <w:pPr>
        <w:pStyle w:val="Leipteksti"/>
      </w:pPr>
      <w:r>
        <w:t>Hallinnoija liittää onnettomuus- ja häiriötilanteiden hallintaan liittyvät suunnitelmat osaksi tietunnelin turvallisuusasiakirjoja. Turvallisuusasiakirjojen sisällöstä määrätään tietunnelimääräyksen kohdassa 6 Turvallisuusasiakirjat.</w:t>
      </w:r>
    </w:p>
    <w:p w14:paraId="49405ADD" w14:textId="77777777" w:rsidR="00ED0F9D" w:rsidRPr="00E1680D" w:rsidRDefault="00D67000" w:rsidP="00ED0F9D">
      <w:pPr>
        <w:pStyle w:val="Leipteksti"/>
      </w:pPr>
      <w:r>
        <w:t>Hallinnoijan on varmistettava etukäteen pelastushenkilöstön saapumisaika tietunneliin alueen pelastuslaitokselta. Tieto saapumisajasta on päivitettävä pelastusharjoitusten yhteydessä. Pelastusharjoituksista ohjeistetaan tämän ohjeen kohdassa</w:t>
      </w:r>
      <w:r w:rsidRPr="595AEFD3">
        <w:rPr>
          <w:color w:val="002060"/>
        </w:rPr>
        <w:t xml:space="preserve"> </w:t>
      </w:r>
      <w:r>
        <w:t xml:space="preserve">10.3 Harjoitukset. Saapumisaika on otettava huomioon turvajärjestelmien mitoituksessa. </w:t>
      </w:r>
    </w:p>
    <w:p w14:paraId="44EA9EF6" w14:textId="77777777" w:rsidR="000A35AF" w:rsidRPr="00037043" w:rsidRDefault="00D67000" w:rsidP="000A35AF">
      <w:pPr>
        <w:pStyle w:val="Leipteksti"/>
      </w:pPr>
      <w:r>
        <w:t>Pelastushenkilöstön saapumisaika ja reitit sekä pelastautumista tukevien ratkaisujen kuvaus on kirjattava tietunnelin turvallisuusasiakirjoihin. Pelastushenkilöstön saapumisaika on mitattava tai arvioitava määräajoin pidettävien pelastusharjoitusten yhteydessä. Pelastusharjoituksia on käsitelty ohjeen kohdassa 10.3 Harjoitukset.</w:t>
      </w:r>
    </w:p>
    <w:p w14:paraId="77E11290" w14:textId="77777777" w:rsidR="000A35AF" w:rsidRDefault="00D67000" w:rsidP="000A35AF">
      <w:pPr>
        <w:pStyle w:val="Leipteksti"/>
      </w:pPr>
      <w:r>
        <w:t>Lisäksi tietunnelien t</w:t>
      </w:r>
      <w:r w:rsidRPr="00696C2A">
        <w:t xml:space="preserve">urvajärjestelmien mitoituksessa </w:t>
      </w:r>
      <w:r>
        <w:t>on otettava huomioon p</w:t>
      </w:r>
      <w:r w:rsidRPr="00696C2A">
        <w:t>elastushenkilöstön saapumisaika tunneliin. Mikäli esimerkiksi pelastushenkilöstö pääsee nopeasti paikalle, ei itse-evakuoinnin rooli ole niin tärkeä. Suomessa pelastustoiminnan aloitus</w:t>
      </w:r>
      <w:r>
        <w:t xml:space="preserve"> kestää käytännössä</w:t>
      </w:r>
      <w:r w:rsidRPr="00696C2A">
        <w:t xml:space="preserve"> tietunneleissa aina sen verran, että turvallisuus tunnelitulipaloissa perustuu pitkälti itse-evakuoitumiseen, mikä pitää huomioida tunneleita rakennettaessa</w:t>
      </w:r>
      <w:r>
        <w:t>.</w:t>
      </w:r>
      <w:r w:rsidRPr="00696C2A">
        <w:t xml:space="preserve"> </w:t>
      </w:r>
      <w:r>
        <w:t xml:space="preserve">Tietunneleita rakennettaessa tämä otetaan huomioon </w:t>
      </w:r>
      <w:r w:rsidRPr="00696C2A">
        <w:t>esimerkiksi tiedotus- ja informaatiojärjestelm</w:t>
      </w:r>
      <w:r>
        <w:t>illä</w:t>
      </w:r>
      <w:r w:rsidRPr="00696C2A">
        <w:t>, opastu</w:t>
      </w:r>
      <w:r>
        <w:t>ksilla</w:t>
      </w:r>
      <w:r w:rsidRPr="00696C2A">
        <w:t xml:space="preserve"> hätäpoistumistielle ja tiheä</w:t>
      </w:r>
      <w:r>
        <w:t>llä</w:t>
      </w:r>
      <w:r w:rsidRPr="00696C2A">
        <w:t xml:space="preserve"> hätäpoistumistieverk</w:t>
      </w:r>
      <w:r>
        <w:t>olla sekä</w:t>
      </w:r>
      <w:r w:rsidRPr="00696C2A">
        <w:t xml:space="preserve"> savunpoiston hallin</w:t>
      </w:r>
      <w:r>
        <w:t>nalla</w:t>
      </w:r>
      <w:r w:rsidRPr="00696C2A">
        <w:t>. Käytössä olevan t</w:t>
      </w:r>
      <w:r>
        <w:t>iet</w:t>
      </w:r>
      <w:r w:rsidRPr="00696C2A">
        <w:t xml:space="preserve">unnelin osalta tulee </w:t>
      </w:r>
      <w:r>
        <w:t xml:space="preserve">myös </w:t>
      </w:r>
      <w:r w:rsidRPr="00696C2A">
        <w:t>huomioida muutokset pelastushenkilöstön saapumisajoissa</w:t>
      </w:r>
      <w:r>
        <w:t>. Muutokset pelastushenkilöstön saapumisajoissa tulee ottaa</w:t>
      </w:r>
      <w:r w:rsidRPr="00696C2A">
        <w:t xml:space="preserve"> huomioon esimerkiksi</w:t>
      </w:r>
      <w:r>
        <w:t xml:space="preserve"> silloin, kun</w:t>
      </w:r>
      <w:r w:rsidRPr="00696C2A">
        <w:t xml:space="preserve"> tunnelijärjestelmiä uusit</w:t>
      </w:r>
      <w:r>
        <w:t>aan</w:t>
      </w:r>
      <w:r w:rsidRPr="00696C2A">
        <w:t>.</w:t>
      </w:r>
    </w:p>
    <w:p w14:paraId="10921E4B" w14:textId="77777777" w:rsidR="000415CB" w:rsidRPr="00E1680D" w:rsidRDefault="00D67000" w:rsidP="000A35AF">
      <w:pPr>
        <w:pStyle w:val="Leipteksti"/>
      </w:pPr>
      <w:r>
        <w:t>Onnettomuus- ja häiriötilanteiden hallinnassa otetaan</w:t>
      </w:r>
      <w:r w:rsidR="00753377">
        <w:t xml:space="preserve"> tarvittaessa huomioon valmiuslain (1552/2011) säännökset ja Liikenne- ja viestintäviraston määräys </w:t>
      </w:r>
      <w:r w:rsidR="00753377" w:rsidRPr="00753377">
        <w:t>Valmiussuunnittelun järjestäminen liikennejärjestelmässä TRAFICOM/308489/03.04.04.00/2019</w:t>
      </w:r>
      <w:r w:rsidR="00753377">
        <w:t>.</w:t>
      </w:r>
    </w:p>
    <w:p w14:paraId="50A0E003" w14:textId="77777777" w:rsidR="00ED0F9D" w:rsidRPr="00E1680D" w:rsidRDefault="00D67000" w:rsidP="00ED0F9D">
      <w:pPr>
        <w:pStyle w:val="Otsikko2"/>
      </w:pPr>
      <w:bookmarkStart w:id="54" w:name="_Toc85640353"/>
      <w:bookmarkStart w:id="55" w:name="_Toc100234573"/>
      <w:bookmarkStart w:id="56" w:name="_Toc133400173"/>
      <w:bookmarkStart w:id="57" w:name="_Toc146184976"/>
      <w:r w:rsidRPr="00E1680D">
        <w:t>Tiedotus tienkäyttäjille</w:t>
      </w:r>
      <w:bookmarkEnd w:id="54"/>
      <w:bookmarkEnd w:id="55"/>
      <w:bookmarkEnd w:id="56"/>
      <w:bookmarkEnd w:id="57"/>
    </w:p>
    <w:p w14:paraId="46BEB8D8" w14:textId="77777777" w:rsidR="00ED0F9D" w:rsidRPr="00E1680D" w:rsidRDefault="00D67000" w:rsidP="00ED0F9D">
      <w:pPr>
        <w:pStyle w:val="Leipteksti"/>
      </w:pPr>
      <w:r>
        <w:t>Kun tietunneli s</w:t>
      </w:r>
      <w:r w:rsidRPr="00E1680D">
        <w:t>uljet</w:t>
      </w:r>
      <w:r>
        <w:t>aan</w:t>
      </w:r>
      <w:r w:rsidRPr="00E1680D">
        <w:t xml:space="preserve"> etukäteen tiedossa olevan syyn vuoksi, tienkäyttäjille on tiedotettava vaihtoehtoisista reiteistä helposti käytettävissä olevia tiedotuskanavia käyttäen. Tiedotuksesta vastaa tunnelin hallinnoija</w:t>
      </w:r>
      <w:r w:rsidR="003C48EC">
        <w:t xml:space="preserve"> ja tieliikenteen ohjaus- ja hallintapalvelun tarjoaja</w:t>
      </w:r>
      <w:r w:rsidRPr="00E1680D">
        <w:t>.</w:t>
      </w:r>
      <w:r w:rsidR="003C48EC">
        <w:t xml:space="preserve"> Viestinnästä</w:t>
      </w:r>
      <w:r w:rsidR="00BB3747">
        <w:t>, kuten</w:t>
      </w:r>
      <w:r w:rsidR="003C48EC">
        <w:t xml:space="preserve"> mediatiedotte</w:t>
      </w:r>
      <w:r w:rsidR="00BB3747">
        <w:t>ista</w:t>
      </w:r>
      <w:r w:rsidR="003C48EC">
        <w:t xml:space="preserve"> ja lehtikuulutuks</w:t>
      </w:r>
      <w:r w:rsidR="00BB3747">
        <w:t>ista,</w:t>
      </w:r>
      <w:r w:rsidR="003C48EC">
        <w:t xml:space="preserve"> vastaa tunnelin hallinnoija.</w:t>
      </w:r>
    </w:p>
    <w:p w14:paraId="1DC60393" w14:textId="77777777" w:rsidR="007E668E" w:rsidRPr="00696C2A" w:rsidRDefault="00D67000" w:rsidP="007E668E">
      <w:pPr>
        <w:pStyle w:val="Leipteksti"/>
      </w:pPr>
      <w:r w:rsidRPr="00696C2A">
        <w:lastRenderedPageBreak/>
        <w:t xml:space="preserve">Häiriötilanteiden tiedotus on tieliikenteen ohjaus- ja hallintapalvelun tarjoajan vastuulla ennalta sovitulla tavalla. </w:t>
      </w:r>
      <w:r w:rsidRPr="00E1680D">
        <w:t>Häiriöiden takia tapahtuvista tunnelin sulkemisista on tiedotettava käytössä olevien mahdollisuuksien mukaan</w:t>
      </w:r>
      <w:r>
        <w:t xml:space="preserve">. </w:t>
      </w:r>
      <w:r w:rsidRPr="00696C2A">
        <w:t>Lisäksi liikenteen palveluista annetussa laissa edellytetään, että liikenne ohjataan mahdollisimman nopeasti varareitille tunnelin sulkujen yhteydessä.</w:t>
      </w:r>
    </w:p>
    <w:p w14:paraId="5083CE5B" w14:textId="77777777" w:rsidR="00ED0F9D" w:rsidRPr="00E1680D" w:rsidRDefault="00D67000" w:rsidP="00ED0F9D">
      <w:pPr>
        <w:pStyle w:val="Leipteksti"/>
      </w:pPr>
      <w:r>
        <w:t>Liikenteen palveluista annetun lain 137 §:n mukaan t</w:t>
      </w:r>
      <w:r w:rsidRPr="00DB696A">
        <w:t>ieliikenteen ohjaus- ja hallintapalvelun tarjoajan tehtävänä on ylläpitää liikenneväylien liikennetilanteen seurantaa (</w:t>
      </w:r>
      <w:r>
        <w:rPr>
          <w:i/>
          <w:iCs/>
        </w:rPr>
        <w:t>li</w:t>
      </w:r>
      <w:r w:rsidRPr="00DB696A">
        <w:rPr>
          <w:i/>
          <w:iCs/>
        </w:rPr>
        <w:t>ikenteen tilannekuva</w:t>
      </w:r>
      <w:r w:rsidRPr="00DB696A">
        <w:t xml:space="preserve">) sekä onnettomuuksien, vaaratilanteiden ja liikenteen sujuvuuteen vaikuttavien tilanteiden ilmoitus- ja tiedotuspalvelua. </w:t>
      </w:r>
      <w:r>
        <w:t>T</w:t>
      </w:r>
      <w:r w:rsidRPr="00E1680D">
        <w:t>ieliikenteen ohjaus- ja hallintapalvelun tarjoaja</w:t>
      </w:r>
      <w:r>
        <w:t xml:space="preserve"> vastaa h</w:t>
      </w:r>
      <w:r w:rsidRPr="00E1680D">
        <w:t>äiriötilanteiden tiedotuksesta ennalta sovittujen toimintamallien mukaisesti.</w:t>
      </w:r>
    </w:p>
    <w:p w14:paraId="6B905C7C" w14:textId="77777777" w:rsidR="00ED0F9D" w:rsidRDefault="00D67000" w:rsidP="00ED0F9D">
      <w:pPr>
        <w:pStyle w:val="Leipteksti"/>
      </w:pPr>
      <w:r w:rsidRPr="00E1680D">
        <w:t>Tunneliyhteyden varareittien suunnittelu on osa häiriötilanteiden hallinnan suunnittelua. Varareitit on esitettävä turvallisuusasiakirjoissa.</w:t>
      </w:r>
      <w:r w:rsidR="000929E3">
        <w:t xml:space="preserve"> </w:t>
      </w:r>
      <w:r w:rsidR="000929E3" w:rsidRPr="00893E4F">
        <w:t>Turvallisuusasiakirjo</w:t>
      </w:r>
      <w:r w:rsidR="00AB7549" w:rsidRPr="00893E4F">
        <w:t>jen sisällöstä</w:t>
      </w:r>
      <w:r w:rsidR="000929E3" w:rsidRPr="00893E4F">
        <w:t xml:space="preserve"> määrätään tarkemmin tietunnelimääräyksen kohdassa </w:t>
      </w:r>
      <w:r w:rsidR="00AB7549" w:rsidRPr="00893E4F">
        <w:t>6</w:t>
      </w:r>
      <w:r w:rsidR="000929E3" w:rsidRPr="00893E4F">
        <w:t xml:space="preserve"> Turvallisuusasiakirjat.</w:t>
      </w:r>
    </w:p>
    <w:p w14:paraId="1C3902AD" w14:textId="77777777" w:rsidR="00CD7230" w:rsidRPr="00893E4F" w:rsidRDefault="00D67000" w:rsidP="00ED0F9D">
      <w:pPr>
        <w:pStyle w:val="Leipteksti"/>
      </w:pPr>
      <w:r>
        <w:t>T</w:t>
      </w:r>
      <w:r w:rsidRPr="00696C2A">
        <w:t>ietunneleihin liittyviä tiedotuskampanjoita tunnelien turvallisuudesta on järjestettävä säännöllisesti. Tiedotuskampanjoissa on käsiteltävä, miten tienkäyttäjän on toimittava tunnelia lähestyttäessä ja tunnelissa ajettaessa. Erityisesti on kerrottava, miten tunnelissa on toimittava ajoneuvon vikaantuessa, moottorin sammuessa sekä onnettomuus- ja tulipalotilanteissa.</w:t>
      </w:r>
      <w:r>
        <w:rPr>
          <w:rStyle w:val="Alaviitteenviite"/>
        </w:rPr>
        <w:footnoteReference w:id="19"/>
      </w:r>
    </w:p>
    <w:p w14:paraId="5228639D" w14:textId="77777777" w:rsidR="00A03755" w:rsidRPr="00696C2A" w:rsidRDefault="00D67000" w:rsidP="00A03755">
      <w:pPr>
        <w:pStyle w:val="Leipteksti"/>
      </w:pPr>
      <w:r w:rsidRPr="00696C2A">
        <w:t>Tietoa t</w:t>
      </w:r>
      <w:r>
        <w:t>iet</w:t>
      </w:r>
      <w:r w:rsidRPr="00696C2A">
        <w:t xml:space="preserve">unnelin turvallisuusvarustuksesta ja siitä, miten tienkäyttäjän on toimittava tunnelissa, täytyy olla saatavilla sopivalla tavalla, esimerkiksi internetin </w:t>
      </w:r>
      <w:r>
        <w:t>välityksellä</w:t>
      </w:r>
      <w:r w:rsidRPr="00696C2A">
        <w:t>. Lisäksi tiedotusta voidaan kohdentaa</w:t>
      </w:r>
      <w:r>
        <w:t xml:space="preserve"> </w:t>
      </w:r>
      <w:r w:rsidRPr="00696C2A">
        <w:t>tarvittaville tienkäyttäjäryhmille erillisillä ohjeilla ja kampanjoilla. Esimerkiksi Vt 7 tietunnelien käyttöönoton yhteydessä Vaalimaan raja-asemalla oli jaossa ammattikuljettajille suunnattuja tiedotuslehtisiä useilla eri kielillä.</w:t>
      </w:r>
    </w:p>
    <w:p w14:paraId="728263C9" w14:textId="77777777" w:rsidR="00ED0F9D" w:rsidRPr="00DF0931" w:rsidRDefault="00D67000" w:rsidP="00A03755">
      <w:pPr>
        <w:pStyle w:val="Leipteksti"/>
      </w:pPr>
      <w:r w:rsidRPr="00696C2A">
        <w:rPr>
          <w:rStyle w:val="LeiptekstiChar"/>
        </w:rPr>
        <w:t>EU:n tunneliturvallisuusdirektiivi edellyttää, että ajoneuvojen sopivaan nopeuteen ja turvaväleihin on kiinnitettävä erityistä huomiota. Tunnelin</w:t>
      </w:r>
      <w:r>
        <w:rPr>
          <w:rStyle w:val="LeiptekstiChar"/>
        </w:rPr>
        <w:t xml:space="preserve"> </w:t>
      </w:r>
      <w:r w:rsidRPr="00696C2A">
        <w:rPr>
          <w:rStyle w:val="LeiptekstiChar"/>
        </w:rPr>
        <w:t>käyttäjiä on opastettava sopivan nopeuden ja turvavälin pitämiseen.</w:t>
      </w:r>
    </w:p>
    <w:p w14:paraId="0F3B097D" w14:textId="77777777" w:rsidR="00ED0F9D" w:rsidRPr="00DF0931" w:rsidRDefault="00D67000" w:rsidP="00ED0F9D">
      <w:pPr>
        <w:pStyle w:val="Otsikko2"/>
      </w:pPr>
      <w:bookmarkStart w:id="58" w:name="_Toc85640354"/>
      <w:bookmarkStart w:id="59" w:name="_Toc100234574"/>
      <w:bookmarkStart w:id="60" w:name="_Toc133400174"/>
      <w:bookmarkStart w:id="61" w:name="_Toc146184977"/>
      <w:r w:rsidRPr="00DF0931">
        <w:t xml:space="preserve">Raskaalla </w:t>
      </w:r>
      <w:r w:rsidR="00FD2B92" w:rsidRPr="00DF0931">
        <w:t>ajoneuvolla</w:t>
      </w:r>
      <w:r w:rsidRPr="00DF0931">
        <w:t xml:space="preserve"> ohittaminen t</w:t>
      </w:r>
      <w:r w:rsidR="008B5990">
        <w:t>iet</w:t>
      </w:r>
      <w:r w:rsidRPr="00DF0931">
        <w:t>unnelissa</w:t>
      </w:r>
      <w:bookmarkEnd w:id="58"/>
      <w:bookmarkEnd w:id="59"/>
      <w:bookmarkEnd w:id="60"/>
      <w:bookmarkEnd w:id="61"/>
    </w:p>
    <w:p w14:paraId="66E7B070" w14:textId="77777777" w:rsidR="002839DD" w:rsidRPr="00893E4F" w:rsidRDefault="00D67000" w:rsidP="00515A9E">
      <w:pPr>
        <w:pStyle w:val="Leipteksti"/>
      </w:pPr>
      <w:r w:rsidRPr="00893E4F">
        <w:t xml:space="preserve">Raskaalla avoneuvolla ohittaminen </w:t>
      </w:r>
      <w:r w:rsidR="00057187" w:rsidRPr="00893E4F">
        <w:t>yleen</w:t>
      </w:r>
      <w:r w:rsidRPr="00893E4F">
        <w:t>s</w:t>
      </w:r>
      <w:r w:rsidR="00057187" w:rsidRPr="00893E4F">
        <w:t>ä</w:t>
      </w:r>
      <w:r w:rsidRPr="00893E4F">
        <w:t xml:space="preserve"> kiellet</w:t>
      </w:r>
      <w:r w:rsidR="009F7872" w:rsidRPr="00893E4F">
        <w:t>ään</w:t>
      </w:r>
      <w:r w:rsidRPr="00893E4F">
        <w:t xml:space="preserve"> Suomen tietunneleissa.</w:t>
      </w:r>
      <w:r w:rsidR="00215DE4" w:rsidRPr="00893E4F">
        <w:t xml:space="preserve"> Raskaalla ajoneuvolla ohittaminen tietunnelissa huomioidaan turvallisuusasiakirjoissa.</w:t>
      </w:r>
    </w:p>
    <w:p w14:paraId="6168A315" w14:textId="77777777" w:rsidR="009F7872" w:rsidRPr="00893E4F" w:rsidRDefault="00D67000" w:rsidP="00057187">
      <w:pPr>
        <w:pStyle w:val="Leipteksti"/>
      </w:pPr>
      <w:r w:rsidRPr="00893E4F">
        <w:t>Tieliikennelain</w:t>
      </w:r>
      <w:r w:rsidR="00F91D9B" w:rsidRPr="00893E4F">
        <w:t xml:space="preserve"> </w:t>
      </w:r>
      <w:r w:rsidR="00DF0931" w:rsidRPr="00893E4F">
        <w:t>(729/2018)</w:t>
      </w:r>
      <w:r w:rsidRPr="00893E4F">
        <w:t xml:space="preserve"> 71 §:n mukaan liikenteenohjauslaitteen, kuten ohituskieltomerkin, asettaa maantielle toimivaltainen elinkeino-, liikenne- ja ympäristökeskus Väyläviraston ohjauksen perusteella.</w:t>
      </w:r>
      <w:r w:rsidR="002839DD" w:rsidRPr="00893E4F">
        <w:t xml:space="preserve"> </w:t>
      </w:r>
    </w:p>
    <w:p w14:paraId="06455A23" w14:textId="77777777" w:rsidR="00515A9E" w:rsidRPr="00893E4F" w:rsidRDefault="00D67000" w:rsidP="00057187">
      <w:pPr>
        <w:pStyle w:val="Leipteksti"/>
      </w:pPr>
      <w:r w:rsidRPr="00893E4F">
        <w:t xml:space="preserve">Väyläviraston ohjeessa </w:t>
      </w:r>
      <w:r w:rsidRPr="00344148">
        <w:rPr>
          <w:i/>
          <w:iCs/>
        </w:rPr>
        <w:t>Liikennemerkkien käyttö maanteillä 20/2020</w:t>
      </w:r>
      <w:r w:rsidRPr="00893E4F">
        <w:t xml:space="preserve"> ohjeistetaan </w:t>
      </w:r>
      <w:r w:rsidR="00797EB7">
        <w:t xml:space="preserve">lisäksi </w:t>
      </w:r>
      <w:r w:rsidRPr="00893E4F">
        <w:t xml:space="preserve">ohituskieltoon raskaalla ajoneuvolla liittyen. </w:t>
      </w:r>
      <w:r w:rsidR="008E4240" w:rsidRPr="00893E4F">
        <w:t>K</w:t>
      </w:r>
      <w:r w:rsidRPr="00893E4F">
        <w:t>uorma-autolla ohittaminen on yleensä kielletty</w:t>
      </w:r>
      <w:r w:rsidR="008E4240" w:rsidRPr="00893E4F">
        <w:t xml:space="preserve"> Suomen</w:t>
      </w:r>
      <w:r w:rsidRPr="00893E4F">
        <w:t xml:space="preserve"> tietunnelissa. </w:t>
      </w:r>
      <w:r w:rsidR="00057187" w:rsidRPr="00893E4F">
        <w:t>Raskaalle liikenteelle osoitetuista o</w:t>
      </w:r>
      <w:r w:rsidR="002839DD" w:rsidRPr="00893E4F">
        <w:t>hituskiellosta</w:t>
      </w:r>
      <w:r w:rsidR="00057187" w:rsidRPr="00893E4F">
        <w:t xml:space="preserve"> Suomen tietunneleissa</w:t>
      </w:r>
      <w:r w:rsidR="002839DD" w:rsidRPr="00893E4F">
        <w:t xml:space="preserve"> ilmoitetaan tieliikennelain liitteen 3.3 mukais</w:t>
      </w:r>
      <w:r w:rsidR="00057187" w:rsidRPr="00893E4F">
        <w:t>e</w:t>
      </w:r>
      <w:r w:rsidR="002839DD" w:rsidRPr="00893E4F">
        <w:t xml:space="preserve">lla ohituskieltomerkillä </w:t>
      </w:r>
      <w:r w:rsidR="002839DD" w:rsidRPr="00344148">
        <w:rPr>
          <w:i/>
          <w:iCs/>
        </w:rPr>
        <w:t xml:space="preserve">C30 </w:t>
      </w:r>
      <w:r w:rsidR="00344148" w:rsidRPr="00344148">
        <w:rPr>
          <w:i/>
          <w:iCs/>
        </w:rPr>
        <w:t>O</w:t>
      </w:r>
      <w:r w:rsidR="00057187" w:rsidRPr="00344148">
        <w:rPr>
          <w:i/>
          <w:iCs/>
        </w:rPr>
        <w:t>h</w:t>
      </w:r>
      <w:r w:rsidR="002839DD" w:rsidRPr="00344148">
        <w:rPr>
          <w:i/>
          <w:iCs/>
        </w:rPr>
        <w:t>ituskielto kuorma-autolla</w:t>
      </w:r>
      <w:r w:rsidR="002839DD" w:rsidRPr="00893E4F">
        <w:t>.</w:t>
      </w:r>
      <w:r w:rsidR="00057187" w:rsidRPr="00893E4F">
        <w:t xml:space="preserve"> Merkillä </w:t>
      </w:r>
      <w:r w:rsidR="00057187" w:rsidRPr="00344148">
        <w:rPr>
          <w:i/>
          <w:iCs/>
        </w:rPr>
        <w:t xml:space="preserve">C31 </w:t>
      </w:r>
      <w:r w:rsidR="00344148" w:rsidRPr="00344148">
        <w:rPr>
          <w:i/>
          <w:iCs/>
        </w:rPr>
        <w:t>O</w:t>
      </w:r>
      <w:r w:rsidR="00057187" w:rsidRPr="00344148">
        <w:rPr>
          <w:i/>
          <w:iCs/>
        </w:rPr>
        <w:t>hituskielto kuorma-autolla päättyy</w:t>
      </w:r>
      <w:r w:rsidR="00E03185">
        <w:t xml:space="preserve"> </w:t>
      </w:r>
      <w:r w:rsidR="00057187" w:rsidRPr="00893E4F">
        <w:t>osoitetaan, että merkillä C30 osoitettu ohituskielto päättyy.</w:t>
      </w:r>
      <w:r w:rsidR="00B2006F" w:rsidRPr="00893E4F">
        <w:t xml:space="preserve"> </w:t>
      </w:r>
    </w:p>
    <w:p w14:paraId="2D9FADB5" w14:textId="77777777" w:rsidR="00ED0F9D" w:rsidRPr="00F2190F" w:rsidRDefault="00D67000" w:rsidP="00ED0F9D">
      <w:pPr>
        <w:pStyle w:val="Otsikko1"/>
      </w:pPr>
      <w:bookmarkStart w:id="62" w:name="_Toc85640356"/>
      <w:bookmarkStart w:id="63" w:name="_Toc100234575"/>
      <w:bookmarkStart w:id="64" w:name="_Toc133400175"/>
      <w:bookmarkStart w:id="65" w:name="_Toc146184978"/>
      <w:r w:rsidRPr="00F2190F">
        <w:lastRenderedPageBreak/>
        <w:t>Säännölliset tarkastukset ja harjoitukset</w:t>
      </w:r>
      <w:bookmarkEnd w:id="62"/>
      <w:bookmarkEnd w:id="63"/>
      <w:bookmarkEnd w:id="64"/>
      <w:bookmarkEnd w:id="65"/>
    </w:p>
    <w:p w14:paraId="61D7CD0C" w14:textId="77777777" w:rsidR="00ED0F9D" w:rsidRPr="00E1680D" w:rsidRDefault="00D67000" w:rsidP="00ED0F9D">
      <w:pPr>
        <w:pStyle w:val="Otsikko2"/>
      </w:pPr>
      <w:bookmarkStart w:id="66" w:name="_Toc85640357"/>
      <w:r w:rsidRPr="00E1680D">
        <w:t xml:space="preserve"> </w:t>
      </w:r>
      <w:bookmarkStart w:id="67" w:name="_Toc100234576"/>
      <w:bookmarkStart w:id="68" w:name="_Toc133400176"/>
      <w:bookmarkStart w:id="69" w:name="_Toc146184979"/>
      <w:r w:rsidRPr="00E1680D">
        <w:t>Määräaikaistarkastukset</w:t>
      </w:r>
      <w:bookmarkEnd w:id="66"/>
      <w:bookmarkEnd w:id="67"/>
      <w:bookmarkEnd w:id="68"/>
      <w:bookmarkEnd w:id="69"/>
    </w:p>
    <w:p w14:paraId="2EE22C76" w14:textId="77777777" w:rsidR="00ED0F9D" w:rsidRDefault="00D67000" w:rsidP="00ED0F9D">
      <w:pPr>
        <w:pStyle w:val="Leipteksti"/>
      </w:pPr>
      <w:r w:rsidRPr="00E1680D">
        <w:t>T</w:t>
      </w:r>
      <w:r w:rsidR="006032A2">
        <w:t xml:space="preserve">arkastusyksikkö </w:t>
      </w:r>
      <w:r w:rsidR="00344148">
        <w:t xml:space="preserve">tekee </w:t>
      </w:r>
      <w:r w:rsidR="00344148">
        <w:rPr>
          <w:i/>
          <w:iCs/>
        </w:rPr>
        <w:t xml:space="preserve">määräaikaistarkastuksen </w:t>
      </w:r>
      <w:r w:rsidR="00344148">
        <w:t xml:space="preserve">eli </w:t>
      </w:r>
      <w:r w:rsidRPr="00E1680D">
        <w:t>tarkast</w:t>
      </w:r>
      <w:r w:rsidR="006032A2">
        <w:t>aa tietunnelin</w:t>
      </w:r>
      <w:r w:rsidRPr="00E1680D">
        <w:t xml:space="preserve"> vähintään kuuden vuoden välein. Turvallisuusvastaava voi pyytää tai hallintoviranomainen määrätä tarkastusyksikön suorittamaan tarkastu</w:t>
      </w:r>
      <w:r w:rsidR="006032A2">
        <w:t>ksen</w:t>
      </w:r>
      <w:r w:rsidRPr="00E1680D">
        <w:t xml:space="preserve"> useammin kuin kuuden vuoden välein, jos tunnelissa epäillään turvallisuuspuutteita.</w:t>
      </w:r>
      <w:r w:rsidR="008173DC">
        <w:t xml:space="preserve"> </w:t>
      </w:r>
      <w:r w:rsidR="008173DC" w:rsidRPr="008E36C5">
        <w:t>T</w:t>
      </w:r>
      <w:r w:rsidR="008173DC">
        <w:t>iet</w:t>
      </w:r>
      <w:r w:rsidR="008173DC" w:rsidRPr="008E36C5">
        <w:t>unneli tulee tarkastaa kokonaisuutena.</w:t>
      </w:r>
    </w:p>
    <w:p w14:paraId="35D0824F" w14:textId="77777777" w:rsidR="00BE1725" w:rsidRDefault="00D67000" w:rsidP="00BE1725">
      <w:pPr>
        <w:pStyle w:val="Leipteksti"/>
      </w:pPr>
      <w:r w:rsidRPr="00C329C7">
        <w:rPr>
          <w:i/>
          <w:iCs/>
        </w:rPr>
        <w:t>Tarkastusyksiköllä</w:t>
      </w:r>
      <w:r w:rsidRPr="008E36C5">
        <w:t xml:space="preserve"> tulee olla korkeatasoinen pätevyys ja kokemus ja sen tulee käyttää asianmukaisia menettelyitä </w:t>
      </w:r>
      <w:r>
        <w:t>tie</w:t>
      </w:r>
      <w:r w:rsidRPr="008E36C5">
        <w:t>tunnelin tarkastamisessa. Tarkastusyksikön jäsenten tulee olla toiminnallisesti</w:t>
      </w:r>
      <w:r>
        <w:t xml:space="preserve"> tunnelin</w:t>
      </w:r>
      <w:r w:rsidRPr="008E36C5">
        <w:t xml:space="preserve"> hallinnoijasta riippumattomia. Tarkastusyksikön tehtävät voidaan jakaa usealle eri alan asiantuntijoista koostuvalle taholle.</w:t>
      </w:r>
    </w:p>
    <w:p w14:paraId="1B23E991" w14:textId="77777777" w:rsidR="00BE1725" w:rsidRPr="00E1680D" w:rsidRDefault="00D67000" w:rsidP="00472160">
      <w:pPr>
        <w:pStyle w:val="Leipteksti"/>
      </w:pPr>
      <w:r w:rsidRPr="00E1680D">
        <w:t>Tarkastusyksikkö ilmoittaa hallintoviranomaiselle, hallinnoijalle ja turvallisuusvastaavalle viipymättä tarkastuksen jälkeen välitöntä vaaraa aiheuttavista puutteista ja vioista, joita tarkastuksessa on havaittu.</w:t>
      </w:r>
      <w:r w:rsidRPr="008E36C5">
        <w:t xml:space="preserve"> Tarkastusyksikön puheenjohtaja toimittaa tarkastusyksikön laatiman </w:t>
      </w:r>
      <w:r w:rsidRPr="00BE1725">
        <w:rPr>
          <w:i/>
          <w:iCs/>
        </w:rPr>
        <w:t>tarkastusraportin</w:t>
      </w:r>
      <w:r w:rsidRPr="008E36C5">
        <w:t xml:space="preserve"> hallinnoijalle, turvallisuusvastaavalle ja hallintoviranomai</w:t>
      </w:r>
      <w:r w:rsidRPr="008E4990">
        <w:t>selle</w:t>
      </w:r>
      <w:r w:rsidR="00C331E2" w:rsidRPr="008E4990">
        <w:t xml:space="preserve"> kaksi kuukautta maastotarkastuksen päättymisestä</w:t>
      </w:r>
      <w:r w:rsidRPr="008E4990">
        <w:t>.</w:t>
      </w:r>
      <w:r w:rsidRPr="008E36C5">
        <w:t xml:space="preserve"> </w:t>
      </w:r>
    </w:p>
    <w:p w14:paraId="4BC4237C" w14:textId="77777777" w:rsidR="00472160" w:rsidRPr="00E1680D" w:rsidRDefault="00D67000" w:rsidP="00472160">
      <w:pPr>
        <w:pStyle w:val="Leipteksti"/>
      </w:pPr>
      <w:r w:rsidRPr="00E1680D">
        <w:t>Hallinnoija laatii tarkastusrapor</w:t>
      </w:r>
      <w:r w:rsidRPr="008E4990">
        <w:t xml:space="preserve">ttiin </w:t>
      </w:r>
      <w:r w:rsidR="00D75217" w:rsidRPr="008E4990">
        <w:t xml:space="preserve">kahden </w:t>
      </w:r>
      <w:r w:rsidRPr="008E4990">
        <w:t>ku</w:t>
      </w:r>
      <w:r w:rsidRPr="00E1680D">
        <w:t>ukauden kuluessa vastineen, jossa kuvataan, millä aikataululla ja millaisiin toimiin se ryhtyy saattaakseen määräaikaistarkastuksessa havaitut puutteet kuntoon.</w:t>
      </w:r>
      <w:r>
        <w:t xml:space="preserve"> V</w:t>
      </w:r>
      <w:r w:rsidRPr="008E36C5">
        <w:t>astine</w:t>
      </w:r>
      <w:r>
        <w:t xml:space="preserve"> </w:t>
      </w:r>
      <w:r w:rsidRPr="008E36C5">
        <w:t>toimitetaan hallintoviranomaiselle, tarkastusyksikön puheenjohtajalle sekä turvallisuusvastaavalle</w:t>
      </w:r>
      <w:r w:rsidRPr="008E4990">
        <w:t>.</w:t>
      </w:r>
      <w:r w:rsidR="00D75217" w:rsidRPr="008E4990">
        <w:t xml:space="preserve"> Tekniikasta vastuullinen taho avustaa hallinnoijaa ja tekee saman, kun puutteet kohdistuvat tekniikasta vastuussa olevan tahon laitteisiin.</w:t>
      </w:r>
      <w:r w:rsidRPr="00E1680D">
        <w:t xml:space="preserve"> </w:t>
      </w:r>
      <w:r w:rsidRPr="008E36C5">
        <w:t>Vastineesta tulee käydä ilmi, miten ja millä aikataululla tunnelissa havaitut puutteet tullaan korjaamaan. Mikäli</w:t>
      </w:r>
      <w:r>
        <w:t xml:space="preserve"> tunnelin</w:t>
      </w:r>
      <w:r w:rsidRPr="008E36C5">
        <w:t xml:space="preserve"> järjestelmä tai rakenne, jossa puutteita on havaittu, kuuluu jonkun muun tahon kuin hallinnoijan omistukseen tai vastuulle, hankkii hallinnoija tarvittavat tiedot lisättäväksi vastineeseen tältä taholta.</w:t>
      </w:r>
    </w:p>
    <w:p w14:paraId="3E9234A6" w14:textId="77777777" w:rsidR="00ED0F9D" w:rsidRPr="009D2BA3" w:rsidRDefault="00D67000" w:rsidP="00ED0F9D">
      <w:pPr>
        <w:pStyle w:val="Leipteksti"/>
        <w:rPr>
          <w:color w:val="002060"/>
        </w:rPr>
      </w:pPr>
      <w:r w:rsidRPr="00E1680D">
        <w:t>Hallintoviranomainen arvioi tarkastusyksikön raportin ja hallinnoijan vastineen perusteella, täyttääkö tunneli sille asetetut turvallisuusvaatimukset ja ovatko hallinnoijan esittämät korjaustoimet riittäviä</w:t>
      </w:r>
      <w:r w:rsidR="009D2BA3">
        <w:t>.</w:t>
      </w:r>
      <w:r w:rsidR="009D2BA3" w:rsidRPr="00957948">
        <w:t xml:space="preserve"> Tietunnelien turvallisuusvaatimuksista määrätään tarkemmin tietunnelimääräykse</w:t>
      </w:r>
      <w:r w:rsidR="00957948" w:rsidRPr="00957948">
        <w:t>n kohdassa 3 Turvallisuusvaatimukset</w:t>
      </w:r>
      <w:r w:rsidR="009D2BA3" w:rsidRPr="00957948">
        <w:t>.</w:t>
      </w:r>
    </w:p>
    <w:p w14:paraId="09FA8DAA" w14:textId="77777777" w:rsidR="00ED0F9D" w:rsidRPr="00E1680D" w:rsidRDefault="00D67000" w:rsidP="00ED0F9D">
      <w:pPr>
        <w:pStyle w:val="Leipteksti"/>
      </w:pPr>
      <w:r w:rsidRPr="00E1680D">
        <w:t>Mikäli hallintoviranomainen katsoo</w:t>
      </w:r>
      <w:r w:rsidR="007702FB">
        <w:t xml:space="preserve"> tietunnelin</w:t>
      </w:r>
      <w:r w:rsidRPr="00E1680D">
        <w:t xml:space="preserve"> turvallisuuden vaarantuvan, voi hallintoviranomainen määrätä heti tarkastuksen jälkeen tai hallinnoijan vastineen jälkeen</w:t>
      </w:r>
      <w:r w:rsidR="007D7D89">
        <w:t xml:space="preserve"> tietunneliin suoritettavaksi</w:t>
      </w:r>
      <w:r w:rsidRPr="00E1680D">
        <w:t xml:space="preserve"> </w:t>
      </w:r>
      <w:r w:rsidR="00C46A5C" w:rsidRPr="00957948">
        <w:t>turvallisuus</w:t>
      </w:r>
      <w:r w:rsidRPr="00957948">
        <w:t>toimenpiteit</w:t>
      </w:r>
      <w:r w:rsidRPr="00E1680D">
        <w:t>ä. Näillä toimenpiteillä tunnelin turvallisuustaso varmistetaan, kunnes liikenteelle aiheutuva vaara on poistunut tai tunnelin turvallisuustilanne on saatu muuten palautettua hyväksyttävälle tasolle. Hallintoviranomainen määrittelee tunnelin käytön jatkamiselle tai uudelleen käyttöön ottamiselle edellytykset, joita sovelletaan tunnelin korjaavien toimenpiteiden päättymiseen asti sekä muut asiaa koskevat rajoitukset tai edellytykset tämän</w:t>
      </w:r>
      <w:r w:rsidR="00B56446">
        <w:t xml:space="preserve"> ohjeen</w:t>
      </w:r>
      <w:r w:rsidR="0081321D">
        <w:t xml:space="preserve"> </w:t>
      </w:r>
      <w:r w:rsidRPr="00E1680D">
        <w:t>kohda</w:t>
      </w:r>
      <w:r w:rsidRPr="00957948">
        <w:t>n</w:t>
      </w:r>
      <w:r w:rsidR="00B56446" w:rsidRPr="00957948">
        <w:t xml:space="preserve"> 5.2 T</w:t>
      </w:r>
      <w:r w:rsidR="00270938">
        <w:t>iet</w:t>
      </w:r>
      <w:r w:rsidR="00B56446" w:rsidRPr="00957948">
        <w:t>unnelin hyväksyminen liikenteelle</w:t>
      </w:r>
      <w:r w:rsidRPr="00957948">
        <w:t xml:space="preserve"> mukaisesti.</w:t>
      </w:r>
    </w:p>
    <w:p w14:paraId="6C195F90" w14:textId="77777777" w:rsidR="00ED0F9D" w:rsidRPr="0022694A" w:rsidRDefault="00D67000" w:rsidP="00ED0F9D">
      <w:pPr>
        <w:pStyle w:val="Otsikko2"/>
        <w:rPr>
          <w:rStyle w:val="Otsikko2Char"/>
          <w:rFonts w:eastAsiaTheme="minorEastAsia"/>
          <w:b/>
          <w:bCs/>
          <w:iCs/>
        </w:rPr>
      </w:pPr>
      <w:bookmarkStart w:id="70" w:name="_Toc133400177"/>
      <w:bookmarkStart w:id="71" w:name="_Toc146184980"/>
      <w:r w:rsidRPr="0022694A">
        <w:rPr>
          <w:rStyle w:val="Otsikko2Char"/>
          <w:rFonts w:eastAsiaTheme="minorEastAsia"/>
          <w:b/>
          <w:bCs/>
          <w:iCs/>
        </w:rPr>
        <w:t>Muut tarkastukset</w:t>
      </w:r>
      <w:bookmarkEnd w:id="70"/>
      <w:bookmarkEnd w:id="71"/>
    </w:p>
    <w:p w14:paraId="247408FB" w14:textId="77777777" w:rsidR="00ED0F9D" w:rsidRPr="0022694A" w:rsidRDefault="00D67000" w:rsidP="00ED0F9D">
      <w:pPr>
        <w:pStyle w:val="Leipteksti"/>
      </w:pPr>
      <w:r w:rsidRPr="0022694A">
        <w:t>Mikäli tietunnelissa on paloilmoitinjärjestelmä,</w:t>
      </w:r>
      <w:r w:rsidR="00AA6E60" w:rsidRPr="0022694A">
        <w:t xml:space="preserve"> </w:t>
      </w:r>
      <w:r w:rsidRPr="0022694A">
        <w:t>teh</w:t>
      </w:r>
      <w:r w:rsidR="00C46A5C" w:rsidRPr="0022694A">
        <w:t>dään</w:t>
      </w:r>
      <w:r w:rsidRPr="0022694A">
        <w:t xml:space="preserve"> </w:t>
      </w:r>
      <w:r w:rsidR="006275FC" w:rsidRPr="0022694A">
        <w:t>tunneliin</w:t>
      </w:r>
      <w:r w:rsidR="0079175C" w:rsidRPr="0022694A">
        <w:t xml:space="preserve"> pelastuslain (379/2011) mukainen</w:t>
      </w:r>
      <w:r w:rsidR="006275FC" w:rsidRPr="0022694A">
        <w:t xml:space="preserve"> </w:t>
      </w:r>
      <w:r w:rsidRPr="0022694A">
        <w:t>palotarkastus säännöllisesti. Palotarkastus voidaan tehdä esimerkiksi pelastusharjoitusten yhteydessä. Palotarkastuksista sovitaan alueen pelastusviranomaisen kanssa tunnelikohtaisesti.</w:t>
      </w:r>
    </w:p>
    <w:p w14:paraId="12894DCB" w14:textId="77777777" w:rsidR="00ED0F9D" w:rsidRPr="0022694A" w:rsidRDefault="00D67000" w:rsidP="00ED0F9D">
      <w:pPr>
        <w:pStyle w:val="Otsikko2"/>
        <w:rPr>
          <w:rStyle w:val="Otsikko2Char"/>
          <w:rFonts w:eastAsiaTheme="minorEastAsia"/>
          <w:b/>
          <w:bCs/>
          <w:iCs/>
        </w:rPr>
      </w:pPr>
      <w:bookmarkStart w:id="72" w:name="_Toc85640359"/>
      <w:bookmarkStart w:id="73" w:name="_Toc100234577"/>
      <w:bookmarkStart w:id="74" w:name="_Toc133400178"/>
      <w:bookmarkStart w:id="75" w:name="_Toc146184981"/>
      <w:r w:rsidRPr="0022694A">
        <w:rPr>
          <w:rStyle w:val="Otsikko2Char"/>
          <w:rFonts w:eastAsiaTheme="minorEastAsia"/>
          <w:b/>
          <w:bCs/>
          <w:iCs/>
        </w:rPr>
        <w:lastRenderedPageBreak/>
        <w:t>Harjoitukset</w:t>
      </w:r>
      <w:bookmarkEnd w:id="72"/>
      <w:bookmarkEnd w:id="73"/>
      <w:bookmarkEnd w:id="74"/>
      <w:bookmarkEnd w:id="75"/>
    </w:p>
    <w:p w14:paraId="387A1899" w14:textId="77777777" w:rsidR="00ED0F9D" w:rsidRPr="0022694A" w:rsidRDefault="00D67000" w:rsidP="00ED0F9D">
      <w:pPr>
        <w:ind w:left="1134"/>
      </w:pPr>
      <w:r>
        <w:t>Tietunnelin hallinnoija järjestää yhteistyössä alueen pelastuslaitoksen ja poliisin sekä tunnel</w:t>
      </w:r>
      <w:r w:rsidRPr="008E4990">
        <w:t xml:space="preserve">in </w:t>
      </w:r>
      <w:r w:rsidR="00E26335" w:rsidRPr="008E4990">
        <w:t>tieliikenneoperaattoreide</w:t>
      </w:r>
      <w:r w:rsidRPr="008E4990">
        <w:t>n</w:t>
      </w:r>
      <w:r>
        <w:t xml:space="preserve"> kanssa </w:t>
      </w:r>
      <w:r w:rsidRPr="595AEFD3">
        <w:rPr>
          <w:i/>
          <w:iCs/>
        </w:rPr>
        <w:t>pelastusharjoitukset</w:t>
      </w:r>
      <w:r>
        <w:t xml:space="preserve"> ennen tunnelin käyttöönottoa sekä määräajoin tunnelin ollessa käytössä. Turvallisuusvastaava osallistuu myös harjoituksiin.</w:t>
      </w:r>
    </w:p>
    <w:p w14:paraId="3F0E73BC" w14:textId="77777777" w:rsidR="00ED0F9D" w:rsidRPr="0022694A" w:rsidRDefault="00D67000" w:rsidP="00ED0F9D">
      <w:pPr>
        <w:ind w:left="1134"/>
        <w:rPr>
          <w:b/>
        </w:rPr>
      </w:pPr>
      <w:r w:rsidRPr="0022694A">
        <w:t>Harjoitukset järjestet</w:t>
      </w:r>
      <w:r w:rsidR="002558CC" w:rsidRPr="0022694A">
        <w:t>ää</w:t>
      </w:r>
      <w:r w:rsidR="0022694A" w:rsidRPr="0022694A">
        <w:t xml:space="preserve">n </w:t>
      </w:r>
      <w:r w:rsidRPr="0022694A">
        <w:t>siten, että:</w:t>
      </w:r>
    </w:p>
    <w:p w14:paraId="287AB815" w14:textId="77777777" w:rsidR="00ED0F9D" w:rsidRPr="00E1680D" w:rsidRDefault="00D67000" w:rsidP="00056B3D">
      <w:pPr>
        <w:pStyle w:val="Leipteksti"/>
        <w:numPr>
          <w:ilvl w:val="0"/>
          <w:numId w:val="39"/>
        </w:numPr>
      </w:pPr>
      <w:r w:rsidRPr="00E1680D">
        <w:t xml:space="preserve">ne ovat mahdollisimman todenmukaisia ja vastaavat turvallisuusasiakirjoissa määriteltyjä onnettomuustilanteita; </w:t>
      </w:r>
    </w:p>
    <w:p w14:paraId="06F4CDBB" w14:textId="77777777" w:rsidR="00ED0F9D" w:rsidRPr="00E1680D" w:rsidRDefault="00D67000" w:rsidP="00056B3D">
      <w:pPr>
        <w:pStyle w:val="Leipteksti"/>
        <w:numPr>
          <w:ilvl w:val="0"/>
          <w:numId w:val="39"/>
        </w:numPr>
      </w:pPr>
      <w:r w:rsidRPr="00E1680D">
        <w:t>tunneli ei vahingoitu</w:t>
      </w:r>
      <w:r w:rsidR="0021493D">
        <w:t>;</w:t>
      </w:r>
      <w:r w:rsidRPr="00E1680D">
        <w:t xml:space="preserve"> ja</w:t>
      </w:r>
    </w:p>
    <w:p w14:paraId="78853913" w14:textId="77777777" w:rsidR="00ED0F9D" w:rsidRPr="00E1680D" w:rsidRDefault="00D67000" w:rsidP="00056B3D">
      <w:pPr>
        <w:pStyle w:val="Leipteksti"/>
        <w:numPr>
          <w:ilvl w:val="0"/>
          <w:numId w:val="39"/>
        </w:numPr>
      </w:pPr>
      <w:r w:rsidRPr="00E1680D">
        <w:t xml:space="preserve">ne voidaan toteuttaa osin kirjoituspöytä- tai muuten kevennettyinä harjoituksina täydentävien tulosten saamiseksi. </w:t>
      </w:r>
    </w:p>
    <w:p w14:paraId="29EB8C4F" w14:textId="77777777" w:rsidR="00ED0F9D" w:rsidRPr="0022694A" w:rsidRDefault="00D67000" w:rsidP="00ED0F9D">
      <w:pPr>
        <w:pStyle w:val="Leipteksti"/>
      </w:pPr>
      <w:r>
        <w:t xml:space="preserve">Harjoitukset järjestetään vähintään kahden vuoden välein. Joka neljäs vuosi järjestetään täysimittainen todenmukaisia olosuhteita vastaava </w:t>
      </w:r>
      <w:r w:rsidRPr="595AEFD3">
        <w:rPr>
          <w:i/>
          <w:iCs/>
        </w:rPr>
        <w:t>maastoharjoitus</w:t>
      </w:r>
      <w:r>
        <w:t xml:space="preserve">. Välivuosina järjestetään yllä kohdassa 3 määriteltyjä kevyempiä harjoituksia siten, että harjoitusten väli on korkeintaan kaksi vuotta. </w:t>
      </w:r>
    </w:p>
    <w:p w14:paraId="4C7276A9" w14:textId="77777777" w:rsidR="00ED0F9D" w:rsidRPr="008E4990" w:rsidRDefault="00D67000" w:rsidP="00ED0F9D">
      <w:pPr>
        <w:pStyle w:val="Leipteksti"/>
      </w:pPr>
      <w:r w:rsidRPr="0022694A">
        <w:t xml:space="preserve">Jos lähellä toisiaan sijaitsee useita </w:t>
      </w:r>
      <w:r w:rsidR="003B233B" w:rsidRPr="0022694A">
        <w:t>tie</w:t>
      </w:r>
      <w:r w:rsidRPr="0022694A">
        <w:t xml:space="preserve">tunneleita saman pelastuslaitoksen ja tieliikenteen ohjaus- ja hallintapalvelun tarjoajan alueella, täysimittaisia harjoituksia </w:t>
      </w:r>
      <w:r w:rsidRPr="008E4990">
        <w:t>järjestet</w:t>
      </w:r>
      <w:r w:rsidR="002558CC" w:rsidRPr="008E4990">
        <w:t>ää</w:t>
      </w:r>
      <w:r w:rsidR="0022694A" w:rsidRPr="008E4990">
        <w:t>n</w:t>
      </w:r>
      <w:r w:rsidRPr="008E4990">
        <w:t xml:space="preserve"> vähintään yhdessä näistä tunneleista neljän vuoden välein. </w:t>
      </w:r>
    </w:p>
    <w:p w14:paraId="5E3F0191" w14:textId="77777777" w:rsidR="00ED0F9D" w:rsidRPr="00E1680D" w:rsidRDefault="00D67000" w:rsidP="00ED0F9D">
      <w:pPr>
        <w:pStyle w:val="Leipteksti"/>
      </w:pPr>
      <w:r w:rsidRPr="008E4990">
        <w:t>T</w:t>
      </w:r>
      <w:r w:rsidR="00493E12" w:rsidRPr="008E4990">
        <w:t>iet</w:t>
      </w:r>
      <w:r w:rsidRPr="008E4990">
        <w:t xml:space="preserve">unnelin turvallisuusvastaava </w:t>
      </w:r>
      <w:r w:rsidR="003B233B" w:rsidRPr="008E4990">
        <w:t>l</w:t>
      </w:r>
      <w:r w:rsidRPr="008E4990">
        <w:t>aa</w:t>
      </w:r>
      <w:r w:rsidR="003B233B" w:rsidRPr="008E4990">
        <w:t>tii</w:t>
      </w:r>
      <w:r w:rsidRPr="008E4990">
        <w:t xml:space="preserve"> yhteistyössä alueen pelastuslaitoksen ja poliisin kanssa raport</w:t>
      </w:r>
      <w:r w:rsidR="003B233B" w:rsidRPr="008E4990">
        <w:t xml:space="preserve">in </w:t>
      </w:r>
      <w:r w:rsidRPr="008E4990">
        <w:t xml:space="preserve">jokaisesta harjoituksesta. Raportissa tulee olla arvio harjoituksesta ja tarvittavat ehdotukset turvallisuuden parantamiseksi. Hallinnoija toimittaa raportin liitteineen </w:t>
      </w:r>
      <w:r w:rsidR="00493E12" w:rsidRPr="008E4990">
        <w:t>ja</w:t>
      </w:r>
      <w:r w:rsidRPr="008E4990">
        <w:t xml:space="preserve"> </w:t>
      </w:r>
      <w:r w:rsidR="002E25A4" w:rsidRPr="008E4990">
        <w:t xml:space="preserve">mahdollisen </w:t>
      </w:r>
      <w:r w:rsidRPr="008E4990">
        <w:t>oman lausuntonsa hallintoviranomaiselle. Hallinnoija toimit</w:t>
      </w:r>
      <w:r w:rsidR="00F2190F" w:rsidRPr="008E4990">
        <w:t>taa</w:t>
      </w:r>
      <w:r w:rsidRPr="008E4990">
        <w:t xml:space="preserve"> oma</w:t>
      </w:r>
      <w:r w:rsidR="00F2190F" w:rsidRPr="008E4990">
        <w:t>n</w:t>
      </w:r>
      <w:r w:rsidRPr="008E4990">
        <w:t xml:space="preserve"> lausuntonsa tiedoksi myös turvallisuusvastaavalle ja alueen pelastusviranomaiselle.</w:t>
      </w:r>
      <w:r w:rsidR="00E26335">
        <w:t xml:space="preserve"> </w:t>
      </w:r>
      <w:r w:rsidR="00EB2229">
        <w:t xml:space="preserve"> </w:t>
      </w:r>
    </w:p>
    <w:p w14:paraId="322BFF27" w14:textId="77777777" w:rsidR="00ED0F9D" w:rsidRPr="00E1680D" w:rsidRDefault="00D67000" w:rsidP="00E11FD2">
      <w:pPr>
        <w:pStyle w:val="Otsikko1"/>
      </w:pPr>
      <w:bookmarkStart w:id="76" w:name="_Toc85640360"/>
      <w:bookmarkStart w:id="77" w:name="_Toc100234578"/>
      <w:bookmarkStart w:id="78" w:name="_Toc133400179"/>
      <w:bookmarkStart w:id="79" w:name="_Toc146184982"/>
      <w:r>
        <w:t>V</w:t>
      </w:r>
      <w:r w:rsidRPr="00E1680D">
        <w:t>aaratilanteista</w:t>
      </w:r>
      <w:r>
        <w:t xml:space="preserve"> ja onnettomuuksista</w:t>
      </w:r>
      <w:r w:rsidRPr="00E1680D">
        <w:t xml:space="preserve"> raportointi</w:t>
      </w:r>
      <w:bookmarkEnd w:id="76"/>
      <w:bookmarkEnd w:id="77"/>
      <w:bookmarkEnd w:id="78"/>
      <w:bookmarkEnd w:id="79"/>
    </w:p>
    <w:p w14:paraId="5CE84F16" w14:textId="77777777" w:rsidR="00E61DB5" w:rsidRDefault="00D67000" w:rsidP="00E61DB5">
      <w:pPr>
        <w:pStyle w:val="Otsikko2"/>
      </w:pPr>
      <w:bookmarkStart w:id="80" w:name="_Toc146184983"/>
      <w:r>
        <w:t>Vaaratilanteista ja onnettomuuksista raportointi</w:t>
      </w:r>
      <w:bookmarkEnd w:id="80"/>
    </w:p>
    <w:p w14:paraId="572EE99D" w14:textId="77777777" w:rsidR="00ED0F9D" w:rsidRPr="00E11FD2" w:rsidRDefault="00D67000" w:rsidP="00ED0F9D">
      <w:pPr>
        <w:pStyle w:val="Leipteksti"/>
      </w:pPr>
      <w:r>
        <w:t>Hallinnoija laatii raportin hallinnoimassaan tietunnelissa tapahtuneesta vaaratilanteesta ja onnettomuudesta. Turvallisuusvastaava osallistuu tietunneleissa tapahtuneiden vaaratilanteiden tai onnettomuuksien arviointiin. Raportti toimitetaan kuukauden kuluessa onnettomuudesta hallintoviranomaiselle, turvallisuusvastaavalle ja tarvittaessa pelastuslaitokselle.</w:t>
      </w:r>
    </w:p>
    <w:p w14:paraId="3DC51815" w14:textId="77777777" w:rsidR="00ED0F9D" w:rsidRPr="00E11FD2" w:rsidRDefault="00D67000" w:rsidP="00754D4A">
      <w:pPr>
        <w:pStyle w:val="Leipteksti"/>
      </w:pPr>
      <w:r w:rsidRPr="00E11FD2">
        <w:t>Vaaratilanne- ja onnettomuusraportin</w:t>
      </w:r>
      <w:r w:rsidR="00D40DFE" w:rsidRPr="00E11FD2">
        <w:t xml:space="preserve"> sisäl</w:t>
      </w:r>
      <w:r w:rsidR="00DC50FF" w:rsidRPr="00E11FD2">
        <w:t>löstä</w:t>
      </w:r>
      <w:r w:rsidR="00D40DFE" w:rsidRPr="00E11FD2">
        <w:t xml:space="preserve"> määrätään tarkemmin tietunnelimääräyksen kohdassa 4 Vaaratilanne ja onnettomuusraportti</w:t>
      </w:r>
      <w:r w:rsidRPr="00E11FD2">
        <w:t xml:space="preserve"> ja </w:t>
      </w:r>
      <w:bookmarkStart w:id="81" w:name="_Hlk140149382"/>
      <w:r w:rsidRPr="00E11FD2">
        <w:t xml:space="preserve">Väyläviraston ohjeessa </w:t>
      </w:r>
      <w:r w:rsidRPr="008F4CA2">
        <w:rPr>
          <w:i/>
          <w:iCs/>
        </w:rPr>
        <w:t>Tietunnelien vakavien vaaratilanteiden ja onnettomuuksien raportointi 7/2015</w:t>
      </w:r>
      <w:bookmarkEnd w:id="81"/>
      <w:r w:rsidRPr="00E11FD2">
        <w:t>.</w:t>
      </w:r>
    </w:p>
    <w:p w14:paraId="4D39B49F" w14:textId="77777777" w:rsidR="00ED0F9D" w:rsidRPr="00E1680D" w:rsidRDefault="00D67000" w:rsidP="00ED0F9D">
      <w:pPr>
        <w:pStyle w:val="Otsikko2"/>
      </w:pPr>
      <w:bookmarkStart w:id="82" w:name="_Toc100234580"/>
      <w:bookmarkStart w:id="83" w:name="_Toc133400181"/>
      <w:bookmarkStart w:id="84" w:name="_Toc146184984"/>
      <w:r w:rsidRPr="00E1680D">
        <w:t>Yhteenvetoraportti</w:t>
      </w:r>
      <w:bookmarkEnd w:id="82"/>
      <w:bookmarkEnd w:id="83"/>
      <w:bookmarkEnd w:id="84"/>
    </w:p>
    <w:p w14:paraId="39D30D2E" w14:textId="77777777" w:rsidR="00ED0F9D" w:rsidRPr="000959D2" w:rsidRDefault="00D67000" w:rsidP="7E7AD266">
      <w:pPr>
        <w:pStyle w:val="Leipteksti"/>
        <w:rPr>
          <w:color w:val="FF0000"/>
        </w:rPr>
      </w:pPr>
      <w:r w:rsidRPr="00E1680D">
        <w:t>Hallinnoij</w:t>
      </w:r>
      <w:r w:rsidR="00562955">
        <w:t>a</w:t>
      </w:r>
      <w:r w:rsidRPr="00E1680D">
        <w:t xml:space="preserve"> laa</w:t>
      </w:r>
      <w:r w:rsidR="00562955">
        <w:t>tii</w:t>
      </w:r>
      <w:r w:rsidRPr="00E1680D">
        <w:t xml:space="preserve"> yli 500 metriä pitkistä TEN-</w:t>
      </w:r>
      <w:r w:rsidR="00493E12">
        <w:t>T-</w:t>
      </w:r>
      <w:r w:rsidRPr="00E1680D">
        <w:t>verkon tietunneleista joka toinen vuosi yhteenvetoraport</w:t>
      </w:r>
      <w:r w:rsidR="00562955">
        <w:t>in</w:t>
      </w:r>
      <w:r w:rsidRPr="00E1680D">
        <w:t xml:space="preserve"> kahden edeltäneen vuoden onnettomuuksista ja tulipaloista.</w:t>
      </w:r>
      <w:r>
        <w:rPr>
          <w:rStyle w:val="Alaviitteenviite"/>
        </w:rPr>
        <w:footnoteReference w:id="20"/>
      </w:r>
    </w:p>
    <w:p w14:paraId="70AD7A3F" w14:textId="77777777" w:rsidR="00EB349F" w:rsidRPr="000959D2" w:rsidRDefault="00D67000" w:rsidP="00ED0F9D">
      <w:pPr>
        <w:pStyle w:val="Leipteksti"/>
      </w:pPr>
      <w:r w:rsidRPr="000959D2">
        <w:lastRenderedPageBreak/>
        <w:t xml:space="preserve">Yhteenvetoraportin sisällöstä määrätään tarkemmin tietunnelimääräyksen </w:t>
      </w:r>
      <w:r w:rsidR="007C7CF6" w:rsidRPr="000959D2">
        <w:t>kohdassa 5 Yhteenvetoraportti</w:t>
      </w:r>
      <w:r w:rsidR="0004644F" w:rsidRPr="000959D2">
        <w:t xml:space="preserve"> ja Väyläviraston ohjeessa </w:t>
      </w:r>
      <w:r w:rsidR="0004644F" w:rsidRPr="008F4CA2">
        <w:rPr>
          <w:i/>
          <w:iCs/>
        </w:rPr>
        <w:t>Tietunnelien vakavien vaaratilanteiden ja onnettomuuksien raportointi 7/2015</w:t>
      </w:r>
      <w:r w:rsidR="007C7CF6" w:rsidRPr="000959D2">
        <w:t>.</w:t>
      </w:r>
    </w:p>
    <w:p w14:paraId="4A37A93D" w14:textId="77777777" w:rsidR="00ED0F9D" w:rsidRDefault="00D67000" w:rsidP="00ED0F9D">
      <w:pPr>
        <w:pStyle w:val="Leipteksti"/>
      </w:pPr>
      <w:r w:rsidRPr="000959D2">
        <w:t>Hallinnoija toimittaa r</w:t>
      </w:r>
      <w:r w:rsidRPr="00E1680D">
        <w:t>apor</w:t>
      </w:r>
      <w:r w:rsidRPr="00715068">
        <w:t>tin</w:t>
      </w:r>
      <w:r w:rsidR="00A95F82" w:rsidRPr="00715068">
        <w:t xml:space="preserve"> </w:t>
      </w:r>
      <w:r w:rsidRPr="00E1680D">
        <w:t>tietunnelien hallintoviranomaiselle Liikenne- ja viestintävirastolle viimeistään 30.6. raportointikautta seuranneena vuonna. T</w:t>
      </w:r>
      <w:r w:rsidR="00A16D71">
        <w:t>iet</w:t>
      </w:r>
      <w:r w:rsidRPr="00E1680D">
        <w:t>unnelien hallintoviranomainen toimittaa raportin edelleen Euroopan komissiolle 30.9. menne</w:t>
      </w:r>
      <w:r w:rsidRPr="008E4990">
        <w:t>ss</w:t>
      </w:r>
      <w:r w:rsidR="008E4990">
        <w:t>ä aina parillisina vuosina.</w:t>
      </w:r>
    </w:p>
    <w:p w14:paraId="546467CB" w14:textId="77777777" w:rsidR="005F02C3" w:rsidRPr="00FB3145" w:rsidRDefault="00D67000" w:rsidP="005F02C3">
      <w:pPr>
        <w:pStyle w:val="Otsikko1"/>
      </w:pPr>
      <w:bookmarkStart w:id="85" w:name="_Toc85640370"/>
      <w:bookmarkStart w:id="86" w:name="_Toc100234588"/>
      <w:bookmarkStart w:id="87" w:name="_Toc139380178"/>
      <w:bookmarkStart w:id="88" w:name="_Toc146184985"/>
      <w:r w:rsidRPr="00FB3145">
        <w:t>Vaarallisten aineiden kuljetukset t</w:t>
      </w:r>
      <w:r w:rsidR="00532BE2">
        <w:t>iet</w:t>
      </w:r>
      <w:r w:rsidRPr="00FB3145">
        <w:t>unneleissa</w:t>
      </w:r>
      <w:bookmarkEnd w:id="85"/>
      <w:bookmarkEnd w:id="86"/>
      <w:bookmarkEnd w:id="87"/>
      <w:bookmarkEnd w:id="88"/>
    </w:p>
    <w:p w14:paraId="2AEEC066" w14:textId="77777777" w:rsidR="00056B3D" w:rsidRDefault="00D67000" w:rsidP="0079749B">
      <w:pPr>
        <w:pStyle w:val="Leipteksti"/>
      </w:pPr>
      <w:r>
        <w:t>S</w:t>
      </w:r>
      <w:r w:rsidR="0079749B" w:rsidRPr="006A3E4A">
        <w:t xml:space="preserve">uomessa on ollut käytäntönä tarkastella vaarallisten aineiden kuljetuksiin liittyviä riskejä erikseen omana kokonaisuutenaan. </w:t>
      </w:r>
      <w:r>
        <w:t>Tietunnelimääräyksen kohdassa 8 Vaarallisten aineiden kuljetukset tunneleissa määrätään tarkemmin v</w:t>
      </w:r>
      <w:r w:rsidR="00272188">
        <w:t>aarallisten aineiden kuljetuksiin</w:t>
      </w:r>
      <w:r>
        <w:t xml:space="preserve"> liittyvistä direktiivin mukaisista teknisistä vaatimuksista.</w:t>
      </w:r>
      <w:r>
        <w:rPr>
          <w:rStyle w:val="Alaviitteenviite"/>
        </w:rPr>
        <w:footnoteReference w:id="21"/>
      </w:r>
      <w:r w:rsidR="00272188">
        <w:t xml:space="preserve"> </w:t>
      </w:r>
    </w:p>
    <w:p w14:paraId="2457C0E1" w14:textId="77777777" w:rsidR="009106D7" w:rsidRDefault="00D67000" w:rsidP="001B63FD">
      <w:pPr>
        <w:pStyle w:val="Leipteksti"/>
      </w:pPr>
      <w:r w:rsidRPr="00FB3145">
        <w:t>Vaarallisten aineiden tiekuljetuksi</w:t>
      </w:r>
      <w:r w:rsidR="0023049A">
        <w:t xml:space="preserve">sta </w:t>
      </w:r>
      <w:r w:rsidRPr="00FB3145">
        <w:t>säädetään vaarallisten aineiden kuljetuksesta annetu</w:t>
      </w:r>
      <w:r w:rsidR="0023049A">
        <w:t>ssa</w:t>
      </w:r>
      <w:r w:rsidRPr="00FB3145">
        <w:t xml:space="preserve"> lai</w:t>
      </w:r>
      <w:r w:rsidR="0023049A">
        <w:t>ssa</w:t>
      </w:r>
      <w:r w:rsidRPr="00FB3145">
        <w:t xml:space="preserve"> (541/2023) </w:t>
      </w:r>
      <w:r w:rsidR="001B63FD" w:rsidRPr="006954DB">
        <w:t xml:space="preserve">ja valtioneuvoston asetuksessa vaarallisten aineiden kuljetuksesta tiellä (194/2002) sekä Sopimuksessa vaarallisten tavaroiden kansainvälisistä tiekuljetuksista (ADR) (SopS 23/1979). </w:t>
      </w:r>
    </w:p>
    <w:p w14:paraId="558F3794" w14:textId="77777777" w:rsidR="001B63FD" w:rsidRPr="006954DB" w:rsidRDefault="00D67000" w:rsidP="001B63FD">
      <w:pPr>
        <w:pStyle w:val="Leipteksti"/>
      </w:pPr>
      <w:r w:rsidRPr="00FB3145">
        <w:t>Vaarallisten aineiden tiekuljetuksiin liittyvistä alueellisista kuljetusrajoituksista säädetään vaarallisten aineiden kuljetuksesta annetun lain (541/2023) 11 luvun 55 §:ssä</w:t>
      </w:r>
      <w:r w:rsidRPr="006954DB">
        <w:t xml:space="preserve">, mikä käsittää myös </w:t>
      </w:r>
      <w:r w:rsidRPr="009106D7">
        <w:rPr>
          <w:i/>
          <w:iCs/>
        </w:rPr>
        <w:t>tunnelirajoitukset</w:t>
      </w:r>
      <w:r w:rsidRPr="006954DB">
        <w:t>.</w:t>
      </w:r>
      <w:r>
        <w:t xml:space="preserve"> </w:t>
      </w:r>
      <w:r w:rsidRPr="006954DB">
        <w:t>Liikenne- ja viestintävirasto</w:t>
      </w:r>
      <w:r w:rsidR="00EA31A8">
        <w:t xml:space="preserve">n määräyksessä </w:t>
      </w:r>
      <w:r w:rsidRPr="00A12C92">
        <w:t>TRAFICOM/473662/03.04.03.00/2022</w:t>
      </w:r>
      <w:r w:rsidR="00EA31A8">
        <w:t xml:space="preserve"> V</w:t>
      </w:r>
      <w:r w:rsidR="00EA31A8" w:rsidRPr="006954DB">
        <w:t>aarallisten aineiden kuljetu</w:t>
      </w:r>
      <w:r w:rsidR="00EA31A8">
        <w:t>s</w:t>
      </w:r>
      <w:r w:rsidR="00EA31A8" w:rsidRPr="006954DB">
        <w:t xml:space="preserve"> tiellä</w:t>
      </w:r>
      <w:r w:rsidRPr="00A12C92">
        <w:t xml:space="preserve"> </w:t>
      </w:r>
      <w:r w:rsidR="00EA31A8">
        <w:t xml:space="preserve">määrätään </w:t>
      </w:r>
      <w:r w:rsidR="0079749B">
        <w:t>alueellisista kuljetusrajoituksista</w:t>
      </w:r>
      <w:r w:rsidR="005C067F">
        <w:t xml:space="preserve"> Suomen</w:t>
      </w:r>
      <w:r w:rsidR="0079749B">
        <w:t xml:space="preserve"> </w:t>
      </w:r>
      <w:r w:rsidR="005C067F">
        <w:t>tie</w:t>
      </w:r>
      <w:r w:rsidR="0079749B">
        <w:t>tunneleissa</w:t>
      </w:r>
      <w:r w:rsidRPr="006954DB">
        <w:t>.</w:t>
      </w:r>
      <w:r w:rsidR="00E307F6">
        <w:t xml:space="preserve"> </w:t>
      </w:r>
      <w:r w:rsidR="00966217" w:rsidRPr="00966217">
        <w:t>Suomessa ei ole tällä hetkellä voimassa vaarallis</w:t>
      </w:r>
      <w:r w:rsidR="00966217">
        <w:t>t</w:t>
      </w:r>
      <w:r w:rsidR="00966217" w:rsidRPr="00966217">
        <w:t>en aineiden kuljetusrajoituksia tietunneleissa.</w:t>
      </w:r>
    </w:p>
    <w:p w14:paraId="7253F950" w14:textId="77777777" w:rsidR="00ED3305" w:rsidRPr="00FB3145" w:rsidRDefault="00D67000" w:rsidP="00ED3305">
      <w:pPr>
        <w:pStyle w:val="Leipteksti"/>
      </w:pPr>
      <w:r>
        <w:t>L</w:t>
      </w:r>
      <w:r w:rsidR="00265B0A">
        <w:t xml:space="preserve">iikenneviraston ohjeessa </w:t>
      </w:r>
      <w:r w:rsidR="00265B0A" w:rsidRPr="008F4CA2">
        <w:rPr>
          <w:i/>
          <w:iCs/>
        </w:rPr>
        <w:t>Vaarallisten aineiden kuljetukset tietunne</w:t>
      </w:r>
      <w:r w:rsidR="00174BB6" w:rsidRPr="008F4CA2">
        <w:rPr>
          <w:i/>
          <w:iCs/>
        </w:rPr>
        <w:t>le</w:t>
      </w:r>
      <w:r w:rsidR="00265B0A" w:rsidRPr="008F4CA2">
        <w:rPr>
          <w:i/>
          <w:iCs/>
        </w:rPr>
        <w:t>issa 44/2017</w:t>
      </w:r>
      <w:r w:rsidR="00265B0A">
        <w:t xml:space="preserve"> ohjeistetaan tarkemmin</w:t>
      </w:r>
      <w:r w:rsidR="007150BC">
        <w:t xml:space="preserve"> liittyen vaarallisten aineiden kuljetukseen tietunneleissa</w:t>
      </w:r>
      <w:r w:rsidR="0079749B">
        <w:t xml:space="preserve"> ja kuljetuksiin liittyviin riskitarkasteluihin liittyen</w:t>
      </w:r>
      <w:r w:rsidR="007150BC">
        <w:t>.</w:t>
      </w:r>
    </w:p>
    <w:p w14:paraId="1A905605" w14:textId="77777777" w:rsidR="00D63A50" w:rsidRPr="00FB3145" w:rsidRDefault="00D67000" w:rsidP="00D63A50">
      <w:pPr>
        <w:pStyle w:val="Otsikko1"/>
      </w:pPr>
      <w:bookmarkStart w:id="89" w:name="_Toc85640343"/>
      <w:bookmarkStart w:id="90" w:name="_Toc100234561"/>
      <w:bookmarkStart w:id="91" w:name="_Toc137476776"/>
      <w:bookmarkStart w:id="92" w:name="_Toc146184986"/>
      <w:r>
        <w:t>T</w:t>
      </w:r>
      <w:r w:rsidRPr="00FB3145">
        <w:t>urvallisuusvaatimuksista</w:t>
      </w:r>
      <w:bookmarkEnd w:id="89"/>
      <w:bookmarkEnd w:id="90"/>
      <w:bookmarkEnd w:id="91"/>
      <w:r>
        <w:t xml:space="preserve"> poikkeaminen</w:t>
      </w:r>
      <w:bookmarkEnd w:id="92"/>
    </w:p>
    <w:p w14:paraId="2E40BD48" w14:textId="77777777" w:rsidR="00D63A50" w:rsidRPr="00893E4F" w:rsidRDefault="00D67000" w:rsidP="00D63A50">
      <w:pPr>
        <w:pStyle w:val="Otsikko2"/>
      </w:pPr>
      <w:bookmarkStart w:id="93" w:name="_Toc100234562"/>
      <w:bookmarkStart w:id="94" w:name="_Toc137476777"/>
      <w:bookmarkStart w:id="95" w:name="_Toc146184987"/>
      <w:r w:rsidRPr="00A95F82">
        <w:t>P</w:t>
      </w:r>
      <w:r w:rsidRPr="00893E4F">
        <w:t xml:space="preserve">oikkeamisen </w:t>
      </w:r>
      <w:bookmarkEnd w:id="93"/>
      <w:bookmarkEnd w:id="94"/>
      <w:r w:rsidR="00A95F82" w:rsidRPr="00893E4F">
        <w:t>pyytäminen</w:t>
      </w:r>
      <w:bookmarkEnd w:id="95"/>
    </w:p>
    <w:p w14:paraId="04AA473B" w14:textId="77777777" w:rsidR="00D63A50" w:rsidRPr="00893E4F" w:rsidRDefault="00D67000" w:rsidP="00D63A50">
      <w:pPr>
        <w:pStyle w:val="Leipteksti"/>
      </w:pPr>
      <w:r w:rsidRPr="00893E4F">
        <w:t>Tietunnelin hallintoviranomainen voi myöntä</w:t>
      </w:r>
      <w:r w:rsidR="00583E14" w:rsidRPr="00893E4F">
        <w:t xml:space="preserve">ä </w:t>
      </w:r>
      <w:r w:rsidRPr="00893E4F">
        <w:t>tunnelin hallinnoijan</w:t>
      </w:r>
      <w:r w:rsidR="00737AD6" w:rsidRPr="00893E4F">
        <w:t xml:space="preserve"> pyynnöst</w:t>
      </w:r>
      <w:r w:rsidR="00A95F82" w:rsidRPr="00893E4F">
        <w:t xml:space="preserve">ä </w:t>
      </w:r>
      <w:r w:rsidRPr="00893E4F">
        <w:t>poikkeuksia</w:t>
      </w:r>
      <w:r w:rsidR="00BD528A" w:rsidRPr="00893E4F">
        <w:t xml:space="preserve"> tietunnelien</w:t>
      </w:r>
      <w:r w:rsidRPr="00893E4F">
        <w:t xml:space="preserve"> turvallisuusvaatimuksista, jos poikkeaminen on tarpeellinen uuden tekniikan käyttämiseksi.</w:t>
      </w:r>
      <w:r>
        <w:rPr>
          <w:rStyle w:val="Alaviitteenviite"/>
        </w:rPr>
        <w:footnoteReference w:id="22"/>
      </w:r>
      <w:r w:rsidRPr="00893E4F">
        <w:t xml:space="preserve"> Tietunnelien turvallisuusvaatimuksista määrätään tietunnelimääräyksen kohdassa </w:t>
      </w:r>
      <w:r w:rsidR="00583E14" w:rsidRPr="00893E4F">
        <w:t xml:space="preserve">3 </w:t>
      </w:r>
      <w:r w:rsidRPr="00893E4F">
        <w:t>Turvallisuusvaatimukset.</w:t>
      </w:r>
    </w:p>
    <w:p w14:paraId="137B4E45" w14:textId="77777777" w:rsidR="00D63A50" w:rsidRPr="00893E4F" w:rsidRDefault="00D67000" w:rsidP="0073777B">
      <w:pPr>
        <w:pStyle w:val="Leipteksti"/>
      </w:pPr>
      <w:r w:rsidRPr="00893E4F">
        <w:t>Turvallisuusvaatimuksista poikkeaminen edellyttää, ett</w:t>
      </w:r>
      <w:r w:rsidR="00493E12">
        <w:t>ei</w:t>
      </w:r>
      <w:r w:rsidRPr="00893E4F">
        <w:t xml:space="preserve"> </w:t>
      </w:r>
      <w:r w:rsidR="009A1FCA" w:rsidRPr="00893E4F">
        <w:t>tie</w:t>
      </w:r>
      <w:r w:rsidRPr="00893E4F">
        <w:t>tunnelin turvallisuus heikkene</w:t>
      </w:r>
      <w:r w:rsidR="00493E12">
        <w:t xml:space="preserve"> poikkeamisen johdosta</w:t>
      </w:r>
      <w:r w:rsidR="00046E81" w:rsidRPr="00893E4F">
        <w:t>, vaan turvallisuus pysyy EU:n tietunneli</w:t>
      </w:r>
      <w:r w:rsidR="008F4CA2">
        <w:t>turvallisuus</w:t>
      </w:r>
      <w:r w:rsidR="00046E81" w:rsidRPr="00893E4F">
        <w:t>direktiiviä vastaavalla tai</w:t>
      </w:r>
      <w:r w:rsidR="009A1FCA" w:rsidRPr="00893E4F">
        <w:t xml:space="preserve"> korkea</w:t>
      </w:r>
      <w:r w:rsidR="00046E81" w:rsidRPr="00893E4F">
        <w:t>mmalla tasolla.</w:t>
      </w:r>
      <w:r w:rsidRPr="00893E4F">
        <w:t xml:space="preserve"> Poikkeamia ei</w:t>
      </w:r>
      <w:r w:rsidR="00380483" w:rsidRPr="00893E4F">
        <w:t xml:space="preserve"> tule</w:t>
      </w:r>
      <w:r w:rsidRPr="00893E4F">
        <w:t xml:space="preserve"> myön</w:t>
      </w:r>
      <w:r w:rsidR="00380483" w:rsidRPr="00893E4F">
        <w:t>tää</w:t>
      </w:r>
      <w:r w:rsidRPr="00893E4F">
        <w:t xml:space="preserve"> hätäasemien, opastuksen, hätäpysäyttämispaikkojen, hätäuloskäyntien eikä radiokuuluvuuden osalta. </w:t>
      </w:r>
      <w:bookmarkStart w:id="96" w:name="_Hlk139026119"/>
    </w:p>
    <w:bookmarkEnd w:id="96"/>
    <w:p w14:paraId="7C766A81" w14:textId="77777777" w:rsidR="00D63A50" w:rsidRPr="00893E4F" w:rsidRDefault="00D67000" w:rsidP="00D63A50">
      <w:pPr>
        <w:pStyle w:val="Leipteksti"/>
      </w:pPr>
      <w:r w:rsidRPr="00893E4F">
        <w:t>Hallintoviranomainen voi myöntää poikkeuksen</w:t>
      </w:r>
      <w:r w:rsidR="00364152" w:rsidRPr="00893E4F">
        <w:t xml:space="preserve"> myös Suomen</w:t>
      </w:r>
      <w:r w:rsidRPr="00893E4F">
        <w:t xml:space="preserve"> TEN-</w:t>
      </w:r>
      <w:r w:rsidR="008F4CA2">
        <w:t>T-</w:t>
      </w:r>
      <w:r w:rsidRPr="00893E4F">
        <w:t>verkon ulkopuolisiin ja TEN-</w:t>
      </w:r>
      <w:r w:rsidR="008F4CA2">
        <w:t>T-</w:t>
      </w:r>
      <w:r w:rsidRPr="00893E4F">
        <w:t>verkon alle 500 metriä pitkiin tunneleihin.</w:t>
      </w:r>
      <w:r w:rsidR="00364152" w:rsidRPr="00893E4F">
        <w:t xml:space="preserve"> Direktiivin vaatimuksia sovelletaan kuitenkin ainoastaan TEN-</w:t>
      </w:r>
      <w:r w:rsidR="008F4CA2">
        <w:t>T-</w:t>
      </w:r>
      <w:r w:rsidR="00364152" w:rsidRPr="00893E4F">
        <w:t>verkon yli 500 metrin pituisiin tunneleihin.</w:t>
      </w:r>
    </w:p>
    <w:p w14:paraId="65E0D4F7" w14:textId="77777777" w:rsidR="00A95F82" w:rsidRPr="00364152" w:rsidRDefault="00D67000" w:rsidP="00A95F82">
      <w:pPr>
        <w:pStyle w:val="Otsikko2"/>
      </w:pPr>
      <w:bookmarkStart w:id="97" w:name="_Toc146184988"/>
      <w:r>
        <w:lastRenderedPageBreak/>
        <w:t>Poikkeamisen hakeminen</w:t>
      </w:r>
      <w:bookmarkEnd w:id="97"/>
    </w:p>
    <w:p w14:paraId="7D56FC8A" w14:textId="77777777" w:rsidR="00D63A50" w:rsidRPr="00893E4F" w:rsidRDefault="00D67000" w:rsidP="00D63A50">
      <w:pPr>
        <w:pStyle w:val="Leipteksti"/>
      </w:pPr>
      <w:r w:rsidRPr="00893E4F">
        <w:t>TEN-</w:t>
      </w:r>
      <w:r w:rsidR="008F4CA2">
        <w:t>T-</w:t>
      </w:r>
      <w:r w:rsidRPr="00893E4F">
        <w:t xml:space="preserve">verkon yli 500 metriä pitkien tunnelien osalta </w:t>
      </w:r>
      <w:r w:rsidR="0073777B" w:rsidRPr="00893E4F">
        <w:t>tie</w:t>
      </w:r>
      <w:r w:rsidRPr="00893E4F">
        <w:t xml:space="preserve">tunnelien hallintoviranomainen lähettää </w:t>
      </w:r>
      <w:r w:rsidR="00D14A8D" w:rsidRPr="00893E4F">
        <w:t>poikkeus</w:t>
      </w:r>
      <w:r w:rsidRPr="00893E4F">
        <w:t xml:space="preserve">hakemuksen hyväksyttäväksi Euroopan komissiolle, jos katsoo </w:t>
      </w:r>
      <w:r w:rsidR="0073777B" w:rsidRPr="00893E4F">
        <w:t>pyynnön</w:t>
      </w:r>
      <w:r w:rsidRPr="00893E4F">
        <w:t xml:space="preserve"> olevan tarkoituksenmukainen ja toteuttamiskelpoinen.</w:t>
      </w:r>
      <w:r w:rsidR="00D14A8D" w:rsidRPr="00893E4F">
        <w:t xml:space="preserve"> Mikäli Euroopan komissio ei hyväksy hallintoviranomaisen poikkeuslupahakemusta, ei hallintoviranomainen voi hyväksyä hallinnoijan pyyntöä.</w:t>
      </w:r>
    </w:p>
    <w:p w14:paraId="0D234128" w14:textId="77777777" w:rsidR="0073777B" w:rsidRPr="00893E4F" w:rsidRDefault="00D67000" w:rsidP="00D63A50">
      <w:pPr>
        <w:pStyle w:val="Leipteksti"/>
      </w:pPr>
      <w:r w:rsidRPr="00893E4F">
        <w:t>Turvallisuuspoikkeamaa koskevan pyynnön ja Euroopan komissiolle toimitettavan poikkeushakemuksen sisällöstä määrätään tarkemmin tietunnelimääräyksen kohdassa 9 Turvallisuuspoikkeamaa koskeva pyyntö</w:t>
      </w:r>
      <w:r w:rsidR="00E67EEC" w:rsidRPr="00893E4F">
        <w:t>,</w:t>
      </w:r>
      <w:r w:rsidRPr="00893E4F">
        <w:t xml:space="preserve"> poikkeushakemus</w:t>
      </w:r>
      <w:r w:rsidR="00E67EEC" w:rsidRPr="00893E4F">
        <w:t xml:space="preserve"> ja </w:t>
      </w:r>
      <w:r w:rsidR="00D12038" w:rsidRPr="00893E4F">
        <w:t>toimitettavat</w:t>
      </w:r>
      <w:r w:rsidR="00E67EEC" w:rsidRPr="00893E4F">
        <w:t xml:space="preserve"> tiedot</w:t>
      </w:r>
      <w:r w:rsidRPr="00893E4F">
        <w:t>.</w:t>
      </w:r>
      <w:r w:rsidR="00107348" w:rsidRPr="00893E4F">
        <w:t xml:space="preserve"> Poikkeushakemukseen liitetään tarkastusyksikön lausunto. </w:t>
      </w:r>
    </w:p>
    <w:p w14:paraId="1C875B4C" w14:textId="77777777" w:rsidR="00FB2385" w:rsidRPr="00DA0373" w:rsidRDefault="00D67000" w:rsidP="00AE3F4D">
      <w:pPr>
        <w:pStyle w:val="Otsikko2"/>
      </w:pPr>
      <w:bookmarkStart w:id="98" w:name="_Toc100234563"/>
      <w:bookmarkStart w:id="99" w:name="_Toc137476778"/>
      <w:bookmarkStart w:id="100" w:name="_Toc146184989"/>
      <w:r w:rsidRPr="00DA0373">
        <w:t>Turvallisuusp</w:t>
      </w:r>
      <w:r w:rsidR="00D63A50" w:rsidRPr="00DA0373">
        <w:t>oikkeami</w:t>
      </w:r>
      <w:r w:rsidRPr="00DA0373">
        <w:t>en</w:t>
      </w:r>
      <w:r w:rsidR="00D63A50" w:rsidRPr="00DA0373">
        <w:t xml:space="preserve"> kompensointi</w:t>
      </w:r>
      <w:bookmarkEnd w:id="98"/>
      <w:bookmarkEnd w:id="99"/>
      <w:bookmarkEnd w:id="100"/>
      <w:r w:rsidR="00D63A50" w:rsidRPr="00DA0373">
        <w:t xml:space="preserve"> </w:t>
      </w:r>
    </w:p>
    <w:p w14:paraId="0FC63C31" w14:textId="77777777" w:rsidR="00D86EF2" w:rsidRDefault="00D67000" w:rsidP="00911828">
      <w:pPr>
        <w:pStyle w:val="Leipteksti"/>
      </w:pPr>
      <w:r>
        <w:t xml:space="preserve">Tietunnelien turvallisuuden vähimmäisvaatimuksista poikkeamisesta on Suomessa käytetty vakiintuneesti termiä </w:t>
      </w:r>
      <w:r w:rsidRPr="00D86EF2">
        <w:rPr>
          <w:i/>
          <w:iCs/>
        </w:rPr>
        <w:t>turvallisuuspoikkeamien kompensointi</w:t>
      </w:r>
      <w:r>
        <w:t>. P</w:t>
      </w:r>
      <w:r w:rsidRPr="00D86EF2">
        <w:t>oikkeamisen vaikutukset turvallisuuteen tulee arvioida riskianalyysilla. Poikkeamaa on kompensoitava vaihtoehtoisilla toimenpiteillä, joilla estetään poikkeamisen aiheuttama turvallisuuden aleneminen. Kompensoivan vaihtoehtoisen toimenpiteen tulee kohdistua siihen tilanteeseen, jossa alun perin vaadittua toimenpidettä olisi käytetty tai johon poikkeamisella vähimmäisvaatimuksesta on turvallisuutta heikentävä vaikutus.</w:t>
      </w:r>
    </w:p>
    <w:p w14:paraId="42FFE583" w14:textId="77777777" w:rsidR="006379DA" w:rsidRPr="00893E4F" w:rsidRDefault="00D67000" w:rsidP="00911828">
      <w:pPr>
        <w:pStyle w:val="Leipteksti"/>
      </w:pPr>
      <w:r w:rsidRPr="00FB3145">
        <w:t>Jos</w:t>
      </w:r>
      <w:r w:rsidR="00A61205">
        <w:t xml:space="preserve"> yli 500 metriä pitkissä TEN-T-verkon</w:t>
      </w:r>
      <w:r w:rsidRPr="00FB3145">
        <w:t xml:space="preserve"> </w:t>
      </w:r>
      <w:r w:rsidR="00FB2385">
        <w:t>tie</w:t>
      </w:r>
      <w:r w:rsidRPr="00FB3145">
        <w:t>tunnel</w:t>
      </w:r>
      <w:r w:rsidR="00A61205">
        <w:t>e</w:t>
      </w:r>
      <w:r w:rsidRPr="00FB3145">
        <w:t>issa</w:t>
      </w:r>
      <w:r w:rsidR="00DA0373">
        <w:t xml:space="preserve"> </w:t>
      </w:r>
      <w:r w:rsidRPr="00FB3145">
        <w:t>poiketa</w:t>
      </w:r>
      <w:r w:rsidR="005663EF">
        <w:rPr>
          <w:color w:val="002060"/>
        </w:rPr>
        <w:t>an</w:t>
      </w:r>
      <w:r w:rsidRPr="00FB3145">
        <w:t xml:space="preserve"> turvallisuutta koskevista vähimmäisvaatimuksista</w:t>
      </w:r>
      <w:r w:rsidRPr="00893E4F">
        <w:t xml:space="preserve">, </w:t>
      </w:r>
      <w:r w:rsidR="00001769" w:rsidRPr="00893E4F">
        <w:t>noudatet</w:t>
      </w:r>
      <w:r w:rsidR="005663EF" w:rsidRPr="00893E4F">
        <w:t>aan</w:t>
      </w:r>
      <w:r w:rsidR="00AE3F4D" w:rsidRPr="00893E4F">
        <w:t xml:space="preserve"> </w:t>
      </w:r>
      <w:r w:rsidR="00D86EF2" w:rsidRPr="00893E4F">
        <w:t xml:space="preserve">lisäksi </w:t>
      </w:r>
      <w:r w:rsidR="00AE3F4D" w:rsidRPr="00893E4F">
        <w:t>EU:n</w:t>
      </w:r>
      <w:r w:rsidR="00001769" w:rsidRPr="00893E4F">
        <w:t xml:space="preserve"> tunneli</w:t>
      </w:r>
      <w:r w:rsidR="00DA0373" w:rsidRPr="00893E4F">
        <w:t>turvallisuus</w:t>
      </w:r>
      <w:r w:rsidR="00001769" w:rsidRPr="00893E4F">
        <w:t xml:space="preserve">direktiivin liitteen </w:t>
      </w:r>
      <w:r w:rsidR="00576A85" w:rsidRPr="00893E4F">
        <w:t>I</w:t>
      </w:r>
      <w:r w:rsidR="00001769" w:rsidRPr="00893E4F">
        <w:t xml:space="preserve"> </w:t>
      </w:r>
      <w:r w:rsidR="00D86EF2" w:rsidRPr="00893E4F">
        <w:t xml:space="preserve">kohdan 1.2.1 </w:t>
      </w:r>
      <w:r w:rsidR="00001769" w:rsidRPr="00893E4F">
        <w:t>mukaista menettelyä</w:t>
      </w:r>
      <w:r w:rsidR="00D86EF2" w:rsidRPr="00893E4F">
        <w:t>,</w:t>
      </w:r>
      <w:r w:rsidRPr="00893E4F">
        <w:t xml:space="preserve"> </w:t>
      </w:r>
      <w:r w:rsidR="00D86EF2" w:rsidRPr="00893E4F">
        <w:t>jonka mukaan h</w:t>
      </w:r>
      <w:r w:rsidR="00FB2385" w:rsidRPr="00893E4F">
        <w:t xml:space="preserve">allintoviranomaisen tulee toimittaa Euroopan komissiolle </w:t>
      </w:r>
      <w:r w:rsidR="00AE3F4D" w:rsidRPr="00893E4F">
        <w:t>suunniteltujen poikkeusten laatu, perustelut ja</w:t>
      </w:r>
      <w:r w:rsidR="005663EF" w:rsidRPr="00893E4F">
        <w:t xml:space="preserve"> vaihtoehtoiset riskien vähentämistä koskevat toimenpiteet</w:t>
      </w:r>
      <w:r w:rsidR="00855D41" w:rsidRPr="00893E4F">
        <w:t>.</w:t>
      </w:r>
      <w:r w:rsidR="005663EF" w:rsidRPr="00893E4F">
        <w:t xml:space="preserve"> </w:t>
      </w:r>
      <w:r w:rsidR="00E03185" w:rsidRPr="008E4990">
        <w:t>Muiden tietunneleiden osalta</w:t>
      </w:r>
      <w:r w:rsidR="008E4990" w:rsidRPr="008E4990">
        <w:t xml:space="preserve"> ei tarvitse tehdä kyseessä olevaa</w:t>
      </w:r>
      <w:r w:rsidR="00E03185" w:rsidRPr="008E4990">
        <w:t xml:space="preserve"> ilmoittamismenettelyä</w:t>
      </w:r>
      <w:r w:rsidR="008E4990" w:rsidRPr="008E4990">
        <w:t xml:space="preserve"> Euroopan komissiolle</w:t>
      </w:r>
      <w:r w:rsidR="00E03185" w:rsidRPr="008E4990">
        <w:t>.</w:t>
      </w:r>
      <w:r w:rsidR="00E03185">
        <w:t xml:space="preserve"> </w:t>
      </w:r>
      <w:r w:rsidR="005663EF" w:rsidRPr="00893E4F">
        <w:t>Euroopan komissiolle toimitettavista tiedoista määrätään tarkemmin tietunnelimääräyksen kohdassa 9 Turvallisuuspoikkeamaa koskeva pyyntö</w:t>
      </w:r>
      <w:r w:rsidR="00D86EF2" w:rsidRPr="00893E4F">
        <w:t>,</w:t>
      </w:r>
      <w:r w:rsidR="005663EF" w:rsidRPr="00893E4F">
        <w:t xml:space="preserve"> poikkeushakemus</w:t>
      </w:r>
      <w:r w:rsidR="00D86EF2" w:rsidRPr="00893E4F">
        <w:t xml:space="preserve"> ja </w:t>
      </w:r>
      <w:r w:rsidR="00D12038" w:rsidRPr="00893E4F">
        <w:t>toimitettavat</w:t>
      </w:r>
      <w:r w:rsidR="00D86EF2" w:rsidRPr="00893E4F">
        <w:t xml:space="preserve"> tiedot</w:t>
      </w:r>
      <w:r w:rsidR="005663EF" w:rsidRPr="00893E4F">
        <w:t>.</w:t>
      </w:r>
    </w:p>
    <w:p w14:paraId="6E14B7E4" w14:textId="77777777" w:rsidR="003670DC" w:rsidRPr="009F1922" w:rsidRDefault="00D67000" w:rsidP="003670DC">
      <w:pPr>
        <w:pStyle w:val="Otsikko1"/>
      </w:pPr>
      <w:bookmarkStart w:id="101" w:name="_Toc146184990"/>
      <w:r w:rsidRPr="009F1922">
        <w:t>Valvonta</w:t>
      </w:r>
      <w:bookmarkEnd w:id="101"/>
    </w:p>
    <w:p w14:paraId="2BDF95D9" w14:textId="77777777" w:rsidR="003670DC" w:rsidRPr="008A7CE2" w:rsidRDefault="00D67000" w:rsidP="008A7CE2">
      <w:pPr>
        <w:pStyle w:val="Leipteksti"/>
        <w:rPr>
          <w:b/>
        </w:rPr>
      </w:pPr>
      <w:r w:rsidRPr="009F1922">
        <w:t>Liikenne- ja viestintävirasto vastaa maantieinfran valvonnasta. Liikenne- ja viestintäviraston vastuulla olevaan hallintoviranomaisen tehtävään kuuluu tietunnelien valvonta. Valvontaoikeudesta säädetään liikenteen palveluista annetun lain 23 luvun 196 ja 197 §:ssä sekä liikennejärjestelmästä ja maanteistä annetun lain 7 luvun 109 b §:ssä.</w:t>
      </w:r>
    </w:p>
    <w:sectPr w:rsidR="003670DC" w:rsidRPr="008A7CE2" w:rsidSect="00D6135C">
      <w:headerReference w:type="default" r:id="rId12"/>
      <w:headerReference w:type="first" r:id="rId13"/>
      <w:footerReference w:type="first" r:id="rId14"/>
      <w:pgSz w:w="11906" w:h="16838" w:code="9"/>
      <w:pgMar w:top="567" w:right="1134" w:bottom="1021"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EEDFE" w14:textId="77777777" w:rsidR="006D3A76" w:rsidRDefault="00D67000">
      <w:pPr>
        <w:spacing w:after="0" w:line="240" w:lineRule="auto"/>
      </w:pPr>
      <w:r>
        <w:separator/>
      </w:r>
    </w:p>
  </w:endnote>
  <w:endnote w:type="continuationSeparator" w:id="0">
    <w:p w14:paraId="69601CD3" w14:textId="77777777" w:rsidR="006D3A76" w:rsidRDefault="00D67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3C8E" w14:textId="77777777" w:rsidR="00415CDB" w:rsidRPr="004F132E" w:rsidRDefault="00D67000" w:rsidP="004F132E">
    <w:pPr>
      <w:pStyle w:val="Alatunniste"/>
      <w:spacing w:line="276" w:lineRule="auto"/>
      <w:rPr>
        <w:b/>
      </w:rPr>
    </w:pPr>
    <w:r w:rsidRPr="00765D0E">
      <w:t xml:space="preserve">Liikenne- ja viestintävirasto Traficom </w:t>
    </w:r>
    <w:r>
      <w:t>▪</w:t>
    </w:r>
    <w:r w:rsidRPr="00765D0E">
      <w:t xml:space="preserve"> PL 320, 00059 TRAFICOM </w:t>
    </w:r>
    <w:r>
      <w:br/>
    </w:r>
    <w:r w:rsidRPr="00765D0E">
      <w:t xml:space="preserve">p. 029 534 5000 </w:t>
    </w:r>
    <w:r>
      <w:t>▪</w:t>
    </w:r>
    <w:r w:rsidRPr="00765D0E">
      <w:t xml:space="preserve"> Y-tunnus 2924753-3</w:t>
    </w:r>
    <w:r>
      <w:t xml:space="preserve"> </w:t>
    </w:r>
    <w:r>
      <w:tab/>
    </w:r>
    <w:r>
      <w:tab/>
    </w:r>
    <w:r w:rsidRPr="009C54D8">
      <w:rPr>
        <w:b/>
      </w:rPr>
      <w:t>www.trafi</w:t>
    </w:r>
    <w:r>
      <w:rPr>
        <w:b/>
      </w:rPr>
      <w:t>com</w:t>
    </w:r>
    <w:r w:rsidRPr="009C54D8">
      <w:rPr>
        <w:b/>
      </w:rPr>
      <w:t>.fi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46E97" w14:textId="77777777" w:rsidR="00122A85" w:rsidRDefault="00D67000" w:rsidP="00E578A9">
      <w:pPr>
        <w:spacing w:after="0" w:line="240" w:lineRule="auto"/>
      </w:pPr>
      <w:r>
        <w:separator/>
      </w:r>
    </w:p>
  </w:footnote>
  <w:footnote w:type="continuationSeparator" w:id="0">
    <w:p w14:paraId="49BC77D9" w14:textId="77777777" w:rsidR="00122A85" w:rsidRDefault="00D67000" w:rsidP="00E578A9">
      <w:pPr>
        <w:spacing w:after="0" w:line="240" w:lineRule="auto"/>
      </w:pPr>
      <w:r>
        <w:continuationSeparator/>
      </w:r>
    </w:p>
  </w:footnote>
  <w:footnote w:id="1">
    <w:p w14:paraId="74D65842" w14:textId="77777777" w:rsidR="001D6821" w:rsidRPr="005B056C" w:rsidRDefault="00D67000">
      <w:pPr>
        <w:pStyle w:val="Alaviitteenteksti"/>
        <w:rPr>
          <w:sz w:val="18"/>
          <w:szCs w:val="18"/>
        </w:rPr>
      </w:pPr>
      <w:r w:rsidRPr="005B056C">
        <w:rPr>
          <w:rStyle w:val="Alaviitteenviite"/>
          <w:sz w:val="18"/>
          <w:szCs w:val="18"/>
        </w:rPr>
        <w:footnoteRef/>
      </w:r>
      <w:r w:rsidR="00EA451C" w:rsidRPr="005B056C">
        <w:rPr>
          <w:sz w:val="18"/>
          <w:szCs w:val="18"/>
        </w:rPr>
        <w:t>H</w:t>
      </w:r>
      <w:r w:rsidRPr="005B056C">
        <w:rPr>
          <w:sz w:val="18"/>
          <w:szCs w:val="18"/>
        </w:rPr>
        <w:t>allituksen esitys eduskunnalle laiksi Liikenne- ja viestintäviraston perustamisesta, Liikennevirastosta annetun lain muuttamisesta ja eräiksi niihin liittyviksi laeiksi HE 61/2018 vp.</w:t>
      </w:r>
    </w:p>
  </w:footnote>
  <w:footnote w:id="2">
    <w:p w14:paraId="5E04E432" w14:textId="77777777" w:rsidR="00CE788E" w:rsidRDefault="00D67000">
      <w:pPr>
        <w:pStyle w:val="Alaviitteenteksti"/>
      </w:pPr>
      <w:r w:rsidRPr="005B056C">
        <w:rPr>
          <w:rStyle w:val="Alaviitteenviite"/>
          <w:sz w:val="18"/>
          <w:szCs w:val="18"/>
        </w:rPr>
        <w:footnoteRef/>
      </w:r>
      <w:r w:rsidRPr="005B056C">
        <w:rPr>
          <w:sz w:val="18"/>
          <w:szCs w:val="18"/>
        </w:rPr>
        <w:t>Hallituksen esitys eduskunnalle laiksi Liikenne- ja viestintäviraston perustamisesta, Liikennevirastosta annetun lain muuttamisesta ja eräiksi niihin liittyviksi laeiksi HE 61/2018 vp.</w:t>
      </w:r>
    </w:p>
  </w:footnote>
  <w:footnote w:id="3">
    <w:p w14:paraId="7CB334B1" w14:textId="77777777" w:rsidR="007B2FD3" w:rsidRPr="005B056C" w:rsidRDefault="00D67000">
      <w:pPr>
        <w:pStyle w:val="Alaviitteenteksti"/>
        <w:rPr>
          <w:sz w:val="18"/>
          <w:szCs w:val="18"/>
        </w:rPr>
      </w:pPr>
      <w:r w:rsidRPr="005B056C">
        <w:rPr>
          <w:rStyle w:val="Alaviitteenviite"/>
          <w:sz w:val="18"/>
          <w:szCs w:val="18"/>
        </w:rPr>
        <w:footnoteRef/>
      </w:r>
      <w:r w:rsidRPr="005B056C">
        <w:rPr>
          <w:sz w:val="18"/>
          <w:szCs w:val="18"/>
        </w:rPr>
        <w:t>Liikennejärjestelmästä ja maanteistä annettu laki 11 § 2 momentti.</w:t>
      </w:r>
    </w:p>
  </w:footnote>
  <w:footnote w:id="4">
    <w:p w14:paraId="01F9650A" w14:textId="77777777" w:rsidR="007B2FD3" w:rsidRPr="005B056C" w:rsidRDefault="00D67000">
      <w:pPr>
        <w:pStyle w:val="Alaviitteenteksti"/>
        <w:rPr>
          <w:sz w:val="18"/>
          <w:szCs w:val="18"/>
        </w:rPr>
      </w:pPr>
      <w:r w:rsidRPr="005B056C">
        <w:rPr>
          <w:rStyle w:val="Alaviitteenviite"/>
          <w:sz w:val="18"/>
          <w:szCs w:val="18"/>
        </w:rPr>
        <w:footnoteRef/>
      </w:r>
      <w:r w:rsidRPr="005B056C">
        <w:rPr>
          <w:sz w:val="18"/>
          <w:szCs w:val="18"/>
        </w:rPr>
        <w:t>Liikennejärjestelmästä ja maanteistä annettu laki 3 §:n 1 momentin 2 kohta.</w:t>
      </w:r>
    </w:p>
  </w:footnote>
  <w:footnote w:id="5">
    <w:p w14:paraId="57A5D220" w14:textId="77777777" w:rsidR="00B0490B" w:rsidRPr="005B056C" w:rsidRDefault="00D67000">
      <w:pPr>
        <w:pStyle w:val="Alaviitteenteksti"/>
        <w:rPr>
          <w:sz w:val="18"/>
          <w:szCs w:val="18"/>
        </w:rPr>
      </w:pPr>
      <w:r w:rsidRPr="005B056C">
        <w:rPr>
          <w:rStyle w:val="Alaviitteenviite"/>
          <w:sz w:val="18"/>
          <w:szCs w:val="18"/>
        </w:rPr>
        <w:footnoteRef/>
      </w:r>
      <w:r w:rsidRPr="005B056C">
        <w:rPr>
          <w:sz w:val="18"/>
          <w:szCs w:val="18"/>
        </w:rPr>
        <w:t>Hallituksen esitys eduskunnalle laiksi Liikenne- ja viestintäviraston perustamisesta, Liikennevirastosta annetun lain muuttamisesta ja eräiksi niihin liittyviksi laeiksi HE 61/2018 vp.</w:t>
      </w:r>
    </w:p>
  </w:footnote>
  <w:footnote w:id="6">
    <w:p w14:paraId="0F7AF6E3" w14:textId="77777777" w:rsidR="00AF78D5" w:rsidRPr="00AF78D5" w:rsidRDefault="00D67000">
      <w:pPr>
        <w:pStyle w:val="Alaviitteenteksti"/>
        <w:rPr>
          <w:sz w:val="18"/>
          <w:szCs w:val="18"/>
        </w:rPr>
      </w:pPr>
      <w:r w:rsidRPr="00AF78D5">
        <w:rPr>
          <w:rStyle w:val="Alaviitteenviite"/>
          <w:sz w:val="18"/>
          <w:szCs w:val="18"/>
        </w:rPr>
        <w:footnoteRef/>
      </w:r>
      <w:r w:rsidRPr="00AF78D5">
        <w:rPr>
          <w:sz w:val="18"/>
          <w:szCs w:val="18"/>
        </w:rPr>
        <w:t>Liikennejärjestelmästä ja maanteistä annettu laki 3 § 1 momentin 5 kohta.</w:t>
      </w:r>
    </w:p>
  </w:footnote>
  <w:footnote w:id="7">
    <w:p w14:paraId="7B5E2419" w14:textId="77777777" w:rsidR="000C3977" w:rsidRPr="005B056C" w:rsidRDefault="00D67000" w:rsidP="000C3977">
      <w:pPr>
        <w:pStyle w:val="Alaviitteenteksti"/>
        <w:rPr>
          <w:sz w:val="18"/>
          <w:szCs w:val="18"/>
        </w:rPr>
      </w:pPr>
      <w:r w:rsidRPr="005B056C">
        <w:rPr>
          <w:rStyle w:val="Alaviitteenviite"/>
          <w:sz w:val="18"/>
          <w:szCs w:val="18"/>
        </w:rPr>
        <w:footnoteRef/>
      </w:r>
      <w:r w:rsidRPr="005B056C">
        <w:rPr>
          <w:sz w:val="18"/>
          <w:szCs w:val="18"/>
        </w:rPr>
        <w:t>https://ava.vaylapilvi.fi/ava/Julkaisut/OL/tieohjeet_1.6.2023.pdf</w:t>
      </w:r>
    </w:p>
  </w:footnote>
  <w:footnote w:id="8">
    <w:p w14:paraId="659BD7C7" w14:textId="77777777" w:rsidR="00BA0B12" w:rsidRPr="00B94FFB" w:rsidRDefault="00D67000">
      <w:pPr>
        <w:pStyle w:val="Alaviitteenteksti"/>
        <w:rPr>
          <w:sz w:val="18"/>
          <w:szCs w:val="18"/>
        </w:rPr>
      </w:pPr>
      <w:r w:rsidRPr="00B94FFB">
        <w:rPr>
          <w:rStyle w:val="Alaviitteenviite"/>
          <w:sz w:val="18"/>
          <w:szCs w:val="18"/>
        </w:rPr>
        <w:footnoteRef/>
      </w:r>
      <w:r w:rsidRPr="00B94FFB">
        <w:rPr>
          <w:sz w:val="18"/>
          <w:szCs w:val="18"/>
        </w:rPr>
        <w:t>EU:n tunneliturvallisuusdirektiivissä hallinnoijan roolista on säädetty 5 artiklassa.</w:t>
      </w:r>
    </w:p>
  </w:footnote>
  <w:footnote w:id="9">
    <w:p w14:paraId="26B1E182" w14:textId="77777777" w:rsidR="00BA0B12" w:rsidRPr="00B94FFB" w:rsidRDefault="00D67000">
      <w:pPr>
        <w:pStyle w:val="Alaviitteenteksti"/>
        <w:rPr>
          <w:sz w:val="18"/>
          <w:szCs w:val="18"/>
        </w:rPr>
      </w:pPr>
      <w:r w:rsidRPr="00B94FFB">
        <w:rPr>
          <w:rStyle w:val="Alaviitteenviite"/>
          <w:sz w:val="18"/>
          <w:szCs w:val="18"/>
        </w:rPr>
        <w:footnoteRef/>
      </w:r>
      <w:r w:rsidRPr="00B94FFB">
        <w:rPr>
          <w:sz w:val="18"/>
          <w:szCs w:val="18"/>
        </w:rPr>
        <w:t xml:space="preserve">EU:n tunneliturvallisuusdirektiivissä turvallisuusvastaavan roolista on säädetty 6 artiklassa. </w:t>
      </w:r>
    </w:p>
  </w:footnote>
  <w:footnote w:id="10">
    <w:p w14:paraId="11250781" w14:textId="77777777" w:rsidR="00356457" w:rsidRDefault="00D67000">
      <w:pPr>
        <w:pStyle w:val="Alaviitteenteksti"/>
      </w:pPr>
      <w:r w:rsidRPr="00B94FFB">
        <w:rPr>
          <w:rStyle w:val="Alaviitteenviite"/>
          <w:sz w:val="18"/>
          <w:szCs w:val="18"/>
        </w:rPr>
        <w:footnoteRef/>
      </w:r>
      <w:r w:rsidRPr="00B94FFB">
        <w:rPr>
          <w:sz w:val="18"/>
          <w:szCs w:val="18"/>
        </w:rPr>
        <w:t>EU:n tunneliturvallisuusdirektiivissä tarkastusyksikön roolista on säädetty 7 artiklassa.</w:t>
      </w:r>
    </w:p>
  </w:footnote>
  <w:footnote w:id="11">
    <w:p w14:paraId="549D9A15" w14:textId="77777777" w:rsidR="00D21C5D" w:rsidRPr="00D21C5D" w:rsidRDefault="00D67000">
      <w:pPr>
        <w:pStyle w:val="Alaviitteenteksti"/>
        <w:rPr>
          <w:sz w:val="18"/>
          <w:szCs w:val="18"/>
        </w:rPr>
      </w:pPr>
      <w:r w:rsidRPr="00D21C5D">
        <w:rPr>
          <w:rStyle w:val="Alaviitteenviite"/>
          <w:sz w:val="18"/>
          <w:szCs w:val="18"/>
        </w:rPr>
        <w:footnoteRef/>
      </w:r>
      <w:r>
        <w:rPr>
          <w:sz w:val="18"/>
          <w:szCs w:val="18"/>
        </w:rPr>
        <w:t xml:space="preserve">Laki liikennejärjestelmästä ja maanteistä 11 § 1 momentti ja 3 § 1 momentin </w:t>
      </w:r>
      <w:r w:rsidR="00B83405">
        <w:rPr>
          <w:sz w:val="18"/>
          <w:szCs w:val="18"/>
        </w:rPr>
        <w:t>2 ja 5 kohdat.</w:t>
      </w:r>
    </w:p>
  </w:footnote>
  <w:footnote w:id="12">
    <w:p w14:paraId="3D2CF6A3" w14:textId="77777777" w:rsidR="00555DA3" w:rsidRPr="00281ECD" w:rsidRDefault="00D67000">
      <w:pPr>
        <w:pStyle w:val="Alaviitteenteksti"/>
        <w:rPr>
          <w:sz w:val="18"/>
          <w:szCs w:val="18"/>
        </w:rPr>
      </w:pPr>
      <w:r w:rsidRPr="00281ECD">
        <w:rPr>
          <w:rStyle w:val="Alaviitteenviite"/>
          <w:sz w:val="18"/>
          <w:szCs w:val="18"/>
        </w:rPr>
        <w:footnoteRef/>
      </w:r>
      <w:r w:rsidRPr="00281ECD">
        <w:rPr>
          <w:sz w:val="18"/>
          <w:szCs w:val="18"/>
        </w:rPr>
        <w:t>Valvontakeskuksesta (</w:t>
      </w:r>
      <w:r w:rsidRPr="00281ECD">
        <w:rPr>
          <w:i/>
          <w:iCs/>
          <w:sz w:val="18"/>
          <w:szCs w:val="18"/>
        </w:rPr>
        <w:t>control centre</w:t>
      </w:r>
      <w:r w:rsidRPr="00281ECD">
        <w:rPr>
          <w:sz w:val="18"/>
          <w:szCs w:val="18"/>
        </w:rPr>
        <w:t>) säädetään EU:n tietunnelidirektiivin liitteen I kohdassa 2.13 Valvontakeskus.</w:t>
      </w:r>
      <w:r w:rsidR="00C1160B" w:rsidRPr="00281ECD">
        <w:rPr>
          <w:sz w:val="18"/>
          <w:szCs w:val="18"/>
        </w:rPr>
        <w:t xml:space="preserve"> Suomessa liikenteen ohjaus- ja hallintakeskuksen tehtävistä säädetään liikenteen palveluista annetun lain (320/2017) 137 §:ssä.</w:t>
      </w:r>
    </w:p>
  </w:footnote>
  <w:footnote w:id="13">
    <w:p w14:paraId="00FEB159" w14:textId="77777777" w:rsidR="00C6570A" w:rsidRDefault="00D67000">
      <w:pPr>
        <w:pStyle w:val="Alaviitteenteksti"/>
      </w:pPr>
      <w:r w:rsidRPr="00281ECD">
        <w:rPr>
          <w:rStyle w:val="Alaviitteenviite"/>
          <w:sz w:val="18"/>
          <w:szCs w:val="18"/>
        </w:rPr>
        <w:footnoteRef/>
      </w:r>
      <w:r w:rsidRPr="00281ECD">
        <w:rPr>
          <w:sz w:val="18"/>
          <w:szCs w:val="18"/>
        </w:rPr>
        <w:t xml:space="preserve">Katso ohjeen kohta </w:t>
      </w:r>
      <w:r w:rsidR="004A234F" w:rsidRPr="00281ECD">
        <w:rPr>
          <w:sz w:val="18"/>
          <w:szCs w:val="18"/>
        </w:rPr>
        <w:t>8.4</w:t>
      </w:r>
      <w:r w:rsidRPr="00281ECD">
        <w:rPr>
          <w:sz w:val="18"/>
          <w:szCs w:val="18"/>
        </w:rPr>
        <w:t xml:space="preserve"> Tiedotus tienkäyttäjille.</w:t>
      </w:r>
    </w:p>
  </w:footnote>
  <w:footnote w:id="14">
    <w:p w14:paraId="45E6468C" w14:textId="77777777" w:rsidR="009A73E1" w:rsidRPr="009A73E1" w:rsidRDefault="00D67000">
      <w:pPr>
        <w:pStyle w:val="Alaviitteenteksti"/>
        <w:rPr>
          <w:sz w:val="18"/>
          <w:szCs w:val="18"/>
        </w:rPr>
      </w:pPr>
      <w:r w:rsidRPr="00AA41A1">
        <w:rPr>
          <w:rStyle w:val="Alaviitteenviite"/>
          <w:sz w:val="18"/>
          <w:szCs w:val="18"/>
        </w:rPr>
        <w:footnoteRef/>
      </w:r>
      <w:r w:rsidR="003167B9" w:rsidRPr="00AA41A1">
        <w:rPr>
          <w:sz w:val="18"/>
          <w:szCs w:val="18"/>
        </w:rPr>
        <w:t>Suunnitteluvaiheessa olevan tietunneli</w:t>
      </w:r>
      <w:r w:rsidR="009D0FFE" w:rsidRPr="00AA41A1">
        <w:rPr>
          <w:sz w:val="18"/>
          <w:szCs w:val="18"/>
        </w:rPr>
        <w:t>n</w:t>
      </w:r>
      <w:r w:rsidR="003167B9" w:rsidRPr="00AA41A1">
        <w:rPr>
          <w:sz w:val="18"/>
          <w:szCs w:val="18"/>
        </w:rPr>
        <w:t xml:space="preserve"> turvallisuusasiakirjoista säädetään </w:t>
      </w:r>
      <w:r w:rsidRPr="00AA41A1">
        <w:rPr>
          <w:sz w:val="18"/>
          <w:szCs w:val="18"/>
        </w:rPr>
        <w:t>EU:n tunneliturvallisuusdirektiivin 9 artiklassa</w:t>
      </w:r>
      <w:r w:rsidR="003167B9" w:rsidRPr="00AA41A1">
        <w:rPr>
          <w:sz w:val="18"/>
          <w:szCs w:val="18"/>
        </w:rPr>
        <w:t>. Artiklassa</w:t>
      </w:r>
      <w:r w:rsidRPr="00AA41A1">
        <w:rPr>
          <w:sz w:val="18"/>
          <w:szCs w:val="18"/>
        </w:rPr>
        <w:t xml:space="preserve"> säädetään tunneleista, joita koskevaa suunnitelmaa ei ole vielä hyväksytty</w:t>
      </w:r>
      <w:r w:rsidR="00560E98" w:rsidRPr="00AA41A1">
        <w:rPr>
          <w:sz w:val="18"/>
          <w:szCs w:val="18"/>
        </w:rPr>
        <w:t>. Saman artiklan mukaan tällaiset tunnelit otetaan käyttöön liitteessä II säädetyn menettelyn mukaisesti, joka sisältää</w:t>
      </w:r>
      <w:r w:rsidR="009D0FFE" w:rsidRPr="00AA41A1">
        <w:rPr>
          <w:sz w:val="18"/>
          <w:szCs w:val="18"/>
        </w:rPr>
        <w:t xml:space="preserve"> kohdat 1.</w:t>
      </w:r>
      <w:r w:rsidR="00560E98" w:rsidRPr="00AA41A1">
        <w:rPr>
          <w:sz w:val="18"/>
          <w:szCs w:val="18"/>
        </w:rPr>
        <w:t xml:space="preserve"> </w:t>
      </w:r>
      <w:r w:rsidR="009D0FFE" w:rsidRPr="00AA41A1">
        <w:rPr>
          <w:sz w:val="18"/>
          <w:szCs w:val="18"/>
        </w:rPr>
        <w:t>T</w:t>
      </w:r>
      <w:r w:rsidR="00560E98" w:rsidRPr="00AA41A1">
        <w:rPr>
          <w:sz w:val="18"/>
          <w:szCs w:val="18"/>
        </w:rPr>
        <w:t>unnelisuunnitelman hyväksymi</w:t>
      </w:r>
      <w:r w:rsidR="009D0FFE" w:rsidRPr="00AA41A1">
        <w:rPr>
          <w:sz w:val="18"/>
          <w:szCs w:val="18"/>
        </w:rPr>
        <w:t>n</w:t>
      </w:r>
      <w:r w:rsidR="00560E98" w:rsidRPr="00AA41A1">
        <w:rPr>
          <w:sz w:val="18"/>
          <w:szCs w:val="18"/>
        </w:rPr>
        <w:t xml:space="preserve">en ja </w:t>
      </w:r>
      <w:r w:rsidR="009D0FFE" w:rsidRPr="00AA41A1">
        <w:rPr>
          <w:sz w:val="18"/>
          <w:szCs w:val="18"/>
        </w:rPr>
        <w:t>2. T</w:t>
      </w:r>
      <w:r w:rsidR="00560E98" w:rsidRPr="00AA41A1">
        <w:rPr>
          <w:sz w:val="18"/>
          <w:szCs w:val="18"/>
        </w:rPr>
        <w:t>urvallisuusasiakirjat.</w:t>
      </w:r>
    </w:p>
  </w:footnote>
  <w:footnote w:id="15">
    <w:p w14:paraId="2E2D50F0" w14:textId="77777777" w:rsidR="00D75D0C" w:rsidRPr="00D75D0C" w:rsidRDefault="00D67000" w:rsidP="00D75D0C">
      <w:pPr>
        <w:pStyle w:val="Alaviitteenteksti"/>
        <w:rPr>
          <w:sz w:val="18"/>
          <w:szCs w:val="18"/>
        </w:rPr>
      </w:pPr>
      <w:r w:rsidRPr="00D75D0C">
        <w:rPr>
          <w:rStyle w:val="Alaviitteenviite"/>
          <w:sz w:val="18"/>
          <w:szCs w:val="18"/>
        </w:rPr>
        <w:footnoteRef/>
      </w:r>
      <w:r w:rsidRPr="00D75D0C">
        <w:rPr>
          <w:sz w:val="18"/>
          <w:szCs w:val="18"/>
        </w:rPr>
        <w:t>EU:n tunneliturvallisuusdirektiivin liitteen II kohdan 1</w:t>
      </w:r>
      <w:r w:rsidR="009D0FFE">
        <w:rPr>
          <w:sz w:val="18"/>
          <w:szCs w:val="18"/>
        </w:rPr>
        <w:t>.1</w:t>
      </w:r>
      <w:r w:rsidRPr="00D75D0C">
        <w:rPr>
          <w:sz w:val="18"/>
          <w:szCs w:val="18"/>
        </w:rPr>
        <w:t xml:space="preserve"> mukaan direktiivin säännöksiä on sovellettava alustavasta suunnitteluvaiheesta lähtien. Kohdan 1.2 mukaan ennen kuin rakennustyöt aloitetaan, tunnelin hallinnoija kokoaa 2.2 ja 2.3 kohdassa kuvatut suunnitteluvaiheessa olevan tunnelin turvallisuusasiakirjat</w:t>
      </w:r>
      <w:r>
        <w:rPr>
          <w:sz w:val="18"/>
          <w:szCs w:val="18"/>
        </w:rPr>
        <w:t>.</w:t>
      </w:r>
    </w:p>
  </w:footnote>
  <w:footnote w:id="16">
    <w:p w14:paraId="1B86D198" w14:textId="77777777" w:rsidR="003167B9" w:rsidRPr="008E4240" w:rsidRDefault="00D67000">
      <w:pPr>
        <w:pStyle w:val="Alaviitteenteksti"/>
        <w:rPr>
          <w:sz w:val="18"/>
          <w:szCs w:val="18"/>
        </w:rPr>
      </w:pPr>
      <w:r w:rsidRPr="008E4240">
        <w:rPr>
          <w:rStyle w:val="Alaviitteenviite"/>
          <w:sz w:val="18"/>
          <w:szCs w:val="18"/>
        </w:rPr>
        <w:footnoteRef/>
      </w:r>
      <w:r w:rsidRPr="008E4240">
        <w:rPr>
          <w:sz w:val="18"/>
          <w:szCs w:val="18"/>
        </w:rPr>
        <w:t>Käyttöönotettavan tietunnelin turvallisuusasiakirjoista säädetään EU:n tunneliturvallisuusdirektiivin 10 artiklassa</w:t>
      </w:r>
      <w:r w:rsidR="00AA41A1" w:rsidRPr="008E4240">
        <w:rPr>
          <w:sz w:val="18"/>
          <w:szCs w:val="18"/>
        </w:rPr>
        <w:t xml:space="preserve"> ja direktiivin liitteen II kohdassa 2.4</w:t>
      </w:r>
      <w:r w:rsidRPr="008E4240">
        <w:rPr>
          <w:sz w:val="18"/>
          <w:szCs w:val="18"/>
        </w:rPr>
        <w:t>. Artiklassa säädetään tunneleista, joita koskeva suunnitelma on hyväksytty mutta joita ei ole vielä avattu.</w:t>
      </w:r>
    </w:p>
  </w:footnote>
  <w:footnote w:id="17">
    <w:p w14:paraId="1E2375DC" w14:textId="77777777" w:rsidR="00167BBE" w:rsidRPr="008E4240" w:rsidRDefault="00D67000">
      <w:pPr>
        <w:pStyle w:val="Alaviitteenteksti"/>
        <w:rPr>
          <w:sz w:val="18"/>
          <w:szCs w:val="18"/>
        </w:rPr>
      </w:pPr>
      <w:r w:rsidRPr="008E4240">
        <w:rPr>
          <w:rStyle w:val="Alaviitteenviite"/>
          <w:sz w:val="18"/>
          <w:szCs w:val="18"/>
        </w:rPr>
        <w:footnoteRef/>
      </w:r>
      <w:r w:rsidRPr="008E4240">
        <w:rPr>
          <w:sz w:val="18"/>
          <w:szCs w:val="18"/>
        </w:rPr>
        <w:t xml:space="preserve">Käytössä olevan tunnelin turvallisuusasiakirjoista säädetään EU:n tunneliturvallisuusdirektiivin </w:t>
      </w:r>
      <w:r w:rsidR="00C66472">
        <w:rPr>
          <w:sz w:val="18"/>
          <w:szCs w:val="18"/>
        </w:rPr>
        <w:t>11</w:t>
      </w:r>
      <w:r w:rsidRPr="008E4240">
        <w:rPr>
          <w:sz w:val="18"/>
          <w:szCs w:val="18"/>
        </w:rPr>
        <w:t xml:space="preserve"> artiklassa </w:t>
      </w:r>
      <w:r w:rsidR="008E4240" w:rsidRPr="008E4240">
        <w:rPr>
          <w:sz w:val="18"/>
          <w:szCs w:val="18"/>
        </w:rPr>
        <w:t xml:space="preserve">ja direktiivin liitteen II kohdassa </w:t>
      </w:r>
      <w:r w:rsidR="00DA5B99">
        <w:rPr>
          <w:sz w:val="18"/>
          <w:szCs w:val="18"/>
        </w:rPr>
        <w:t>4 Muutokset</w:t>
      </w:r>
      <w:r w:rsidRPr="008E4240">
        <w:rPr>
          <w:sz w:val="18"/>
          <w:szCs w:val="18"/>
        </w:rPr>
        <w:t>.</w:t>
      </w:r>
    </w:p>
  </w:footnote>
  <w:footnote w:id="18">
    <w:p w14:paraId="516D30E4" w14:textId="77777777" w:rsidR="00A03755" w:rsidRPr="00A03755" w:rsidRDefault="00D67000">
      <w:pPr>
        <w:pStyle w:val="Alaviitteenteksti"/>
        <w:rPr>
          <w:sz w:val="18"/>
          <w:szCs w:val="18"/>
        </w:rPr>
      </w:pPr>
      <w:r w:rsidRPr="00A03755">
        <w:rPr>
          <w:rStyle w:val="Alaviitteenviite"/>
          <w:sz w:val="18"/>
          <w:szCs w:val="18"/>
        </w:rPr>
        <w:footnoteRef/>
      </w:r>
      <w:r w:rsidRPr="00A03755">
        <w:rPr>
          <w:sz w:val="18"/>
          <w:szCs w:val="18"/>
        </w:rPr>
        <w:t>Tunneleissa suoritettavista töistä on säädetty EU:n tunneliturvallisuusdirektiivin liitteen I kohdassa 3.3 Tunneleissa suoritettavat työt.</w:t>
      </w:r>
    </w:p>
  </w:footnote>
  <w:footnote w:id="19">
    <w:p w14:paraId="64F98EF7" w14:textId="77777777" w:rsidR="00A03755" w:rsidRPr="00A03755" w:rsidRDefault="00D67000">
      <w:pPr>
        <w:pStyle w:val="Alaviitteenteksti"/>
        <w:rPr>
          <w:sz w:val="18"/>
          <w:szCs w:val="18"/>
        </w:rPr>
      </w:pPr>
      <w:r w:rsidRPr="00A03755">
        <w:rPr>
          <w:rStyle w:val="Alaviitteenviite"/>
          <w:sz w:val="18"/>
          <w:szCs w:val="18"/>
        </w:rPr>
        <w:footnoteRef/>
      </w:r>
      <w:r w:rsidRPr="00A03755">
        <w:rPr>
          <w:sz w:val="18"/>
          <w:szCs w:val="18"/>
        </w:rPr>
        <w:t>Tiedotuskampanjoista säädetään EU:n tunneliturvallisuusdirektiivin liitteen I kohdassa 4. Tiedotuskampanjat.</w:t>
      </w:r>
    </w:p>
  </w:footnote>
  <w:footnote w:id="20">
    <w:p w14:paraId="54EE8866" w14:textId="77777777" w:rsidR="00EB349F" w:rsidRPr="00EB349F" w:rsidRDefault="00D67000">
      <w:pPr>
        <w:pStyle w:val="Alaviitteenteksti"/>
        <w:rPr>
          <w:sz w:val="18"/>
          <w:szCs w:val="18"/>
        </w:rPr>
      </w:pPr>
      <w:r w:rsidRPr="00EB349F">
        <w:rPr>
          <w:rStyle w:val="Alaviitteenviite"/>
          <w:sz w:val="18"/>
          <w:szCs w:val="18"/>
        </w:rPr>
        <w:footnoteRef/>
      </w:r>
      <w:r w:rsidRPr="00EB349F">
        <w:rPr>
          <w:sz w:val="18"/>
          <w:szCs w:val="18"/>
        </w:rPr>
        <w:t>Raportoinnista säädetään</w:t>
      </w:r>
      <w:r w:rsidR="008A4286">
        <w:rPr>
          <w:sz w:val="18"/>
          <w:szCs w:val="18"/>
        </w:rPr>
        <w:t xml:space="preserve"> EU:n</w:t>
      </w:r>
      <w:r w:rsidRPr="00EB349F">
        <w:rPr>
          <w:sz w:val="18"/>
          <w:szCs w:val="18"/>
        </w:rPr>
        <w:t xml:space="preserve"> tunneli</w:t>
      </w:r>
      <w:r w:rsidR="008A4286">
        <w:rPr>
          <w:sz w:val="18"/>
          <w:szCs w:val="18"/>
        </w:rPr>
        <w:t>turvallisuus</w:t>
      </w:r>
      <w:r w:rsidRPr="00EB349F">
        <w:rPr>
          <w:sz w:val="18"/>
          <w:szCs w:val="18"/>
        </w:rPr>
        <w:t>direktiivin 15 artiklassa.</w:t>
      </w:r>
    </w:p>
  </w:footnote>
  <w:footnote w:id="21">
    <w:p w14:paraId="5DF395C2" w14:textId="77777777" w:rsidR="00ED3305" w:rsidRDefault="00D67000">
      <w:pPr>
        <w:pStyle w:val="Alaviitteenteksti"/>
      </w:pPr>
      <w:r>
        <w:rPr>
          <w:rStyle w:val="Alaviitteenviite"/>
        </w:rPr>
        <w:footnoteRef/>
      </w:r>
      <w:r w:rsidRPr="00966293">
        <w:rPr>
          <w:sz w:val="18"/>
          <w:szCs w:val="18"/>
        </w:rPr>
        <w:t>Vaarallisten aineiden kuljetuksesta tietunneleissa on säädetty EU:n tunneliturvallisuusdirektiivin liitteessä I.</w:t>
      </w:r>
    </w:p>
  </w:footnote>
  <w:footnote w:id="22">
    <w:p w14:paraId="64C5121C" w14:textId="77777777" w:rsidR="00BD528A" w:rsidRPr="00BD528A" w:rsidRDefault="00D67000">
      <w:pPr>
        <w:pStyle w:val="Alaviitteenteksti"/>
        <w:rPr>
          <w:sz w:val="18"/>
          <w:szCs w:val="18"/>
        </w:rPr>
      </w:pPr>
      <w:r w:rsidRPr="00BD528A">
        <w:rPr>
          <w:rStyle w:val="Alaviitteenviite"/>
          <w:sz w:val="18"/>
          <w:szCs w:val="18"/>
        </w:rPr>
        <w:footnoteRef/>
      </w:r>
      <w:r w:rsidR="003A1BDE">
        <w:rPr>
          <w:sz w:val="18"/>
          <w:szCs w:val="18"/>
        </w:rPr>
        <w:t xml:space="preserve">EU:n </w:t>
      </w:r>
      <w:r w:rsidRPr="00BD528A">
        <w:rPr>
          <w:sz w:val="18"/>
          <w:szCs w:val="18"/>
        </w:rPr>
        <w:t>tunneli</w:t>
      </w:r>
      <w:r w:rsidR="003A1BDE">
        <w:rPr>
          <w:sz w:val="18"/>
          <w:szCs w:val="18"/>
        </w:rPr>
        <w:t>turvallisuus</w:t>
      </w:r>
      <w:r w:rsidRPr="00BD528A">
        <w:rPr>
          <w:sz w:val="18"/>
          <w:szCs w:val="18"/>
        </w:rPr>
        <w:t>direktiivin 14 artiklassa säädetään innovatiivisia tekniikoita koskevista poikkeuksista.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85B1" w14:textId="77777777" w:rsidR="00271646" w:rsidRDefault="00D67000" w:rsidP="00271646">
    <w:pPr>
      <w:pStyle w:val="Yltunniste"/>
    </w:pPr>
    <w:r>
      <w:rPr>
        <w:noProof/>
        <w:lang w:eastAsia="fi-FI"/>
      </w:rPr>
      <w:drawing>
        <wp:anchor distT="0" distB="0" distL="114300" distR="114300" simplePos="0" relativeHeight="251659264" behindDoc="0" locked="0" layoutInCell="1" allowOverlap="1" wp14:anchorId="412E48DE" wp14:editId="27AE3C39">
          <wp:simplePos x="0" y="0"/>
          <wp:positionH relativeFrom="page">
            <wp:posOffset>720090</wp:posOffset>
          </wp:positionH>
          <wp:positionV relativeFrom="page">
            <wp:posOffset>402664</wp:posOffset>
          </wp:positionV>
          <wp:extent cx="2160000" cy="468000"/>
          <wp:effectExtent l="0" t="0" r="0" b="825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68000"/>
                  </a:xfrm>
                  <a:prstGeom prst="rect">
                    <a:avLst/>
                  </a:prstGeom>
                </pic:spPr>
              </pic:pic>
            </a:graphicData>
          </a:graphic>
          <wp14:sizeRelH relativeFrom="margin">
            <wp14:pctWidth>0</wp14:pctWidth>
          </wp14:sizeRelH>
          <wp14:sizeRelV relativeFrom="margin">
            <wp14:pctHeight>0</wp14:pctHeight>
          </wp14:sizeRelV>
        </wp:anchor>
      </w:drawing>
    </w:r>
  </w:p>
  <w:p w14:paraId="0340AF45" w14:textId="77777777" w:rsidR="00271646" w:rsidRDefault="00D67000" w:rsidP="00271646">
    <w:pPr>
      <w:pStyle w:val="Yltunniste"/>
      <w:tabs>
        <w:tab w:val="clear" w:pos="4819"/>
        <w:tab w:val="clear" w:pos="9638"/>
      </w:tabs>
      <w:spacing w:line="240" w:lineRule="exact"/>
      <w:jc w:val="right"/>
    </w:pPr>
    <w:r>
      <w:rPr>
        <w:b/>
      </w:rPr>
      <w:t>Ohje</w:t>
    </w:r>
  </w:p>
  <w:p w14:paraId="6390A6FB" w14:textId="77777777" w:rsidR="00271646" w:rsidRDefault="00D67000" w:rsidP="00271646">
    <w:pPr>
      <w:pStyle w:val="Yltunniste"/>
      <w:jc w:val="right"/>
    </w:pPr>
    <w:r>
      <w:rPr>
        <w:rStyle w:val="Sivunumero"/>
      </w:rPr>
      <w:fldChar w:fldCharType="begin"/>
    </w:r>
    <w:r>
      <w:rPr>
        <w:rStyle w:val="Sivunumero"/>
      </w:rPr>
      <w:instrText xml:space="preserve"> PAGE </w:instrText>
    </w:r>
    <w:r>
      <w:rPr>
        <w:rStyle w:val="Sivunumero"/>
      </w:rPr>
      <w:fldChar w:fldCharType="separate"/>
    </w:r>
    <w:r w:rsidR="00C6588C">
      <w:rPr>
        <w:rStyle w:val="Sivunumero"/>
        <w:noProof/>
      </w:rPr>
      <w:t>2</w:t>
    </w:r>
    <w:r>
      <w:rPr>
        <w:rStyle w:val="Sivunumero"/>
      </w:rPr>
      <w:fldChar w:fldCharType="end"/>
    </w:r>
    <w:r>
      <w:t xml:space="preserve"> (</w:t>
    </w:r>
    <w:r>
      <w:rPr>
        <w:rStyle w:val="Sivunumero"/>
      </w:rPr>
      <w:fldChar w:fldCharType="begin"/>
    </w:r>
    <w:r>
      <w:rPr>
        <w:rStyle w:val="Sivunumero"/>
      </w:rPr>
      <w:instrText xml:space="preserve"> NUMPAGES </w:instrText>
    </w:r>
    <w:r>
      <w:rPr>
        <w:rStyle w:val="Sivunumero"/>
      </w:rPr>
      <w:fldChar w:fldCharType="separate"/>
    </w:r>
    <w:r w:rsidR="00C6588C">
      <w:rPr>
        <w:rStyle w:val="Sivunumero"/>
        <w:noProof/>
      </w:rPr>
      <w:t>2</w:t>
    </w:r>
    <w:r>
      <w:rPr>
        <w:rStyle w:val="Sivunumero"/>
      </w:rPr>
      <w:fldChar w:fldCharType="end"/>
    </w:r>
    <w:r>
      <w:t>)</w:t>
    </w:r>
  </w:p>
  <w:p w14:paraId="3F62DEE0" w14:textId="77777777" w:rsidR="00271646" w:rsidRDefault="00D67000" w:rsidP="00271646">
    <w:pPr>
      <w:pStyle w:val="Yltunniste"/>
      <w:jc w:val="right"/>
    </w:pPr>
    <w:r>
      <w:t>T</w:t>
    </w:r>
    <w:r w:rsidRPr="007B2FD3">
      <w:t>RAFICOM/314117/03.04.03.06/2023</w:t>
    </w:r>
  </w:p>
  <w:p w14:paraId="4F0D133D" w14:textId="77777777" w:rsidR="007B2FD3" w:rsidRDefault="007B2FD3" w:rsidP="00271646">
    <w:pPr>
      <w:pStyle w:val="Yltunniste"/>
      <w:jc w:val="right"/>
    </w:pPr>
  </w:p>
  <w:p w14:paraId="43A7D929" w14:textId="77777777" w:rsidR="00271646" w:rsidRDefault="00271646">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FF26" w14:textId="77777777" w:rsidR="00415CDB" w:rsidRDefault="00D67000">
    <w:pPr>
      <w:pStyle w:val="Yltunniste"/>
    </w:pPr>
    <w:r>
      <w:rPr>
        <w:noProof/>
        <w:lang w:eastAsia="fi-FI"/>
      </w:rPr>
      <w:drawing>
        <wp:anchor distT="0" distB="0" distL="114300" distR="114300" simplePos="0" relativeHeight="251658240" behindDoc="0" locked="0" layoutInCell="1" allowOverlap="1" wp14:anchorId="62492CCC" wp14:editId="2C488300">
          <wp:simplePos x="0" y="0"/>
          <wp:positionH relativeFrom="page">
            <wp:posOffset>720090</wp:posOffset>
          </wp:positionH>
          <wp:positionV relativeFrom="page">
            <wp:posOffset>402664</wp:posOffset>
          </wp:positionV>
          <wp:extent cx="2160000" cy="468000"/>
          <wp:effectExtent l="0" t="0" r="0" b="8255"/>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68000"/>
                  </a:xfrm>
                  <a:prstGeom prst="rect">
                    <a:avLst/>
                  </a:prstGeom>
                </pic:spPr>
              </pic:pic>
            </a:graphicData>
          </a:graphic>
          <wp14:sizeRelH relativeFrom="margin">
            <wp14:pctWidth>0</wp14:pctWidth>
          </wp14:sizeRelH>
          <wp14:sizeRelV relativeFrom="margin">
            <wp14:pctHeight>0</wp14:pctHeight>
          </wp14:sizeRelV>
        </wp:anchor>
      </w:drawing>
    </w:r>
  </w:p>
  <w:p w14:paraId="09433491" w14:textId="77777777" w:rsidR="00415CDB" w:rsidRDefault="00D67000" w:rsidP="00FF1FD4">
    <w:pPr>
      <w:pStyle w:val="Yltunniste"/>
      <w:tabs>
        <w:tab w:val="clear" w:pos="4819"/>
        <w:tab w:val="clear" w:pos="9638"/>
      </w:tabs>
      <w:spacing w:line="240" w:lineRule="exact"/>
      <w:jc w:val="right"/>
    </w:pPr>
    <w:r>
      <w:rPr>
        <w:b/>
      </w:rPr>
      <w:t>Ohje</w:t>
    </w:r>
  </w:p>
  <w:p w14:paraId="72445765" w14:textId="77777777" w:rsidR="00415CDB" w:rsidRDefault="00D67000" w:rsidP="00FF1FD4">
    <w:pPr>
      <w:pStyle w:val="Yltunniste"/>
      <w:jc w:val="right"/>
    </w:pPr>
    <w:r>
      <w:rPr>
        <w:rStyle w:val="Sivunumero"/>
      </w:rPr>
      <w:fldChar w:fldCharType="begin"/>
    </w:r>
    <w:r>
      <w:rPr>
        <w:rStyle w:val="Sivunumero"/>
      </w:rPr>
      <w:instrText xml:space="preserve"> PAGE </w:instrText>
    </w:r>
    <w:r>
      <w:rPr>
        <w:rStyle w:val="Sivunumero"/>
      </w:rPr>
      <w:fldChar w:fldCharType="separate"/>
    </w:r>
    <w:r w:rsidR="00C6588C">
      <w:rPr>
        <w:rStyle w:val="Sivunumero"/>
        <w:noProof/>
      </w:rPr>
      <w:t>1</w:t>
    </w:r>
    <w:r>
      <w:rPr>
        <w:rStyle w:val="Sivunumero"/>
      </w:rPr>
      <w:fldChar w:fldCharType="end"/>
    </w:r>
    <w:r>
      <w:t xml:space="preserve"> (</w:t>
    </w:r>
    <w:r>
      <w:rPr>
        <w:rStyle w:val="Sivunumero"/>
      </w:rPr>
      <w:fldChar w:fldCharType="begin"/>
    </w:r>
    <w:r>
      <w:rPr>
        <w:rStyle w:val="Sivunumero"/>
      </w:rPr>
      <w:instrText xml:space="preserve"> NUMPAGES </w:instrText>
    </w:r>
    <w:r>
      <w:rPr>
        <w:rStyle w:val="Sivunumero"/>
      </w:rPr>
      <w:fldChar w:fldCharType="separate"/>
    </w:r>
    <w:r w:rsidR="00C6588C">
      <w:rPr>
        <w:rStyle w:val="Sivunumero"/>
        <w:noProof/>
      </w:rPr>
      <w:t>2</w:t>
    </w:r>
    <w:r>
      <w:rPr>
        <w:rStyle w:val="Sivunumero"/>
      </w:rPr>
      <w:fldChar w:fldCharType="end"/>
    </w:r>
    <w:r>
      <w:t>)</w:t>
    </w:r>
  </w:p>
  <w:p w14:paraId="42D9AACA" w14:textId="77777777" w:rsidR="00415CDB" w:rsidRDefault="00D67000" w:rsidP="00FF1FD4">
    <w:pPr>
      <w:pStyle w:val="Yltunniste"/>
      <w:jc w:val="right"/>
    </w:pPr>
    <w:r>
      <w:t>TRAFICOM/</w:t>
    </w:r>
    <w:r w:rsidRPr="00B656A0">
      <w:t>314117/03.04.03.06/2023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6ED2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60E8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6EBB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6E4D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D2AC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307C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04F7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7EFE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28BC0E"/>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79345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41E07"/>
    <w:multiLevelType w:val="hybridMultilevel"/>
    <w:tmpl w:val="5FC6ADDC"/>
    <w:lvl w:ilvl="0" w:tplc="8F623DCC">
      <w:numFmt w:val="bullet"/>
      <w:lvlText w:val=""/>
      <w:lvlJc w:val="left"/>
      <w:pPr>
        <w:ind w:left="720" w:hanging="360"/>
      </w:pPr>
      <w:rPr>
        <w:rFonts w:ascii="Wingdings" w:eastAsiaTheme="minorHAnsi" w:hAnsi="Wingdings" w:cstheme="minorHAnsi" w:hint="default"/>
      </w:rPr>
    </w:lvl>
    <w:lvl w:ilvl="1" w:tplc="0E2E5D70" w:tentative="1">
      <w:start w:val="1"/>
      <w:numFmt w:val="bullet"/>
      <w:lvlText w:val="o"/>
      <w:lvlJc w:val="left"/>
      <w:pPr>
        <w:ind w:left="1440" w:hanging="360"/>
      </w:pPr>
      <w:rPr>
        <w:rFonts w:ascii="Courier New" w:hAnsi="Courier New" w:cs="Courier New" w:hint="default"/>
      </w:rPr>
    </w:lvl>
    <w:lvl w:ilvl="2" w:tplc="272C128C" w:tentative="1">
      <w:start w:val="1"/>
      <w:numFmt w:val="bullet"/>
      <w:lvlText w:val=""/>
      <w:lvlJc w:val="left"/>
      <w:pPr>
        <w:ind w:left="2160" w:hanging="360"/>
      </w:pPr>
      <w:rPr>
        <w:rFonts w:ascii="Wingdings" w:hAnsi="Wingdings" w:hint="default"/>
      </w:rPr>
    </w:lvl>
    <w:lvl w:ilvl="3" w:tplc="F396833C" w:tentative="1">
      <w:start w:val="1"/>
      <w:numFmt w:val="bullet"/>
      <w:lvlText w:val=""/>
      <w:lvlJc w:val="left"/>
      <w:pPr>
        <w:ind w:left="2880" w:hanging="360"/>
      </w:pPr>
      <w:rPr>
        <w:rFonts w:ascii="Symbol" w:hAnsi="Symbol" w:hint="default"/>
      </w:rPr>
    </w:lvl>
    <w:lvl w:ilvl="4" w:tplc="F7948BA0" w:tentative="1">
      <w:start w:val="1"/>
      <w:numFmt w:val="bullet"/>
      <w:lvlText w:val="o"/>
      <w:lvlJc w:val="left"/>
      <w:pPr>
        <w:ind w:left="3600" w:hanging="360"/>
      </w:pPr>
      <w:rPr>
        <w:rFonts w:ascii="Courier New" w:hAnsi="Courier New" w:cs="Courier New" w:hint="default"/>
      </w:rPr>
    </w:lvl>
    <w:lvl w:ilvl="5" w:tplc="F806BC04" w:tentative="1">
      <w:start w:val="1"/>
      <w:numFmt w:val="bullet"/>
      <w:lvlText w:val=""/>
      <w:lvlJc w:val="left"/>
      <w:pPr>
        <w:ind w:left="4320" w:hanging="360"/>
      </w:pPr>
      <w:rPr>
        <w:rFonts w:ascii="Wingdings" w:hAnsi="Wingdings" w:hint="default"/>
      </w:rPr>
    </w:lvl>
    <w:lvl w:ilvl="6" w:tplc="7A4C450C" w:tentative="1">
      <w:start w:val="1"/>
      <w:numFmt w:val="bullet"/>
      <w:lvlText w:val=""/>
      <w:lvlJc w:val="left"/>
      <w:pPr>
        <w:ind w:left="5040" w:hanging="360"/>
      </w:pPr>
      <w:rPr>
        <w:rFonts w:ascii="Symbol" w:hAnsi="Symbol" w:hint="default"/>
      </w:rPr>
    </w:lvl>
    <w:lvl w:ilvl="7" w:tplc="3698D054" w:tentative="1">
      <w:start w:val="1"/>
      <w:numFmt w:val="bullet"/>
      <w:lvlText w:val="o"/>
      <w:lvlJc w:val="left"/>
      <w:pPr>
        <w:ind w:left="5760" w:hanging="360"/>
      </w:pPr>
      <w:rPr>
        <w:rFonts w:ascii="Courier New" w:hAnsi="Courier New" w:cs="Courier New" w:hint="default"/>
      </w:rPr>
    </w:lvl>
    <w:lvl w:ilvl="8" w:tplc="C5AAC6D6" w:tentative="1">
      <w:start w:val="1"/>
      <w:numFmt w:val="bullet"/>
      <w:lvlText w:val=""/>
      <w:lvlJc w:val="left"/>
      <w:pPr>
        <w:ind w:left="6480" w:hanging="360"/>
      </w:pPr>
      <w:rPr>
        <w:rFonts w:ascii="Wingdings" w:hAnsi="Wingdings" w:hint="default"/>
      </w:rPr>
    </w:lvl>
  </w:abstractNum>
  <w:abstractNum w:abstractNumId="11" w15:restartNumberingAfterBreak="0">
    <w:nsid w:val="06FA528E"/>
    <w:multiLevelType w:val="hybridMultilevel"/>
    <w:tmpl w:val="D4B484C2"/>
    <w:lvl w:ilvl="0" w:tplc="58ECF25C">
      <w:start w:val="1"/>
      <w:numFmt w:val="decimal"/>
      <w:pStyle w:val="Liiteotsikko"/>
      <w:lvlText w:val="Liite %1"/>
      <w:lvlJc w:val="left"/>
      <w:pPr>
        <w:ind w:left="720" w:hanging="360"/>
      </w:pPr>
      <w:rPr>
        <w:rFonts w:ascii="Verdana" w:hAnsi="Verdana" w:hint="default"/>
        <w:b/>
        <w:i w:val="0"/>
        <w:caps w:val="0"/>
        <w:strike w:val="0"/>
        <w:dstrike w:val="0"/>
        <w:vanish w:val="0"/>
        <w:color w:val="000000"/>
        <w:sz w:val="20"/>
        <w:szCs w:val="16"/>
        <w:u w:val="none"/>
        <w:vertAlign w:val="baseline"/>
      </w:rPr>
    </w:lvl>
    <w:lvl w:ilvl="1" w:tplc="59FCB5F0" w:tentative="1">
      <w:start w:val="1"/>
      <w:numFmt w:val="lowerLetter"/>
      <w:lvlText w:val="%2."/>
      <w:lvlJc w:val="left"/>
      <w:pPr>
        <w:ind w:left="1440" w:hanging="360"/>
      </w:pPr>
    </w:lvl>
    <w:lvl w:ilvl="2" w:tplc="24EE413E" w:tentative="1">
      <w:start w:val="1"/>
      <w:numFmt w:val="lowerRoman"/>
      <w:lvlText w:val="%3."/>
      <w:lvlJc w:val="right"/>
      <w:pPr>
        <w:ind w:left="2160" w:hanging="180"/>
      </w:pPr>
    </w:lvl>
    <w:lvl w:ilvl="3" w:tplc="62CA6EB2" w:tentative="1">
      <w:start w:val="1"/>
      <w:numFmt w:val="decimal"/>
      <w:lvlText w:val="%4."/>
      <w:lvlJc w:val="left"/>
      <w:pPr>
        <w:ind w:left="2880" w:hanging="360"/>
      </w:pPr>
    </w:lvl>
    <w:lvl w:ilvl="4" w:tplc="11E0293A" w:tentative="1">
      <w:start w:val="1"/>
      <w:numFmt w:val="lowerLetter"/>
      <w:lvlText w:val="%5."/>
      <w:lvlJc w:val="left"/>
      <w:pPr>
        <w:ind w:left="3600" w:hanging="360"/>
      </w:pPr>
    </w:lvl>
    <w:lvl w:ilvl="5" w:tplc="F47A71E0" w:tentative="1">
      <w:start w:val="1"/>
      <w:numFmt w:val="lowerRoman"/>
      <w:lvlText w:val="%6."/>
      <w:lvlJc w:val="right"/>
      <w:pPr>
        <w:ind w:left="4320" w:hanging="180"/>
      </w:pPr>
    </w:lvl>
    <w:lvl w:ilvl="6" w:tplc="377C13E6" w:tentative="1">
      <w:start w:val="1"/>
      <w:numFmt w:val="decimal"/>
      <w:lvlText w:val="%7."/>
      <w:lvlJc w:val="left"/>
      <w:pPr>
        <w:ind w:left="5040" w:hanging="360"/>
      </w:pPr>
    </w:lvl>
    <w:lvl w:ilvl="7" w:tplc="D3F4CA72" w:tentative="1">
      <w:start w:val="1"/>
      <w:numFmt w:val="lowerLetter"/>
      <w:lvlText w:val="%8."/>
      <w:lvlJc w:val="left"/>
      <w:pPr>
        <w:ind w:left="5760" w:hanging="360"/>
      </w:pPr>
    </w:lvl>
    <w:lvl w:ilvl="8" w:tplc="34CA9BA8" w:tentative="1">
      <w:start w:val="1"/>
      <w:numFmt w:val="lowerRoman"/>
      <w:lvlText w:val="%9."/>
      <w:lvlJc w:val="right"/>
      <w:pPr>
        <w:ind w:left="6480" w:hanging="180"/>
      </w:pPr>
    </w:lvl>
  </w:abstractNum>
  <w:abstractNum w:abstractNumId="12" w15:restartNumberingAfterBreak="0">
    <w:nsid w:val="1018137F"/>
    <w:multiLevelType w:val="hybridMultilevel"/>
    <w:tmpl w:val="4A7CD674"/>
    <w:lvl w:ilvl="0" w:tplc="AB5EA484">
      <w:start w:val="1"/>
      <w:numFmt w:val="decimal"/>
      <w:lvlText w:val="%1."/>
      <w:lvlJc w:val="left"/>
      <w:pPr>
        <w:ind w:left="1854" w:hanging="360"/>
      </w:pPr>
    </w:lvl>
    <w:lvl w:ilvl="1" w:tplc="F1A6F350" w:tentative="1">
      <w:start w:val="1"/>
      <w:numFmt w:val="lowerLetter"/>
      <w:lvlText w:val="%2."/>
      <w:lvlJc w:val="left"/>
      <w:pPr>
        <w:ind w:left="2574" w:hanging="360"/>
      </w:pPr>
    </w:lvl>
    <w:lvl w:ilvl="2" w:tplc="0338F85E" w:tentative="1">
      <w:start w:val="1"/>
      <w:numFmt w:val="lowerRoman"/>
      <w:lvlText w:val="%3."/>
      <w:lvlJc w:val="right"/>
      <w:pPr>
        <w:ind w:left="3294" w:hanging="180"/>
      </w:pPr>
    </w:lvl>
    <w:lvl w:ilvl="3" w:tplc="F49C9CF6" w:tentative="1">
      <w:start w:val="1"/>
      <w:numFmt w:val="decimal"/>
      <w:lvlText w:val="%4."/>
      <w:lvlJc w:val="left"/>
      <w:pPr>
        <w:ind w:left="4014" w:hanging="360"/>
      </w:pPr>
    </w:lvl>
    <w:lvl w:ilvl="4" w:tplc="F000C318" w:tentative="1">
      <w:start w:val="1"/>
      <w:numFmt w:val="lowerLetter"/>
      <w:lvlText w:val="%5."/>
      <w:lvlJc w:val="left"/>
      <w:pPr>
        <w:ind w:left="4734" w:hanging="360"/>
      </w:pPr>
    </w:lvl>
    <w:lvl w:ilvl="5" w:tplc="FD1EFE12" w:tentative="1">
      <w:start w:val="1"/>
      <w:numFmt w:val="lowerRoman"/>
      <w:lvlText w:val="%6."/>
      <w:lvlJc w:val="right"/>
      <w:pPr>
        <w:ind w:left="5454" w:hanging="180"/>
      </w:pPr>
    </w:lvl>
    <w:lvl w:ilvl="6" w:tplc="892A7746" w:tentative="1">
      <w:start w:val="1"/>
      <w:numFmt w:val="decimal"/>
      <w:lvlText w:val="%7."/>
      <w:lvlJc w:val="left"/>
      <w:pPr>
        <w:ind w:left="6174" w:hanging="360"/>
      </w:pPr>
    </w:lvl>
    <w:lvl w:ilvl="7" w:tplc="33F6C80E" w:tentative="1">
      <w:start w:val="1"/>
      <w:numFmt w:val="lowerLetter"/>
      <w:lvlText w:val="%8."/>
      <w:lvlJc w:val="left"/>
      <w:pPr>
        <w:ind w:left="6894" w:hanging="360"/>
      </w:pPr>
    </w:lvl>
    <w:lvl w:ilvl="8" w:tplc="5A4C94A2" w:tentative="1">
      <w:start w:val="1"/>
      <w:numFmt w:val="lowerRoman"/>
      <w:lvlText w:val="%9."/>
      <w:lvlJc w:val="right"/>
      <w:pPr>
        <w:ind w:left="7614" w:hanging="180"/>
      </w:pPr>
    </w:lvl>
  </w:abstractNum>
  <w:abstractNum w:abstractNumId="13" w15:restartNumberingAfterBreak="0">
    <w:nsid w:val="1CC97591"/>
    <w:multiLevelType w:val="multilevel"/>
    <w:tmpl w:val="3C0E3FC0"/>
    <w:lvl w:ilvl="0">
      <w:start w:val="1"/>
      <w:numFmt w:val="bullet"/>
      <w:pStyle w:val="Luettelo"/>
      <w:lvlText w:val=""/>
      <w:lvlJc w:val="left"/>
      <w:pPr>
        <w:tabs>
          <w:tab w:val="num" w:pos="1134"/>
        </w:tabs>
        <w:ind w:left="1418" w:hanging="284"/>
      </w:pPr>
      <w:rPr>
        <w:rFonts w:ascii="Symbol" w:hAnsi="Symbol" w:hint="default"/>
      </w:rPr>
    </w:lvl>
    <w:lvl w:ilvl="1">
      <w:start w:val="1"/>
      <w:numFmt w:val="bullet"/>
      <w:lvlText w:val="o"/>
      <w:lvlJc w:val="left"/>
      <w:pPr>
        <w:tabs>
          <w:tab w:val="num" w:pos="1531"/>
        </w:tabs>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1A6B6C"/>
    <w:multiLevelType w:val="hybridMultilevel"/>
    <w:tmpl w:val="DAC8E054"/>
    <w:lvl w:ilvl="0" w:tplc="8B664498">
      <w:numFmt w:val="bullet"/>
      <w:lvlText w:val=""/>
      <w:lvlJc w:val="left"/>
      <w:pPr>
        <w:ind w:left="720" w:hanging="360"/>
      </w:pPr>
      <w:rPr>
        <w:rFonts w:ascii="Wingdings" w:eastAsiaTheme="minorHAnsi" w:hAnsi="Wingdings" w:cstheme="minorHAnsi" w:hint="default"/>
      </w:rPr>
    </w:lvl>
    <w:lvl w:ilvl="1" w:tplc="0F465A5A" w:tentative="1">
      <w:start w:val="1"/>
      <w:numFmt w:val="bullet"/>
      <w:lvlText w:val="o"/>
      <w:lvlJc w:val="left"/>
      <w:pPr>
        <w:ind w:left="1440" w:hanging="360"/>
      </w:pPr>
      <w:rPr>
        <w:rFonts w:ascii="Courier New" w:hAnsi="Courier New" w:cs="Courier New" w:hint="default"/>
      </w:rPr>
    </w:lvl>
    <w:lvl w:ilvl="2" w:tplc="B1B2716E" w:tentative="1">
      <w:start w:val="1"/>
      <w:numFmt w:val="bullet"/>
      <w:lvlText w:val=""/>
      <w:lvlJc w:val="left"/>
      <w:pPr>
        <w:ind w:left="2160" w:hanging="360"/>
      </w:pPr>
      <w:rPr>
        <w:rFonts w:ascii="Wingdings" w:hAnsi="Wingdings" w:hint="default"/>
      </w:rPr>
    </w:lvl>
    <w:lvl w:ilvl="3" w:tplc="21EE0F48" w:tentative="1">
      <w:start w:val="1"/>
      <w:numFmt w:val="bullet"/>
      <w:lvlText w:val=""/>
      <w:lvlJc w:val="left"/>
      <w:pPr>
        <w:ind w:left="2880" w:hanging="360"/>
      </w:pPr>
      <w:rPr>
        <w:rFonts w:ascii="Symbol" w:hAnsi="Symbol" w:hint="default"/>
      </w:rPr>
    </w:lvl>
    <w:lvl w:ilvl="4" w:tplc="B832CBC4" w:tentative="1">
      <w:start w:val="1"/>
      <w:numFmt w:val="bullet"/>
      <w:lvlText w:val="o"/>
      <w:lvlJc w:val="left"/>
      <w:pPr>
        <w:ind w:left="3600" w:hanging="360"/>
      </w:pPr>
      <w:rPr>
        <w:rFonts w:ascii="Courier New" w:hAnsi="Courier New" w:cs="Courier New" w:hint="default"/>
      </w:rPr>
    </w:lvl>
    <w:lvl w:ilvl="5" w:tplc="D116EEE2" w:tentative="1">
      <w:start w:val="1"/>
      <w:numFmt w:val="bullet"/>
      <w:lvlText w:val=""/>
      <w:lvlJc w:val="left"/>
      <w:pPr>
        <w:ind w:left="4320" w:hanging="360"/>
      </w:pPr>
      <w:rPr>
        <w:rFonts w:ascii="Wingdings" w:hAnsi="Wingdings" w:hint="default"/>
      </w:rPr>
    </w:lvl>
    <w:lvl w:ilvl="6" w:tplc="FE7EC89E" w:tentative="1">
      <w:start w:val="1"/>
      <w:numFmt w:val="bullet"/>
      <w:lvlText w:val=""/>
      <w:lvlJc w:val="left"/>
      <w:pPr>
        <w:ind w:left="5040" w:hanging="360"/>
      </w:pPr>
      <w:rPr>
        <w:rFonts w:ascii="Symbol" w:hAnsi="Symbol" w:hint="default"/>
      </w:rPr>
    </w:lvl>
    <w:lvl w:ilvl="7" w:tplc="D04CB324" w:tentative="1">
      <w:start w:val="1"/>
      <w:numFmt w:val="bullet"/>
      <w:lvlText w:val="o"/>
      <w:lvlJc w:val="left"/>
      <w:pPr>
        <w:ind w:left="5760" w:hanging="360"/>
      </w:pPr>
      <w:rPr>
        <w:rFonts w:ascii="Courier New" w:hAnsi="Courier New" w:cs="Courier New" w:hint="default"/>
      </w:rPr>
    </w:lvl>
    <w:lvl w:ilvl="8" w:tplc="E7B80F3A" w:tentative="1">
      <w:start w:val="1"/>
      <w:numFmt w:val="bullet"/>
      <w:lvlText w:val=""/>
      <w:lvlJc w:val="left"/>
      <w:pPr>
        <w:ind w:left="6480" w:hanging="360"/>
      </w:pPr>
      <w:rPr>
        <w:rFonts w:ascii="Wingdings" w:hAnsi="Wingdings" w:hint="default"/>
      </w:rPr>
    </w:lvl>
  </w:abstractNum>
  <w:abstractNum w:abstractNumId="15" w15:restartNumberingAfterBreak="0">
    <w:nsid w:val="24230D4B"/>
    <w:multiLevelType w:val="hybridMultilevel"/>
    <w:tmpl w:val="2E5CFF8A"/>
    <w:lvl w:ilvl="0" w:tplc="682496CC">
      <w:start w:val="1"/>
      <w:numFmt w:val="decimal"/>
      <w:lvlText w:val="%1."/>
      <w:lvlJc w:val="left"/>
      <w:pPr>
        <w:ind w:left="1854" w:hanging="360"/>
      </w:pPr>
    </w:lvl>
    <w:lvl w:ilvl="1" w:tplc="B87E2AA2" w:tentative="1">
      <w:start w:val="1"/>
      <w:numFmt w:val="lowerLetter"/>
      <w:lvlText w:val="%2."/>
      <w:lvlJc w:val="left"/>
      <w:pPr>
        <w:ind w:left="2574" w:hanging="360"/>
      </w:pPr>
    </w:lvl>
    <w:lvl w:ilvl="2" w:tplc="066A8D26" w:tentative="1">
      <w:start w:val="1"/>
      <w:numFmt w:val="lowerRoman"/>
      <w:lvlText w:val="%3."/>
      <w:lvlJc w:val="right"/>
      <w:pPr>
        <w:ind w:left="3294" w:hanging="180"/>
      </w:pPr>
    </w:lvl>
    <w:lvl w:ilvl="3" w:tplc="4EB25AFC" w:tentative="1">
      <w:start w:val="1"/>
      <w:numFmt w:val="decimal"/>
      <w:lvlText w:val="%4."/>
      <w:lvlJc w:val="left"/>
      <w:pPr>
        <w:ind w:left="4014" w:hanging="360"/>
      </w:pPr>
    </w:lvl>
    <w:lvl w:ilvl="4" w:tplc="EEB8B198" w:tentative="1">
      <w:start w:val="1"/>
      <w:numFmt w:val="lowerLetter"/>
      <w:lvlText w:val="%5."/>
      <w:lvlJc w:val="left"/>
      <w:pPr>
        <w:ind w:left="4734" w:hanging="360"/>
      </w:pPr>
    </w:lvl>
    <w:lvl w:ilvl="5" w:tplc="A95CD71E" w:tentative="1">
      <w:start w:val="1"/>
      <w:numFmt w:val="lowerRoman"/>
      <w:lvlText w:val="%6."/>
      <w:lvlJc w:val="right"/>
      <w:pPr>
        <w:ind w:left="5454" w:hanging="180"/>
      </w:pPr>
    </w:lvl>
    <w:lvl w:ilvl="6" w:tplc="5A3C1DD0" w:tentative="1">
      <w:start w:val="1"/>
      <w:numFmt w:val="decimal"/>
      <w:lvlText w:val="%7."/>
      <w:lvlJc w:val="left"/>
      <w:pPr>
        <w:ind w:left="6174" w:hanging="360"/>
      </w:pPr>
    </w:lvl>
    <w:lvl w:ilvl="7" w:tplc="2B6C4DCC" w:tentative="1">
      <w:start w:val="1"/>
      <w:numFmt w:val="lowerLetter"/>
      <w:lvlText w:val="%8."/>
      <w:lvlJc w:val="left"/>
      <w:pPr>
        <w:ind w:left="6894" w:hanging="360"/>
      </w:pPr>
    </w:lvl>
    <w:lvl w:ilvl="8" w:tplc="EC2C05C8" w:tentative="1">
      <w:start w:val="1"/>
      <w:numFmt w:val="lowerRoman"/>
      <w:lvlText w:val="%9."/>
      <w:lvlJc w:val="right"/>
      <w:pPr>
        <w:ind w:left="7614" w:hanging="180"/>
      </w:pPr>
    </w:lvl>
  </w:abstractNum>
  <w:abstractNum w:abstractNumId="16" w15:restartNumberingAfterBreak="0">
    <w:nsid w:val="2D8863BB"/>
    <w:multiLevelType w:val="hybridMultilevel"/>
    <w:tmpl w:val="A568F1D0"/>
    <w:lvl w:ilvl="0" w:tplc="E4844268">
      <w:start w:val="1"/>
      <w:numFmt w:val="decimal"/>
      <w:pStyle w:val="Taulukko-otsikko"/>
      <w:lvlText w:val="Taulukko %1"/>
      <w:lvlJc w:val="left"/>
      <w:pPr>
        <w:ind w:left="1854" w:hanging="360"/>
      </w:pPr>
      <w:rPr>
        <w:rFonts w:ascii="Verdana" w:hAnsi="Verdana" w:hint="default"/>
        <w:b w:val="0"/>
        <w:i/>
        <w:caps w:val="0"/>
        <w:strike w:val="0"/>
        <w:dstrike w:val="0"/>
        <w:vanish w:val="0"/>
        <w:color w:val="000000"/>
        <w:sz w:val="20"/>
        <w:szCs w:val="16"/>
        <w:u w:val="none"/>
        <w:vertAlign w:val="baseline"/>
      </w:rPr>
    </w:lvl>
    <w:lvl w:ilvl="1" w:tplc="F1DE6E2A" w:tentative="1">
      <w:start w:val="1"/>
      <w:numFmt w:val="lowerLetter"/>
      <w:lvlText w:val="%2."/>
      <w:lvlJc w:val="left"/>
      <w:pPr>
        <w:ind w:left="2574" w:hanging="360"/>
      </w:pPr>
    </w:lvl>
    <w:lvl w:ilvl="2" w:tplc="AD78403E" w:tentative="1">
      <w:start w:val="1"/>
      <w:numFmt w:val="lowerRoman"/>
      <w:lvlText w:val="%3."/>
      <w:lvlJc w:val="right"/>
      <w:pPr>
        <w:ind w:left="3294" w:hanging="180"/>
      </w:pPr>
    </w:lvl>
    <w:lvl w:ilvl="3" w:tplc="F39C59F8" w:tentative="1">
      <w:start w:val="1"/>
      <w:numFmt w:val="decimal"/>
      <w:lvlText w:val="%4."/>
      <w:lvlJc w:val="left"/>
      <w:pPr>
        <w:ind w:left="4014" w:hanging="360"/>
      </w:pPr>
    </w:lvl>
    <w:lvl w:ilvl="4" w:tplc="13109474" w:tentative="1">
      <w:start w:val="1"/>
      <w:numFmt w:val="lowerLetter"/>
      <w:lvlText w:val="%5."/>
      <w:lvlJc w:val="left"/>
      <w:pPr>
        <w:ind w:left="4734" w:hanging="360"/>
      </w:pPr>
    </w:lvl>
    <w:lvl w:ilvl="5" w:tplc="C674D21C" w:tentative="1">
      <w:start w:val="1"/>
      <w:numFmt w:val="lowerRoman"/>
      <w:lvlText w:val="%6."/>
      <w:lvlJc w:val="right"/>
      <w:pPr>
        <w:ind w:left="5454" w:hanging="180"/>
      </w:pPr>
    </w:lvl>
    <w:lvl w:ilvl="6" w:tplc="388248D2" w:tentative="1">
      <w:start w:val="1"/>
      <w:numFmt w:val="decimal"/>
      <w:lvlText w:val="%7."/>
      <w:lvlJc w:val="left"/>
      <w:pPr>
        <w:ind w:left="6174" w:hanging="360"/>
      </w:pPr>
    </w:lvl>
    <w:lvl w:ilvl="7" w:tplc="06F419AE" w:tentative="1">
      <w:start w:val="1"/>
      <w:numFmt w:val="lowerLetter"/>
      <w:lvlText w:val="%8."/>
      <w:lvlJc w:val="left"/>
      <w:pPr>
        <w:ind w:left="6894" w:hanging="360"/>
      </w:pPr>
    </w:lvl>
    <w:lvl w:ilvl="8" w:tplc="711CA02A" w:tentative="1">
      <w:start w:val="1"/>
      <w:numFmt w:val="lowerRoman"/>
      <w:lvlText w:val="%9."/>
      <w:lvlJc w:val="right"/>
      <w:pPr>
        <w:ind w:left="7614" w:hanging="180"/>
      </w:pPr>
    </w:lvl>
  </w:abstractNum>
  <w:abstractNum w:abstractNumId="17" w15:restartNumberingAfterBreak="0">
    <w:nsid w:val="39467331"/>
    <w:multiLevelType w:val="hybridMultilevel"/>
    <w:tmpl w:val="8D50AD16"/>
    <w:lvl w:ilvl="0" w:tplc="1C30B602">
      <w:numFmt w:val="bullet"/>
      <w:lvlText w:val=""/>
      <w:lvlJc w:val="left"/>
      <w:pPr>
        <w:ind w:left="720" w:hanging="360"/>
      </w:pPr>
      <w:rPr>
        <w:rFonts w:ascii="Wingdings" w:eastAsiaTheme="minorHAnsi" w:hAnsi="Wingdings" w:cstheme="minorHAnsi" w:hint="default"/>
      </w:rPr>
    </w:lvl>
    <w:lvl w:ilvl="1" w:tplc="E214A032" w:tentative="1">
      <w:start w:val="1"/>
      <w:numFmt w:val="bullet"/>
      <w:lvlText w:val="o"/>
      <w:lvlJc w:val="left"/>
      <w:pPr>
        <w:ind w:left="1440" w:hanging="360"/>
      </w:pPr>
      <w:rPr>
        <w:rFonts w:ascii="Courier New" w:hAnsi="Courier New" w:cs="Courier New" w:hint="default"/>
      </w:rPr>
    </w:lvl>
    <w:lvl w:ilvl="2" w:tplc="19D2F552" w:tentative="1">
      <w:start w:val="1"/>
      <w:numFmt w:val="bullet"/>
      <w:lvlText w:val=""/>
      <w:lvlJc w:val="left"/>
      <w:pPr>
        <w:ind w:left="2160" w:hanging="360"/>
      </w:pPr>
      <w:rPr>
        <w:rFonts w:ascii="Wingdings" w:hAnsi="Wingdings" w:hint="default"/>
      </w:rPr>
    </w:lvl>
    <w:lvl w:ilvl="3" w:tplc="DD32761C" w:tentative="1">
      <w:start w:val="1"/>
      <w:numFmt w:val="bullet"/>
      <w:lvlText w:val=""/>
      <w:lvlJc w:val="left"/>
      <w:pPr>
        <w:ind w:left="2880" w:hanging="360"/>
      </w:pPr>
      <w:rPr>
        <w:rFonts w:ascii="Symbol" w:hAnsi="Symbol" w:hint="default"/>
      </w:rPr>
    </w:lvl>
    <w:lvl w:ilvl="4" w:tplc="A6EE8DEE" w:tentative="1">
      <w:start w:val="1"/>
      <w:numFmt w:val="bullet"/>
      <w:lvlText w:val="o"/>
      <w:lvlJc w:val="left"/>
      <w:pPr>
        <w:ind w:left="3600" w:hanging="360"/>
      </w:pPr>
      <w:rPr>
        <w:rFonts w:ascii="Courier New" w:hAnsi="Courier New" w:cs="Courier New" w:hint="default"/>
      </w:rPr>
    </w:lvl>
    <w:lvl w:ilvl="5" w:tplc="890E87A2" w:tentative="1">
      <w:start w:val="1"/>
      <w:numFmt w:val="bullet"/>
      <w:lvlText w:val=""/>
      <w:lvlJc w:val="left"/>
      <w:pPr>
        <w:ind w:left="4320" w:hanging="360"/>
      </w:pPr>
      <w:rPr>
        <w:rFonts w:ascii="Wingdings" w:hAnsi="Wingdings" w:hint="default"/>
      </w:rPr>
    </w:lvl>
    <w:lvl w:ilvl="6" w:tplc="DB501500" w:tentative="1">
      <w:start w:val="1"/>
      <w:numFmt w:val="bullet"/>
      <w:lvlText w:val=""/>
      <w:lvlJc w:val="left"/>
      <w:pPr>
        <w:ind w:left="5040" w:hanging="360"/>
      </w:pPr>
      <w:rPr>
        <w:rFonts w:ascii="Symbol" w:hAnsi="Symbol" w:hint="default"/>
      </w:rPr>
    </w:lvl>
    <w:lvl w:ilvl="7" w:tplc="1A906232" w:tentative="1">
      <w:start w:val="1"/>
      <w:numFmt w:val="bullet"/>
      <w:lvlText w:val="o"/>
      <w:lvlJc w:val="left"/>
      <w:pPr>
        <w:ind w:left="5760" w:hanging="360"/>
      </w:pPr>
      <w:rPr>
        <w:rFonts w:ascii="Courier New" w:hAnsi="Courier New" w:cs="Courier New" w:hint="default"/>
      </w:rPr>
    </w:lvl>
    <w:lvl w:ilvl="8" w:tplc="8B20CA04" w:tentative="1">
      <w:start w:val="1"/>
      <w:numFmt w:val="bullet"/>
      <w:lvlText w:val=""/>
      <w:lvlJc w:val="left"/>
      <w:pPr>
        <w:ind w:left="6480" w:hanging="360"/>
      </w:pPr>
      <w:rPr>
        <w:rFonts w:ascii="Wingdings" w:hAnsi="Wingdings" w:hint="default"/>
      </w:rPr>
    </w:lvl>
  </w:abstractNum>
  <w:abstractNum w:abstractNumId="18" w15:restartNumberingAfterBreak="0">
    <w:nsid w:val="397D4217"/>
    <w:multiLevelType w:val="hybridMultilevel"/>
    <w:tmpl w:val="A18E37CC"/>
    <w:lvl w:ilvl="0" w:tplc="49825C68">
      <w:start w:val="4"/>
      <w:numFmt w:val="bullet"/>
      <w:lvlText w:val="-"/>
      <w:lvlJc w:val="left"/>
      <w:pPr>
        <w:ind w:left="720" w:hanging="360"/>
      </w:pPr>
      <w:rPr>
        <w:rFonts w:ascii="Verdana" w:eastAsiaTheme="minorHAnsi" w:hAnsi="Verdana" w:cstheme="minorHAnsi" w:hint="default"/>
      </w:rPr>
    </w:lvl>
    <w:lvl w:ilvl="1" w:tplc="8D28BF96" w:tentative="1">
      <w:start w:val="1"/>
      <w:numFmt w:val="bullet"/>
      <w:lvlText w:val="o"/>
      <w:lvlJc w:val="left"/>
      <w:pPr>
        <w:ind w:left="1440" w:hanging="360"/>
      </w:pPr>
      <w:rPr>
        <w:rFonts w:ascii="Courier New" w:hAnsi="Courier New" w:cs="Courier New" w:hint="default"/>
      </w:rPr>
    </w:lvl>
    <w:lvl w:ilvl="2" w:tplc="88FEF3E0" w:tentative="1">
      <w:start w:val="1"/>
      <w:numFmt w:val="bullet"/>
      <w:lvlText w:val=""/>
      <w:lvlJc w:val="left"/>
      <w:pPr>
        <w:ind w:left="2160" w:hanging="360"/>
      </w:pPr>
      <w:rPr>
        <w:rFonts w:ascii="Wingdings" w:hAnsi="Wingdings" w:hint="default"/>
      </w:rPr>
    </w:lvl>
    <w:lvl w:ilvl="3" w:tplc="6FBACFE8" w:tentative="1">
      <w:start w:val="1"/>
      <w:numFmt w:val="bullet"/>
      <w:lvlText w:val=""/>
      <w:lvlJc w:val="left"/>
      <w:pPr>
        <w:ind w:left="2880" w:hanging="360"/>
      </w:pPr>
      <w:rPr>
        <w:rFonts w:ascii="Symbol" w:hAnsi="Symbol" w:hint="default"/>
      </w:rPr>
    </w:lvl>
    <w:lvl w:ilvl="4" w:tplc="A8347FBA" w:tentative="1">
      <w:start w:val="1"/>
      <w:numFmt w:val="bullet"/>
      <w:lvlText w:val="o"/>
      <w:lvlJc w:val="left"/>
      <w:pPr>
        <w:ind w:left="3600" w:hanging="360"/>
      </w:pPr>
      <w:rPr>
        <w:rFonts w:ascii="Courier New" w:hAnsi="Courier New" w:cs="Courier New" w:hint="default"/>
      </w:rPr>
    </w:lvl>
    <w:lvl w:ilvl="5" w:tplc="944EDA5A" w:tentative="1">
      <w:start w:val="1"/>
      <w:numFmt w:val="bullet"/>
      <w:lvlText w:val=""/>
      <w:lvlJc w:val="left"/>
      <w:pPr>
        <w:ind w:left="4320" w:hanging="360"/>
      </w:pPr>
      <w:rPr>
        <w:rFonts w:ascii="Wingdings" w:hAnsi="Wingdings" w:hint="default"/>
      </w:rPr>
    </w:lvl>
    <w:lvl w:ilvl="6" w:tplc="680CFADC" w:tentative="1">
      <w:start w:val="1"/>
      <w:numFmt w:val="bullet"/>
      <w:lvlText w:val=""/>
      <w:lvlJc w:val="left"/>
      <w:pPr>
        <w:ind w:left="5040" w:hanging="360"/>
      </w:pPr>
      <w:rPr>
        <w:rFonts w:ascii="Symbol" w:hAnsi="Symbol" w:hint="default"/>
      </w:rPr>
    </w:lvl>
    <w:lvl w:ilvl="7" w:tplc="93F466D2" w:tentative="1">
      <w:start w:val="1"/>
      <w:numFmt w:val="bullet"/>
      <w:lvlText w:val="o"/>
      <w:lvlJc w:val="left"/>
      <w:pPr>
        <w:ind w:left="5760" w:hanging="360"/>
      </w:pPr>
      <w:rPr>
        <w:rFonts w:ascii="Courier New" w:hAnsi="Courier New" w:cs="Courier New" w:hint="default"/>
      </w:rPr>
    </w:lvl>
    <w:lvl w:ilvl="8" w:tplc="1AFCADDC" w:tentative="1">
      <w:start w:val="1"/>
      <w:numFmt w:val="bullet"/>
      <w:lvlText w:val=""/>
      <w:lvlJc w:val="left"/>
      <w:pPr>
        <w:ind w:left="6480" w:hanging="360"/>
      </w:pPr>
      <w:rPr>
        <w:rFonts w:ascii="Wingdings" w:hAnsi="Wingdings" w:hint="default"/>
      </w:rPr>
    </w:lvl>
  </w:abstractNum>
  <w:abstractNum w:abstractNumId="19" w15:restartNumberingAfterBreak="0">
    <w:nsid w:val="3DD83DFA"/>
    <w:multiLevelType w:val="hybridMultilevel"/>
    <w:tmpl w:val="880004E0"/>
    <w:lvl w:ilvl="0" w:tplc="51B4F862">
      <w:start w:val="1"/>
      <w:numFmt w:val="decimal"/>
      <w:lvlText w:val="Taulukko %1"/>
      <w:lvlJc w:val="left"/>
      <w:pPr>
        <w:ind w:left="1854"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6AF6BBAE" w:tentative="1">
      <w:start w:val="1"/>
      <w:numFmt w:val="lowerLetter"/>
      <w:lvlText w:val="%2."/>
      <w:lvlJc w:val="left"/>
      <w:pPr>
        <w:ind w:left="2574" w:hanging="360"/>
      </w:pPr>
    </w:lvl>
    <w:lvl w:ilvl="2" w:tplc="78503132" w:tentative="1">
      <w:start w:val="1"/>
      <w:numFmt w:val="lowerRoman"/>
      <w:lvlText w:val="%3."/>
      <w:lvlJc w:val="right"/>
      <w:pPr>
        <w:ind w:left="3294" w:hanging="180"/>
      </w:pPr>
    </w:lvl>
    <w:lvl w:ilvl="3" w:tplc="AE72C28A" w:tentative="1">
      <w:start w:val="1"/>
      <w:numFmt w:val="decimal"/>
      <w:lvlText w:val="%4."/>
      <w:lvlJc w:val="left"/>
      <w:pPr>
        <w:ind w:left="4014" w:hanging="360"/>
      </w:pPr>
    </w:lvl>
    <w:lvl w:ilvl="4" w:tplc="B22CB2D0" w:tentative="1">
      <w:start w:val="1"/>
      <w:numFmt w:val="lowerLetter"/>
      <w:lvlText w:val="%5."/>
      <w:lvlJc w:val="left"/>
      <w:pPr>
        <w:ind w:left="4734" w:hanging="360"/>
      </w:pPr>
    </w:lvl>
    <w:lvl w:ilvl="5" w:tplc="7128A348" w:tentative="1">
      <w:start w:val="1"/>
      <w:numFmt w:val="lowerRoman"/>
      <w:lvlText w:val="%6."/>
      <w:lvlJc w:val="right"/>
      <w:pPr>
        <w:ind w:left="5454" w:hanging="180"/>
      </w:pPr>
    </w:lvl>
    <w:lvl w:ilvl="6" w:tplc="7B3AD8C8" w:tentative="1">
      <w:start w:val="1"/>
      <w:numFmt w:val="decimal"/>
      <w:lvlText w:val="%7."/>
      <w:lvlJc w:val="left"/>
      <w:pPr>
        <w:ind w:left="6174" w:hanging="360"/>
      </w:pPr>
    </w:lvl>
    <w:lvl w:ilvl="7" w:tplc="1FFA2D48" w:tentative="1">
      <w:start w:val="1"/>
      <w:numFmt w:val="lowerLetter"/>
      <w:lvlText w:val="%8."/>
      <w:lvlJc w:val="left"/>
      <w:pPr>
        <w:ind w:left="6894" w:hanging="360"/>
      </w:pPr>
    </w:lvl>
    <w:lvl w:ilvl="8" w:tplc="AAE4875E" w:tentative="1">
      <w:start w:val="1"/>
      <w:numFmt w:val="lowerRoman"/>
      <w:lvlText w:val="%9."/>
      <w:lvlJc w:val="right"/>
      <w:pPr>
        <w:ind w:left="7614" w:hanging="180"/>
      </w:pPr>
    </w:lvl>
  </w:abstractNum>
  <w:abstractNum w:abstractNumId="20" w15:restartNumberingAfterBreak="0">
    <w:nsid w:val="43BF2BB1"/>
    <w:multiLevelType w:val="hybridMultilevel"/>
    <w:tmpl w:val="94BA3808"/>
    <w:lvl w:ilvl="0" w:tplc="92E28710">
      <w:start w:val="1"/>
      <w:numFmt w:val="bullet"/>
      <w:lvlText w:val="-"/>
      <w:lvlJc w:val="left"/>
      <w:pPr>
        <w:ind w:left="720" w:hanging="360"/>
      </w:pPr>
      <w:rPr>
        <w:rFonts w:ascii="Verdana" w:eastAsiaTheme="minorHAnsi" w:hAnsi="Verdana" w:cstheme="minorHAnsi" w:hint="default"/>
      </w:rPr>
    </w:lvl>
    <w:lvl w:ilvl="1" w:tplc="DE4CCA64" w:tentative="1">
      <w:start w:val="1"/>
      <w:numFmt w:val="bullet"/>
      <w:lvlText w:val="o"/>
      <w:lvlJc w:val="left"/>
      <w:pPr>
        <w:ind w:left="1440" w:hanging="360"/>
      </w:pPr>
      <w:rPr>
        <w:rFonts w:ascii="Courier New" w:hAnsi="Courier New" w:cs="Courier New" w:hint="default"/>
      </w:rPr>
    </w:lvl>
    <w:lvl w:ilvl="2" w:tplc="F72E5BF8" w:tentative="1">
      <w:start w:val="1"/>
      <w:numFmt w:val="bullet"/>
      <w:lvlText w:val=""/>
      <w:lvlJc w:val="left"/>
      <w:pPr>
        <w:ind w:left="2160" w:hanging="360"/>
      </w:pPr>
      <w:rPr>
        <w:rFonts w:ascii="Wingdings" w:hAnsi="Wingdings" w:hint="default"/>
      </w:rPr>
    </w:lvl>
    <w:lvl w:ilvl="3" w:tplc="BCFCC7D2" w:tentative="1">
      <w:start w:val="1"/>
      <w:numFmt w:val="bullet"/>
      <w:lvlText w:val=""/>
      <w:lvlJc w:val="left"/>
      <w:pPr>
        <w:ind w:left="2880" w:hanging="360"/>
      </w:pPr>
      <w:rPr>
        <w:rFonts w:ascii="Symbol" w:hAnsi="Symbol" w:hint="default"/>
      </w:rPr>
    </w:lvl>
    <w:lvl w:ilvl="4" w:tplc="6890C856" w:tentative="1">
      <w:start w:val="1"/>
      <w:numFmt w:val="bullet"/>
      <w:lvlText w:val="o"/>
      <w:lvlJc w:val="left"/>
      <w:pPr>
        <w:ind w:left="3600" w:hanging="360"/>
      </w:pPr>
      <w:rPr>
        <w:rFonts w:ascii="Courier New" w:hAnsi="Courier New" w:cs="Courier New" w:hint="default"/>
      </w:rPr>
    </w:lvl>
    <w:lvl w:ilvl="5" w:tplc="468E1F34" w:tentative="1">
      <w:start w:val="1"/>
      <w:numFmt w:val="bullet"/>
      <w:lvlText w:val=""/>
      <w:lvlJc w:val="left"/>
      <w:pPr>
        <w:ind w:left="4320" w:hanging="360"/>
      </w:pPr>
      <w:rPr>
        <w:rFonts w:ascii="Wingdings" w:hAnsi="Wingdings" w:hint="default"/>
      </w:rPr>
    </w:lvl>
    <w:lvl w:ilvl="6" w:tplc="6AF2541E" w:tentative="1">
      <w:start w:val="1"/>
      <w:numFmt w:val="bullet"/>
      <w:lvlText w:val=""/>
      <w:lvlJc w:val="left"/>
      <w:pPr>
        <w:ind w:left="5040" w:hanging="360"/>
      </w:pPr>
      <w:rPr>
        <w:rFonts w:ascii="Symbol" w:hAnsi="Symbol" w:hint="default"/>
      </w:rPr>
    </w:lvl>
    <w:lvl w:ilvl="7" w:tplc="64989ACE" w:tentative="1">
      <w:start w:val="1"/>
      <w:numFmt w:val="bullet"/>
      <w:lvlText w:val="o"/>
      <w:lvlJc w:val="left"/>
      <w:pPr>
        <w:ind w:left="5760" w:hanging="360"/>
      </w:pPr>
      <w:rPr>
        <w:rFonts w:ascii="Courier New" w:hAnsi="Courier New" w:cs="Courier New" w:hint="default"/>
      </w:rPr>
    </w:lvl>
    <w:lvl w:ilvl="8" w:tplc="72CA137E" w:tentative="1">
      <w:start w:val="1"/>
      <w:numFmt w:val="bullet"/>
      <w:lvlText w:val=""/>
      <w:lvlJc w:val="left"/>
      <w:pPr>
        <w:ind w:left="6480" w:hanging="360"/>
      </w:pPr>
      <w:rPr>
        <w:rFonts w:ascii="Wingdings" w:hAnsi="Wingdings" w:hint="default"/>
      </w:rPr>
    </w:lvl>
  </w:abstractNum>
  <w:abstractNum w:abstractNumId="21" w15:restartNumberingAfterBreak="0">
    <w:nsid w:val="466A103F"/>
    <w:multiLevelType w:val="hybridMultilevel"/>
    <w:tmpl w:val="09A43CBE"/>
    <w:lvl w:ilvl="0" w:tplc="0E3C8D8A">
      <w:start w:val="1"/>
      <w:numFmt w:val="decimal"/>
      <w:lvlText w:val="%1)"/>
      <w:lvlJc w:val="left"/>
      <w:pPr>
        <w:ind w:left="1854" w:hanging="360"/>
      </w:pPr>
    </w:lvl>
    <w:lvl w:ilvl="1" w:tplc="6778CE96" w:tentative="1">
      <w:start w:val="1"/>
      <w:numFmt w:val="lowerLetter"/>
      <w:lvlText w:val="%2."/>
      <w:lvlJc w:val="left"/>
      <w:pPr>
        <w:ind w:left="2574" w:hanging="360"/>
      </w:pPr>
    </w:lvl>
    <w:lvl w:ilvl="2" w:tplc="0008A65E" w:tentative="1">
      <w:start w:val="1"/>
      <w:numFmt w:val="lowerRoman"/>
      <w:lvlText w:val="%3."/>
      <w:lvlJc w:val="right"/>
      <w:pPr>
        <w:ind w:left="3294" w:hanging="180"/>
      </w:pPr>
    </w:lvl>
    <w:lvl w:ilvl="3" w:tplc="15DC07CA" w:tentative="1">
      <w:start w:val="1"/>
      <w:numFmt w:val="decimal"/>
      <w:lvlText w:val="%4."/>
      <w:lvlJc w:val="left"/>
      <w:pPr>
        <w:ind w:left="4014" w:hanging="360"/>
      </w:pPr>
    </w:lvl>
    <w:lvl w:ilvl="4" w:tplc="3B94130A" w:tentative="1">
      <w:start w:val="1"/>
      <w:numFmt w:val="lowerLetter"/>
      <w:lvlText w:val="%5."/>
      <w:lvlJc w:val="left"/>
      <w:pPr>
        <w:ind w:left="4734" w:hanging="360"/>
      </w:pPr>
    </w:lvl>
    <w:lvl w:ilvl="5" w:tplc="BDBAFBAA" w:tentative="1">
      <w:start w:val="1"/>
      <w:numFmt w:val="lowerRoman"/>
      <w:lvlText w:val="%6."/>
      <w:lvlJc w:val="right"/>
      <w:pPr>
        <w:ind w:left="5454" w:hanging="180"/>
      </w:pPr>
    </w:lvl>
    <w:lvl w:ilvl="6" w:tplc="3DCC21AC" w:tentative="1">
      <w:start w:val="1"/>
      <w:numFmt w:val="decimal"/>
      <w:lvlText w:val="%7."/>
      <w:lvlJc w:val="left"/>
      <w:pPr>
        <w:ind w:left="6174" w:hanging="360"/>
      </w:pPr>
    </w:lvl>
    <w:lvl w:ilvl="7" w:tplc="3B0A3B18" w:tentative="1">
      <w:start w:val="1"/>
      <w:numFmt w:val="lowerLetter"/>
      <w:lvlText w:val="%8."/>
      <w:lvlJc w:val="left"/>
      <w:pPr>
        <w:ind w:left="6894" w:hanging="360"/>
      </w:pPr>
    </w:lvl>
    <w:lvl w:ilvl="8" w:tplc="7EBA0A04" w:tentative="1">
      <w:start w:val="1"/>
      <w:numFmt w:val="lowerRoman"/>
      <w:lvlText w:val="%9."/>
      <w:lvlJc w:val="right"/>
      <w:pPr>
        <w:ind w:left="7614" w:hanging="180"/>
      </w:pPr>
    </w:lvl>
  </w:abstractNum>
  <w:abstractNum w:abstractNumId="22" w15:restartNumberingAfterBreak="0">
    <w:nsid w:val="481B6E59"/>
    <w:multiLevelType w:val="hybridMultilevel"/>
    <w:tmpl w:val="0AB4FF46"/>
    <w:lvl w:ilvl="0" w:tplc="3760BE5C">
      <w:start w:val="1"/>
      <w:numFmt w:val="decimal"/>
      <w:lvlText w:val="Liite %1"/>
      <w:lvlJc w:val="left"/>
      <w:pPr>
        <w:ind w:left="360" w:hanging="360"/>
      </w:pPr>
      <w:rPr>
        <w:rFonts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66D6C12C" w:tentative="1">
      <w:start w:val="1"/>
      <w:numFmt w:val="lowerLetter"/>
      <w:lvlText w:val="%2."/>
      <w:lvlJc w:val="left"/>
      <w:pPr>
        <w:ind w:left="2574" w:hanging="360"/>
      </w:pPr>
    </w:lvl>
    <w:lvl w:ilvl="2" w:tplc="50CACCCA" w:tentative="1">
      <w:start w:val="1"/>
      <w:numFmt w:val="lowerRoman"/>
      <w:lvlText w:val="%3."/>
      <w:lvlJc w:val="right"/>
      <w:pPr>
        <w:ind w:left="3294" w:hanging="180"/>
      </w:pPr>
    </w:lvl>
    <w:lvl w:ilvl="3" w:tplc="E5186168" w:tentative="1">
      <w:start w:val="1"/>
      <w:numFmt w:val="decimal"/>
      <w:lvlText w:val="%4."/>
      <w:lvlJc w:val="left"/>
      <w:pPr>
        <w:ind w:left="4014" w:hanging="360"/>
      </w:pPr>
    </w:lvl>
    <w:lvl w:ilvl="4" w:tplc="55FC3854" w:tentative="1">
      <w:start w:val="1"/>
      <w:numFmt w:val="lowerLetter"/>
      <w:lvlText w:val="%5."/>
      <w:lvlJc w:val="left"/>
      <w:pPr>
        <w:ind w:left="4734" w:hanging="360"/>
      </w:pPr>
    </w:lvl>
    <w:lvl w:ilvl="5" w:tplc="6A407698" w:tentative="1">
      <w:start w:val="1"/>
      <w:numFmt w:val="lowerRoman"/>
      <w:lvlText w:val="%6."/>
      <w:lvlJc w:val="right"/>
      <w:pPr>
        <w:ind w:left="5454" w:hanging="180"/>
      </w:pPr>
    </w:lvl>
    <w:lvl w:ilvl="6" w:tplc="22F469C4" w:tentative="1">
      <w:start w:val="1"/>
      <w:numFmt w:val="decimal"/>
      <w:lvlText w:val="%7."/>
      <w:lvlJc w:val="left"/>
      <w:pPr>
        <w:ind w:left="6174" w:hanging="360"/>
      </w:pPr>
    </w:lvl>
    <w:lvl w:ilvl="7" w:tplc="0C52F030" w:tentative="1">
      <w:start w:val="1"/>
      <w:numFmt w:val="lowerLetter"/>
      <w:lvlText w:val="%8."/>
      <w:lvlJc w:val="left"/>
      <w:pPr>
        <w:ind w:left="6894" w:hanging="360"/>
      </w:pPr>
    </w:lvl>
    <w:lvl w:ilvl="8" w:tplc="F0522B00" w:tentative="1">
      <w:start w:val="1"/>
      <w:numFmt w:val="lowerRoman"/>
      <w:lvlText w:val="%9."/>
      <w:lvlJc w:val="right"/>
      <w:pPr>
        <w:ind w:left="7614" w:hanging="180"/>
      </w:pPr>
    </w:lvl>
  </w:abstractNum>
  <w:abstractNum w:abstractNumId="23" w15:restartNumberingAfterBreak="0">
    <w:nsid w:val="4A3D4D62"/>
    <w:multiLevelType w:val="multilevel"/>
    <w:tmpl w:val="D13A30E2"/>
    <w:lvl w:ilvl="0">
      <w:start w:val="1"/>
      <w:numFmt w:val="decimal"/>
      <w:pStyle w:val="Otsikko1"/>
      <w:lvlText w:val="%1"/>
      <w:lvlJc w:val="left"/>
      <w:pPr>
        <w:tabs>
          <w:tab w:val="num" w:pos="742"/>
        </w:tabs>
        <w:ind w:left="742" w:hanging="600"/>
      </w:pPr>
      <w:rPr>
        <w:rFonts w:hint="default"/>
        <w:sz w:val="22"/>
      </w:rPr>
    </w:lvl>
    <w:lvl w:ilvl="1">
      <w:start w:val="1"/>
      <w:numFmt w:val="decimal"/>
      <w:pStyle w:val="Otsikko2"/>
      <w:lvlText w:val="%1.%2"/>
      <w:lvlJc w:val="left"/>
      <w:pPr>
        <w:tabs>
          <w:tab w:val="num" w:pos="942"/>
        </w:tabs>
        <w:ind w:left="942" w:hanging="800"/>
      </w:pPr>
      <w:rPr>
        <w:rFonts w:hint="default"/>
      </w:rPr>
    </w:lvl>
    <w:lvl w:ilvl="2">
      <w:start w:val="1"/>
      <w:numFmt w:val="decimal"/>
      <w:pStyle w:val="Otsikko3"/>
      <w:lvlText w:val="%1.%2.%3"/>
      <w:lvlJc w:val="left"/>
      <w:pPr>
        <w:tabs>
          <w:tab w:val="num" w:pos="1142"/>
        </w:tabs>
        <w:ind w:left="1142" w:hanging="1000"/>
      </w:pPr>
      <w:rPr>
        <w:rFonts w:hint="default"/>
      </w:rPr>
    </w:lvl>
    <w:lvl w:ilvl="3">
      <w:start w:val="1"/>
      <w:numFmt w:val="decimal"/>
      <w:pStyle w:val="Otsikko4"/>
      <w:lvlText w:val="%1.%2.%3.%4"/>
      <w:lvlJc w:val="left"/>
      <w:pPr>
        <w:tabs>
          <w:tab w:val="num" w:pos="1342"/>
        </w:tabs>
        <w:ind w:left="1342" w:hanging="1200"/>
      </w:pPr>
      <w:rPr>
        <w:rFonts w:hint="default"/>
      </w:rPr>
    </w:lvl>
    <w:lvl w:ilvl="4">
      <w:start w:val="1"/>
      <w:numFmt w:val="decimal"/>
      <w:pStyle w:val="Otsikko5"/>
      <w:lvlText w:val="%1.%2.%3.%4.%5"/>
      <w:lvlJc w:val="left"/>
      <w:pPr>
        <w:tabs>
          <w:tab w:val="num" w:pos="1542"/>
        </w:tabs>
        <w:ind w:left="1542" w:hanging="1400"/>
      </w:pPr>
      <w:rPr>
        <w:rFonts w:hint="default"/>
      </w:rPr>
    </w:lvl>
    <w:lvl w:ilvl="5">
      <w:start w:val="1"/>
      <w:numFmt w:val="decimal"/>
      <w:pStyle w:val="Otsikko6"/>
      <w:lvlText w:val="%1.%2.%3.%4.%5.%6"/>
      <w:lvlJc w:val="left"/>
      <w:pPr>
        <w:tabs>
          <w:tab w:val="num" w:pos="1742"/>
        </w:tabs>
        <w:ind w:left="1742" w:hanging="1600"/>
      </w:pPr>
      <w:rPr>
        <w:rFonts w:hint="default"/>
      </w:rPr>
    </w:lvl>
    <w:lvl w:ilvl="6">
      <w:start w:val="1"/>
      <w:numFmt w:val="decimal"/>
      <w:lvlText w:val="%1.%2.%3.%4.%5.%6.%7."/>
      <w:lvlJc w:val="left"/>
      <w:pPr>
        <w:tabs>
          <w:tab w:val="num" w:pos="4701"/>
        </w:tabs>
        <w:ind w:left="3981" w:hanging="1080"/>
      </w:pPr>
      <w:rPr>
        <w:rFonts w:hint="default"/>
      </w:rPr>
    </w:lvl>
    <w:lvl w:ilvl="7">
      <w:start w:val="1"/>
      <w:numFmt w:val="decimal"/>
      <w:lvlText w:val="%1.%2.%3.%4.%5.%6.%7.%8."/>
      <w:lvlJc w:val="left"/>
      <w:pPr>
        <w:tabs>
          <w:tab w:val="num" w:pos="5421"/>
        </w:tabs>
        <w:ind w:left="4485" w:hanging="1224"/>
      </w:pPr>
      <w:rPr>
        <w:rFonts w:hint="default"/>
      </w:rPr>
    </w:lvl>
    <w:lvl w:ilvl="8">
      <w:start w:val="1"/>
      <w:numFmt w:val="decimal"/>
      <w:lvlText w:val="%1.%2.%3.%4.%5.%6.%7.%8.%9."/>
      <w:lvlJc w:val="left"/>
      <w:pPr>
        <w:tabs>
          <w:tab w:val="num" w:pos="6141"/>
        </w:tabs>
        <w:ind w:left="5061" w:hanging="1440"/>
      </w:pPr>
      <w:rPr>
        <w:rFonts w:hint="default"/>
      </w:rPr>
    </w:lvl>
  </w:abstractNum>
  <w:abstractNum w:abstractNumId="24" w15:restartNumberingAfterBreak="0">
    <w:nsid w:val="54BB5FB8"/>
    <w:multiLevelType w:val="hybridMultilevel"/>
    <w:tmpl w:val="30F81F0C"/>
    <w:lvl w:ilvl="0" w:tplc="2E68CABA">
      <w:start w:val="1"/>
      <w:numFmt w:val="decimal"/>
      <w:pStyle w:val="Kuvaotsikko"/>
      <w:lvlText w:val="Kuva %1"/>
      <w:lvlJc w:val="left"/>
      <w:pPr>
        <w:ind w:left="1494" w:hanging="360"/>
      </w:pPr>
      <w:rPr>
        <w:rFonts w:ascii="Verdana" w:hAnsi="Verdana" w:hint="default"/>
        <w:b w:val="0"/>
        <w:i/>
        <w:caps w:val="0"/>
        <w:strike w:val="0"/>
        <w:dstrike w:val="0"/>
        <w:vanish w:val="0"/>
        <w:color w:val="000000"/>
        <w:sz w:val="20"/>
        <w:szCs w:val="16"/>
        <w:u w:val="none"/>
        <w:vertAlign w:val="baseline"/>
      </w:rPr>
    </w:lvl>
    <w:lvl w:ilvl="1" w:tplc="E3B40690" w:tentative="1">
      <w:start w:val="1"/>
      <w:numFmt w:val="lowerLetter"/>
      <w:lvlText w:val="%2."/>
      <w:lvlJc w:val="left"/>
      <w:pPr>
        <w:ind w:left="2574" w:hanging="360"/>
      </w:pPr>
    </w:lvl>
    <w:lvl w:ilvl="2" w:tplc="0CA0B9CC" w:tentative="1">
      <w:start w:val="1"/>
      <w:numFmt w:val="lowerRoman"/>
      <w:lvlText w:val="%3."/>
      <w:lvlJc w:val="right"/>
      <w:pPr>
        <w:ind w:left="3294" w:hanging="180"/>
      </w:pPr>
    </w:lvl>
    <w:lvl w:ilvl="3" w:tplc="45286A58" w:tentative="1">
      <w:start w:val="1"/>
      <w:numFmt w:val="decimal"/>
      <w:lvlText w:val="%4."/>
      <w:lvlJc w:val="left"/>
      <w:pPr>
        <w:ind w:left="4014" w:hanging="360"/>
      </w:pPr>
    </w:lvl>
    <w:lvl w:ilvl="4" w:tplc="16FE72CE" w:tentative="1">
      <w:start w:val="1"/>
      <w:numFmt w:val="lowerLetter"/>
      <w:lvlText w:val="%5."/>
      <w:lvlJc w:val="left"/>
      <w:pPr>
        <w:ind w:left="4734" w:hanging="360"/>
      </w:pPr>
    </w:lvl>
    <w:lvl w:ilvl="5" w:tplc="E7B0C752" w:tentative="1">
      <w:start w:val="1"/>
      <w:numFmt w:val="lowerRoman"/>
      <w:lvlText w:val="%6."/>
      <w:lvlJc w:val="right"/>
      <w:pPr>
        <w:ind w:left="5454" w:hanging="180"/>
      </w:pPr>
    </w:lvl>
    <w:lvl w:ilvl="6" w:tplc="52085AD6" w:tentative="1">
      <w:start w:val="1"/>
      <w:numFmt w:val="decimal"/>
      <w:lvlText w:val="%7."/>
      <w:lvlJc w:val="left"/>
      <w:pPr>
        <w:ind w:left="6174" w:hanging="360"/>
      </w:pPr>
    </w:lvl>
    <w:lvl w:ilvl="7" w:tplc="42B6C0FA" w:tentative="1">
      <w:start w:val="1"/>
      <w:numFmt w:val="lowerLetter"/>
      <w:lvlText w:val="%8."/>
      <w:lvlJc w:val="left"/>
      <w:pPr>
        <w:ind w:left="6894" w:hanging="360"/>
      </w:pPr>
    </w:lvl>
    <w:lvl w:ilvl="8" w:tplc="AC0A7FE4" w:tentative="1">
      <w:start w:val="1"/>
      <w:numFmt w:val="lowerRoman"/>
      <w:lvlText w:val="%9."/>
      <w:lvlJc w:val="right"/>
      <w:pPr>
        <w:ind w:left="7614" w:hanging="180"/>
      </w:pPr>
    </w:lvl>
  </w:abstractNum>
  <w:abstractNum w:abstractNumId="25" w15:restartNumberingAfterBreak="0">
    <w:nsid w:val="555D1CD0"/>
    <w:multiLevelType w:val="hybridMultilevel"/>
    <w:tmpl w:val="EFB21712"/>
    <w:lvl w:ilvl="0" w:tplc="014C1B62">
      <w:start w:val="3"/>
      <w:numFmt w:val="bullet"/>
      <w:lvlText w:val=""/>
      <w:lvlJc w:val="left"/>
      <w:pPr>
        <w:ind w:left="720" w:hanging="360"/>
      </w:pPr>
      <w:rPr>
        <w:rFonts w:ascii="Wingdings" w:eastAsiaTheme="minorHAnsi" w:hAnsi="Wingdings" w:cstheme="minorHAnsi" w:hint="default"/>
      </w:rPr>
    </w:lvl>
    <w:lvl w:ilvl="1" w:tplc="C9B4A338" w:tentative="1">
      <w:start w:val="1"/>
      <w:numFmt w:val="bullet"/>
      <w:lvlText w:val="o"/>
      <w:lvlJc w:val="left"/>
      <w:pPr>
        <w:ind w:left="1440" w:hanging="360"/>
      </w:pPr>
      <w:rPr>
        <w:rFonts w:ascii="Courier New" w:hAnsi="Courier New" w:cs="Courier New" w:hint="default"/>
      </w:rPr>
    </w:lvl>
    <w:lvl w:ilvl="2" w:tplc="19AC42FA" w:tentative="1">
      <w:start w:val="1"/>
      <w:numFmt w:val="bullet"/>
      <w:lvlText w:val=""/>
      <w:lvlJc w:val="left"/>
      <w:pPr>
        <w:ind w:left="2160" w:hanging="360"/>
      </w:pPr>
      <w:rPr>
        <w:rFonts w:ascii="Wingdings" w:hAnsi="Wingdings" w:hint="default"/>
      </w:rPr>
    </w:lvl>
    <w:lvl w:ilvl="3" w:tplc="BDF02AE2" w:tentative="1">
      <w:start w:val="1"/>
      <w:numFmt w:val="bullet"/>
      <w:lvlText w:val=""/>
      <w:lvlJc w:val="left"/>
      <w:pPr>
        <w:ind w:left="2880" w:hanging="360"/>
      </w:pPr>
      <w:rPr>
        <w:rFonts w:ascii="Symbol" w:hAnsi="Symbol" w:hint="default"/>
      </w:rPr>
    </w:lvl>
    <w:lvl w:ilvl="4" w:tplc="6D6C25B6" w:tentative="1">
      <w:start w:val="1"/>
      <w:numFmt w:val="bullet"/>
      <w:lvlText w:val="o"/>
      <w:lvlJc w:val="left"/>
      <w:pPr>
        <w:ind w:left="3600" w:hanging="360"/>
      </w:pPr>
      <w:rPr>
        <w:rFonts w:ascii="Courier New" w:hAnsi="Courier New" w:cs="Courier New" w:hint="default"/>
      </w:rPr>
    </w:lvl>
    <w:lvl w:ilvl="5" w:tplc="FC18CECA" w:tentative="1">
      <w:start w:val="1"/>
      <w:numFmt w:val="bullet"/>
      <w:lvlText w:val=""/>
      <w:lvlJc w:val="left"/>
      <w:pPr>
        <w:ind w:left="4320" w:hanging="360"/>
      </w:pPr>
      <w:rPr>
        <w:rFonts w:ascii="Wingdings" w:hAnsi="Wingdings" w:hint="default"/>
      </w:rPr>
    </w:lvl>
    <w:lvl w:ilvl="6" w:tplc="CAFE04D6" w:tentative="1">
      <w:start w:val="1"/>
      <w:numFmt w:val="bullet"/>
      <w:lvlText w:val=""/>
      <w:lvlJc w:val="left"/>
      <w:pPr>
        <w:ind w:left="5040" w:hanging="360"/>
      </w:pPr>
      <w:rPr>
        <w:rFonts w:ascii="Symbol" w:hAnsi="Symbol" w:hint="default"/>
      </w:rPr>
    </w:lvl>
    <w:lvl w:ilvl="7" w:tplc="EBFE1874" w:tentative="1">
      <w:start w:val="1"/>
      <w:numFmt w:val="bullet"/>
      <w:lvlText w:val="o"/>
      <w:lvlJc w:val="left"/>
      <w:pPr>
        <w:ind w:left="5760" w:hanging="360"/>
      </w:pPr>
      <w:rPr>
        <w:rFonts w:ascii="Courier New" w:hAnsi="Courier New" w:cs="Courier New" w:hint="default"/>
      </w:rPr>
    </w:lvl>
    <w:lvl w:ilvl="8" w:tplc="9A44A5A6" w:tentative="1">
      <w:start w:val="1"/>
      <w:numFmt w:val="bullet"/>
      <w:lvlText w:val=""/>
      <w:lvlJc w:val="left"/>
      <w:pPr>
        <w:ind w:left="6480" w:hanging="360"/>
      </w:pPr>
      <w:rPr>
        <w:rFonts w:ascii="Wingdings" w:hAnsi="Wingdings" w:hint="default"/>
      </w:rPr>
    </w:lvl>
  </w:abstractNum>
  <w:abstractNum w:abstractNumId="26" w15:restartNumberingAfterBreak="0">
    <w:nsid w:val="55F5592F"/>
    <w:multiLevelType w:val="hybridMultilevel"/>
    <w:tmpl w:val="1C74CDAA"/>
    <w:lvl w:ilvl="0" w:tplc="C01214DC">
      <w:numFmt w:val="bullet"/>
      <w:lvlText w:val="-"/>
      <w:lvlJc w:val="left"/>
      <w:pPr>
        <w:ind w:left="720" w:hanging="360"/>
      </w:pPr>
      <w:rPr>
        <w:rFonts w:ascii="Verdana" w:eastAsiaTheme="minorHAnsi" w:hAnsi="Verdana" w:cstheme="minorHAnsi" w:hint="default"/>
      </w:rPr>
    </w:lvl>
    <w:lvl w:ilvl="1" w:tplc="BA748044" w:tentative="1">
      <w:start w:val="1"/>
      <w:numFmt w:val="bullet"/>
      <w:lvlText w:val="o"/>
      <w:lvlJc w:val="left"/>
      <w:pPr>
        <w:ind w:left="1440" w:hanging="360"/>
      </w:pPr>
      <w:rPr>
        <w:rFonts w:ascii="Courier New" w:hAnsi="Courier New" w:cs="Courier New" w:hint="default"/>
      </w:rPr>
    </w:lvl>
    <w:lvl w:ilvl="2" w:tplc="1E6ED596" w:tentative="1">
      <w:start w:val="1"/>
      <w:numFmt w:val="bullet"/>
      <w:lvlText w:val=""/>
      <w:lvlJc w:val="left"/>
      <w:pPr>
        <w:ind w:left="2160" w:hanging="360"/>
      </w:pPr>
      <w:rPr>
        <w:rFonts w:ascii="Wingdings" w:hAnsi="Wingdings" w:hint="default"/>
      </w:rPr>
    </w:lvl>
    <w:lvl w:ilvl="3" w:tplc="8F923F22" w:tentative="1">
      <w:start w:val="1"/>
      <w:numFmt w:val="bullet"/>
      <w:lvlText w:val=""/>
      <w:lvlJc w:val="left"/>
      <w:pPr>
        <w:ind w:left="2880" w:hanging="360"/>
      </w:pPr>
      <w:rPr>
        <w:rFonts w:ascii="Symbol" w:hAnsi="Symbol" w:hint="default"/>
      </w:rPr>
    </w:lvl>
    <w:lvl w:ilvl="4" w:tplc="7DE67402" w:tentative="1">
      <w:start w:val="1"/>
      <w:numFmt w:val="bullet"/>
      <w:lvlText w:val="o"/>
      <w:lvlJc w:val="left"/>
      <w:pPr>
        <w:ind w:left="3600" w:hanging="360"/>
      </w:pPr>
      <w:rPr>
        <w:rFonts w:ascii="Courier New" w:hAnsi="Courier New" w:cs="Courier New" w:hint="default"/>
      </w:rPr>
    </w:lvl>
    <w:lvl w:ilvl="5" w:tplc="F55A2160" w:tentative="1">
      <w:start w:val="1"/>
      <w:numFmt w:val="bullet"/>
      <w:lvlText w:val=""/>
      <w:lvlJc w:val="left"/>
      <w:pPr>
        <w:ind w:left="4320" w:hanging="360"/>
      </w:pPr>
      <w:rPr>
        <w:rFonts w:ascii="Wingdings" w:hAnsi="Wingdings" w:hint="default"/>
      </w:rPr>
    </w:lvl>
    <w:lvl w:ilvl="6" w:tplc="AC84F0A2" w:tentative="1">
      <w:start w:val="1"/>
      <w:numFmt w:val="bullet"/>
      <w:lvlText w:val=""/>
      <w:lvlJc w:val="left"/>
      <w:pPr>
        <w:ind w:left="5040" w:hanging="360"/>
      </w:pPr>
      <w:rPr>
        <w:rFonts w:ascii="Symbol" w:hAnsi="Symbol" w:hint="default"/>
      </w:rPr>
    </w:lvl>
    <w:lvl w:ilvl="7" w:tplc="08ECB64A" w:tentative="1">
      <w:start w:val="1"/>
      <w:numFmt w:val="bullet"/>
      <w:lvlText w:val="o"/>
      <w:lvlJc w:val="left"/>
      <w:pPr>
        <w:ind w:left="5760" w:hanging="360"/>
      </w:pPr>
      <w:rPr>
        <w:rFonts w:ascii="Courier New" w:hAnsi="Courier New" w:cs="Courier New" w:hint="default"/>
      </w:rPr>
    </w:lvl>
    <w:lvl w:ilvl="8" w:tplc="D4F2E436" w:tentative="1">
      <w:start w:val="1"/>
      <w:numFmt w:val="bullet"/>
      <w:lvlText w:val=""/>
      <w:lvlJc w:val="left"/>
      <w:pPr>
        <w:ind w:left="6480" w:hanging="360"/>
      </w:pPr>
      <w:rPr>
        <w:rFonts w:ascii="Wingdings" w:hAnsi="Wingdings" w:hint="default"/>
      </w:rPr>
    </w:lvl>
  </w:abstractNum>
  <w:abstractNum w:abstractNumId="27" w15:restartNumberingAfterBreak="0">
    <w:nsid w:val="5B2C76F5"/>
    <w:multiLevelType w:val="hybridMultilevel"/>
    <w:tmpl w:val="D9E27646"/>
    <w:lvl w:ilvl="0" w:tplc="A8704D88">
      <w:start w:val="1"/>
      <w:numFmt w:val="decimal"/>
      <w:lvlText w:val="%1)"/>
      <w:lvlJc w:val="left"/>
      <w:pPr>
        <w:ind w:left="1854" w:hanging="360"/>
      </w:pPr>
    </w:lvl>
    <w:lvl w:ilvl="1" w:tplc="B9905018" w:tentative="1">
      <w:start w:val="1"/>
      <w:numFmt w:val="lowerLetter"/>
      <w:lvlText w:val="%2."/>
      <w:lvlJc w:val="left"/>
      <w:pPr>
        <w:ind w:left="2574" w:hanging="360"/>
      </w:pPr>
    </w:lvl>
    <w:lvl w:ilvl="2" w:tplc="0A5CB6FC" w:tentative="1">
      <w:start w:val="1"/>
      <w:numFmt w:val="lowerRoman"/>
      <w:lvlText w:val="%3."/>
      <w:lvlJc w:val="right"/>
      <w:pPr>
        <w:ind w:left="3294" w:hanging="180"/>
      </w:pPr>
    </w:lvl>
    <w:lvl w:ilvl="3" w:tplc="53BA728A" w:tentative="1">
      <w:start w:val="1"/>
      <w:numFmt w:val="decimal"/>
      <w:lvlText w:val="%4."/>
      <w:lvlJc w:val="left"/>
      <w:pPr>
        <w:ind w:left="4014" w:hanging="360"/>
      </w:pPr>
    </w:lvl>
    <w:lvl w:ilvl="4" w:tplc="91223E36" w:tentative="1">
      <w:start w:val="1"/>
      <w:numFmt w:val="lowerLetter"/>
      <w:lvlText w:val="%5."/>
      <w:lvlJc w:val="left"/>
      <w:pPr>
        <w:ind w:left="4734" w:hanging="360"/>
      </w:pPr>
    </w:lvl>
    <w:lvl w:ilvl="5" w:tplc="FD008326" w:tentative="1">
      <w:start w:val="1"/>
      <w:numFmt w:val="lowerRoman"/>
      <w:lvlText w:val="%6."/>
      <w:lvlJc w:val="right"/>
      <w:pPr>
        <w:ind w:left="5454" w:hanging="180"/>
      </w:pPr>
    </w:lvl>
    <w:lvl w:ilvl="6" w:tplc="D198696E" w:tentative="1">
      <w:start w:val="1"/>
      <w:numFmt w:val="decimal"/>
      <w:lvlText w:val="%7."/>
      <w:lvlJc w:val="left"/>
      <w:pPr>
        <w:ind w:left="6174" w:hanging="360"/>
      </w:pPr>
    </w:lvl>
    <w:lvl w:ilvl="7" w:tplc="3C40C112" w:tentative="1">
      <w:start w:val="1"/>
      <w:numFmt w:val="lowerLetter"/>
      <w:lvlText w:val="%8."/>
      <w:lvlJc w:val="left"/>
      <w:pPr>
        <w:ind w:left="6894" w:hanging="360"/>
      </w:pPr>
    </w:lvl>
    <w:lvl w:ilvl="8" w:tplc="48FEBC0C" w:tentative="1">
      <w:start w:val="1"/>
      <w:numFmt w:val="lowerRoman"/>
      <w:lvlText w:val="%9."/>
      <w:lvlJc w:val="right"/>
      <w:pPr>
        <w:ind w:left="7614" w:hanging="180"/>
      </w:pPr>
    </w:lvl>
  </w:abstractNum>
  <w:abstractNum w:abstractNumId="28" w15:restartNumberingAfterBreak="0">
    <w:nsid w:val="5C42159B"/>
    <w:multiLevelType w:val="hybridMultilevel"/>
    <w:tmpl w:val="0A66587C"/>
    <w:lvl w:ilvl="0" w:tplc="226294B8">
      <w:start w:val="1"/>
      <w:numFmt w:val="decimal"/>
      <w:lvlText w:val="Liite %1"/>
      <w:lvlJc w:val="left"/>
      <w:pPr>
        <w:ind w:left="1854" w:hanging="360"/>
      </w:pPr>
      <w:rPr>
        <w:rFonts w:ascii="Verdana" w:hAnsi="Verdana" w:hint="default"/>
        <w:b w:val="0"/>
        <w:i/>
        <w:caps w:val="0"/>
        <w:strike w:val="0"/>
        <w:dstrike w:val="0"/>
        <w:vanish w:val="0"/>
        <w:color w:val="000000"/>
        <w:sz w:val="20"/>
        <w:szCs w:val="16"/>
        <w:u w:val="none"/>
        <w:vertAlign w:val="baseline"/>
      </w:rPr>
    </w:lvl>
    <w:lvl w:ilvl="1" w:tplc="DAA6CB7E" w:tentative="1">
      <w:start w:val="1"/>
      <w:numFmt w:val="lowerLetter"/>
      <w:lvlText w:val="%2."/>
      <w:lvlJc w:val="left"/>
      <w:pPr>
        <w:ind w:left="2574" w:hanging="360"/>
      </w:pPr>
    </w:lvl>
    <w:lvl w:ilvl="2" w:tplc="30360AA6" w:tentative="1">
      <w:start w:val="1"/>
      <w:numFmt w:val="lowerRoman"/>
      <w:lvlText w:val="%3."/>
      <w:lvlJc w:val="right"/>
      <w:pPr>
        <w:ind w:left="3294" w:hanging="180"/>
      </w:pPr>
    </w:lvl>
    <w:lvl w:ilvl="3" w:tplc="C20E2104" w:tentative="1">
      <w:start w:val="1"/>
      <w:numFmt w:val="decimal"/>
      <w:lvlText w:val="%4."/>
      <w:lvlJc w:val="left"/>
      <w:pPr>
        <w:ind w:left="4014" w:hanging="360"/>
      </w:pPr>
    </w:lvl>
    <w:lvl w:ilvl="4" w:tplc="089CCB4A" w:tentative="1">
      <w:start w:val="1"/>
      <w:numFmt w:val="lowerLetter"/>
      <w:lvlText w:val="%5."/>
      <w:lvlJc w:val="left"/>
      <w:pPr>
        <w:ind w:left="4734" w:hanging="360"/>
      </w:pPr>
    </w:lvl>
    <w:lvl w:ilvl="5" w:tplc="8BC0EB46" w:tentative="1">
      <w:start w:val="1"/>
      <w:numFmt w:val="lowerRoman"/>
      <w:lvlText w:val="%6."/>
      <w:lvlJc w:val="right"/>
      <w:pPr>
        <w:ind w:left="5454" w:hanging="180"/>
      </w:pPr>
    </w:lvl>
    <w:lvl w:ilvl="6" w:tplc="7E6C7724" w:tentative="1">
      <w:start w:val="1"/>
      <w:numFmt w:val="decimal"/>
      <w:lvlText w:val="%7."/>
      <w:lvlJc w:val="left"/>
      <w:pPr>
        <w:ind w:left="6174" w:hanging="360"/>
      </w:pPr>
    </w:lvl>
    <w:lvl w:ilvl="7" w:tplc="1C30A34C" w:tentative="1">
      <w:start w:val="1"/>
      <w:numFmt w:val="lowerLetter"/>
      <w:lvlText w:val="%8."/>
      <w:lvlJc w:val="left"/>
      <w:pPr>
        <w:ind w:left="6894" w:hanging="360"/>
      </w:pPr>
    </w:lvl>
    <w:lvl w:ilvl="8" w:tplc="096E0A94" w:tentative="1">
      <w:start w:val="1"/>
      <w:numFmt w:val="lowerRoman"/>
      <w:lvlText w:val="%9."/>
      <w:lvlJc w:val="right"/>
      <w:pPr>
        <w:ind w:left="7614" w:hanging="180"/>
      </w:pPr>
    </w:lvl>
  </w:abstractNum>
  <w:abstractNum w:abstractNumId="29" w15:restartNumberingAfterBreak="0">
    <w:nsid w:val="5DB95942"/>
    <w:multiLevelType w:val="hybridMultilevel"/>
    <w:tmpl w:val="19041716"/>
    <w:lvl w:ilvl="0" w:tplc="320A398E">
      <w:start w:val="1"/>
      <w:numFmt w:val="decimal"/>
      <w:lvlText w:val="%1)"/>
      <w:lvlJc w:val="left"/>
      <w:pPr>
        <w:ind w:left="1854" w:hanging="360"/>
      </w:pPr>
    </w:lvl>
    <w:lvl w:ilvl="1" w:tplc="8C2876D0" w:tentative="1">
      <w:start w:val="1"/>
      <w:numFmt w:val="lowerLetter"/>
      <w:lvlText w:val="%2."/>
      <w:lvlJc w:val="left"/>
      <w:pPr>
        <w:ind w:left="2574" w:hanging="360"/>
      </w:pPr>
    </w:lvl>
    <w:lvl w:ilvl="2" w:tplc="A686F924" w:tentative="1">
      <w:start w:val="1"/>
      <w:numFmt w:val="lowerRoman"/>
      <w:lvlText w:val="%3."/>
      <w:lvlJc w:val="right"/>
      <w:pPr>
        <w:ind w:left="3294" w:hanging="180"/>
      </w:pPr>
    </w:lvl>
    <w:lvl w:ilvl="3" w:tplc="9F504054" w:tentative="1">
      <w:start w:val="1"/>
      <w:numFmt w:val="decimal"/>
      <w:lvlText w:val="%4."/>
      <w:lvlJc w:val="left"/>
      <w:pPr>
        <w:ind w:left="4014" w:hanging="360"/>
      </w:pPr>
    </w:lvl>
    <w:lvl w:ilvl="4" w:tplc="3B664936" w:tentative="1">
      <w:start w:val="1"/>
      <w:numFmt w:val="lowerLetter"/>
      <w:lvlText w:val="%5."/>
      <w:lvlJc w:val="left"/>
      <w:pPr>
        <w:ind w:left="4734" w:hanging="360"/>
      </w:pPr>
    </w:lvl>
    <w:lvl w:ilvl="5" w:tplc="F3AA7526" w:tentative="1">
      <w:start w:val="1"/>
      <w:numFmt w:val="lowerRoman"/>
      <w:lvlText w:val="%6."/>
      <w:lvlJc w:val="right"/>
      <w:pPr>
        <w:ind w:left="5454" w:hanging="180"/>
      </w:pPr>
    </w:lvl>
    <w:lvl w:ilvl="6" w:tplc="BF2EC74E" w:tentative="1">
      <w:start w:val="1"/>
      <w:numFmt w:val="decimal"/>
      <w:lvlText w:val="%7."/>
      <w:lvlJc w:val="left"/>
      <w:pPr>
        <w:ind w:left="6174" w:hanging="360"/>
      </w:pPr>
    </w:lvl>
    <w:lvl w:ilvl="7" w:tplc="94A62C58" w:tentative="1">
      <w:start w:val="1"/>
      <w:numFmt w:val="lowerLetter"/>
      <w:lvlText w:val="%8."/>
      <w:lvlJc w:val="left"/>
      <w:pPr>
        <w:ind w:left="6894" w:hanging="360"/>
      </w:pPr>
    </w:lvl>
    <w:lvl w:ilvl="8" w:tplc="907C7792" w:tentative="1">
      <w:start w:val="1"/>
      <w:numFmt w:val="lowerRoman"/>
      <w:lvlText w:val="%9."/>
      <w:lvlJc w:val="right"/>
      <w:pPr>
        <w:ind w:left="7614" w:hanging="180"/>
      </w:pPr>
    </w:lvl>
  </w:abstractNum>
  <w:abstractNum w:abstractNumId="30" w15:restartNumberingAfterBreak="0">
    <w:nsid w:val="5E1B7FD5"/>
    <w:multiLevelType w:val="hybridMultilevel"/>
    <w:tmpl w:val="AE048600"/>
    <w:lvl w:ilvl="0" w:tplc="F31C325A">
      <w:start w:val="1"/>
      <w:numFmt w:val="bullet"/>
      <w:lvlText w:val=""/>
      <w:lvlJc w:val="left"/>
      <w:pPr>
        <w:ind w:left="2702" w:hanging="360"/>
      </w:pPr>
      <w:rPr>
        <w:rFonts w:ascii="Symbol" w:hAnsi="Symbol" w:hint="default"/>
      </w:rPr>
    </w:lvl>
    <w:lvl w:ilvl="1" w:tplc="F0081066" w:tentative="1">
      <w:start w:val="1"/>
      <w:numFmt w:val="bullet"/>
      <w:lvlText w:val="o"/>
      <w:lvlJc w:val="left"/>
      <w:pPr>
        <w:ind w:left="3422" w:hanging="360"/>
      </w:pPr>
      <w:rPr>
        <w:rFonts w:ascii="Courier New" w:hAnsi="Courier New" w:cs="Courier New" w:hint="default"/>
      </w:rPr>
    </w:lvl>
    <w:lvl w:ilvl="2" w:tplc="778EEC04" w:tentative="1">
      <w:start w:val="1"/>
      <w:numFmt w:val="bullet"/>
      <w:lvlText w:val=""/>
      <w:lvlJc w:val="left"/>
      <w:pPr>
        <w:ind w:left="4142" w:hanging="360"/>
      </w:pPr>
      <w:rPr>
        <w:rFonts w:ascii="Wingdings" w:hAnsi="Wingdings" w:hint="default"/>
      </w:rPr>
    </w:lvl>
    <w:lvl w:ilvl="3" w:tplc="186EA5DC" w:tentative="1">
      <w:start w:val="1"/>
      <w:numFmt w:val="bullet"/>
      <w:lvlText w:val=""/>
      <w:lvlJc w:val="left"/>
      <w:pPr>
        <w:ind w:left="4862" w:hanging="360"/>
      </w:pPr>
      <w:rPr>
        <w:rFonts w:ascii="Symbol" w:hAnsi="Symbol" w:hint="default"/>
      </w:rPr>
    </w:lvl>
    <w:lvl w:ilvl="4" w:tplc="8826AE40" w:tentative="1">
      <w:start w:val="1"/>
      <w:numFmt w:val="bullet"/>
      <w:lvlText w:val="o"/>
      <w:lvlJc w:val="left"/>
      <w:pPr>
        <w:ind w:left="5582" w:hanging="360"/>
      </w:pPr>
      <w:rPr>
        <w:rFonts w:ascii="Courier New" w:hAnsi="Courier New" w:cs="Courier New" w:hint="default"/>
      </w:rPr>
    </w:lvl>
    <w:lvl w:ilvl="5" w:tplc="464AE062" w:tentative="1">
      <w:start w:val="1"/>
      <w:numFmt w:val="bullet"/>
      <w:lvlText w:val=""/>
      <w:lvlJc w:val="left"/>
      <w:pPr>
        <w:ind w:left="6302" w:hanging="360"/>
      </w:pPr>
      <w:rPr>
        <w:rFonts w:ascii="Wingdings" w:hAnsi="Wingdings" w:hint="default"/>
      </w:rPr>
    </w:lvl>
    <w:lvl w:ilvl="6" w:tplc="BE0AFA58" w:tentative="1">
      <w:start w:val="1"/>
      <w:numFmt w:val="bullet"/>
      <w:lvlText w:val=""/>
      <w:lvlJc w:val="left"/>
      <w:pPr>
        <w:ind w:left="7022" w:hanging="360"/>
      </w:pPr>
      <w:rPr>
        <w:rFonts w:ascii="Symbol" w:hAnsi="Symbol" w:hint="default"/>
      </w:rPr>
    </w:lvl>
    <w:lvl w:ilvl="7" w:tplc="B0C859E6" w:tentative="1">
      <w:start w:val="1"/>
      <w:numFmt w:val="bullet"/>
      <w:lvlText w:val="o"/>
      <w:lvlJc w:val="left"/>
      <w:pPr>
        <w:ind w:left="7742" w:hanging="360"/>
      </w:pPr>
      <w:rPr>
        <w:rFonts w:ascii="Courier New" w:hAnsi="Courier New" w:cs="Courier New" w:hint="default"/>
      </w:rPr>
    </w:lvl>
    <w:lvl w:ilvl="8" w:tplc="2D30DD08" w:tentative="1">
      <w:start w:val="1"/>
      <w:numFmt w:val="bullet"/>
      <w:lvlText w:val=""/>
      <w:lvlJc w:val="left"/>
      <w:pPr>
        <w:ind w:left="8462" w:hanging="360"/>
      </w:pPr>
      <w:rPr>
        <w:rFonts w:ascii="Wingdings" w:hAnsi="Wingdings" w:hint="default"/>
      </w:rPr>
    </w:lvl>
  </w:abstractNum>
  <w:abstractNum w:abstractNumId="31" w15:restartNumberingAfterBreak="0">
    <w:nsid w:val="5EF819FA"/>
    <w:multiLevelType w:val="hybridMultilevel"/>
    <w:tmpl w:val="5F64F046"/>
    <w:lvl w:ilvl="0" w:tplc="071E59FC">
      <w:start w:val="1"/>
      <w:numFmt w:val="bullet"/>
      <w:lvlText w:val="-"/>
      <w:lvlJc w:val="left"/>
      <w:pPr>
        <w:ind w:left="720" w:hanging="360"/>
      </w:pPr>
      <w:rPr>
        <w:rFonts w:ascii="Verdana" w:eastAsiaTheme="minorHAnsi" w:hAnsi="Verdana" w:cstheme="minorHAnsi" w:hint="default"/>
      </w:rPr>
    </w:lvl>
    <w:lvl w:ilvl="1" w:tplc="AD5084D2" w:tentative="1">
      <w:start w:val="1"/>
      <w:numFmt w:val="bullet"/>
      <w:lvlText w:val="o"/>
      <w:lvlJc w:val="left"/>
      <w:pPr>
        <w:ind w:left="1440" w:hanging="360"/>
      </w:pPr>
      <w:rPr>
        <w:rFonts w:ascii="Courier New" w:hAnsi="Courier New" w:cs="Courier New" w:hint="default"/>
      </w:rPr>
    </w:lvl>
    <w:lvl w:ilvl="2" w:tplc="0CE62BD0" w:tentative="1">
      <w:start w:val="1"/>
      <w:numFmt w:val="bullet"/>
      <w:lvlText w:val=""/>
      <w:lvlJc w:val="left"/>
      <w:pPr>
        <w:ind w:left="2160" w:hanging="360"/>
      </w:pPr>
      <w:rPr>
        <w:rFonts w:ascii="Wingdings" w:hAnsi="Wingdings" w:hint="default"/>
      </w:rPr>
    </w:lvl>
    <w:lvl w:ilvl="3" w:tplc="2520BEC0" w:tentative="1">
      <w:start w:val="1"/>
      <w:numFmt w:val="bullet"/>
      <w:lvlText w:val=""/>
      <w:lvlJc w:val="left"/>
      <w:pPr>
        <w:ind w:left="2880" w:hanging="360"/>
      </w:pPr>
      <w:rPr>
        <w:rFonts w:ascii="Symbol" w:hAnsi="Symbol" w:hint="default"/>
      </w:rPr>
    </w:lvl>
    <w:lvl w:ilvl="4" w:tplc="795422A4" w:tentative="1">
      <w:start w:val="1"/>
      <w:numFmt w:val="bullet"/>
      <w:lvlText w:val="o"/>
      <w:lvlJc w:val="left"/>
      <w:pPr>
        <w:ind w:left="3600" w:hanging="360"/>
      </w:pPr>
      <w:rPr>
        <w:rFonts w:ascii="Courier New" w:hAnsi="Courier New" w:cs="Courier New" w:hint="default"/>
      </w:rPr>
    </w:lvl>
    <w:lvl w:ilvl="5" w:tplc="430C8174" w:tentative="1">
      <w:start w:val="1"/>
      <w:numFmt w:val="bullet"/>
      <w:lvlText w:val=""/>
      <w:lvlJc w:val="left"/>
      <w:pPr>
        <w:ind w:left="4320" w:hanging="360"/>
      </w:pPr>
      <w:rPr>
        <w:rFonts w:ascii="Wingdings" w:hAnsi="Wingdings" w:hint="default"/>
      </w:rPr>
    </w:lvl>
    <w:lvl w:ilvl="6" w:tplc="D298C558" w:tentative="1">
      <w:start w:val="1"/>
      <w:numFmt w:val="bullet"/>
      <w:lvlText w:val=""/>
      <w:lvlJc w:val="left"/>
      <w:pPr>
        <w:ind w:left="5040" w:hanging="360"/>
      </w:pPr>
      <w:rPr>
        <w:rFonts w:ascii="Symbol" w:hAnsi="Symbol" w:hint="default"/>
      </w:rPr>
    </w:lvl>
    <w:lvl w:ilvl="7" w:tplc="429E3468" w:tentative="1">
      <w:start w:val="1"/>
      <w:numFmt w:val="bullet"/>
      <w:lvlText w:val="o"/>
      <w:lvlJc w:val="left"/>
      <w:pPr>
        <w:ind w:left="5760" w:hanging="360"/>
      </w:pPr>
      <w:rPr>
        <w:rFonts w:ascii="Courier New" w:hAnsi="Courier New" w:cs="Courier New" w:hint="default"/>
      </w:rPr>
    </w:lvl>
    <w:lvl w:ilvl="8" w:tplc="08BA2EF2" w:tentative="1">
      <w:start w:val="1"/>
      <w:numFmt w:val="bullet"/>
      <w:lvlText w:val=""/>
      <w:lvlJc w:val="left"/>
      <w:pPr>
        <w:ind w:left="6480" w:hanging="360"/>
      </w:pPr>
      <w:rPr>
        <w:rFonts w:ascii="Wingdings" w:hAnsi="Wingdings" w:hint="default"/>
      </w:rPr>
    </w:lvl>
  </w:abstractNum>
  <w:abstractNum w:abstractNumId="32" w15:restartNumberingAfterBreak="0">
    <w:nsid w:val="61025C43"/>
    <w:multiLevelType w:val="multilevel"/>
    <w:tmpl w:val="F550B460"/>
    <w:lvl w:ilvl="0">
      <w:start w:val="1"/>
      <w:numFmt w:val="bullet"/>
      <w:lvlText w:val=""/>
      <w:lvlJc w:val="left"/>
      <w:pPr>
        <w:ind w:left="1494" w:hanging="360"/>
      </w:pPr>
      <w:rPr>
        <w:rFonts w:ascii="Symbol" w:hAnsi="Symbol" w:hint="default"/>
      </w:rPr>
    </w:lvl>
    <w:lvl w:ilvl="1">
      <w:start w:val="1"/>
      <w:numFmt w:val="bullet"/>
      <w:lvlText w:val="o"/>
      <w:lvlJc w:val="left"/>
      <w:pPr>
        <w:ind w:left="1778"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574" w:hanging="360"/>
      </w:pPr>
      <w:rPr>
        <w:rFonts w:ascii="Symbol" w:hAnsi="Symbol" w:hint="default"/>
      </w:rPr>
    </w:lvl>
    <w:lvl w:ilvl="4">
      <w:start w:val="1"/>
      <w:numFmt w:val="bullet"/>
      <w:lvlText w:val=""/>
      <w:lvlJc w:val="left"/>
      <w:pPr>
        <w:ind w:left="2934" w:hanging="360"/>
      </w:pPr>
      <w:rPr>
        <w:rFonts w:ascii="Symbol" w:hAnsi="Symbol" w:hint="default"/>
      </w:rPr>
    </w:lvl>
    <w:lvl w:ilvl="5">
      <w:start w:val="1"/>
      <w:numFmt w:val="bullet"/>
      <w:lvlText w:val=""/>
      <w:lvlJc w:val="left"/>
      <w:pPr>
        <w:ind w:left="3294" w:hanging="360"/>
      </w:pPr>
      <w:rPr>
        <w:rFonts w:ascii="Wingdings" w:hAnsi="Wingdings" w:hint="default"/>
      </w:rPr>
    </w:lvl>
    <w:lvl w:ilvl="6">
      <w:start w:val="1"/>
      <w:numFmt w:val="bullet"/>
      <w:lvlText w:val=""/>
      <w:lvlJc w:val="left"/>
      <w:pPr>
        <w:ind w:left="3654" w:hanging="360"/>
      </w:pPr>
      <w:rPr>
        <w:rFonts w:ascii="Wingdings" w:hAnsi="Wingdings" w:hint="default"/>
      </w:rPr>
    </w:lvl>
    <w:lvl w:ilvl="7">
      <w:start w:val="1"/>
      <w:numFmt w:val="bullet"/>
      <w:lvlText w:val=""/>
      <w:lvlJc w:val="left"/>
      <w:pPr>
        <w:ind w:left="4014" w:hanging="360"/>
      </w:pPr>
      <w:rPr>
        <w:rFonts w:ascii="Symbol" w:hAnsi="Symbol" w:hint="default"/>
      </w:rPr>
    </w:lvl>
    <w:lvl w:ilvl="8">
      <w:start w:val="1"/>
      <w:numFmt w:val="bullet"/>
      <w:lvlText w:val=""/>
      <w:lvlJc w:val="left"/>
      <w:pPr>
        <w:ind w:left="4374" w:hanging="360"/>
      </w:pPr>
      <w:rPr>
        <w:rFonts w:ascii="Symbol" w:hAnsi="Symbol" w:hint="default"/>
      </w:rPr>
    </w:lvl>
  </w:abstractNum>
  <w:abstractNum w:abstractNumId="33" w15:restartNumberingAfterBreak="0">
    <w:nsid w:val="63311068"/>
    <w:multiLevelType w:val="hybridMultilevel"/>
    <w:tmpl w:val="EF3E9ED6"/>
    <w:lvl w:ilvl="0" w:tplc="68FAC9A6">
      <w:numFmt w:val="bullet"/>
      <w:lvlText w:val="-"/>
      <w:lvlJc w:val="left"/>
      <w:pPr>
        <w:ind w:left="720" w:hanging="360"/>
      </w:pPr>
      <w:rPr>
        <w:rFonts w:ascii="Verdana" w:eastAsiaTheme="minorHAnsi" w:hAnsi="Verdana" w:cstheme="minorHAnsi" w:hint="default"/>
      </w:rPr>
    </w:lvl>
    <w:lvl w:ilvl="1" w:tplc="81B69DAA" w:tentative="1">
      <w:start w:val="1"/>
      <w:numFmt w:val="bullet"/>
      <w:lvlText w:val="o"/>
      <w:lvlJc w:val="left"/>
      <w:pPr>
        <w:ind w:left="1440" w:hanging="360"/>
      </w:pPr>
      <w:rPr>
        <w:rFonts w:ascii="Courier New" w:hAnsi="Courier New" w:cs="Courier New" w:hint="default"/>
      </w:rPr>
    </w:lvl>
    <w:lvl w:ilvl="2" w:tplc="F56A90F2" w:tentative="1">
      <w:start w:val="1"/>
      <w:numFmt w:val="bullet"/>
      <w:lvlText w:val=""/>
      <w:lvlJc w:val="left"/>
      <w:pPr>
        <w:ind w:left="2160" w:hanging="360"/>
      </w:pPr>
      <w:rPr>
        <w:rFonts w:ascii="Wingdings" w:hAnsi="Wingdings" w:hint="default"/>
      </w:rPr>
    </w:lvl>
    <w:lvl w:ilvl="3" w:tplc="1F72BD88" w:tentative="1">
      <w:start w:val="1"/>
      <w:numFmt w:val="bullet"/>
      <w:lvlText w:val=""/>
      <w:lvlJc w:val="left"/>
      <w:pPr>
        <w:ind w:left="2880" w:hanging="360"/>
      </w:pPr>
      <w:rPr>
        <w:rFonts w:ascii="Symbol" w:hAnsi="Symbol" w:hint="default"/>
      </w:rPr>
    </w:lvl>
    <w:lvl w:ilvl="4" w:tplc="7D9AF23A" w:tentative="1">
      <w:start w:val="1"/>
      <w:numFmt w:val="bullet"/>
      <w:lvlText w:val="o"/>
      <w:lvlJc w:val="left"/>
      <w:pPr>
        <w:ind w:left="3600" w:hanging="360"/>
      </w:pPr>
      <w:rPr>
        <w:rFonts w:ascii="Courier New" w:hAnsi="Courier New" w:cs="Courier New" w:hint="default"/>
      </w:rPr>
    </w:lvl>
    <w:lvl w:ilvl="5" w:tplc="5060F5DA" w:tentative="1">
      <w:start w:val="1"/>
      <w:numFmt w:val="bullet"/>
      <w:lvlText w:val=""/>
      <w:lvlJc w:val="left"/>
      <w:pPr>
        <w:ind w:left="4320" w:hanging="360"/>
      </w:pPr>
      <w:rPr>
        <w:rFonts w:ascii="Wingdings" w:hAnsi="Wingdings" w:hint="default"/>
      </w:rPr>
    </w:lvl>
    <w:lvl w:ilvl="6" w:tplc="66DC7C38" w:tentative="1">
      <w:start w:val="1"/>
      <w:numFmt w:val="bullet"/>
      <w:lvlText w:val=""/>
      <w:lvlJc w:val="left"/>
      <w:pPr>
        <w:ind w:left="5040" w:hanging="360"/>
      </w:pPr>
      <w:rPr>
        <w:rFonts w:ascii="Symbol" w:hAnsi="Symbol" w:hint="default"/>
      </w:rPr>
    </w:lvl>
    <w:lvl w:ilvl="7" w:tplc="FB441850" w:tentative="1">
      <w:start w:val="1"/>
      <w:numFmt w:val="bullet"/>
      <w:lvlText w:val="o"/>
      <w:lvlJc w:val="left"/>
      <w:pPr>
        <w:ind w:left="5760" w:hanging="360"/>
      </w:pPr>
      <w:rPr>
        <w:rFonts w:ascii="Courier New" w:hAnsi="Courier New" w:cs="Courier New" w:hint="default"/>
      </w:rPr>
    </w:lvl>
    <w:lvl w:ilvl="8" w:tplc="1EA05F64" w:tentative="1">
      <w:start w:val="1"/>
      <w:numFmt w:val="bullet"/>
      <w:lvlText w:val=""/>
      <w:lvlJc w:val="left"/>
      <w:pPr>
        <w:ind w:left="6480" w:hanging="360"/>
      </w:pPr>
      <w:rPr>
        <w:rFonts w:ascii="Wingdings" w:hAnsi="Wingdings" w:hint="default"/>
      </w:rPr>
    </w:lvl>
  </w:abstractNum>
  <w:abstractNum w:abstractNumId="34" w15:restartNumberingAfterBreak="0">
    <w:nsid w:val="63CF49C8"/>
    <w:multiLevelType w:val="hybridMultilevel"/>
    <w:tmpl w:val="9B8239EC"/>
    <w:lvl w:ilvl="0" w:tplc="ACFA9CA2">
      <w:start w:val="1"/>
      <w:numFmt w:val="decimal"/>
      <w:lvlText w:val="%1."/>
      <w:lvlJc w:val="left"/>
      <w:pPr>
        <w:ind w:left="1854" w:hanging="360"/>
      </w:pPr>
    </w:lvl>
    <w:lvl w:ilvl="1" w:tplc="6B482E34" w:tentative="1">
      <w:start w:val="1"/>
      <w:numFmt w:val="lowerLetter"/>
      <w:lvlText w:val="%2."/>
      <w:lvlJc w:val="left"/>
      <w:pPr>
        <w:ind w:left="2574" w:hanging="360"/>
      </w:pPr>
    </w:lvl>
    <w:lvl w:ilvl="2" w:tplc="FB0213A6" w:tentative="1">
      <w:start w:val="1"/>
      <w:numFmt w:val="lowerRoman"/>
      <w:lvlText w:val="%3."/>
      <w:lvlJc w:val="right"/>
      <w:pPr>
        <w:ind w:left="3294" w:hanging="180"/>
      </w:pPr>
    </w:lvl>
    <w:lvl w:ilvl="3" w:tplc="1BDE8C2A" w:tentative="1">
      <w:start w:val="1"/>
      <w:numFmt w:val="decimal"/>
      <w:lvlText w:val="%4."/>
      <w:lvlJc w:val="left"/>
      <w:pPr>
        <w:ind w:left="4014" w:hanging="360"/>
      </w:pPr>
    </w:lvl>
    <w:lvl w:ilvl="4" w:tplc="CD98C518" w:tentative="1">
      <w:start w:val="1"/>
      <w:numFmt w:val="lowerLetter"/>
      <w:lvlText w:val="%5."/>
      <w:lvlJc w:val="left"/>
      <w:pPr>
        <w:ind w:left="4734" w:hanging="360"/>
      </w:pPr>
    </w:lvl>
    <w:lvl w:ilvl="5" w:tplc="A816E26A" w:tentative="1">
      <w:start w:val="1"/>
      <w:numFmt w:val="lowerRoman"/>
      <w:lvlText w:val="%6."/>
      <w:lvlJc w:val="right"/>
      <w:pPr>
        <w:ind w:left="5454" w:hanging="180"/>
      </w:pPr>
    </w:lvl>
    <w:lvl w:ilvl="6" w:tplc="B2AACB66" w:tentative="1">
      <w:start w:val="1"/>
      <w:numFmt w:val="decimal"/>
      <w:lvlText w:val="%7."/>
      <w:lvlJc w:val="left"/>
      <w:pPr>
        <w:ind w:left="6174" w:hanging="360"/>
      </w:pPr>
    </w:lvl>
    <w:lvl w:ilvl="7" w:tplc="B2BE9A58" w:tentative="1">
      <w:start w:val="1"/>
      <w:numFmt w:val="lowerLetter"/>
      <w:lvlText w:val="%8."/>
      <w:lvlJc w:val="left"/>
      <w:pPr>
        <w:ind w:left="6894" w:hanging="360"/>
      </w:pPr>
    </w:lvl>
    <w:lvl w:ilvl="8" w:tplc="CA92C058" w:tentative="1">
      <w:start w:val="1"/>
      <w:numFmt w:val="lowerRoman"/>
      <w:lvlText w:val="%9."/>
      <w:lvlJc w:val="right"/>
      <w:pPr>
        <w:ind w:left="7614" w:hanging="180"/>
      </w:pPr>
    </w:lvl>
  </w:abstractNum>
  <w:abstractNum w:abstractNumId="35" w15:restartNumberingAfterBreak="0">
    <w:nsid w:val="691C3400"/>
    <w:multiLevelType w:val="hybridMultilevel"/>
    <w:tmpl w:val="3F74C69E"/>
    <w:lvl w:ilvl="0" w:tplc="F574EAA2">
      <w:start w:val="1"/>
      <w:numFmt w:val="decimal"/>
      <w:lvlText w:val="%1."/>
      <w:lvlJc w:val="left"/>
      <w:pPr>
        <w:ind w:left="1854" w:hanging="360"/>
      </w:pPr>
    </w:lvl>
    <w:lvl w:ilvl="1" w:tplc="C6D0A250" w:tentative="1">
      <w:start w:val="1"/>
      <w:numFmt w:val="lowerLetter"/>
      <w:lvlText w:val="%2."/>
      <w:lvlJc w:val="left"/>
      <w:pPr>
        <w:ind w:left="2574" w:hanging="360"/>
      </w:pPr>
    </w:lvl>
    <w:lvl w:ilvl="2" w:tplc="5DA29286" w:tentative="1">
      <w:start w:val="1"/>
      <w:numFmt w:val="lowerRoman"/>
      <w:lvlText w:val="%3."/>
      <w:lvlJc w:val="right"/>
      <w:pPr>
        <w:ind w:left="3294" w:hanging="180"/>
      </w:pPr>
    </w:lvl>
    <w:lvl w:ilvl="3" w:tplc="B5B69972" w:tentative="1">
      <w:start w:val="1"/>
      <w:numFmt w:val="decimal"/>
      <w:lvlText w:val="%4."/>
      <w:lvlJc w:val="left"/>
      <w:pPr>
        <w:ind w:left="4014" w:hanging="360"/>
      </w:pPr>
    </w:lvl>
    <w:lvl w:ilvl="4" w:tplc="2C68F09C" w:tentative="1">
      <w:start w:val="1"/>
      <w:numFmt w:val="lowerLetter"/>
      <w:lvlText w:val="%5."/>
      <w:lvlJc w:val="left"/>
      <w:pPr>
        <w:ind w:left="4734" w:hanging="360"/>
      </w:pPr>
    </w:lvl>
    <w:lvl w:ilvl="5" w:tplc="13BA4AC6" w:tentative="1">
      <w:start w:val="1"/>
      <w:numFmt w:val="lowerRoman"/>
      <w:lvlText w:val="%6."/>
      <w:lvlJc w:val="right"/>
      <w:pPr>
        <w:ind w:left="5454" w:hanging="180"/>
      </w:pPr>
    </w:lvl>
    <w:lvl w:ilvl="6" w:tplc="1E54CA1E" w:tentative="1">
      <w:start w:val="1"/>
      <w:numFmt w:val="decimal"/>
      <w:lvlText w:val="%7."/>
      <w:lvlJc w:val="left"/>
      <w:pPr>
        <w:ind w:left="6174" w:hanging="360"/>
      </w:pPr>
    </w:lvl>
    <w:lvl w:ilvl="7" w:tplc="6FA0D5B6" w:tentative="1">
      <w:start w:val="1"/>
      <w:numFmt w:val="lowerLetter"/>
      <w:lvlText w:val="%8."/>
      <w:lvlJc w:val="left"/>
      <w:pPr>
        <w:ind w:left="6894" w:hanging="360"/>
      </w:pPr>
    </w:lvl>
    <w:lvl w:ilvl="8" w:tplc="2570B71A" w:tentative="1">
      <w:start w:val="1"/>
      <w:numFmt w:val="lowerRoman"/>
      <w:lvlText w:val="%9."/>
      <w:lvlJc w:val="right"/>
      <w:pPr>
        <w:ind w:left="7614" w:hanging="180"/>
      </w:pPr>
    </w:lvl>
  </w:abstractNum>
  <w:abstractNum w:abstractNumId="36" w15:restartNumberingAfterBreak="0">
    <w:nsid w:val="72090F22"/>
    <w:multiLevelType w:val="hybridMultilevel"/>
    <w:tmpl w:val="6EA2C4A0"/>
    <w:lvl w:ilvl="0" w:tplc="673A712A">
      <w:start w:val="1"/>
      <w:numFmt w:val="decimal"/>
      <w:lvlText w:val="%1)"/>
      <w:lvlJc w:val="left"/>
      <w:pPr>
        <w:ind w:left="1854" w:hanging="360"/>
      </w:pPr>
    </w:lvl>
    <w:lvl w:ilvl="1" w:tplc="E878F18A" w:tentative="1">
      <w:start w:val="1"/>
      <w:numFmt w:val="lowerLetter"/>
      <w:lvlText w:val="%2."/>
      <w:lvlJc w:val="left"/>
      <w:pPr>
        <w:ind w:left="2574" w:hanging="360"/>
      </w:pPr>
    </w:lvl>
    <w:lvl w:ilvl="2" w:tplc="03E8280E" w:tentative="1">
      <w:start w:val="1"/>
      <w:numFmt w:val="lowerRoman"/>
      <w:lvlText w:val="%3."/>
      <w:lvlJc w:val="right"/>
      <w:pPr>
        <w:ind w:left="3294" w:hanging="180"/>
      </w:pPr>
    </w:lvl>
    <w:lvl w:ilvl="3" w:tplc="FED857CA" w:tentative="1">
      <w:start w:val="1"/>
      <w:numFmt w:val="decimal"/>
      <w:lvlText w:val="%4."/>
      <w:lvlJc w:val="left"/>
      <w:pPr>
        <w:ind w:left="4014" w:hanging="360"/>
      </w:pPr>
    </w:lvl>
    <w:lvl w:ilvl="4" w:tplc="6B88A268" w:tentative="1">
      <w:start w:val="1"/>
      <w:numFmt w:val="lowerLetter"/>
      <w:lvlText w:val="%5."/>
      <w:lvlJc w:val="left"/>
      <w:pPr>
        <w:ind w:left="4734" w:hanging="360"/>
      </w:pPr>
    </w:lvl>
    <w:lvl w:ilvl="5" w:tplc="1460FA78" w:tentative="1">
      <w:start w:val="1"/>
      <w:numFmt w:val="lowerRoman"/>
      <w:lvlText w:val="%6."/>
      <w:lvlJc w:val="right"/>
      <w:pPr>
        <w:ind w:left="5454" w:hanging="180"/>
      </w:pPr>
    </w:lvl>
    <w:lvl w:ilvl="6" w:tplc="991AFCD6" w:tentative="1">
      <w:start w:val="1"/>
      <w:numFmt w:val="decimal"/>
      <w:lvlText w:val="%7."/>
      <w:lvlJc w:val="left"/>
      <w:pPr>
        <w:ind w:left="6174" w:hanging="360"/>
      </w:pPr>
    </w:lvl>
    <w:lvl w:ilvl="7" w:tplc="440AA2DC" w:tentative="1">
      <w:start w:val="1"/>
      <w:numFmt w:val="lowerLetter"/>
      <w:lvlText w:val="%8."/>
      <w:lvlJc w:val="left"/>
      <w:pPr>
        <w:ind w:left="6894" w:hanging="360"/>
      </w:pPr>
    </w:lvl>
    <w:lvl w:ilvl="8" w:tplc="4FB8CA5C" w:tentative="1">
      <w:start w:val="1"/>
      <w:numFmt w:val="lowerRoman"/>
      <w:lvlText w:val="%9."/>
      <w:lvlJc w:val="right"/>
      <w:pPr>
        <w:ind w:left="7614" w:hanging="180"/>
      </w:pPr>
    </w:lvl>
  </w:abstractNum>
  <w:abstractNum w:abstractNumId="37" w15:restartNumberingAfterBreak="0">
    <w:nsid w:val="76E324B5"/>
    <w:multiLevelType w:val="hybridMultilevel"/>
    <w:tmpl w:val="E1B8F2DE"/>
    <w:lvl w:ilvl="0" w:tplc="AEC09A32">
      <w:start w:val="1"/>
      <w:numFmt w:val="decimal"/>
      <w:lvlText w:val="%1."/>
      <w:lvlJc w:val="left"/>
      <w:pPr>
        <w:ind w:left="1854" w:hanging="360"/>
      </w:pPr>
    </w:lvl>
    <w:lvl w:ilvl="1" w:tplc="F6EEAA54" w:tentative="1">
      <w:start w:val="1"/>
      <w:numFmt w:val="lowerLetter"/>
      <w:lvlText w:val="%2."/>
      <w:lvlJc w:val="left"/>
      <w:pPr>
        <w:ind w:left="2574" w:hanging="360"/>
      </w:pPr>
    </w:lvl>
    <w:lvl w:ilvl="2" w:tplc="D4928750" w:tentative="1">
      <w:start w:val="1"/>
      <w:numFmt w:val="lowerRoman"/>
      <w:lvlText w:val="%3."/>
      <w:lvlJc w:val="right"/>
      <w:pPr>
        <w:ind w:left="3294" w:hanging="180"/>
      </w:pPr>
    </w:lvl>
    <w:lvl w:ilvl="3" w:tplc="80B4F172" w:tentative="1">
      <w:start w:val="1"/>
      <w:numFmt w:val="decimal"/>
      <w:lvlText w:val="%4."/>
      <w:lvlJc w:val="left"/>
      <w:pPr>
        <w:ind w:left="4014" w:hanging="360"/>
      </w:pPr>
    </w:lvl>
    <w:lvl w:ilvl="4" w:tplc="64ACAF22" w:tentative="1">
      <w:start w:val="1"/>
      <w:numFmt w:val="lowerLetter"/>
      <w:lvlText w:val="%5."/>
      <w:lvlJc w:val="left"/>
      <w:pPr>
        <w:ind w:left="4734" w:hanging="360"/>
      </w:pPr>
    </w:lvl>
    <w:lvl w:ilvl="5" w:tplc="24FC2860" w:tentative="1">
      <w:start w:val="1"/>
      <w:numFmt w:val="lowerRoman"/>
      <w:lvlText w:val="%6."/>
      <w:lvlJc w:val="right"/>
      <w:pPr>
        <w:ind w:left="5454" w:hanging="180"/>
      </w:pPr>
    </w:lvl>
    <w:lvl w:ilvl="6" w:tplc="3E5EEAEC" w:tentative="1">
      <w:start w:val="1"/>
      <w:numFmt w:val="decimal"/>
      <w:lvlText w:val="%7."/>
      <w:lvlJc w:val="left"/>
      <w:pPr>
        <w:ind w:left="6174" w:hanging="360"/>
      </w:pPr>
    </w:lvl>
    <w:lvl w:ilvl="7" w:tplc="08060C06" w:tentative="1">
      <w:start w:val="1"/>
      <w:numFmt w:val="lowerLetter"/>
      <w:lvlText w:val="%8."/>
      <w:lvlJc w:val="left"/>
      <w:pPr>
        <w:ind w:left="6894" w:hanging="360"/>
      </w:pPr>
    </w:lvl>
    <w:lvl w:ilvl="8" w:tplc="AB602B34" w:tentative="1">
      <w:start w:val="1"/>
      <w:numFmt w:val="lowerRoman"/>
      <w:lvlText w:val="%9."/>
      <w:lvlJc w:val="right"/>
      <w:pPr>
        <w:ind w:left="7614" w:hanging="180"/>
      </w:pPr>
    </w:lvl>
  </w:abstractNum>
  <w:abstractNum w:abstractNumId="38" w15:restartNumberingAfterBreak="0">
    <w:nsid w:val="771074ED"/>
    <w:multiLevelType w:val="hybridMultilevel"/>
    <w:tmpl w:val="DB644674"/>
    <w:lvl w:ilvl="0" w:tplc="8D9E4FB2">
      <w:start w:val="1"/>
      <w:numFmt w:val="decimal"/>
      <w:lvlText w:val="%1."/>
      <w:lvlJc w:val="left"/>
      <w:pPr>
        <w:ind w:left="1854" w:hanging="360"/>
      </w:pPr>
    </w:lvl>
    <w:lvl w:ilvl="1" w:tplc="B404AF10" w:tentative="1">
      <w:start w:val="1"/>
      <w:numFmt w:val="lowerLetter"/>
      <w:lvlText w:val="%2."/>
      <w:lvlJc w:val="left"/>
      <w:pPr>
        <w:ind w:left="2574" w:hanging="360"/>
      </w:pPr>
    </w:lvl>
    <w:lvl w:ilvl="2" w:tplc="7DF83864" w:tentative="1">
      <w:start w:val="1"/>
      <w:numFmt w:val="lowerRoman"/>
      <w:lvlText w:val="%3."/>
      <w:lvlJc w:val="right"/>
      <w:pPr>
        <w:ind w:left="3294" w:hanging="180"/>
      </w:pPr>
    </w:lvl>
    <w:lvl w:ilvl="3" w:tplc="C51AEBF4" w:tentative="1">
      <w:start w:val="1"/>
      <w:numFmt w:val="decimal"/>
      <w:lvlText w:val="%4."/>
      <w:lvlJc w:val="left"/>
      <w:pPr>
        <w:ind w:left="4014" w:hanging="360"/>
      </w:pPr>
    </w:lvl>
    <w:lvl w:ilvl="4" w:tplc="A90CA922" w:tentative="1">
      <w:start w:val="1"/>
      <w:numFmt w:val="lowerLetter"/>
      <w:lvlText w:val="%5."/>
      <w:lvlJc w:val="left"/>
      <w:pPr>
        <w:ind w:left="4734" w:hanging="360"/>
      </w:pPr>
    </w:lvl>
    <w:lvl w:ilvl="5" w:tplc="F350EA22" w:tentative="1">
      <w:start w:val="1"/>
      <w:numFmt w:val="lowerRoman"/>
      <w:lvlText w:val="%6."/>
      <w:lvlJc w:val="right"/>
      <w:pPr>
        <w:ind w:left="5454" w:hanging="180"/>
      </w:pPr>
    </w:lvl>
    <w:lvl w:ilvl="6" w:tplc="BE6818D4" w:tentative="1">
      <w:start w:val="1"/>
      <w:numFmt w:val="decimal"/>
      <w:lvlText w:val="%7."/>
      <w:lvlJc w:val="left"/>
      <w:pPr>
        <w:ind w:left="6174" w:hanging="360"/>
      </w:pPr>
    </w:lvl>
    <w:lvl w:ilvl="7" w:tplc="E1D67BA0" w:tentative="1">
      <w:start w:val="1"/>
      <w:numFmt w:val="lowerLetter"/>
      <w:lvlText w:val="%8."/>
      <w:lvlJc w:val="left"/>
      <w:pPr>
        <w:ind w:left="6894" w:hanging="360"/>
      </w:pPr>
    </w:lvl>
    <w:lvl w:ilvl="8" w:tplc="217E421C" w:tentative="1">
      <w:start w:val="1"/>
      <w:numFmt w:val="lowerRoman"/>
      <w:lvlText w:val="%9."/>
      <w:lvlJc w:val="right"/>
      <w:pPr>
        <w:ind w:left="7614" w:hanging="180"/>
      </w:pPr>
    </w:lvl>
  </w:abstractNum>
  <w:abstractNum w:abstractNumId="39" w15:restartNumberingAfterBreak="0">
    <w:nsid w:val="785C2C5D"/>
    <w:multiLevelType w:val="hybridMultilevel"/>
    <w:tmpl w:val="4B52E6CE"/>
    <w:lvl w:ilvl="0" w:tplc="F50096F6">
      <w:numFmt w:val="bullet"/>
      <w:lvlText w:val=""/>
      <w:lvlJc w:val="left"/>
      <w:pPr>
        <w:ind w:left="720" w:hanging="360"/>
      </w:pPr>
      <w:rPr>
        <w:rFonts w:ascii="Wingdings" w:eastAsiaTheme="minorHAnsi" w:hAnsi="Wingdings" w:cstheme="minorHAnsi" w:hint="default"/>
      </w:rPr>
    </w:lvl>
    <w:lvl w:ilvl="1" w:tplc="D2EE8E8A" w:tentative="1">
      <w:start w:val="1"/>
      <w:numFmt w:val="bullet"/>
      <w:lvlText w:val="o"/>
      <w:lvlJc w:val="left"/>
      <w:pPr>
        <w:ind w:left="1440" w:hanging="360"/>
      </w:pPr>
      <w:rPr>
        <w:rFonts w:ascii="Courier New" w:hAnsi="Courier New" w:cs="Courier New" w:hint="default"/>
      </w:rPr>
    </w:lvl>
    <w:lvl w:ilvl="2" w:tplc="DA0CA918" w:tentative="1">
      <w:start w:val="1"/>
      <w:numFmt w:val="bullet"/>
      <w:lvlText w:val=""/>
      <w:lvlJc w:val="left"/>
      <w:pPr>
        <w:ind w:left="2160" w:hanging="360"/>
      </w:pPr>
      <w:rPr>
        <w:rFonts w:ascii="Wingdings" w:hAnsi="Wingdings" w:hint="default"/>
      </w:rPr>
    </w:lvl>
    <w:lvl w:ilvl="3" w:tplc="8AB4834C" w:tentative="1">
      <w:start w:val="1"/>
      <w:numFmt w:val="bullet"/>
      <w:lvlText w:val=""/>
      <w:lvlJc w:val="left"/>
      <w:pPr>
        <w:ind w:left="2880" w:hanging="360"/>
      </w:pPr>
      <w:rPr>
        <w:rFonts w:ascii="Symbol" w:hAnsi="Symbol" w:hint="default"/>
      </w:rPr>
    </w:lvl>
    <w:lvl w:ilvl="4" w:tplc="8CA6619A" w:tentative="1">
      <w:start w:val="1"/>
      <w:numFmt w:val="bullet"/>
      <w:lvlText w:val="o"/>
      <w:lvlJc w:val="left"/>
      <w:pPr>
        <w:ind w:left="3600" w:hanging="360"/>
      </w:pPr>
      <w:rPr>
        <w:rFonts w:ascii="Courier New" w:hAnsi="Courier New" w:cs="Courier New" w:hint="default"/>
      </w:rPr>
    </w:lvl>
    <w:lvl w:ilvl="5" w:tplc="C8248AB0" w:tentative="1">
      <w:start w:val="1"/>
      <w:numFmt w:val="bullet"/>
      <w:lvlText w:val=""/>
      <w:lvlJc w:val="left"/>
      <w:pPr>
        <w:ind w:left="4320" w:hanging="360"/>
      </w:pPr>
      <w:rPr>
        <w:rFonts w:ascii="Wingdings" w:hAnsi="Wingdings" w:hint="default"/>
      </w:rPr>
    </w:lvl>
    <w:lvl w:ilvl="6" w:tplc="059ED798" w:tentative="1">
      <w:start w:val="1"/>
      <w:numFmt w:val="bullet"/>
      <w:lvlText w:val=""/>
      <w:lvlJc w:val="left"/>
      <w:pPr>
        <w:ind w:left="5040" w:hanging="360"/>
      </w:pPr>
      <w:rPr>
        <w:rFonts w:ascii="Symbol" w:hAnsi="Symbol" w:hint="default"/>
      </w:rPr>
    </w:lvl>
    <w:lvl w:ilvl="7" w:tplc="86C6F638" w:tentative="1">
      <w:start w:val="1"/>
      <w:numFmt w:val="bullet"/>
      <w:lvlText w:val="o"/>
      <w:lvlJc w:val="left"/>
      <w:pPr>
        <w:ind w:left="5760" w:hanging="360"/>
      </w:pPr>
      <w:rPr>
        <w:rFonts w:ascii="Courier New" w:hAnsi="Courier New" w:cs="Courier New" w:hint="default"/>
      </w:rPr>
    </w:lvl>
    <w:lvl w:ilvl="8" w:tplc="812872F6" w:tentative="1">
      <w:start w:val="1"/>
      <w:numFmt w:val="bullet"/>
      <w:lvlText w:val=""/>
      <w:lvlJc w:val="left"/>
      <w:pPr>
        <w:ind w:left="6480" w:hanging="360"/>
      </w:pPr>
      <w:rPr>
        <w:rFonts w:ascii="Wingdings" w:hAnsi="Wingdings" w:hint="default"/>
      </w:rPr>
    </w:lvl>
  </w:abstractNum>
  <w:abstractNum w:abstractNumId="40" w15:restartNumberingAfterBreak="0">
    <w:nsid w:val="7D0451D6"/>
    <w:multiLevelType w:val="hybridMultilevel"/>
    <w:tmpl w:val="96C6B102"/>
    <w:lvl w:ilvl="0" w:tplc="32A8A750">
      <w:numFmt w:val="bullet"/>
      <w:lvlText w:val=""/>
      <w:lvlJc w:val="left"/>
      <w:pPr>
        <w:ind w:left="720" w:hanging="360"/>
      </w:pPr>
      <w:rPr>
        <w:rFonts w:ascii="Wingdings" w:eastAsiaTheme="minorHAnsi" w:hAnsi="Wingdings" w:cstheme="minorHAnsi" w:hint="default"/>
      </w:rPr>
    </w:lvl>
    <w:lvl w:ilvl="1" w:tplc="56DCBF70" w:tentative="1">
      <w:start w:val="1"/>
      <w:numFmt w:val="bullet"/>
      <w:lvlText w:val="o"/>
      <w:lvlJc w:val="left"/>
      <w:pPr>
        <w:ind w:left="1440" w:hanging="360"/>
      </w:pPr>
      <w:rPr>
        <w:rFonts w:ascii="Courier New" w:hAnsi="Courier New" w:cs="Courier New" w:hint="default"/>
      </w:rPr>
    </w:lvl>
    <w:lvl w:ilvl="2" w:tplc="D1C4ED12" w:tentative="1">
      <w:start w:val="1"/>
      <w:numFmt w:val="bullet"/>
      <w:lvlText w:val=""/>
      <w:lvlJc w:val="left"/>
      <w:pPr>
        <w:ind w:left="2160" w:hanging="360"/>
      </w:pPr>
      <w:rPr>
        <w:rFonts w:ascii="Wingdings" w:hAnsi="Wingdings" w:hint="default"/>
      </w:rPr>
    </w:lvl>
    <w:lvl w:ilvl="3" w:tplc="9306EDF0" w:tentative="1">
      <w:start w:val="1"/>
      <w:numFmt w:val="bullet"/>
      <w:lvlText w:val=""/>
      <w:lvlJc w:val="left"/>
      <w:pPr>
        <w:ind w:left="2880" w:hanging="360"/>
      </w:pPr>
      <w:rPr>
        <w:rFonts w:ascii="Symbol" w:hAnsi="Symbol" w:hint="default"/>
      </w:rPr>
    </w:lvl>
    <w:lvl w:ilvl="4" w:tplc="A96C1E52" w:tentative="1">
      <w:start w:val="1"/>
      <w:numFmt w:val="bullet"/>
      <w:lvlText w:val="o"/>
      <w:lvlJc w:val="left"/>
      <w:pPr>
        <w:ind w:left="3600" w:hanging="360"/>
      </w:pPr>
      <w:rPr>
        <w:rFonts w:ascii="Courier New" w:hAnsi="Courier New" w:cs="Courier New" w:hint="default"/>
      </w:rPr>
    </w:lvl>
    <w:lvl w:ilvl="5" w:tplc="74D0EB7E" w:tentative="1">
      <w:start w:val="1"/>
      <w:numFmt w:val="bullet"/>
      <w:lvlText w:val=""/>
      <w:lvlJc w:val="left"/>
      <w:pPr>
        <w:ind w:left="4320" w:hanging="360"/>
      </w:pPr>
      <w:rPr>
        <w:rFonts w:ascii="Wingdings" w:hAnsi="Wingdings" w:hint="default"/>
      </w:rPr>
    </w:lvl>
    <w:lvl w:ilvl="6" w:tplc="00AABA9E" w:tentative="1">
      <w:start w:val="1"/>
      <w:numFmt w:val="bullet"/>
      <w:lvlText w:val=""/>
      <w:lvlJc w:val="left"/>
      <w:pPr>
        <w:ind w:left="5040" w:hanging="360"/>
      </w:pPr>
      <w:rPr>
        <w:rFonts w:ascii="Symbol" w:hAnsi="Symbol" w:hint="default"/>
      </w:rPr>
    </w:lvl>
    <w:lvl w:ilvl="7" w:tplc="B7F6FB90" w:tentative="1">
      <w:start w:val="1"/>
      <w:numFmt w:val="bullet"/>
      <w:lvlText w:val="o"/>
      <w:lvlJc w:val="left"/>
      <w:pPr>
        <w:ind w:left="5760" w:hanging="360"/>
      </w:pPr>
      <w:rPr>
        <w:rFonts w:ascii="Courier New" w:hAnsi="Courier New" w:cs="Courier New" w:hint="default"/>
      </w:rPr>
    </w:lvl>
    <w:lvl w:ilvl="8" w:tplc="8352870A"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2"/>
  </w:num>
  <w:num w:numId="14">
    <w:abstractNumId w:val="30"/>
  </w:num>
  <w:num w:numId="15">
    <w:abstractNumId w:val="13"/>
  </w:num>
  <w:num w:numId="16">
    <w:abstractNumId w:val="24"/>
  </w:num>
  <w:num w:numId="17">
    <w:abstractNumId w:val="28"/>
  </w:num>
  <w:num w:numId="18">
    <w:abstractNumId w:val="22"/>
  </w:num>
  <w:num w:numId="19">
    <w:abstractNumId w:val="19"/>
  </w:num>
  <w:num w:numId="20">
    <w:abstractNumId w:val="16"/>
  </w:num>
  <w:num w:numId="21">
    <w:abstractNumId w:val="11"/>
  </w:num>
  <w:num w:numId="22">
    <w:abstractNumId w:val="38"/>
  </w:num>
  <w:num w:numId="23">
    <w:abstractNumId w:val="12"/>
  </w:num>
  <w:num w:numId="24">
    <w:abstractNumId w:val="35"/>
  </w:num>
  <w:num w:numId="25">
    <w:abstractNumId w:val="15"/>
  </w:num>
  <w:num w:numId="26">
    <w:abstractNumId w:val="26"/>
  </w:num>
  <w:num w:numId="27">
    <w:abstractNumId w:val="33"/>
  </w:num>
  <w:num w:numId="28">
    <w:abstractNumId w:val="20"/>
  </w:num>
  <w:num w:numId="29">
    <w:abstractNumId w:val="14"/>
  </w:num>
  <w:num w:numId="30">
    <w:abstractNumId w:val="18"/>
  </w:num>
  <w:num w:numId="31">
    <w:abstractNumId w:val="37"/>
  </w:num>
  <w:num w:numId="32">
    <w:abstractNumId w:val="31"/>
  </w:num>
  <w:num w:numId="33">
    <w:abstractNumId w:val="40"/>
  </w:num>
  <w:num w:numId="34">
    <w:abstractNumId w:val="39"/>
  </w:num>
  <w:num w:numId="35">
    <w:abstractNumId w:val="34"/>
  </w:num>
  <w:num w:numId="36">
    <w:abstractNumId w:val="27"/>
  </w:num>
  <w:num w:numId="37">
    <w:abstractNumId w:val="29"/>
  </w:num>
  <w:num w:numId="38">
    <w:abstractNumId w:val="36"/>
  </w:num>
  <w:num w:numId="39">
    <w:abstractNumId w:val="21"/>
  </w:num>
  <w:num w:numId="40">
    <w:abstractNumId w:val="25"/>
  </w:num>
  <w:num w:numId="41">
    <w:abstractNumId w:val="17"/>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A9"/>
    <w:rsid w:val="00001769"/>
    <w:rsid w:val="00002EDB"/>
    <w:rsid w:val="00004290"/>
    <w:rsid w:val="00004C0B"/>
    <w:rsid w:val="00006F00"/>
    <w:rsid w:val="00010239"/>
    <w:rsid w:val="000104B2"/>
    <w:rsid w:val="00010AA4"/>
    <w:rsid w:val="0001245D"/>
    <w:rsid w:val="00023998"/>
    <w:rsid w:val="00030728"/>
    <w:rsid w:val="00031782"/>
    <w:rsid w:val="00032D07"/>
    <w:rsid w:val="000339F3"/>
    <w:rsid w:val="00037043"/>
    <w:rsid w:val="000415CB"/>
    <w:rsid w:val="000429A7"/>
    <w:rsid w:val="0004644F"/>
    <w:rsid w:val="00046E81"/>
    <w:rsid w:val="000473A2"/>
    <w:rsid w:val="000478AB"/>
    <w:rsid w:val="00054FD3"/>
    <w:rsid w:val="00056B3D"/>
    <w:rsid w:val="00057187"/>
    <w:rsid w:val="00062580"/>
    <w:rsid w:val="00072AFA"/>
    <w:rsid w:val="00077C06"/>
    <w:rsid w:val="000871DE"/>
    <w:rsid w:val="000929E3"/>
    <w:rsid w:val="000959D2"/>
    <w:rsid w:val="000960D0"/>
    <w:rsid w:val="000A14C7"/>
    <w:rsid w:val="000A1D72"/>
    <w:rsid w:val="000A35AF"/>
    <w:rsid w:val="000A3B25"/>
    <w:rsid w:val="000A5449"/>
    <w:rsid w:val="000B0690"/>
    <w:rsid w:val="000B3FF4"/>
    <w:rsid w:val="000B4D85"/>
    <w:rsid w:val="000B6661"/>
    <w:rsid w:val="000B6662"/>
    <w:rsid w:val="000C28FB"/>
    <w:rsid w:val="000C3977"/>
    <w:rsid w:val="000D1506"/>
    <w:rsid w:val="000D279D"/>
    <w:rsid w:val="000D397C"/>
    <w:rsid w:val="000D67AE"/>
    <w:rsid w:val="000E09F9"/>
    <w:rsid w:val="000F09DB"/>
    <w:rsid w:val="000F0FFB"/>
    <w:rsid w:val="000F1513"/>
    <w:rsid w:val="00107154"/>
    <w:rsid w:val="00107348"/>
    <w:rsid w:val="001104C4"/>
    <w:rsid w:val="00114DF3"/>
    <w:rsid w:val="00115323"/>
    <w:rsid w:val="00120CB9"/>
    <w:rsid w:val="00122A85"/>
    <w:rsid w:val="00123484"/>
    <w:rsid w:val="001263AE"/>
    <w:rsid w:val="0012707D"/>
    <w:rsid w:val="001300EA"/>
    <w:rsid w:val="0013146A"/>
    <w:rsid w:val="00131FEB"/>
    <w:rsid w:val="00133433"/>
    <w:rsid w:val="00135E93"/>
    <w:rsid w:val="00137ADC"/>
    <w:rsid w:val="00141307"/>
    <w:rsid w:val="00141A39"/>
    <w:rsid w:val="001429EF"/>
    <w:rsid w:val="00143C4F"/>
    <w:rsid w:val="00150412"/>
    <w:rsid w:val="00151C1A"/>
    <w:rsid w:val="00153C01"/>
    <w:rsid w:val="00161025"/>
    <w:rsid w:val="00164613"/>
    <w:rsid w:val="00164650"/>
    <w:rsid w:val="00164D8C"/>
    <w:rsid w:val="00167BBE"/>
    <w:rsid w:val="00174BB6"/>
    <w:rsid w:val="00180520"/>
    <w:rsid w:val="00184016"/>
    <w:rsid w:val="00184680"/>
    <w:rsid w:val="00184838"/>
    <w:rsid w:val="00185C3F"/>
    <w:rsid w:val="00186246"/>
    <w:rsid w:val="00186248"/>
    <w:rsid w:val="001969AE"/>
    <w:rsid w:val="001A3DDA"/>
    <w:rsid w:val="001B0977"/>
    <w:rsid w:val="001B0F2E"/>
    <w:rsid w:val="001B3D26"/>
    <w:rsid w:val="001B4F49"/>
    <w:rsid w:val="001B63FD"/>
    <w:rsid w:val="001C5D20"/>
    <w:rsid w:val="001D2938"/>
    <w:rsid w:val="001D6821"/>
    <w:rsid w:val="001E10F1"/>
    <w:rsid w:val="001F213F"/>
    <w:rsid w:val="001F7527"/>
    <w:rsid w:val="00203929"/>
    <w:rsid w:val="0021220D"/>
    <w:rsid w:val="0021493D"/>
    <w:rsid w:val="00214A33"/>
    <w:rsid w:val="00215DE4"/>
    <w:rsid w:val="0022624D"/>
    <w:rsid w:val="0022694A"/>
    <w:rsid w:val="00227984"/>
    <w:rsid w:val="0023049A"/>
    <w:rsid w:val="00236C73"/>
    <w:rsid w:val="002407C9"/>
    <w:rsid w:val="00240B2E"/>
    <w:rsid w:val="002435F9"/>
    <w:rsid w:val="00243ABD"/>
    <w:rsid w:val="0024720D"/>
    <w:rsid w:val="00247F12"/>
    <w:rsid w:val="002505F8"/>
    <w:rsid w:val="00251142"/>
    <w:rsid w:val="002519F0"/>
    <w:rsid w:val="00252EEF"/>
    <w:rsid w:val="00254CFE"/>
    <w:rsid w:val="002558CC"/>
    <w:rsid w:val="00255E4A"/>
    <w:rsid w:val="00262E49"/>
    <w:rsid w:val="002640F8"/>
    <w:rsid w:val="00265396"/>
    <w:rsid w:val="00265B0A"/>
    <w:rsid w:val="00270821"/>
    <w:rsid w:val="00270938"/>
    <w:rsid w:val="00270F19"/>
    <w:rsid w:val="00271646"/>
    <w:rsid w:val="00272188"/>
    <w:rsid w:val="00274D74"/>
    <w:rsid w:val="002750D6"/>
    <w:rsid w:val="00275892"/>
    <w:rsid w:val="00277592"/>
    <w:rsid w:val="00281ECD"/>
    <w:rsid w:val="002839DD"/>
    <w:rsid w:val="002866DE"/>
    <w:rsid w:val="00292F4C"/>
    <w:rsid w:val="00294107"/>
    <w:rsid w:val="00296C5D"/>
    <w:rsid w:val="002A1096"/>
    <w:rsid w:val="002A1CE8"/>
    <w:rsid w:val="002A3FA9"/>
    <w:rsid w:val="002A488B"/>
    <w:rsid w:val="002A48BF"/>
    <w:rsid w:val="002A5CB9"/>
    <w:rsid w:val="002B0963"/>
    <w:rsid w:val="002B61C4"/>
    <w:rsid w:val="002B7972"/>
    <w:rsid w:val="002C2C9F"/>
    <w:rsid w:val="002C3FBE"/>
    <w:rsid w:val="002D4871"/>
    <w:rsid w:val="002E105B"/>
    <w:rsid w:val="002E25A4"/>
    <w:rsid w:val="002E5227"/>
    <w:rsid w:val="002F2E6D"/>
    <w:rsid w:val="002F30F8"/>
    <w:rsid w:val="002F4225"/>
    <w:rsid w:val="002F6451"/>
    <w:rsid w:val="003024A6"/>
    <w:rsid w:val="00310009"/>
    <w:rsid w:val="00312A7C"/>
    <w:rsid w:val="00313BD6"/>
    <w:rsid w:val="003167B9"/>
    <w:rsid w:val="0031713D"/>
    <w:rsid w:val="003240F0"/>
    <w:rsid w:val="0033308C"/>
    <w:rsid w:val="00342297"/>
    <w:rsid w:val="00344148"/>
    <w:rsid w:val="00344986"/>
    <w:rsid w:val="00346367"/>
    <w:rsid w:val="003475F5"/>
    <w:rsid w:val="00352820"/>
    <w:rsid w:val="003540B6"/>
    <w:rsid w:val="00356457"/>
    <w:rsid w:val="00360F4D"/>
    <w:rsid w:val="00364152"/>
    <w:rsid w:val="00366BAD"/>
    <w:rsid w:val="003670DC"/>
    <w:rsid w:val="0037288F"/>
    <w:rsid w:val="00376954"/>
    <w:rsid w:val="00380483"/>
    <w:rsid w:val="00381C82"/>
    <w:rsid w:val="00383B24"/>
    <w:rsid w:val="00386C3A"/>
    <w:rsid w:val="0039047F"/>
    <w:rsid w:val="00390C9B"/>
    <w:rsid w:val="003910B8"/>
    <w:rsid w:val="00392961"/>
    <w:rsid w:val="00394FFB"/>
    <w:rsid w:val="003A1BDE"/>
    <w:rsid w:val="003A750C"/>
    <w:rsid w:val="003A7BFA"/>
    <w:rsid w:val="003B1750"/>
    <w:rsid w:val="003B233B"/>
    <w:rsid w:val="003B643D"/>
    <w:rsid w:val="003C023B"/>
    <w:rsid w:val="003C0CDA"/>
    <w:rsid w:val="003C48EC"/>
    <w:rsid w:val="003C5F3C"/>
    <w:rsid w:val="003C750B"/>
    <w:rsid w:val="003C769A"/>
    <w:rsid w:val="003E038C"/>
    <w:rsid w:val="003E0581"/>
    <w:rsid w:val="003E28FB"/>
    <w:rsid w:val="003E3626"/>
    <w:rsid w:val="003E6D8F"/>
    <w:rsid w:val="003E75E4"/>
    <w:rsid w:val="003F111B"/>
    <w:rsid w:val="0040546B"/>
    <w:rsid w:val="0040781A"/>
    <w:rsid w:val="004105DD"/>
    <w:rsid w:val="00412FDD"/>
    <w:rsid w:val="00415CDB"/>
    <w:rsid w:val="00416057"/>
    <w:rsid w:val="00421575"/>
    <w:rsid w:val="00422FEC"/>
    <w:rsid w:val="00423466"/>
    <w:rsid w:val="0043043C"/>
    <w:rsid w:val="00430C4C"/>
    <w:rsid w:val="004410F8"/>
    <w:rsid w:val="004436C0"/>
    <w:rsid w:val="00445F93"/>
    <w:rsid w:val="00447073"/>
    <w:rsid w:val="0044747C"/>
    <w:rsid w:val="0045117B"/>
    <w:rsid w:val="0045165A"/>
    <w:rsid w:val="004521A4"/>
    <w:rsid w:val="00453F94"/>
    <w:rsid w:val="00454A56"/>
    <w:rsid w:val="00454FBE"/>
    <w:rsid w:val="0045794D"/>
    <w:rsid w:val="004635E4"/>
    <w:rsid w:val="00464AEE"/>
    <w:rsid w:val="00471E38"/>
    <w:rsid w:val="00472160"/>
    <w:rsid w:val="00473B49"/>
    <w:rsid w:val="00473ED3"/>
    <w:rsid w:val="00483936"/>
    <w:rsid w:val="004841CA"/>
    <w:rsid w:val="00484ED6"/>
    <w:rsid w:val="00485342"/>
    <w:rsid w:val="00491E4A"/>
    <w:rsid w:val="00493E12"/>
    <w:rsid w:val="004A234F"/>
    <w:rsid w:val="004B79D0"/>
    <w:rsid w:val="004C0795"/>
    <w:rsid w:val="004C213F"/>
    <w:rsid w:val="004C6CEF"/>
    <w:rsid w:val="004D344B"/>
    <w:rsid w:val="004D38FB"/>
    <w:rsid w:val="004D430D"/>
    <w:rsid w:val="004D6054"/>
    <w:rsid w:val="004D6E61"/>
    <w:rsid w:val="004E2067"/>
    <w:rsid w:val="004E2C50"/>
    <w:rsid w:val="004E77A3"/>
    <w:rsid w:val="004F132E"/>
    <w:rsid w:val="004F1FFD"/>
    <w:rsid w:val="004F472F"/>
    <w:rsid w:val="004F68C8"/>
    <w:rsid w:val="0050058D"/>
    <w:rsid w:val="005025B0"/>
    <w:rsid w:val="00503AC0"/>
    <w:rsid w:val="005059B5"/>
    <w:rsid w:val="00507233"/>
    <w:rsid w:val="00514ACA"/>
    <w:rsid w:val="00515A9E"/>
    <w:rsid w:val="00532BE2"/>
    <w:rsid w:val="005426DE"/>
    <w:rsid w:val="00544DEA"/>
    <w:rsid w:val="00555DA3"/>
    <w:rsid w:val="00560E98"/>
    <w:rsid w:val="00561AE5"/>
    <w:rsid w:val="00562955"/>
    <w:rsid w:val="005662BD"/>
    <w:rsid w:val="005663EF"/>
    <w:rsid w:val="00572C93"/>
    <w:rsid w:val="00576A85"/>
    <w:rsid w:val="00581F79"/>
    <w:rsid w:val="00583E14"/>
    <w:rsid w:val="0058419C"/>
    <w:rsid w:val="00585E05"/>
    <w:rsid w:val="00590EAC"/>
    <w:rsid w:val="00591C04"/>
    <w:rsid w:val="00593392"/>
    <w:rsid w:val="005A019B"/>
    <w:rsid w:val="005A363D"/>
    <w:rsid w:val="005A6857"/>
    <w:rsid w:val="005B056C"/>
    <w:rsid w:val="005B40F6"/>
    <w:rsid w:val="005B4ACE"/>
    <w:rsid w:val="005B5776"/>
    <w:rsid w:val="005C067F"/>
    <w:rsid w:val="005C2283"/>
    <w:rsid w:val="005C5631"/>
    <w:rsid w:val="005C6A70"/>
    <w:rsid w:val="005D01BF"/>
    <w:rsid w:val="005D122F"/>
    <w:rsid w:val="005D285E"/>
    <w:rsid w:val="005D5E8F"/>
    <w:rsid w:val="005D6C60"/>
    <w:rsid w:val="005D75B7"/>
    <w:rsid w:val="005E3A9D"/>
    <w:rsid w:val="005E4BD5"/>
    <w:rsid w:val="005E5550"/>
    <w:rsid w:val="005F02C3"/>
    <w:rsid w:val="006027EC"/>
    <w:rsid w:val="00602936"/>
    <w:rsid w:val="006032A2"/>
    <w:rsid w:val="00603E38"/>
    <w:rsid w:val="0060515C"/>
    <w:rsid w:val="00612976"/>
    <w:rsid w:val="00617460"/>
    <w:rsid w:val="006179E9"/>
    <w:rsid w:val="006275FC"/>
    <w:rsid w:val="006319F3"/>
    <w:rsid w:val="0063414E"/>
    <w:rsid w:val="006379DA"/>
    <w:rsid w:val="00642B9D"/>
    <w:rsid w:val="00643627"/>
    <w:rsid w:val="006450E4"/>
    <w:rsid w:val="00650E61"/>
    <w:rsid w:val="00653479"/>
    <w:rsid w:val="006549D1"/>
    <w:rsid w:val="0065767A"/>
    <w:rsid w:val="006657DD"/>
    <w:rsid w:val="00666865"/>
    <w:rsid w:val="006728BE"/>
    <w:rsid w:val="00682344"/>
    <w:rsid w:val="00683B7D"/>
    <w:rsid w:val="006911BF"/>
    <w:rsid w:val="006919E4"/>
    <w:rsid w:val="0069533C"/>
    <w:rsid w:val="006954DB"/>
    <w:rsid w:val="00695702"/>
    <w:rsid w:val="00696C2A"/>
    <w:rsid w:val="006A3E4A"/>
    <w:rsid w:val="006A6E2C"/>
    <w:rsid w:val="006A75DD"/>
    <w:rsid w:val="006D3A76"/>
    <w:rsid w:val="006D72C2"/>
    <w:rsid w:val="006D74E8"/>
    <w:rsid w:val="006E041A"/>
    <w:rsid w:val="006E1D2B"/>
    <w:rsid w:val="006E54CF"/>
    <w:rsid w:val="006E6291"/>
    <w:rsid w:val="006E775D"/>
    <w:rsid w:val="006F48F8"/>
    <w:rsid w:val="00701B0B"/>
    <w:rsid w:val="0070223F"/>
    <w:rsid w:val="007049EA"/>
    <w:rsid w:val="00704E55"/>
    <w:rsid w:val="0070588B"/>
    <w:rsid w:val="00707902"/>
    <w:rsid w:val="00707CEF"/>
    <w:rsid w:val="00707D96"/>
    <w:rsid w:val="007143E1"/>
    <w:rsid w:val="00715068"/>
    <w:rsid w:val="007150BC"/>
    <w:rsid w:val="00715198"/>
    <w:rsid w:val="00726E40"/>
    <w:rsid w:val="0072751B"/>
    <w:rsid w:val="00733B72"/>
    <w:rsid w:val="00737069"/>
    <w:rsid w:val="0073777B"/>
    <w:rsid w:val="00737AD6"/>
    <w:rsid w:val="00740D28"/>
    <w:rsid w:val="00753377"/>
    <w:rsid w:val="0075402A"/>
    <w:rsid w:val="00754D4A"/>
    <w:rsid w:val="00755A97"/>
    <w:rsid w:val="0075709F"/>
    <w:rsid w:val="00760091"/>
    <w:rsid w:val="00760E34"/>
    <w:rsid w:val="007650A2"/>
    <w:rsid w:val="00765D0E"/>
    <w:rsid w:val="007702FB"/>
    <w:rsid w:val="00774B5F"/>
    <w:rsid w:val="00783F62"/>
    <w:rsid w:val="00784D65"/>
    <w:rsid w:val="0078520D"/>
    <w:rsid w:val="00785F7A"/>
    <w:rsid w:val="00786440"/>
    <w:rsid w:val="00786D19"/>
    <w:rsid w:val="0079175C"/>
    <w:rsid w:val="00793664"/>
    <w:rsid w:val="00794D5E"/>
    <w:rsid w:val="00795578"/>
    <w:rsid w:val="0079749B"/>
    <w:rsid w:val="00797EB7"/>
    <w:rsid w:val="007A0168"/>
    <w:rsid w:val="007A13B3"/>
    <w:rsid w:val="007A35B7"/>
    <w:rsid w:val="007A3857"/>
    <w:rsid w:val="007B059F"/>
    <w:rsid w:val="007B214D"/>
    <w:rsid w:val="007B2FD3"/>
    <w:rsid w:val="007C0422"/>
    <w:rsid w:val="007C32FF"/>
    <w:rsid w:val="007C7CF6"/>
    <w:rsid w:val="007D2BF7"/>
    <w:rsid w:val="007D6E07"/>
    <w:rsid w:val="007D7D89"/>
    <w:rsid w:val="007E1100"/>
    <w:rsid w:val="007E4670"/>
    <w:rsid w:val="007E668E"/>
    <w:rsid w:val="00800A79"/>
    <w:rsid w:val="0081321D"/>
    <w:rsid w:val="008173DC"/>
    <w:rsid w:val="00823B02"/>
    <w:rsid w:val="0082630D"/>
    <w:rsid w:val="008318AD"/>
    <w:rsid w:val="008361C8"/>
    <w:rsid w:val="00844AC9"/>
    <w:rsid w:val="00844C0D"/>
    <w:rsid w:val="0085450A"/>
    <w:rsid w:val="00855D41"/>
    <w:rsid w:val="00857664"/>
    <w:rsid w:val="00870E1A"/>
    <w:rsid w:val="008711C6"/>
    <w:rsid w:val="008857F5"/>
    <w:rsid w:val="00892F1A"/>
    <w:rsid w:val="00893E4F"/>
    <w:rsid w:val="008A0A00"/>
    <w:rsid w:val="008A1881"/>
    <w:rsid w:val="008A4286"/>
    <w:rsid w:val="008A7CE2"/>
    <w:rsid w:val="008B3202"/>
    <w:rsid w:val="008B3B10"/>
    <w:rsid w:val="008B3DEA"/>
    <w:rsid w:val="008B49DA"/>
    <w:rsid w:val="008B5990"/>
    <w:rsid w:val="008C24F5"/>
    <w:rsid w:val="008C5082"/>
    <w:rsid w:val="008C51C0"/>
    <w:rsid w:val="008C7A6B"/>
    <w:rsid w:val="008E1346"/>
    <w:rsid w:val="008E36C5"/>
    <w:rsid w:val="008E4240"/>
    <w:rsid w:val="008E4990"/>
    <w:rsid w:val="008E5BCC"/>
    <w:rsid w:val="008F1700"/>
    <w:rsid w:val="008F4CA2"/>
    <w:rsid w:val="00900E21"/>
    <w:rsid w:val="00903E41"/>
    <w:rsid w:val="009052B8"/>
    <w:rsid w:val="009106D7"/>
    <w:rsid w:val="00911681"/>
    <w:rsid w:val="00911828"/>
    <w:rsid w:val="0091233E"/>
    <w:rsid w:val="00913805"/>
    <w:rsid w:val="0091382F"/>
    <w:rsid w:val="00921E23"/>
    <w:rsid w:val="009246C0"/>
    <w:rsid w:val="00936779"/>
    <w:rsid w:val="00941E28"/>
    <w:rsid w:val="00942E4B"/>
    <w:rsid w:val="0094541D"/>
    <w:rsid w:val="0094690F"/>
    <w:rsid w:val="00950BF5"/>
    <w:rsid w:val="00957948"/>
    <w:rsid w:val="009609FD"/>
    <w:rsid w:val="009618A5"/>
    <w:rsid w:val="009657D0"/>
    <w:rsid w:val="00966217"/>
    <w:rsid w:val="00966293"/>
    <w:rsid w:val="0096734D"/>
    <w:rsid w:val="0097390E"/>
    <w:rsid w:val="0097611A"/>
    <w:rsid w:val="009824ED"/>
    <w:rsid w:val="00987816"/>
    <w:rsid w:val="0099094F"/>
    <w:rsid w:val="009919B8"/>
    <w:rsid w:val="00991F0A"/>
    <w:rsid w:val="00994358"/>
    <w:rsid w:val="00996041"/>
    <w:rsid w:val="009962BD"/>
    <w:rsid w:val="009A1FCA"/>
    <w:rsid w:val="009A52C7"/>
    <w:rsid w:val="009A73E1"/>
    <w:rsid w:val="009A7A61"/>
    <w:rsid w:val="009C4981"/>
    <w:rsid w:val="009C51D5"/>
    <w:rsid w:val="009C54D8"/>
    <w:rsid w:val="009C772A"/>
    <w:rsid w:val="009D0FFE"/>
    <w:rsid w:val="009D2BA3"/>
    <w:rsid w:val="009D6AAB"/>
    <w:rsid w:val="009E3CD0"/>
    <w:rsid w:val="009F1922"/>
    <w:rsid w:val="009F1F89"/>
    <w:rsid w:val="009F2335"/>
    <w:rsid w:val="009F7872"/>
    <w:rsid w:val="00A03755"/>
    <w:rsid w:val="00A0399E"/>
    <w:rsid w:val="00A07A81"/>
    <w:rsid w:val="00A07B0E"/>
    <w:rsid w:val="00A12C92"/>
    <w:rsid w:val="00A16D71"/>
    <w:rsid w:val="00A20758"/>
    <w:rsid w:val="00A25AFC"/>
    <w:rsid w:val="00A32C14"/>
    <w:rsid w:val="00A353E1"/>
    <w:rsid w:val="00A36E00"/>
    <w:rsid w:val="00A42962"/>
    <w:rsid w:val="00A47E5A"/>
    <w:rsid w:val="00A55C33"/>
    <w:rsid w:val="00A6097F"/>
    <w:rsid w:val="00A61205"/>
    <w:rsid w:val="00A63542"/>
    <w:rsid w:val="00A670F0"/>
    <w:rsid w:val="00A67CDF"/>
    <w:rsid w:val="00A720FE"/>
    <w:rsid w:val="00A72E86"/>
    <w:rsid w:val="00A72F6C"/>
    <w:rsid w:val="00A72FD6"/>
    <w:rsid w:val="00A72FE2"/>
    <w:rsid w:val="00A83BE1"/>
    <w:rsid w:val="00A847BE"/>
    <w:rsid w:val="00A84C8C"/>
    <w:rsid w:val="00A85FA9"/>
    <w:rsid w:val="00A87B74"/>
    <w:rsid w:val="00A95F82"/>
    <w:rsid w:val="00AA02D7"/>
    <w:rsid w:val="00AA41A1"/>
    <w:rsid w:val="00AA6E60"/>
    <w:rsid w:val="00AA7531"/>
    <w:rsid w:val="00AB1593"/>
    <w:rsid w:val="00AB3807"/>
    <w:rsid w:val="00AB7549"/>
    <w:rsid w:val="00AC02A0"/>
    <w:rsid w:val="00AC10BB"/>
    <w:rsid w:val="00AC21C3"/>
    <w:rsid w:val="00AC5A97"/>
    <w:rsid w:val="00AC62E5"/>
    <w:rsid w:val="00AC75FF"/>
    <w:rsid w:val="00AD0B8C"/>
    <w:rsid w:val="00AD4722"/>
    <w:rsid w:val="00AE096A"/>
    <w:rsid w:val="00AE3E0D"/>
    <w:rsid w:val="00AE3F4D"/>
    <w:rsid w:val="00AE5179"/>
    <w:rsid w:val="00AF0D48"/>
    <w:rsid w:val="00AF3CD6"/>
    <w:rsid w:val="00AF3E9A"/>
    <w:rsid w:val="00AF5C37"/>
    <w:rsid w:val="00AF78D5"/>
    <w:rsid w:val="00B023B7"/>
    <w:rsid w:val="00B0490B"/>
    <w:rsid w:val="00B05098"/>
    <w:rsid w:val="00B05890"/>
    <w:rsid w:val="00B11273"/>
    <w:rsid w:val="00B2006F"/>
    <w:rsid w:val="00B22EE7"/>
    <w:rsid w:val="00B242CB"/>
    <w:rsid w:val="00B26147"/>
    <w:rsid w:val="00B26993"/>
    <w:rsid w:val="00B276B8"/>
    <w:rsid w:val="00B30D65"/>
    <w:rsid w:val="00B31ED1"/>
    <w:rsid w:val="00B34A6C"/>
    <w:rsid w:val="00B36C89"/>
    <w:rsid w:val="00B36FBC"/>
    <w:rsid w:val="00B373EB"/>
    <w:rsid w:val="00B37887"/>
    <w:rsid w:val="00B427E7"/>
    <w:rsid w:val="00B459AE"/>
    <w:rsid w:val="00B50B7F"/>
    <w:rsid w:val="00B51A2D"/>
    <w:rsid w:val="00B5259F"/>
    <w:rsid w:val="00B56446"/>
    <w:rsid w:val="00B570D3"/>
    <w:rsid w:val="00B571C1"/>
    <w:rsid w:val="00B62301"/>
    <w:rsid w:val="00B64428"/>
    <w:rsid w:val="00B656A0"/>
    <w:rsid w:val="00B66871"/>
    <w:rsid w:val="00B70D71"/>
    <w:rsid w:val="00B71787"/>
    <w:rsid w:val="00B83405"/>
    <w:rsid w:val="00B8586A"/>
    <w:rsid w:val="00B864B7"/>
    <w:rsid w:val="00B92888"/>
    <w:rsid w:val="00B938F5"/>
    <w:rsid w:val="00B9443E"/>
    <w:rsid w:val="00B94FFB"/>
    <w:rsid w:val="00BA0B12"/>
    <w:rsid w:val="00BA5698"/>
    <w:rsid w:val="00BB3747"/>
    <w:rsid w:val="00BB5901"/>
    <w:rsid w:val="00BB6310"/>
    <w:rsid w:val="00BC47B0"/>
    <w:rsid w:val="00BC4E91"/>
    <w:rsid w:val="00BC63E4"/>
    <w:rsid w:val="00BC7ACB"/>
    <w:rsid w:val="00BD4C72"/>
    <w:rsid w:val="00BD528A"/>
    <w:rsid w:val="00BE1725"/>
    <w:rsid w:val="00BE26E6"/>
    <w:rsid w:val="00BE536A"/>
    <w:rsid w:val="00BE77BB"/>
    <w:rsid w:val="00BE7E2C"/>
    <w:rsid w:val="00C012EC"/>
    <w:rsid w:val="00C03875"/>
    <w:rsid w:val="00C05CD2"/>
    <w:rsid w:val="00C1160B"/>
    <w:rsid w:val="00C16CFE"/>
    <w:rsid w:val="00C173C4"/>
    <w:rsid w:val="00C228F6"/>
    <w:rsid w:val="00C23202"/>
    <w:rsid w:val="00C249CB"/>
    <w:rsid w:val="00C270E4"/>
    <w:rsid w:val="00C329C7"/>
    <w:rsid w:val="00C331E2"/>
    <w:rsid w:val="00C3549C"/>
    <w:rsid w:val="00C3718E"/>
    <w:rsid w:val="00C42AD8"/>
    <w:rsid w:val="00C46A5C"/>
    <w:rsid w:val="00C47C9B"/>
    <w:rsid w:val="00C516DE"/>
    <w:rsid w:val="00C52EA9"/>
    <w:rsid w:val="00C548FF"/>
    <w:rsid w:val="00C551DF"/>
    <w:rsid w:val="00C649B0"/>
    <w:rsid w:val="00C6570A"/>
    <w:rsid w:val="00C6588C"/>
    <w:rsid w:val="00C66472"/>
    <w:rsid w:val="00C668A6"/>
    <w:rsid w:val="00C72691"/>
    <w:rsid w:val="00C73363"/>
    <w:rsid w:val="00C767CF"/>
    <w:rsid w:val="00C81AEF"/>
    <w:rsid w:val="00C921BE"/>
    <w:rsid w:val="00C9480F"/>
    <w:rsid w:val="00C96EF1"/>
    <w:rsid w:val="00CA11A8"/>
    <w:rsid w:val="00CA6E6F"/>
    <w:rsid w:val="00CB05B2"/>
    <w:rsid w:val="00CB224D"/>
    <w:rsid w:val="00CB2FD0"/>
    <w:rsid w:val="00CB3143"/>
    <w:rsid w:val="00CB56F5"/>
    <w:rsid w:val="00CC2384"/>
    <w:rsid w:val="00CC306D"/>
    <w:rsid w:val="00CC3D17"/>
    <w:rsid w:val="00CC4059"/>
    <w:rsid w:val="00CD0556"/>
    <w:rsid w:val="00CD3C22"/>
    <w:rsid w:val="00CD6E7A"/>
    <w:rsid w:val="00CD7230"/>
    <w:rsid w:val="00CD7A7D"/>
    <w:rsid w:val="00CE0590"/>
    <w:rsid w:val="00CE788E"/>
    <w:rsid w:val="00CF61D6"/>
    <w:rsid w:val="00CF6748"/>
    <w:rsid w:val="00D0349A"/>
    <w:rsid w:val="00D03BA7"/>
    <w:rsid w:val="00D1098F"/>
    <w:rsid w:val="00D12038"/>
    <w:rsid w:val="00D14A8D"/>
    <w:rsid w:val="00D1727A"/>
    <w:rsid w:val="00D21C5D"/>
    <w:rsid w:val="00D225EB"/>
    <w:rsid w:val="00D30D56"/>
    <w:rsid w:val="00D32EE1"/>
    <w:rsid w:val="00D34AD0"/>
    <w:rsid w:val="00D357B5"/>
    <w:rsid w:val="00D36BB4"/>
    <w:rsid w:val="00D36CF1"/>
    <w:rsid w:val="00D40280"/>
    <w:rsid w:val="00D40DFE"/>
    <w:rsid w:val="00D40ECA"/>
    <w:rsid w:val="00D419E1"/>
    <w:rsid w:val="00D44CBA"/>
    <w:rsid w:val="00D53648"/>
    <w:rsid w:val="00D6135C"/>
    <w:rsid w:val="00D62961"/>
    <w:rsid w:val="00D62EDF"/>
    <w:rsid w:val="00D63A50"/>
    <w:rsid w:val="00D67000"/>
    <w:rsid w:val="00D75217"/>
    <w:rsid w:val="00D75D0C"/>
    <w:rsid w:val="00D7615C"/>
    <w:rsid w:val="00D765C2"/>
    <w:rsid w:val="00D77243"/>
    <w:rsid w:val="00D83AA3"/>
    <w:rsid w:val="00D86CFB"/>
    <w:rsid w:val="00D86EF2"/>
    <w:rsid w:val="00D9383A"/>
    <w:rsid w:val="00D9501C"/>
    <w:rsid w:val="00D960B5"/>
    <w:rsid w:val="00DA0373"/>
    <w:rsid w:val="00DA166E"/>
    <w:rsid w:val="00DA4983"/>
    <w:rsid w:val="00DA5B99"/>
    <w:rsid w:val="00DA67CC"/>
    <w:rsid w:val="00DB455E"/>
    <w:rsid w:val="00DB696A"/>
    <w:rsid w:val="00DC0C1C"/>
    <w:rsid w:val="00DC3497"/>
    <w:rsid w:val="00DC50FF"/>
    <w:rsid w:val="00DD1B38"/>
    <w:rsid w:val="00DD2854"/>
    <w:rsid w:val="00DD35BC"/>
    <w:rsid w:val="00DD5218"/>
    <w:rsid w:val="00DD6DAB"/>
    <w:rsid w:val="00DD7915"/>
    <w:rsid w:val="00DE06EB"/>
    <w:rsid w:val="00DE70B9"/>
    <w:rsid w:val="00DF0931"/>
    <w:rsid w:val="00DF2154"/>
    <w:rsid w:val="00DF2DB2"/>
    <w:rsid w:val="00DF45C8"/>
    <w:rsid w:val="00E03185"/>
    <w:rsid w:val="00E044FC"/>
    <w:rsid w:val="00E0501A"/>
    <w:rsid w:val="00E06A81"/>
    <w:rsid w:val="00E11FD2"/>
    <w:rsid w:val="00E14545"/>
    <w:rsid w:val="00E150B3"/>
    <w:rsid w:val="00E1680D"/>
    <w:rsid w:val="00E174D9"/>
    <w:rsid w:val="00E17EA4"/>
    <w:rsid w:val="00E20315"/>
    <w:rsid w:val="00E2066A"/>
    <w:rsid w:val="00E22A74"/>
    <w:rsid w:val="00E239E5"/>
    <w:rsid w:val="00E26335"/>
    <w:rsid w:val="00E264C2"/>
    <w:rsid w:val="00E27588"/>
    <w:rsid w:val="00E30481"/>
    <w:rsid w:val="00E307F6"/>
    <w:rsid w:val="00E3548D"/>
    <w:rsid w:val="00E354CA"/>
    <w:rsid w:val="00E35728"/>
    <w:rsid w:val="00E4264C"/>
    <w:rsid w:val="00E4290E"/>
    <w:rsid w:val="00E51739"/>
    <w:rsid w:val="00E553FA"/>
    <w:rsid w:val="00E578A9"/>
    <w:rsid w:val="00E61DB5"/>
    <w:rsid w:val="00E67EEC"/>
    <w:rsid w:val="00E7723C"/>
    <w:rsid w:val="00E87029"/>
    <w:rsid w:val="00E92EB8"/>
    <w:rsid w:val="00EA0DE7"/>
    <w:rsid w:val="00EA31A8"/>
    <w:rsid w:val="00EA451C"/>
    <w:rsid w:val="00EB2229"/>
    <w:rsid w:val="00EB349F"/>
    <w:rsid w:val="00EB796B"/>
    <w:rsid w:val="00EC23EA"/>
    <w:rsid w:val="00EC5620"/>
    <w:rsid w:val="00EC7D84"/>
    <w:rsid w:val="00EC7F04"/>
    <w:rsid w:val="00ED06A0"/>
    <w:rsid w:val="00ED0F9D"/>
    <w:rsid w:val="00ED31B7"/>
    <w:rsid w:val="00ED3305"/>
    <w:rsid w:val="00ED524D"/>
    <w:rsid w:val="00EE1984"/>
    <w:rsid w:val="00EE3E4E"/>
    <w:rsid w:val="00EE50BC"/>
    <w:rsid w:val="00EE5E53"/>
    <w:rsid w:val="00EF0D04"/>
    <w:rsid w:val="00EF11D1"/>
    <w:rsid w:val="00F03669"/>
    <w:rsid w:val="00F06FDB"/>
    <w:rsid w:val="00F16736"/>
    <w:rsid w:val="00F16D8D"/>
    <w:rsid w:val="00F2190F"/>
    <w:rsid w:val="00F26D69"/>
    <w:rsid w:val="00F30796"/>
    <w:rsid w:val="00F41E62"/>
    <w:rsid w:val="00F420CB"/>
    <w:rsid w:val="00F53772"/>
    <w:rsid w:val="00F6032A"/>
    <w:rsid w:val="00F60C7D"/>
    <w:rsid w:val="00F62F68"/>
    <w:rsid w:val="00F70FAA"/>
    <w:rsid w:val="00F71A29"/>
    <w:rsid w:val="00F72129"/>
    <w:rsid w:val="00F75BC4"/>
    <w:rsid w:val="00F834B2"/>
    <w:rsid w:val="00F91D9B"/>
    <w:rsid w:val="00FA160F"/>
    <w:rsid w:val="00FA59C2"/>
    <w:rsid w:val="00FA6843"/>
    <w:rsid w:val="00FA7778"/>
    <w:rsid w:val="00FB0442"/>
    <w:rsid w:val="00FB2385"/>
    <w:rsid w:val="00FB3145"/>
    <w:rsid w:val="00FB4B82"/>
    <w:rsid w:val="00FB70E1"/>
    <w:rsid w:val="00FC27DF"/>
    <w:rsid w:val="00FC602F"/>
    <w:rsid w:val="00FD22F1"/>
    <w:rsid w:val="00FD2B92"/>
    <w:rsid w:val="00FD5A76"/>
    <w:rsid w:val="00FE44B9"/>
    <w:rsid w:val="00FF1EEF"/>
    <w:rsid w:val="00FF1FD4"/>
    <w:rsid w:val="00FF3BE2"/>
    <w:rsid w:val="14B46CD3"/>
    <w:rsid w:val="2CAB13F3"/>
    <w:rsid w:val="595AEFD3"/>
    <w:rsid w:val="7E7AD26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4D3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ali">
    <w:name w:val="Normal"/>
    <w:qFormat/>
    <w:rsid w:val="000D397C"/>
    <w:rPr>
      <w:rFonts w:ascii="Verdana" w:hAnsi="Verdana"/>
      <w:sz w:val="20"/>
    </w:rPr>
  </w:style>
  <w:style w:type="paragraph" w:styleId="Otsikko1">
    <w:name w:val="heading 1"/>
    <w:next w:val="Leipteksti"/>
    <w:link w:val="Otsikko1Char"/>
    <w:qFormat/>
    <w:rsid w:val="00D9383A"/>
    <w:pPr>
      <w:keepNext/>
      <w:numPr>
        <w:numId w:val="1"/>
      </w:numPr>
      <w:tabs>
        <w:tab w:val="clear" w:pos="742"/>
        <w:tab w:val="num" w:pos="567"/>
      </w:tabs>
      <w:spacing w:after="240" w:line="240" w:lineRule="auto"/>
      <w:ind w:left="567" w:hanging="567"/>
      <w:outlineLvl w:val="0"/>
    </w:pPr>
    <w:rPr>
      <w:rFonts w:ascii="Verdana" w:eastAsia="Times New Roman" w:hAnsi="Verdana" w:cs="Arial"/>
      <w:b/>
      <w:bCs/>
      <w:kern w:val="32"/>
      <w:sz w:val="24"/>
      <w:szCs w:val="32"/>
      <w:lang w:eastAsia="fi-FI"/>
    </w:rPr>
  </w:style>
  <w:style w:type="paragraph" w:styleId="Otsikko2">
    <w:name w:val="heading 2"/>
    <w:next w:val="Leipteksti"/>
    <w:link w:val="Otsikko2Char"/>
    <w:qFormat/>
    <w:rsid w:val="00AF3E9A"/>
    <w:pPr>
      <w:keepNext/>
      <w:numPr>
        <w:ilvl w:val="1"/>
        <w:numId w:val="1"/>
      </w:numPr>
      <w:tabs>
        <w:tab w:val="clear" w:pos="942"/>
        <w:tab w:val="num" w:pos="993"/>
      </w:tabs>
      <w:spacing w:line="240" w:lineRule="auto"/>
      <w:ind w:left="993" w:hanging="993"/>
      <w:outlineLvl w:val="1"/>
    </w:pPr>
    <w:rPr>
      <w:rFonts w:ascii="Verdana" w:eastAsia="Times New Roman" w:hAnsi="Verdana" w:cs="Arial"/>
      <w:b/>
      <w:bCs/>
      <w:iCs/>
      <w:szCs w:val="28"/>
      <w:lang w:eastAsia="fi-FI"/>
    </w:rPr>
  </w:style>
  <w:style w:type="paragraph" w:styleId="Otsikko3">
    <w:name w:val="heading 3"/>
    <w:next w:val="Leipteksti"/>
    <w:link w:val="Otsikko3Char"/>
    <w:qFormat/>
    <w:rsid w:val="00AF3E9A"/>
    <w:pPr>
      <w:keepNext/>
      <w:numPr>
        <w:ilvl w:val="2"/>
        <w:numId w:val="1"/>
      </w:numPr>
      <w:tabs>
        <w:tab w:val="clear" w:pos="1142"/>
        <w:tab w:val="num" w:pos="1276"/>
      </w:tabs>
      <w:spacing w:after="120" w:line="240" w:lineRule="auto"/>
      <w:ind w:left="1276" w:hanging="1276"/>
      <w:outlineLvl w:val="2"/>
    </w:pPr>
    <w:rPr>
      <w:rFonts w:ascii="Verdana" w:eastAsia="Times New Roman" w:hAnsi="Verdana" w:cs="Arial"/>
      <w:bCs/>
      <w:sz w:val="20"/>
      <w:szCs w:val="26"/>
      <w:lang w:eastAsia="fi-FI"/>
    </w:rPr>
  </w:style>
  <w:style w:type="paragraph" w:styleId="Otsikko4">
    <w:name w:val="heading 4"/>
    <w:next w:val="Leipteksti"/>
    <w:link w:val="Otsikko4Char"/>
    <w:qFormat/>
    <w:rsid w:val="00AF3E9A"/>
    <w:pPr>
      <w:keepNext/>
      <w:numPr>
        <w:ilvl w:val="3"/>
        <w:numId w:val="1"/>
      </w:numPr>
      <w:tabs>
        <w:tab w:val="clear" w:pos="1342"/>
        <w:tab w:val="num" w:pos="1560"/>
      </w:tabs>
      <w:spacing w:after="0" w:line="240" w:lineRule="auto"/>
      <w:ind w:left="1560" w:hanging="1560"/>
      <w:outlineLvl w:val="3"/>
    </w:pPr>
    <w:rPr>
      <w:rFonts w:ascii="Verdana" w:eastAsia="Times New Roman" w:hAnsi="Verdana" w:cs="Times New Roman"/>
      <w:bCs/>
      <w:sz w:val="20"/>
      <w:szCs w:val="28"/>
      <w:lang w:eastAsia="fi-FI"/>
    </w:rPr>
  </w:style>
  <w:style w:type="paragraph" w:styleId="Otsikko5">
    <w:name w:val="heading 5"/>
    <w:next w:val="Leipteksti"/>
    <w:link w:val="Otsikko5Char"/>
    <w:qFormat/>
    <w:rsid w:val="0040546B"/>
    <w:pPr>
      <w:numPr>
        <w:ilvl w:val="4"/>
        <w:numId w:val="1"/>
      </w:numPr>
      <w:spacing w:after="0" w:line="240" w:lineRule="auto"/>
      <w:outlineLvl w:val="4"/>
    </w:pPr>
    <w:rPr>
      <w:rFonts w:ascii="Verdana" w:eastAsia="Times New Roman" w:hAnsi="Verdana" w:cs="Times New Roman"/>
      <w:bCs/>
      <w:iCs/>
      <w:sz w:val="20"/>
      <w:szCs w:val="26"/>
      <w:lang w:eastAsia="fi-FI"/>
    </w:rPr>
  </w:style>
  <w:style w:type="paragraph" w:styleId="Otsikko6">
    <w:name w:val="heading 6"/>
    <w:next w:val="Leipteksti"/>
    <w:link w:val="Otsikko6Char"/>
    <w:qFormat/>
    <w:rsid w:val="0040546B"/>
    <w:pPr>
      <w:numPr>
        <w:ilvl w:val="5"/>
        <w:numId w:val="1"/>
      </w:numPr>
      <w:spacing w:after="0" w:line="240" w:lineRule="auto"/>
      <w:outlineLvl w:val="5"/>
    </w:pPr>
    <w:rPr>
      <w:rFonts w:ascii="Verdana" w:eastAsia="Times New Roman" w:hAnsi="Verdana" w:cs="Times New Roman"/>
      <w:bCs/>
      <w:sz w:val="20"/>
      <w:lang w:eastAsia="fi-FI"/>
    </w:rPr>
  </w:style>
  <w:style w:type="paragraph" w:styleId="Otsikko7">
    <w:name w:val="heading 7"/>
    <w:basedOn w:val="Normaali"/>
    <w:next w:val="Normaali"/>
    <w:link w:val="Otsikko7Char"/>
    <w:uiPriority w:val="9"/>
    <w:semiHidden/>
    <w:unhideWhenUsed/>
    <w:rsid w:val="00DC349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uiPriority w:val="9"/>
    <w:semiHidden/>
    <w:unhideWhenUsed/>
    <w:qFormat/>
    <w:rsid w:val="00DC349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DC349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qFormat/>
    <w:rsid w:val="00AB1593"/>
    <w:pPr>
      <w:tabs>
        <w:tab w:val="center" w:pos="4819"/>
        <w:tab w:val="right" w:pos="9638"/>
      </w:tabs>
      <w:spacing w:after="0" w:line="240" w:lineRule="auto"/>
    </w:pPr>
  </w:style>
  <w:style w:type="character" w:customStyle="1" w:styleId="YltunnisteChar">
    <w:name w:val="Ylätunniste Char"/>
    <w:basedOn w:val="Kappaleenoletusfontti"/>
    <w:link w:val="Yltunniste"/>
    <w:rsid w:val="00FC602F"/>
    <w:rPr>
      <w:rFonts w:ascii="Verdana" w:hAnsi="Verdana"/>
      <w:sz w:val="20"/>
    </w:rPr>
  </w:style>
  <w:style w:type="paragraph" w:styleId="Alatunniste">
    <w:name w:val="footer"/>
    <w:basedOn w:val="Normaali"/>
    <w:link w:val="AlatunnisteChar"/>
    <w:uiPriority w:val="99"/>
    <w:rsid w:val="003C769A"/>
    <w:pPr>
      <w:tabs>
        <w:tab w:val="center" w:pos="4819"/>
        <w:tab w:val="right" w:pos="9638"/>
      </w:tabs>
      <w:spacing w:after="0" w:line="240" w:lineRule="auto"/>
    </w:pPr>
    <w:rPr>
      <w:sz w:val="16"/>
    </w:rPr>
  </w:style>
  <w:style w:type="character" w:customStyle="1" w:styleId="AlatunnisteChar">
    <w:name w:val="Alatunniste Char"/>
    <w:basedOn w:val="Kappaleenoletusfontti"/>
    <w:link w:val="Alatunniste"/>
    <w:uiPriority w:val="99"/>
    <w:rsid w:val="003C769A"/>
    <w:rPr>
      <w:rFonts w:ascii="Verdana" w:hAnsi="Verdana"/>
      <w:sz w:val="16"/>
    </w:rPr>
  </w:style>
  <w:style w:type="character" w:styleId="Sivunumero">
    <w:name w:val="page number"/>
    <w:semiHidden/>
    <w:rsid w:val="00E578A9"/>
    <w:rPr>
      <w:rFonts w:ascii="Verdana" w:hAnsi="Verdana"/>
      <w:sz w:val="18"/>
    </w:rPr>
  </w:style>
  <w:style w:type="character" w:customStyle="1" w:styleId="Otsikko1Char">
    <w:name w:val="Otsikko 1 Char"/>
    <w:basedOn w:val="Kappaleenoletusfontti"/>
    <w:link w:val="Otsikko1"/>
    <w:rsid w:val="00D9383A"/>
    <w:rPr>
      <w:rFonts w:ascii="Verdana" w:eastAsia="Times New Roman" w:hAnsi="Verdana" w:cs="Arial"/>
      <w:b/>
      <w:bCs/>
      <w:kern w:val="32"/>
      <w:sz w:val="24"/>
      <w:szCs w:val="32"/>
      <w:lang w:eastAsia="fi-FI"/>
    </w:rPr>
  </w:style>
  <w:style w:type="character" w:customStyle="1" w:styleId="Otsikko2Char">
    <w:name w:val="Otsikko 2 Char"/>
    <w:basedOn w:val="Kappaleenoletusfontti"/>
    <w:link w:val="Otsikko2"/>
    <w:rsid w:val="00AF3E9A"/>
    <w:rPr>
      <w:rFonts w:ascii="Verdana" w:eastAsia="Times New Roman" w:hAnsi="Verdana" w:cs="Arial"/>
      <w:b/>
      <w:bCs/>
      <w:iCs/>
      <w:szCs w:val="28"/>
      <w:lang w:eastAsia="fi-FI"/>
    </w:rPr>
  </w:style>
  <w:style w:type="character" w:customStyle="1" w:styleId="Otsikko3Char">
    <w:name w:val="Otsikko 3 Char"/>
    <w:basedOn w:val="Kappaleenoletusfontti"/>
    <w:link w:val="Otsikko3"/>
    <w:rsid w:val="00AF3E9A"/>
    <w:rPr>
      <w:rFonts w:ascii="Verdana" w:eastAsia="Times New Roman" w:hAnsi="Verdana" w:cs="Arial"/>
      <w:bCs/>
      <w:sz w:val="20"/>
      <w:szCs w:val="26"/>
      <w:lang w:eastAsia="fi-FI"/>
    </w:rPr>
  </w:style>
  <w:style w:type="character" w:customStyle="1" w:styleId="Otsikko4Char">
    <w:name w:val="Otsikko 4 Char"/>
    <w:basedOn w:val="Kappaleenoletusfontti"/>
    <w:link w:val="Otsikko4"/>
    <w:rsid w:val="00AF3E9A"/>
    <w:rPr>
      <w:rFonts w:ascii="Verdana" w:eastAsia="Times New Roman" w:hAnsi="Verdana" w:cs="Times New Roman"/>
      <w:bCs/>
      <w:sz w:val="20"/>
      <w:szCs w:val="28"/>
      <w:lang w:eastAsia="fi-FI"/>
    </w:rPr>
  </w:style>
  <w:style w:type="character" w:customStyle="1" w:styleId="Otsikko5Char">
    <w:name w:val="Otsikko 5 Char"/>
    <w:basedOn w:val="Kappaleenoletusfontti"/>
    <w:link w:val="Otsikko5"/>
    <w:rsid w:val="0040546B"/>
    <w:rPr>
      <w:rFonts w:ascii="Verdana" w:eastAsia="Times New Roman" w:hAnsi="Verdana" w:cs="Times New Roman"/>
      <w:bCs/>
      <w:iCs/>
      <w:sz w:val="20"/>
      <w:szCs w:val="26"/>
      <w:lang w:eastAsia="fi-FI"/>
    </w:rPr>
  </w:style>
  <w:style w:type="character" w:customStyle="1" w:styleId="Otsikko6Char">
    <w:name w:val="Otsikko 6 Char"/>
    <w:basedOn w:val="Kappaleenoletusfontti"/>
    <w:link w:val="Otsikko6"/>
    <w:rsid w:val="0040546B"/>
    <w:rPr>
      <w:rFonts w:ascii="Verdana" w:eastAsia="Times New Roman" w:hAnsi="Verdana" w:cs="Times New Roman"/>
      <w:bCs/>
      <w:sz w:val="20"/>
      <w:lang w:eastAsia="fi-FI"/>
    </w:rPr>
  </w:style>
  <w:style w:type="paragraph" w:customStyle="1" w:styleId="TrafiAsiaotsikko">
    <w:name w:val="Trafi_Asiaotsikko"/>
    <w:next w:val="Normaali"/>
    <w:semiHidden/>
    <w:qFormat/>
    <w:rsid w:val="00A720FE"/>
    <w:pPr>
      <w:spacing w:after="360" w:line="240" w:lineRule="auto"/>
    </w:pPr>
    <w:rPr>
      <w:rFonts w:ascii="Verdana" w:eastAsia="Times New Roman" w:hAnsi="Verdana" w:cs="Times New Roman"/>
      <w:b/>
      <w:sz w:val="24"/>
      <w:szCs w:val="24"/>
      <w:lang w:eastAsia="fi-FI"/>
    </w:rPr>
  </w:style>
  <w:style w:type="paragraph" w:styleId="Leipteksti">
    <w:name w:val="Body Text"/>
    <w:basedOn w:val="Normaali"/>
    <w:link w:val="LeiptekstiChar"/>
    <w:uiPriority w:val="99"/>
    <w:qFormat/>
    <w:rsid w:val="00BE77BB"/>
    <w:pPr>
      <w:spacing w:before="120" w:after="240" w:line="240" w:lineRule="auto"/>
      <w:ind w:left="1134"/>
    </w:pPr>
    <w:rPr>
      <w:rFonts w:eastAsia="Times New Roman" w:cs="Times New Roman"/>
      <w:szCs w:val="24"/>
      <w:lang w:eastAsia="fi-FI"/>
    </w:rPr>
  </w:style>
  <w:style w:type="character" w:customStyle="1" w:styleId="LeiptekstiChar">
    <w:name w:val="Leipäteksti Char"/>
    <w:basedOn w:val="Kappaleenoletusfontti"/>
    <w:link w:val="Leipteksti"/>
    <w:uiPriority w:val="99"/>
    <w:rsid w:val="00FC602F"/>
    <w:rPr>
      <w:rFonts w:ascii="Verdana" w:eastAsia="Times New Roman" w:hAnsi="Verdana" w:cs="Times New Roman"/>
      <w:sz w:val="20"/>
      <w:szCs w:val="24"/>
      <w:lang w:eastAsia="fi-FI"/>
    </w:rPr>
  </w:style>
  <w:style w:type="paragraph" w:styleId="Luettelo">
    <w:name w:val="List"/>
    <w:basedOn w:val="Normaali"/>
    <w:uiPriority w:val="99"/>
    <w:rsid w:val="00ED524D"/>
    <w:pPr>
      <w:numPr>
        <w:numId w:val="15"/>
      </w:numPr>
      <w:tabs>
        <w:tab w:val="left" w:pos="1418"/>
      </w:tabs>
      <w:spacing w:before="60" w:after="60" w:line="240" w:lineRule="auto"/>
    </w:pPr>
    <w:rPr>
      <w:rFonts w:eastAsia="Times New Roman" w:cs="Times New Roman"/>
      <w:szCs w:val="24"/>
      <w:lang w:eastAsia="fi-FI"/>
    </w:rPr>
  </w:style>
  <w:style w:type="paragraph" w:styleId="Numeroituluettelo">
    <w:name w:val="List Number"/>
    <w:basedOn w:val="Normaali"/>
    <w:uiPriority w:val="99"/>
    <w:qFormat/>
    <w:rsid w:val="00BC7ACB"/>
    <w:pPr>
      <w:numPr>
        <w:numId w:val="8"/>
      </w:numPr>
      <w:tabs>
        <w:tab w:val="clear" w:pos="360"/>
        <w:tab w:val="num" w:pos="1560"/>
      </w:tabs>
      <w:spacing w:before="60" w:after="60" w:line="240" w:lineRule="auto"/>
      <w:ind w:left="1560" w:hanging="426"/>
    </w:pPr>
  </w:style>
  <w:style w:type="paragraph" w:styleId="Allekirjoitus">
    <w:name w:val="Signature"/>
    <w:basedOn w:val="Normaali"/>
    <w:link w:val="AllekirjoitusChar"/>
    <w:uiPriority w:val="99"/>
    <w:rsid w:val="006728BE"/>
    <w:pPr>
      <w:spacing w:after="0" w:line="240" w:lineRule="auto"/>
      <w:ind w:left="1134"/>
    </w:pPr>
  </w:style>
  <w:style w:type="paragraph" w:styleId="Sisllysluettelonotsikko">
    <w:name w:val="TOC Heading"/>
    <w:basedOn w:val="Otsikko1"/>
    <w:next w:val="Normaali"/>
    <w:uiPriority w:val="39"/>
    <w:unhideWhenUsed/>
    <w:qFormat/>
    <w:rsid w:val="00DD1B38"/>
    <w:pPr>
      <w:keepLines/>
      <w:numPr>
        <w:numId w:val="0"/>
      </w:numPr>
      <w:tabs>
        <w:tab w:val="num" w:pos="742"/>
      </w:tabs>
      <w:spacing w:before="240" w:line="259" w:lineRule="auto"/>
      <w:outlineLvl w:val="9"/>
    </w:pPr>
    <w:rPr>
      <w:rFonts w:eastAsiaTheme="majorEastAsia" w:cstheme="majorBidi"/>
      <w:b w:val="0"/>
      <w:bCs w:val="0"/>
      <w:kern w:val="0"/>
    </w:rPr>
  </w:style>
  <w:style w:type="paragraph" w:styleId="Sisluet1">
    <w:name w:val="toc 1"/>
    <w:basedOn w:val="Normaali"/>
    <w:next w:val="Normaali"/>
    <w:autoRedefine/>
    <w:uiPriority w:val="39"/>
    <w:unhideWhenUsed/>
    <w:rsid w:val="005059B5"/>
    <w:pPr>
      <w:tabs>
        <w:tab w:val="left" w:pos="426"/>
        <w:tab w:val="left" w:pos="1560"/>
        <w:tab w:val="right" w:leader="dot" w:pos="9639"/>
      </w:tabs>
      <w:spacing w:after="100"/>
      <w:ind w:left="852" w:hanging="426"/>
    </w:pPr>
    <w:rPr>
      <w:b/>
      <w:noProof/>
    </w:rPr>
  </w:style>
  <w:style w:type="paragraph" w:styleId="Sisluet2">
    <w:name w:val="toc 2"/>
    <w:basedOn w:val="Normaali"/>
    <w:next w:val="Normaali"/>
    <w:autoRedefine/>
    <w:uiPriority w:val="39"/>
    <w:unhideWhenUsed/>
    <w:rsid w:val="00B31ED1"/>
    <w:pPr>
      <w:tabs>
        <w:tab w:val="left" w:pos="1134"/>
        <w:tab w:val="right" w:leader="dot" w:pos="9639"/>
      </w:tabs>
      <w:spacing w:after="100"/>
      <w:ind w:left="1134" w:hanging="708"/>
    </w:pPr>
  </w:style>
  <w:style w:type="paragraph" w:styleId="Sisluet3">
    <w:name w:val="toc 3"/>
    <w:basedOn w:val="Normaali"/>
    <w:next w:val="Normaali"/>
    <w:autoRedefine/>
    <w:uiPriority w:val="39"/>
    <w:unhideWhenUsed/>
    <w:rsid w:val="00B31ED1"/>
    <w:pPr>
      <w:tabs>
        <w:tab w:val="left" w:pos="1276"/>
        <w:tab w:val="right" w:leader="dot" w:pos="9639"/>
      </w:tabs>
      <w:spacing w:after="100"/>
      <w:ind w:left="1276" w:hanging="850"/>
    </w:pPr>
  </w:style>
  <w:style w:type="character" w:styleId="Hyperlinkki">
    <w:name w:val="Hyperlink"/>
    <w:basedOn w:val="Kappaleenoletusfontti"/>
    <w:uiPriority w:val="99"/>
    <w:unhideWhenUsed/>
    <w:rsid w:val="00DD1B38"/>
    <w:rPr>
      <w:color w:val="0563C1" w:themeColor="hyperlink"/>
      <w:u w:val="single"/>
    </w:rPr>
  </w:style>
  <w:style w:type="character" w:customStyle="1" w:styleId="AllekirjoitusChar">
    <w:name w:val="Allekirjoitus Char"/>
    <w:basedOn w:val="Kappaleenoletusfontti"/>
    <w:link w:val="Allekirjoitus"/>
    <w:uiPriority w:val="99"/>
    <w:rsid w:val="006728BE"/>
    <w:rPr>
      <w:rFonts w:ascii="Verdana" w:hAnsi="Verdana"/>
      <w:sz w:val="20"/>
    </w:rPr>
  </w:style>
  <w:style w:type="paragraph" w:styleId="Kuvaotsikko">
    <w:name w:val="caption"/>
    <w:basedOn w:val="Leipteksti"/>
    <w:next w:val="Leipteksti"/>
    <w:link w:val="KuvaotsikkoChar"/>
    <w:uiPriority w:val="35"/>
    <w:unhideWhenUsed/>
    <w:qFormat/>
    <w:rsid w:val="00A63542"/>
    <w:pPr>
      <w:numPr>
        <w:numId w:val="16"/>
      </w:numPr>
      <w:tabs>
        <w:tab w:val="left" w:pos="2127"/>
      </w:tabs>
      <w:spacing w:after="120"/>
      <w:ind w:left="1134" w:firstLine="0"/>
    </w:pPr>
    <w:rPr>
      <w:i/>
    </w:rPr>
  </w:style>
  <w:style w:type="paragraph" w:styleId="Kuvaotsikkoluettelo">
    <w:name w:val="table of figures"/>
    <w:basedOn w:val="Normaali"/>
    <w:next w:val="Normaali"/>
    <w:uiPriority w:val="99"/>
    <w:unhideWhenUsed/>
    <w:rsid w:val="00BD4C72"/>
    <w:pPr>
      <w:tabs>
        <w:tab w:val="right" w:pos="992"/>
        <w:tab w:val="right" w:leader="dot" w:pos="9639"/>
      </w:tabs>
      <w:spacing w:after="0"/>
      <w:ind w:left="1417" w:hanging="992"/>
    </w:pPr>
    <w:rPr>
      <w:i/>
    </w:rPr>
  </w:style>
  <w:style w:type="paragraph" w:styleId="Hakemistonotsikko">
    <w:name w:val="index heading"/>
    <w:basedOn w:val="Normaali"/>
    <w:next w:val="Normaali"/>
    <w:uiPriority w:val="99"/>
    <w:unhideWhenUsed/>
    <w:rsid w:val="00913805"/>
    <w:pPr>
      <w:spacing w:before="120" w:after="240" w:line="240" w:lineRule="auto"/>
      <w:ind w:left="1134"/>
    </w:pPr>
    <w:rPr>
      <w:rFonts w:eastAsia="Times New Roman" w:cs="Times New Roman"/>
      <w:i/>
      <w:szCs w:val="24"/>
      <w:lang w:eastAsia="fi-FI"/>
    </w:rPr>
  </w:style>
  <w:style w:type="paragraph" w:customStyle="1" w:styleId="Liiteotsikko">
    <w:name w:val="Liiteotsikko"/>
    <w:basedOn w:val="Taulukko-otsikko"/>
    <w:link w:val="LiiteotsikkoChar"/>
    <w:qFormat/>
    <w:rsid w:val="00A63542"/>
    <w:pPr>
      <w:numPr>
        <w:numId w:val="21"/>
      </w:numPr>
      <w:tabs>
        <w:tab w:val="clear" w:pos="2552"/>
        <w:tab w:val="left" w:pos="993"/>
      </w:tabs>
      <w:ind w:left="993" w:hanging="993"/>
    </w:pPr>
    <w:rPr>
      <w:b/>
      <w:i w:val="0"/>
    </w:rPr>
  </w:style>
  <w:style w:type="paragraph" w:styleId="Luettelokappale">
    <w:name w:val="List Paragraph"/>
    <w:basedOn w:val="Normaali"/>
    <w:uiPriority w:val="34"/>
    <w:qFormat/>
    <w:rsid w:val="00ED524D"/>
    <w:pPr>
      <w:ind w:left="720"/>
      <w:contextualSpacing/>
    </w:pPr>
  </w:style>
  <w:style w:type="character" w:customStyle="1" w:styleId="LiiteotsikkoChar">
    <w:name w:val="Liiteotsikko Char"/>
    <w:basedOn w:val="Kappaleenoletusfontti"/>
    <w:link w:val="Liiteotsikko"/>
    <w:rsid w:val="00A63542"/>
    <w:rPr>
      <w:rFonts w:ascii="Verdana" w:eastAsia="Times New Roman" w:hAnsi="Verdana" w:cs="Times New Roman"/>
      <w:b/>
      <w:sz w:val="20"/>
      <w:szCs w:val="24"/>
      <w:lang w:eastAsia="fi-FI"/>
    </w:rPr>
  </w:style>
  <w:style w:type="paragraph" w:customStyle="1" w:styleId="Taulukko-otsikko">
    <w:name w:val="Taulukko-otsikko"/>
    <w:basedOn w:val="Kuvaotsikko"/>
    <w:link w:val="Taulukko-otsikkoChar"/>
    <w:qFormat/>
    <w:rsid w:val="00BE7E2C"/>
    <w:pPr>
      <w:numPr>
        <w:numId w:val="20"/>
      </w:numPr>
      <w:tabs>
        <w:tab w:val="clear" w:pos="2127"/>
        <w:tab w:val="left" w:pos="2552"/>
      </w:tabs>
      <w:ind w:left="1134" w:firstLine="0"/>
    </w:pPr>
  </w:style>
  <w:style w:type="character" w:customStyle="1" w:styleId="KuvaotsikkoChar">
    <w:name w:val="Kuvaotsikko Char"/>
    <w:basedOn w:val="LeiptekstiChar"/>
    <w:link w:val="Kuvaotsikko"/>
    <w:uiPriority w:val="35"/>
    <w:rsid w:val="00A63542"/>
    <w:rPr>
      <w:rFonts w:ascii="Verdana" w:eastAsia="Times New Roman" w:hAnsi="Verdana" w:cs="Times New Roman"/>
      <w:i/>
      <w:sz w:val="20"/>
      <w:szCs w:val="24"/>
      <w:lang w:eastAsia="fi-FI"/>
    </w:rPr>
  </w:style>
  <w:style w:type="character" w:customStyle="1" w:styleId="Taulukko-otsikkoChar">
    <w:name w:val="Taulukko-otsikko Char"/>
    <w:basedOn w:val="KuvaotsikkoChar"/>
    <w:link w:val="Taulukko-otsikko"/>
    <w:rsid w:val="00BE7E2C"/>
    <w:rPr>
      <w:rFonts w:ascii="Verdana" w:eastAsia="Times New Roman" w:hAnsi="Verdana" w:cs="Times New Roman"/>
      <w:i/>
      <w:sz w:val="20"/>
      <w:szCs w:val="24"/>
      <w:lang w:eastAsia="fi-FI"/>
    </w:rPr>
  </w:style>
  <w:style w:type="character" w:customStyle="1" w:styleId="Otsikko9Char">
    <w:name w:val="Otsikko 9 Char"/>
    <w:basedOn w:val="Kappaleenoletusfontti"/>
    <w:link w:val="Otsikko9"/>
    <w:uiPriority w:val="9"/>
    <w:semiHidden/>
    <w:rsid w:val="00DC3497"/>
    <w:rPr>
      <w:rFonts w:asciiTheme="majorHAnsi" w:eastAsiaTheme="majorEastAsia" w:hAnsiTheme="majorHAnsi" w:cstheme="majorBidi"/>
      <w:i/>
      <w:iCs/>
      <w:color w:val="272727" w:themeColor="text1" w:themeTint="D8"/>
      <w:sz w:val="21"/>
      <w:szCs w:val="21"/>
    </w:rPr>
  </w:style>
  <w:style w:type="character" w:customStyle="1" w:styleId="Otsikko8Char">
    <w:name w:val="Otsikko 8 Char"/>
    <w:basedOn w:val="Kappaleenoletusfontti"/>
    <w:link w:val="Otsikko8"/>
    <w:uiPriority w:val="9"/>
    <w:semiHidden/>
    <w:rsid w:val="00DC3497"/>
    <w:rPr>
      <w:rFonts w:asciiTheme="majorHAnsi" w:eastAsiaTheme="majorEastAsia" w:hAnsiTheme="majorHAnsi" w:cstheme="majorBidi"/>
      <w:color w:val="272727" w:themeColor="text1" w:themeTint="D8"/>
      <w:sz w:val="21"/>
      <w:szCs w:val="21"/>
    </w:rPr>
  </w:style>
  <w:style w:type="character" w:customStyle="1" w:styleId="Otsikko7Char">
    <w:name w:val="Otsikko 7 Char"/>
    <w:basedOn w:val="Kappaleenoletusfontti"/>
    <w:link w:val="Otsikko7"/>
    <w:uiPriority w:val="9"/>
    <w:semiHidden/>
    <w:rsid w:val="00DC3497"/>
    <w:rPr>
      <w:rFonts w:asciiTheme="majorHAnsi" w:eastAsiaTheme="majorEastAsia" w:hAnsiTheme="majorHAnsi" w:cstheme="majorBidi"/>
      <w:i/>
      <w:iCs/>
      <w:color w:val="1F4D78" w:themeColor="accent1" w:themeShade="7F"/>
      <w:sz w:val="20"/>
    </w:rPr>
  </w:style>
  <w:style w:type="character" w:styleId="Kommentinviite">
    <w:name w:val="annotation reference"/>
    <w:basedOn w:val="Kappaleenoletusfontti"/>
    <w:uiPriority w:val="99"/>
    <w:semiHidden/>
    <w:unhideWhenUsed/>
    <w:rsid w:val="00422FEC"/>
    <w:rPr>
      <w:sz w:val="16"/>
      <w:szCs w:val="16"/>
    </w:rPr>
  </w:style>
  <w:style w:type="paragraph" w:styleId="Kommentinteksti">
    <w:name w:val="annotation text"/>
    <w:basedOn w:val="Normaali"/>
    <w:link w:val="KommentintekstiChar"/>
    <w:uiPriority w:val="99"/>
    <w:unhideWhenUsed/>
    <w:rsid w:val="00422FEC"/>
    <w:pPr>
      <w:spacing w:line="240" w:lineRule="auto"/>
    </w:pPr>
    <w:rPr>
      <w:szCs w:val="20"/>
    </w:rPr>
  </w:style>
  <w:style w:type="character" w:customStyle="1" w:styleId="KommentintekstiChar">
    <w:name w:val="Kommentin teksti Char"/>
    <w:basedOn w:val="Kappaleenoletusfontti"/>
    <w:link w:val="Kommentinteksti"/>
    <w:uiPriority w:val="99"/>
    <w:rsid w:val="00422FEC"/>
    <w:rPr>
      <w:rFonts w:ascii="Verdana" w:hAnsi="Verdana"/>
      <w:sz w:val="20"/>
      <w:szCs w:val="20"/>
    </w:rPr>
  </w:style>
  <w:style w:type="paragraph" w:styleId="Kommentinotsikko">
    <w:name w:val="annotation subject"/>
    <w:basedOn w:val="Kommentinteksti"/>
    <w:next w:val="Kommentinteksti"/>
    <w:link w:val="KommentinotsikkoChar"/>
    <w:uiPriority w:val="99"/>
    <w:semiHidden/>
    <w:unhideWhenUsed/>
    <w:rsid w:val="00422FEC"/>
    <w:rPr>
      <w:b/>
      <w:bCs/>
    </w:rPr>
  </w:style>
  <w:style w:type="character" w:customStyle="1" w:styleId="KommentinotsikkoChar">
    <w:name w:val="Kommentin otsikko Char"/>
    <w:basedOn w:val="KommentintekstiChar"/>
    <w:link w:val="Kommentinotsikko"/>
    <w:uiPriority w:val="99"/>
    <w:semiHidden/>
    <w:rsid w:val="00422FEC"/>
    <w:rPr>
      <w:rFonts w:ascii="Verdana" w:hAnsi="Verdana"/>
      <w:b/>
      <w:bCs/>
      <w:sz w:val="20"/>
      <w:szCs w:val="20"/>
    </w:rPr>
  </w:style>
  <w:style w:type="character" w:customStyle="1" w:styleId="Ratkaisematonmaininta1">
    <w:name w:val="Ratkaisematon maininta1"/>
    <w:basedOn w:val="Kappaleenoletusfontti"/>
    <w:uiPriority w:val="99"/>
    <w:semiHidden/>
    <w:unhideWhenUsed/>
    <w:rsid w:val="004E2C50"/>
    <w:rPr>
      <w:color w:val="605E5C"/>
      <w:shd w:val="clear" w:color="auto" w:fill="E1DFDD"/>
    </w:rPr>
  </w:style>
  <w:style w:type="paragraph" w:styleId="Alaviitteenteksti">
    <w:name w:val="footnote text"/>
    <w:basedOn w:val="Normaali"/>
    <w:link w:val="AlaviitteentekstiChar"/>
    <w:uiPriority w:val="99"/>
    <w:semiHidden/>
    <w:unhideWhenUsed/>
    <w:rsid w:val="00CE788E"/>
    <w:pPr>
      <w:spacing w:after="0" w:line="240" w:lineRule="auto"/>
    </w:pPr>
    <w:rPr>
      <w:szCs w:val="20"/>
    </w:rPr>
  </w:style>
  <w:style w:type="character" w:customStyle="1" w:styleId="AlaviitteentekstiChar">
    <w:name w:val="Alaviitteen teksti Char"/>
    <w:basedOn w:val="Kappaleenoletusfontti"/>
    <w:link w:val="Alaviitteenteksti"/>
    <w:uiPriority w:val="99"/>
    <w:semiHidden/>
    <w:rsid w:val="00CE788E"/>
    <w:rPr>
      <w:rFonts w:ascii="Verdana" w:hAnsi="Verdana"/>
      <w:sz w:val="20"/>
      <w:szCs w:val="20"/>
    </w:rPr>
  </w:style>
  <w:style w:type="character" w:styleId="Alaviitteenviite">
    <w:name w:val="footnote reference"/>
    <w:basedOn w:val="Kappaleenoletusfontti"/>
    <w:uiPriority w:val="99"/>
    <w:semiHidden/>
    <w:unhideWhenUsed/>
    <w:rsid w:val="00CE788E"/>
    <w:rPr>
      <w:vertAlign w:val="superscript"/>
    </w:rPr>
  </w:style>
  <w:style w:type="character" w:styleId="AvattuHyperlinkki">
    <w:name w:val="FollowedHyperlink"/>
    <w:basedOn w:val="Kappaleenoletusfontti"/>
    <w:uiPriority w:val="99"/>
    <w:semiHidden/>
    <w:unhideWhenUsed/>
    <w:rsid w:val="00004C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42e88440-2203-4dc9-b854-10cc85d9cb65" ContentTypeId="0x0101000EC482A17D284AEE8290D09FC0D2D6D2007862838C60DC45BDB45029D4E6A167DC" PreviousValue="tru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raficom ohjepohja (fi)" ma:contentTypeID="0x0101000EC482A17D284AEE8290D09FC0D2D6D2007862838C60DC45BDB45029D4E6A167DC00A16037C1F4CA8F4EA393FCA6B23C34F5" ma:contentTypeVersion="38" ma:contentTypeDescription="" ma:contentTypeScope="" ma:versionID="35460e6c973544b77de056dd70892596">
  <xsd:schema xmlns:xsd="http://www.w3.org/2001/XMLSchema" xmlns:xs="http://www.w3.org/2001/XMLSchema" xmlns:p="http://schemas.microsoft.com/office/2006/metadata/properties" xmlns:ns2="7846988f-35e3-45a8-a3ae-f05b99c16b64" xmlns:ns3="986746b9-21ea-4a10-94d5-c7e2d54bbe5a" targetNamespace="http://schemas.microsoft.com/office/2006/metadata/properties" ma:root="true" ma:fieldsID="49719c299c11646c26a9def2eeecf353" ns2:_="" ns3:_="">
    <xsd:import namespace="7846988f-35e3-45a8-a3ae-f05b99c16b64"/>
    <xsd:import namespace="986746b9-21ea-4a10-94d5-c7e2d54bbe5a"/>
    <xsd:element name="properties">
      <xsd:complexType>
        <xsd:sequence>
          <xsd:element name="documentManagement">
            <xsd:complexType>
              <xsd:all>
                <xsd:element ref="ns2:SaTyDocumentArchive" minOccurs="0"/>
                <xsd:element ref="ns2:SaTyTosTaskGroup"/>
                <xsd:element ref="ns2:SaTyTosTaskGroupId" minOccurs="0"/>
                <xsd:element ref="ns2:SaTyTosIssueGroup"/>
                <xsd:element ref="ns2:SaTyTosIssueGroupId" minOccurs="0"/>
                <xsd:element ref="ns2:SaTyTosDocumentType"/>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6988f-35e3-45a8-a3ae-f05b99c16b64"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ma:displayName="Dokumenttityyppi" ma:indexed="true" ma:internalName="SaTyTosDocumentType" ma:readOnly="fals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readOnly="fals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7b578fa5-40e6-4123-a790-c12e72c98981}" ma:internalName="TaxCatchAll" ma:showField="CatchAllData" ma:web="7846988f-35e3-45a8-a3ae-f05b99c16b64">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7b578fa5-40e6-4123-a790-c12e72c98981}" ma:internalName="TaxCatchAllLabel" ma:readOnly="true" ma:showField="CatchAllDataLabel" ma:web="7846988f-35e3-45a8-a3ae-f05b99c16b64">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readOnly="false"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readOnly="false"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readOnly="false"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aTyTosDocumentType xmlns="7846988f-35e3-45a8-a3ae-f05b99c16b64">Muistio</SaTyTosDocumentType>
    <SaTyDynastyDocumentGuid xmlns="986746b9-21ea-4a10-94d5-c7e2d54bbe5a">08534768-6ff7-4dcc-8489-d06c1d549b24</SaTyDynastyDocumentGuid>
    <SaTyTosIssueGroupId xmlns="7846988f-35e3-45a8-a3ae-f05b99c16b64">12.04.09</SaTyTosIssueGroupId>
    <SaTyTosSecurityPeriodRuleId xmlns="986746b9-21ea-4a10-94d5-c7e2d54bbe5a">10</SaTyTosSecurityPeriodRuleId>
    <SaTyTosTaskGroup xmlns="7846988f-35e3-45a8-a3ae-f05b99c16b64">Sääntely ja ohjaus</SaTyTosTaskGroup>
    <SaTyDocumentStatus xmlns="7846988f-35e3-45a8-a3ae-f05b99c16b64">Luonnos</SaTyDocumentStatus>
    <p39f2945831442ffb2b72677709d8610 xmlns="986746b9-21ea-4a10-94d5-c7e2d54bbe5a">
      <Terms xmlns="http://schemas.microsoft.com/office/infopath/2007/PartnerControls"/>
    </p39f2945831442ffb2b72677709d8610>
    <SaTyDynastyDocumentUrl xmlns="986746b9-21ea-4a10-94d5-c7e2d54bbe5a">https://dynasty.int.traficom.fi/dynasty/#/db/TRAFICOM/card/?r=%2Fdocument%2F138018</SaTyDynastyDocumentUrl>
    <SaTyTosDocumentTypeId xmlns="7846988f-35e3-45a8-a3ae-f05b99c16b64">Muistio</SaTyTosDocumentTypeId>
    <SaTyDocumentUserData xmlns="7846988f-35e3-45a8-a3ae-f05b99c16b64">false</SaTyDocumentUserData>
    <SaTyTosPreservation xmlns="7846988f-35e3-45a8-a3ae-f05b99c16b64"> v</SaTyTosPreservation>
    <SaTyTosTaskGroupId xmlns="7846988f-35e3-45a8-a3ae-f05b99c16b64">12.04</SaTyTosTaskGroupId>
    <SaTyTosPublicity xmlns="7846988f-35e3-45a8-a3ae-f05b99c16b64">Julkinen</SaTyTosPublicity>
    <SaTyTosSecurityPeriodRule xmlns="986746b9-21ea-4a10-94d5-c7e2d54bbe5a">Asiakirjan valmistuminen</SaTyTosSecurityPeriodRule>
    <SaTyDocumentArchive xmlns="7846988f-35e3-45a8-a3ae-f05b99c16b64">false</SaTyDocumentArchive>
    <SaTyTosUserDataRule xmlns="986746b9-21ea-4a10-94d5-c7e2d54bbe5a" xsi:nil="true"/>
    <SaTyTosUserDataRuleId xmlns="986746b9-21ea-4a10-94d5-c7e2d54bbe5a" xsi:nil="true"/>
    <SaTyTosIssueGroup xmlns="7846988f-35e3-45a8-a3ae-f05b99c16b64">Muu sääntely ja ohjaus</SaTyTosIssueGroup>
    <SaTyTosSecurityReason xmlns="986746b9-21ea-4a10-94d5-c7e2d54bbe5a" xsi:nil="true"/>
    <TaxCatchAll xmlns="986746b9-21ea-4a10-94d5-c7e2d54bbe5a">
      <Value>1</Value>
    </TaxCatchAll>
    <f4b386671deb464d8bb6062959db37ce xmlns="986746b9-21ea-4a10-94d5-c7e2d54bbe5a">
      <Terms xmlns="http://schemas.microsoft.com/office/infopath/2007/PartnerControls"/>
    </f4b386671deb464d8bb6062959db37ce>
    <SaTyDynastyIntStatus xmlns="986746b9-21ea-4a10-94d5-c7e2d54bbe5a">Document folderPermissions updated? True</SaTyDynastyIntStatus>
    <SaTyDocumentYear xmlns="7846988f-35e3-45a8-a3ae-f05b99c16b64">2023</SaTyDocumentYear>
    <g947cab29b3b46f18713a0acc4648f6c xmlns="986746b9-21ea-4a10-94d5-c7e2d54bbe5a">
      <Terms xmlns="http://schemas.microsoft.com/office/infopath/2007/PartnerControls"/>
    </g947cab29b3b46f18713a0acc4648f6c>
    <SaTyTosSecurityPeriod xmlns="986746b9-21ea-4a10-94d5-c7e2d54bbe5a">0 v v</SaTyTosSecurityPeriod>
    <SaTyTosSecurityReasonId xmlns="986746b9-21ea-4a10-94d5-c7e2d54bbe5a" xsi:nil="true"/>
    <SaTyDynastyDirection xmlns="986746b9-21ea-4a10-94d5-c7e2d54bbe5a" xsi:nil="true"/>
    <a9215f07bdd34c12927c30fd8ee294e2 xmlns="986746b9-21ea-4a10-94d5-c7e2d54bbe5a">
      <Terms xmlns="http://schemas.microsoft.com/office/infopath/2007/PartnerControls"/>
    </a9215f07bdd34c12927c30fd8ee294e2>
  </documentManagement>
</p:properties>
</file>

<file path=customXml/itemProps1.xml><?xml version="1.0" encoding="utf-8"?>
<ds:datastoreItem xmlns:ds="http://schemas.openxmlformats.org/officeDocument/2006/customXml" ds:itemID="{C8D8F14F-21AE-430D-A3AD-B85455271187}">
  <ds:schemaRefs>
    <ds:schemaRef ds:uri="http://schemas.microsoft.com/sharepoint/v3/contenttype/forms"/>
  </ds:schemaRefs>
</ds:datastoreItem>
</file>

<file path=customXml/itemProps2.xml><?xml version="1.0" encoding="utf-8"?>
<ds:datastoreItem xmlns:ds="http://schemas.openxmlformats.org/officeDocument/2006/customXml" ds:itemID="{B81FF0B8-2B09-4DDE-8474-22F8B6C7B43E}">
  <ds:schemaRefs>
    <ds:schemaRef ds:uri="Microsoft.SharePoint.Taxonomy.ContentTypeSync"/>
  </ds:schemaRefs>
</ds:datastoreItem>
</file>

<file path=customXml/itemProps3.xml><?xml version="1.0" encoding="utf-8"?>
<ds:datastoreItem xmlns:ds="http://schemas.openxmlformats.org/officeDocument/2006/customXml" ds:itemID="{FAFC5B0C-F8D4-4410-8517-F839CE1FF11B}">
  <ds:schemaRefs>
    <ds:schemaRef ds:uri="http://schemas.openxmlformats.org/officeDocument/2006/bibliography"/>
  </ds:schemaRefs>
</ds:datastoreItem>
</file>

<file path=customXml/itemProps4.xml><?xml version="1.0" encoding="utf-8"?>
<ds:datastoreItem xmlns:ds="http://schemas.openxmlformats.org/officeDocument/2006/customXml" ds:itemID="{987348CE-1FB6-4CAD-A545-68E29D62A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6988f-35e3-45a8-a3ae-f05b99c16b64"/>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7F1824-2EF1-4CD4-96FB-E46DFED6E905}">
  <ds:schemaRefs>
    <ds:schemaRef ds:uri="http://schemas.microsoft.com/office/2006/metadata/properties"/>
    <ds:schemaRef ds:uri="http://schemas.microsoft.com/office/infopath/2007/PartnerControls"/>
    <ds:schemaRef ds:uri="7846988f-35e3-45a8-a3ae-f05b99c16b64"/>
    <ds:schemaRef ds:uri="986746b9-21ea-4a10-94d5-c7e2d54bbe5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5994</Words>
  <Characters>48555</Characters>
  <Application>Microsoft Office Word</Application>
  <DocSecurity>0</DocSecurity>
  <Lines>404</Lines>
  <Paragraphs>108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2023-11-02T06:54:00Z</dcterms:created>
  <dcterms:modified xsi:type="dcterms:W3CDTF">2023-11-06T08:31:00Z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0x0101000EC482A17D284AEE8290D09FC0D2D6D2007862838C60DC45BDB45029D4E6A167DC00A16037C1F4CA8F4EA393FCA6B23C34F5</vt:lpwstr>
  </property>
  <property fmtid="{D5CDD505-2E9C-101B-9397-08002B2CF9AE}" pid="3" name="eb88049090c34051aae092bae2056bc2">
    <vt:lpwstr/>
  </property>
  <property fmtid="{D5CDD505-2E9C-101B-9397-08002B2CF9AE}" pid="4" name="od82ff796f8549e7b48b0e43c70930a6">
    <vt:lpwstr>Suomi|88d960e6-e76c-48a2-b607-f1600797b640</vt:lpwstr>
  </property>
  <property fmtid="{D5CDD505-2E9C-101B-9397-08002B2CF9AE}" pid="5" name="SaTyDocumentLanguage">
    <vt:lpwstr>1;#Suomi|88d960e6-e76c-48a2-b607-f1600797b640</vt:lpwstr>
  </property>
  <property fmtid="{D5CDD505-2E9C-101B-9397-08002B2CF9AE}" pid="6" name="SaTyDocumentMonth">
    <vt:lpwstr/>
  </property>
  <property fmtid="{D5CDD505-2E9C-101B-9397-08002B2CF9AE}" pid="7" name="SaTyDocumentOrganisation">
    <vt:lpwstr/>
  </property>
  <property fmtid="{D5CDD505-2E9C-101B-9397-08002B2CF9AE}" pid="8" name="SaTyDocumentOtherTag">
    <vt:lpwstr/>
  </property>
  <property fmtid="{D5CDD505-2E9C-101B-9397-08002B2CF9AE}" pid="9" name="SaTyDocumentQuartal">
    <vt:lpwstr/>
  </property>
  <property fmtid="{D5CDD505-2E9C-101B-9397-08002B2CF9AE}" pid="10" name="SaTyTosKeywords">
    <vt:lpwstr/>
  </property>
</Properties>
</file>