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D432" w14:textId="77777777" w:rsidR="003C4DCC" w:rsidRDefault="003C4DCC" w:rsidP="000A06A9">
      <w:bookmarkStart w:id="0" w:name="_GoBack"/>
      <w:bookmarkEnd w:id="0"/>
    </w:p>
    <w:p w14:paraId="683B2C92" w14:textId="77777777" w:rsidR="00EF3AF3" w:rsidRDefault="00EF3AF3" w:rsidP="00536F30">
      <w:pPr>
        <w:pStyle w:val="LLEsityksennimi"/>
      </w:pPr>
      <w:r>
        <w:t>Hallituksen esitys eduskunnalle</w:t>
      </w:r>
      <w:r w:rsidR="00010A26">
        <w:t xml:space="preserve"> </w:t>
      </w:r>
      <w:r w:rsidR="00BF03B2">
        <w:t xml:space="preserve">laiksi </w:t>
      </w:r>
      <w:r w:rsidR="00010A26">
        <w:t>valtion talousar</w:t>
      </w:r>
      <w:r w:rsidR="00BF03B2">
        <w:t>viosta annetun lain</w:t>
      </w:r>
      <w:r w:rsidR="00B1331E">
        <w:t xml:space="preserve"> ja eräiden siihen liittyvien lakien</w:t>
      </w:r>
      <w:r w:rsidR="00BF03B2">
        <w:t xml:space="preserve"> muuttamisesta</w:t>
      </w:r>
    </w:p>
    <w:bookmarkStart w:id="1" w:name="_Toc162469083" w:displacedByCustomXml="next"/>
    <w:sdt>
      <w:sdtPr>
        <w:alias w:val="Otsikko"/>
        <w:tag w:val="CCOtsikko"/>
        <w:id w:val="-717274869"/>
        <w:lock w:val="sdtLocked"/>
        <w:placeholder>
          <w:docPart w:val="13AB5C52535C44A0AECF074C1CC55EB1"/>
        </w:placeholder>
        <w15:color w:val="00CCFF"/>
      </w:sdtPr>
      <w:sdtEndPr/>
      <w:sdtContent>
        <w:p w14:paraId="4129D5E6"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1A94D1F3CF884CCDBAF5BCB1CC0EC036"/>
        </w:placeholder>
        <w15:color w:val="00CCFF"/>
      </w:sdtPr>
      <w:sdtEndPr/>
      <w:sdtContent>
        <w:p w14:paraId="7139369C" w14:textId="77777777" w:rsidR="00130C94" w:rsidRDefault="00A0219D" w:rsidP="00B5302B">
          <w:pPr>
            <w:pStyle w:val="LLNormaali"/>
            <w:jc w:val="both"/>
          </w:pPr>
          <w:r w:rsidRPr="00A0219D">
            <w:t>Esityksessä ehdotetaan muutettavaksi valtion talousarviosta annettua lakia ja eräitä siihen liittyviä lakeja</w:t>
          </w:r>
          <w:r>
            <w:t>.</w:t>
          </w:r>
          <w:r w:rsidRPr="00A0219D">
            <w:t xml:space="preserve"> </w:t>
          </w:r>
          <w:r w:rsidR="00816F95">
            <w:t>V</w:t>
          </w:r>
          <w:r w:rsidR="0012312F">
            <w:t xml:space="preserve">altion tilinpäätöksen yhteydessä </w:t>
          </w:r>
          <w:r w:rsidR="00334538">
            <w:t>esitettäisiin jatkossa</w:t>
          </w:r>
          <w:r w:rsidR="0012312F">
            <w:t xml:space="preserve"> valtiontalouden yhdistellyt laskelmat, jotka kattaisivat</w:t>
          </w:r>
          <w:r w:rsidR="0012312F" w:rsidRPr="00775C81">
            <w:t xml:space="preserve"> valtion talousarviotalouden</w:t>
          </w:r>
          <w:r w:rsidR="00816F95">
            <w:t>,</w:t>
          </w:r>
          <w:r w:rsidR="0012312F" w:rsidRPr="00775C81">
            <w:t xml:space="preserve"> talousarvion ulkopuolella olevat valtion rahasto</w:t>
          </w:r>
          <w:r w:rsidR="00816F95">
            <w:t>jen</w:t>
          </w:r>
          <w:r w:rsidR="0012312F" w:rsidRPr="00775C81">
            <w:t xml:space="preserve"> ja valtion liikelaitosten muodostama</w:t>
          </w:r>
          <w:r w:rsidR="00816F95">
            <w:t>n</w:t>
          </w:r>
          <w:r w:rsidR="0012312F" w:rsidRPr="00775C81">
            <w:t xml:space="preserve"> </w:t>
          </w:r>
          <w:r w:rsidR="00816F95">
            <w:t>kokonaisuuden</w:t>
          </w:r>
          <w:r w:rsidR="0012312F" w:rsidRPr="00775C81">
            <w:t>.</w:t>
          </w:r>
          <w:r w:rsidR="00816F95">
            <w:t xml:space="preserve"> </w:t>
          </w:r>
          <w:r w:rsidR="00334538">
            <w:t>Valtiontalouden yhdistellyt laskelmat antaisivat nykyistä kattavamman</w:t>
          </w:r>
          <w:r w:rsidR="007642B8">
            <w:t xml:space="preserve"> kokonaiskuvan valtiontalouden tuotoista ja kuluista ja taloudellisesta asemasta.</w:t>
          </w:r>
        </w:p>
        <w:p w14:paraId="663077FB" w14:textId="77777777" w:rsidR="00130C94" w:rsidRDefault="00130C94" w:rsidP="00497FF4"/>
        <w:p w14:paraId="4FBA4A04" w14:textId="157FE2E7" w:rsidR="0012312F" w:rsidRDefault="00816F95" w:rsidP="00B5302B">
          <w:pPr>
            <w:pStyle w:val="LLNormaali"/>
            <w:jc w:val="both"/>
          </w:pPr>
          <w:r>
            <w:t>Lisäksi</w:t>
          </w:r>
          <w:r w:rsidR="0012312F">
            <w:t xml:space="preserve"> selkeytettäisiin </w:t>
          </w:r>
          <w:r w:rsidR="00055D5B">
            <w:t xml:space="preserve">ja täsmennettäisiin </w:t>
          </w:r>
          <w:r w:rsidR="0012312F">
            <w:t>asetuksenanto</w:t>
          </w:r>
          <w:r>
            <w:t>-</w:t>
          </w:r>
          <w:r w:rsidR="0012312F">
            <w:t xml:space="preserve"> ja määräyksenantovaltuuksia. </w:t>
          </w:r>
        </w:p>
        <w:p w14:paraId="38B64E1A" w14:textId="77777777" w:rsidR="00497FF4" w:rsidRDefault="00497FF4" w:rsidP="00497FF4"/>
        <w:p w14:paraId="44DEFC55" w14:textId="77777777" w:rsidR="005A0584" w:rsidRPr="00BC6172" w:rsidRDefault="00A2544B" w:rsidP="002807CA">
          <w:pPr>
            <w:pStyle w:val="LLNormaali"/>
          </w:pPr>
          <w:r w:rsidRPr="00A2544B">
            <w:t>Lait on tarkoitettu tulemaan voimaan</w:t>
          </w:r>
          <w:r w:rsidR="0012312F">
            <w:t xml:space="preserve"> 1.1.2025</w:t>
          </w:r>
          <w:r w:rsidRPr="00A2544B">
            <w:t>.</w:t>
          </w:r>
        </w:p>
      </w:sdtContent>
    </w:sdt>
    <w:p w14:paraId="39832E42" w14:textId="77777777" w:rsidR="005A0584" w:rsidRPr="000852C2" w:rsidRDefault="0076114C" w:rsidP="00612C71">
      <w:pPr>
        <w:pStyle w:val="LLNormaali"/>
        <w:jc w:val="center"/>
      </w:pPr>
      <w:r w:rsidRPr="0076114C">
        <w:t>—————</w:t>
      </w:r>
      <w:r w:rsidR="005A0584" w:rsidRPr="000852C2">
        <w:br w:type="page"/>
      </w:r>
    </w:p>
    <w:p w14:paraId="78926A99" w14:textId="77777777" w:rsidR="00095BC2" w:rsidRDefault="00095BC2" w:rsidP="00612C71">
      <w:pPr>
        <w:pStyle w:val="LLSisllys"/>
      </w:pPr>
      <w:r w:rsidRPr="000852C2">
        <w:lastRenderedPageBreak/>
        <w:t>Sisällys</w:t>
      </w:r>
    </w:p>
    <w:p w14:paraId="3456E25E" w14:textId="7FD5052B" w:rsidR="00B5302B" w:rsidRPr="00B5302B" w:rsidRDefault="00095BC2">
      <w:pPr>
        <w:pStyle w:val="Sisluet1"/>
        <w:rPr>
          <w:rFonts w:asciiTheme="minorHAnsi" w:eastAsiaTheme="minorEastAsia" w:hAnsiTheme="minorHAnsi" w:cstheme="minorBidi"/>
          <w:bCs w:val="0"/>
          <w:caps w:val="0"/>
          <w:noProof/>
          <w:color w:val="000000" w:themeColor="text1"/>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2469083" w:history="1">
        <w:r w:rsidR="00B5302B" w:rsidRPr="00B5302B">
          <w:rPr>
            <w:rStyle w:val="Hyperlinkki"/>
            <w:noProof/>
            <w:color w:val="000000" w:themeColor="text1"/>
            <w:u w:val="none"/>
          </w:rPr>
          <w:t>Esityksen pääasiallinen sisältö</w:t>
        </w:r>
        <w:r w:rsidR="00B5302B" w:rsidRPr="00B5302B">
          <w:rPr>
            <w:noProof/>
            <w:webHidden/>
            <w:color w:val="000000" w:themeColor="text1"/>
          </w:rPr>
          <w:tab/>
        </w:r>
        <w:r w:rsidR="00B5302B" w:rsidRPr="00B5302B">
          <w:rPr>
            <w:noProof/>
            <w:webHidden/>
            <w:color w:val="000000" w:themeColor="text1"/>
          </w:rPr>
          <w:fldChar w:fldCharType="begin"/>
        </w:r>
        <w:r w:rsidR="00B5302B" w:rsidRPr="00B5302B">
          <w:rPr>
            <w:noProof/>
            <w:webHidden/>
            <w:color w:val="000000" w:themeColor="text1"/>
          </w:rPr>
          <w:instrText xml:space="preserve"> PAGEREF _Toc162469083 \h </w:instrText>
        </w:r>
        <w:r w:rsidR="00B5302B" w:rsidRPr="00B5302B">
          <w:rPr>
            <w:noProof/>
            <w:webHidden/>
            <w:color w:val="000000" w:themeColor="text1"/>
          </w:rPr>
        </w:r>
        <w:r w:rsidR="00B5302B" w:rsidRPr="00B5302B">
          <w:rPr>
            <w:noProof/>
            <w:webHidden/>
            <w:color w:val="000000" w:themeColor="text1"/>
          </w:rPr>
          <w:fldChar w:fldCharType="separate"/>
        </w:r>
        <w:r w:rsidR="0099363B">
          <w:rPr>
            <w:noProof/>
            <w:webHidden/>
            <w:color w:val="000000" w:themeColor="text1"/>
          </w:rPr>
          <w:t>1</w:t>
        </w:r>
        <w:r w:rsidR="00B5302B" w:rsidRPr="00B5302B">
          <w:rPr>
            <w:noProof/>
            <w:webHidden/>
            <w:color w:val="000000" w:themeColor="text1"/>
          </w:rPr>
          <w:fldChar w:fldCharType="end"/>
        </w:r>
      </w:hyperlink>
    </w:p>
    <w:p w14:paraId="043703FF" w14:textId="31FFE9E2" w:rsidR="00B5302B" w:rsidRPr="00B5302B" w:rsidRDefault="00BD779D">
      <w:pPr>
        <w:pStyle w:val="Sisluet1"/>
        <w:rPr>
          <w:rFonts w:asciiTheme="minorHAnsi" w:eastAsiaTheme="minorEastAsia" w:hAnsiTheme="minorHAnsi" w:cstheme="minorBidi"/>
          <w:bCs w:val="0"/>
          <w:caps w:val="0"/>
          <w:noProof/>
          <w:color w:val="000000" w:themeColor="text1"/>
          <w:szCs w:val="22"/>
        </w:rPr>
      </w:pPr>
      <w:hyperlink w:anchor="_Toc162469084" w:history="1">
        <w:r w:rsidR="00B5302B" w:rsidRPr="00B5302B">
          <w:rPr>
            <w:rStyle w:val="Hyperlinkki"/>
            <w:noProof/>
            <w:color w:val="000000" w:themeColor="text1"/>
            <w:u w:val="none"/>
          </w:rPr>
          <w:t>PERUSTELUT</w:t>
        </w:r>
        <w:r w:rsidR="00B5302B" w:rsidRPr="00B5302B">
          <w:rPr>
            <w:noProof/>
            <w:webHidden/>
            <w:color w:val="000000" w:themeColor="text1"/>
          </w:rPr>
          <w:tab/>
        </w:r>
        <w:r w:rsidR="00B5302B" w:rsidRPr="00B5302B">
          <w:rPr>
            <w:noProof/>
            <w:webHidden/>
            <w:color w:val="000000" w:themeColor="text1"/>
          </w:rPr>
          <w:fldChar w:fldCharType="begin"/>
        </w:r>
        <w:r w:rsidR="00B5302B" w:rsidRPr="00B5302B">
          <w:rPr>
            <w:noProof/>
            <w:webHidden/>
            <w:color w:val="000000" w:themeColor="text1"/>
          </w:rPr>
          <w:instrText xml:space="preserve"> PAGEREF _Toc162469084 \h </w:instrText>
        </w:r>
        <w:r w:rsidR="00B5302B" w:rsidRPr="00B5302B">
          <w:rPr>
            <w:noProof/>
            <w:webHidden/>
            <w:color w:val="000000" w:themeColor="text1"/>
          </w:rPr>
        </w:r>
        <w:r w:rsidR="00B5302B" w:rsidRPr="00B5302B">
          <w:rPr>
            <w:noProof/>
            <w:webHidden/>
            <w:color w:val="000000" w:themeColor="text1"/>
          </w:rPr>
          <w:fldChar w:fldCharType="separate"/>
        </w:r>
        <w:r w:rsidR="0099363B">
          <w:rPr>
            <w:noProof/>
            <w:webHidden/>
            <w:color w:val="000000" w:themeColor="text1"/>
          </w:rPr>
          <w:t>4</w:t>
        </w:r>
        <w:r w:rsidR="00B5302B" w:rsidRPr="00B5302B">
          <w:rPr>
            <w:noProof/>
            <w:webHidden/>
            <w:color w:val="000000" w:themeColor="text1"/>
          </w:rPr>
          <w:fldChar w:fldCharType="end"/>
        </w:r>
      </w:hyperlink>
    </w:p>
    <w:p w14:paraId="4DA10AED" w14:textId="70C80C6C" w:rsidR="00B5302B" w:rsidRPr="00B5302B" w:rsidRDefault="00BD779D">
      <w:pPr>
        <w:pStyle w:val="Sisluet2"/>
        <w:rPr>
          <w:rFonts w:asciiTheme="minorHAnsi" w:eastAsiaTheme="minorEastAsia" w:hAnsiTheme="minorHAnsi" w:cstheme="minorBidi"/>
          <w:color w:val="000000" w:themeColor="text1"/>
          <w:szCs w:val="22"/>
        </w:rPr>
      </w:pPr>
      <w:hyperlink w:anchor="_Toc162469085" w:history="1">
        <w:r w:rsidR="00B5302B" w:rsidRPr="00B5302B">
          <w:rPr>
            <w:rStyle w:val="Hyperlinkki"/>
            <w:color w:val="000000" w:themeColor="text1"/>
            <w:u w:val="none"/>
          </w:rPr>
          <w:t>1 Asian tausta ja valmistelu</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_Toc162469085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4</w:t>
        </w:r>
        <w:r w:rsidR="00B5302B" w:rsidRPr="00B5302B">
          <w:rPr>
            <w:webHidden/>
            <w:color w:val="000000" w:themeColor="text1"/>
          </w:rPr>
          <w:fldChar w:fldCharType="end"/>
        </w:r>
      </w:hyperlink>
    </w:p>
    <w:p w14:paraId="362D1644" w14:textId="7774A956" w:rsidR="00B5302B" w:rsidRPr="00B5302B" w:rsidRDefault="00BD779D">
      <w:pPr>
        <w:pStyle w:val="Sisluet3"/>
        <w:rPr>
          <w:rFonts w:asciiTheme="minorHAnsi" w:eastAsiaTheme="minorEastAsia" w:hAnsiTheme="minorHAnsi" w:cstheme="minorBidi"/>
          <w:szCs w:val="22"/>
        </w:rPr>
      </w:pPr>
      <w:hyperlink w:anchor="_Toc162469086" w:history="1">
        <w:r w:rsidR="00B5302B" w:rsidRPr="00B5302B">
          <w:rPr>
            <w:rStyle w:val="Hyperlinkki"/>
            <w:color w:val="000000" w:themeColor="text1"/>
            <w:u w:val="none"/>
          </w:rPr>
          <w:t>1.1 Tausta</w:t>
        </w:r>
        <w:r w:rsidR="00B5302B" w:rsidRPr="00B5302B">
          <w:rPr>
            <w:webHidden/>
          </w:rPr>
          <w:tab/>
        </w:r>
        <w:r w:rsidR="00B5302B" w:rsidRPr="00B5302B">
          <w:rPr>
            <w:webHidden/>
          </w:rPr>
          <w:fldChar w:fldCharType="begin"/>
        </w:r>
        <w:r w:rsidR="00B5302B" w:rsidRPr="00B5302B">
          <w:rPr>
            <w:webHidden/>
          </w:rPr>
          <w:instrText xml:space="preserve"> PAGEREF _Toc162469086 \h </w:instrText>
        </w:r>
        <w:r w:rsidR="00B5302B" w:rsidRPr="00B5302B">
          <w:rPr>
            <w:webHidden/>
          </w:rPr>
        </w:r>
        <w:r w:rsidR="00B5302B" w:rsidRPr="00B5302B">
          <w:rPr>
            <w:webHidden/>
          </w:rPr>
          <w:fldChar w:fldCharType="separate"/>
        </w:r>
        <w:r w:rsidR="0099363B">
          <w:rPr>
            <w:webHidden/>
          </w:rPr>
          <w:t>4</w:t>
        </w:r>
        <w:r w:rsidR="00B5302B" w:rsidRPr="00B5302B">
          <w:rPr>
            <w:webHidden/>
          </w:rPr>
          <w:fldChar w:fldCharType="end"/>
        </w:r>
      </w:hyperlink>
    </w:p>
    <w:p w14:paraId="7ABC0551" w14:textId="4CAC39B6" w:rsidR="00B5302B" w:rsidRPr="00B5302B" w:rsidRDefault="00BD779D">
      <w:pPr>
        <w:pStyle w:val="Sisluet3"/>
        <w:rPr>
          <w:rFonts w:asciiTheme="minorHAnsi" w:eastAsiaTheme="minorEastAsia" w:hAnsiTheme="minorHAnsi" w:cstheme="minorBidi"/>
          <w:szCs w:val="22"/>
        </w:rPr>
      </w:pPr>
      <w:hyperlink w:anchor="_Toc162469087" w:history="1">
        <w:r w:rsidR="00B5302B" w:rsidRPr="00B5302B">
          <w:rPr>
            <w:rStyle w:val="Hyperlinkki"/>
            <w:color w:val="000000" w:themeColor="text1"/>
            <w:u w:val="none"/>
          </w:rPr>
          <w:t>1.2 Valmistelu</w:t>
        </w:r>
        <w:r w:rsidR="00B5302B" w:rsidRPr="00B5302B">
          <w:rPr>
            <w:webHidden/>
          </w:rPr>
          <w:tab/>
        </w:r>
        <w:r w:rsidR="00B5302B" w:rsidRPr="00B5302B">
          <w:rPr>
            <w:webHidden/>
          </w:rPr>
          <w:fldChar w:fldCharType="begin"/>
        </w:r>
        <w:r w:rsidR="00B5302B" w:rsidRPr="00B5302B">
          <w:rPr>
            <w:webHidden/>
          </w:rPr>
          <w:instrText xml:space="preserve"> PAGEREF _Toc162469087 \h </w:instrText>
        </w:r>
        <w:r w:rsidR="00B5302B" w:rsidRPr="00B5302B">
          <w:rPr>
            <w:webHidden/>
          </w:rPr>
        </w:r>
        <w:r w:rsidR="00B5302B" w:rsidRPr="00B5302B">
          <w:rPr>
            <w:webHidden/>
          </w:rPr>
          <w:fldChar w:fldCharType="separate"/>
        </w:r>
        <w:r w:rsidR="0099363B">
          <w:rPr>
            <w:webHidden/>
          </w:rPr>
          <w:t>5</w:t>
        </w:r>
        <w:r w:rsidR="00B5302B" w:rsidRPr="00B5302B">
          <w:rPr>
            <w:webHidden/>
          </w:rPr>
          <w:fldChar w:fldCharType="end"/>
        </w:r>
      </w:hyperlink>
    </w:p>
    <w:p w14:paraId="1A24F3BB" w14:textId="4DFA292F" w:rsidR="00B5302B" w:rsidRPr="00B5302B" w:rsidRDefault="00BD779D">
      <w:pPr>
        <w:pStyle w:val="Sisluet2"/>
        <w:rPr>
          <w:rFonts w:asciiTheme="minorHAnsi" w:eastAsiaTheme="minorEastAsia" w:hAnsiTheme="minorHAnsi" w:cstheme="minorBidi"/>
          <w:color w:val="000000" w:themeColor="text1"/>
          <w:szCs w:val="22"/>
        </w:rPr>
      </w:pPr>
      <w:hyperlink w:anchor="_Toc162469088" w:history="1">
        <w:r w:rsidR="00B5302B" w:rsidRPr="00B5302B">
          <w:rPr>
            <w:rStyle w:val="Hyperlinkki"/>
            <w:color w:val="000000" w:themeColor="text1"/>
            <w:u w:val="none"/>
          </w:rPr>
          <w:t>2 Nykytila ja sen arviointi</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_Toc162469088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5</w:t>
        </w:r>
        <w:r w:rsidR="00B5302B" w:rsidRPr="00B5302B">
          <w:rPr>
            <w:webHidden/>
            <w:color w:val="000000" w:themeColor="text1"/>
          </w:rPr>
          <w:fldChar w:fldCharType="end"/>
        </w:r>
      </w:hyperlink>
    </w:p>
    <w:p w14:paraId="16A717CA" w14:textId="667241DC" w:rsidR="00B5302B" w:rsidRPr="00B5302B" w:rsidRDefault="00BD779D">
      <w:pPr>
        <w:pStyle w:val="Sisluet3"/>
        <w:rPr>
          <w:rFonts w:asciiTheme="minorHAnsi" w:eastAsiaTheme="minorEastAsia" w:hAnsiTheme="minorHAnsi" w:cstheme="minorBidi"/>
          <w:szCs w:val="22"/>
        </w:rPr>
      </w:pPr>
      <w:hyperlink w:anchor="_Toc162469089" w:history="1">
        <w:r w:rsidR="00B5302B" w:rsidRPr="00B5302B">
          <w:rPr>
            <w:rStyle w:val="Hyperlinkki"/>
            <w:color w:val="000000" w:themeColor="text1"/>
            <w:u w:val="none"/>
          </w:rPr>
          <w:t>2.1 Hallituksen vuosikertomus ja valtion tilinpäätös</w:t>
        </w:r>
        <w:r w:rsidR="00B5302B" w:rsidRPr="00B5302B">
          <w:rPr>
            <w:webHidden/>
          </w:rPr>
          <w:tab/>
        </w:r>
        <w:r w:rsidR="00B5302B" w:rsidRPr="00B5302B">
          <w:rPr>
            <w:webHidden/>
          </w:rPr>
          <w:fldChar w:fldCharType="begin"/>
        </w:r>
        <w:r w:rsidR="00B5302B" w:rsidRPr="00B5302B">
          <w:rPr>
            <w:webHidden/>
          </w:rPr>
          <w:instrText xml:space="preserve"> PAGEREF _Toc162469089 \h </w:instrText>
        </w:r>
        <w:r w:rsidR="00B5302B" w:rsidRPr="00B5302B">
          <w:rPr>
            <w:webHidden/>
          </w:rPr>
        </w:r>
        <w:r w:rsidR="00B5302B" w:rsidRPr="00B5302B">
          <w:rPr>
            <w:webHidden/>
          </w:rPr>
          <w:fldChar w:fldCharType="separate"/>
        </w:r>
        <w:r w:rsidR="0099363B">
          <w:rPr>
            <w:webHidden/>
          </w:rPr>
          <w:t>5</w:t>
        </w:r>
        <w:r w:rsidR="00B5302B" w:rsidRPr="00B5302B">
          <w:rPr>
            <w:webHidden/>
          </w:rPr>
          <w:fldChar w:fldCharType="end"/>
        </w:r>
      </w:hyperlink>
    </w:p>
    <w:p w14:paraId="23486578" w14:textId="116A164C" w:rsidR="00B5302B" w:rsidRPr="00B5302B" w:rsidRDefault="00BD779D">
      <w:pPr>
        <w:pStyle w:val="Sisluet3"/>
        <w:rPr>
          <w:rFonts w:asciiTheme="minorHAnsi" w:eastAsiaTheme="minorEastAsia" w:hAnsiTheme="minorHAnsi" w:cstheme="minorBidi"/>
          <w:szCs w:val="22"/>
        </w:rPr>
      </w:pPr>
      <w:hyperlink w:anchor="_Toc162469090" w:history="1">
        <w:r w:rsidR="00B5302B" w:rsidRPr="00B5302B">
          <w:rPr>
            <w:rStyle w:val="Hyperlinkki"/>
            <w:color w:val="000000" w:themeColor="text1"/>
            <w:u w:val="none"/>
          </w:rPr>
          <w:t>2.2 Muiden julkisyhteisöjen sekä yritysten tilinpäätöstä koskeva sääntely</w:t>
        </w:r>
        <w:r w:rsidR="00B5302B" w:rsidRPr="00B5302B">
          <w:rPr>
            <w:webHidden/>
          </w:rPr>
          <w:tab/>
        </w:r>
        <w:r w:rsidR="00B5302B" w:rsidRPr="00B5302B">
          <w:rPr>
            <w:webHidden/>
          </w:rPr>
          <w:fldChar w:fldCharType="begin"/>
        </w:r>
        <w:r w:rsidR="00B5302B" w:rsidRPr="00B5302B">
          <w:rPr>
            <w:webHidden/>
          </w:rPr>
          <w:instrText xml:space="preserve"> PAGEREF _Toc162469090 \h </w:instrText>
        </w:r>
        <w:r w:rsidR="00B5302B" w:rsidRPr="00B5302B">
          <w:rPr>
            <w:webHidden/>
          </w:rPr>
        </w:r>
        <w:r w:rsidR="00B5302B" w:rsidRPr="00B5302B">
          <w:rPr>
            <w:webHidden/>
          </w:rPr>
          <w:fldChar w:fldCharType="separate"/>
        </w:r>
        <w:r w:rsidR="0099363B">
          <w:rPr>
            <w:webHidden/>
          </w:rPr>
          <w:t>6</w:t>
        </w:r>
        <w:r w:rsidR="00B5302B" w:rsidRPr="00B5302B">
          <w:rPr>
            <w:webHidden/>
          </w:rPr>
          <w:fldChar w:fldCharType="end"/>
        </w:r>
      </w:hyperlink>
    </w:p>
    <w:p w14:paraId="2B697234" w14:textId="71A67D6D" w:rsidR="00B5302B" w:rsidRPr="00B5302B" w:rsidRDefault="00BD779D">
      <w:pPr>
        <w:pStyle w:val="Sisluet3"/>
        <w:rPr>
          <w:rFonts w:asciiTheme="minorHAnsi" w:eastAsiaTheme="minorEastAsia" w:hAnsiTheme="minorHAnsi" w:cstheme="minorBidi"/>
          <w:szCs w:val="22"/>
        </w:rPr>
      </w:pPr>
      <w:hyperlink w:anchor="_Toc162469091" w:history="1">
        <w:r w:rsidR="00B5302B" w:rsidRPr="00B5302B">
          <w:rPr>
            <w:rStyle w:val="Hyperlinkki"/>
            <w:color w:val="000000" w:themeColor="text1"/>
            <w:u w:val="none"/>
          </w:rPr>
          <w:t>2.3 Asetuksen- ja määräyksenantovaltuudet</w:t>
        </w:r>
        <w:r w:rsidR="00B5302B" w:rsidRPr="00B5302B">
          <w:rPr>
            <w:webHidden/>
          </w:rPr>
          <w:tab/>
        </w:r>
        <w:r w:rsidR="00B5302B" w:rsidRPr="00B5302B">
          <w:rPr>
            <w:webHidden/>
          </w:rPr>
          <w:fldChar w:fldCharType="begin"/>
        </w:r>
        <w:r w:rsidR="00B5302B" w:rsidRPr="00B5302B">
          <w:rPr>
            <w:webHidden/>
          </w:rPr>
          <w:instrText xml:space="preserve"> PAGEREF _Toc162469091 \h </w:instrText>
        </w:r>
        <w:r w:rsidR="00B5302B" w:rsidRPr="00B5302B">
          <w:rPr>
            <w:webHidden/>
          </w:rPr>
        </w:r>
        <w:r w:rsidR="00B5302B" w:rsidRPr="00B5302B">
          <w:rPr>
            <w:webHidden/>
          </w:rPr>
          <w:fldChar w:fldCharType="separate"/>
        </w:r>
        <w:r w:rsidR="0099363B">
          <w:rPr>
            <w:webHidden/>
          </w:rPr>
          <w:t>6</w:t>
        </w:r>
        <w:r w:rsidR="00B5302B" w:rsidRPr="00B5302B">
          <w:rPr>
            <w:webHidden/>
          </w:rPr>
          <w:fldChar w:fldCharType="end"/>
        </w:r>
      </w:hyperlink>
    </w:p>
    <w:p w14:paraId="074F04EB" w14:textId="34E3594B" w:rsidR="00B5302B" w:rsidRPr="00B5302B" w:rsidRDefault="00BD779D">
      <w:pPr>
        <w:pStyle w:val="Sisluet2"/>
        <w:rPr>
          <w:rFonts w:asciiTheme="minorHAnsi" w:eastAsiaTheme="minorEastAsia" w:hAnsiTheme="minorHAnsi" w:cstheme="minorBidi"/>
          <w:color w:val="000000" w:themeColor="text1"/>
          <w:szCs w:val="22"/>
        </w:rPr>
      </w:pPr>
      <w:hyperlink w:anchor="_Toc162469092" w:history="1">
        <w:r w:rsidR="00B5302B" w:rsidRPr="00B5302B">
          <w:rPr>
            <w:rStyle w:val="Hyperlinkki"/>
            <w:color w:val="000000" w:themeColor="text1"/>
            <w:u w:val="none"/>
          </w:rPr>
          <w:t>3 Tavoitteet</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_Toc162469092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6</w:t>
        </w:r>
        <w:r w:rsidR="00B5302B" w:rsidRPr="00B5302B">
          <w:rPr>
            <w:webHidden/>
            <w:color w:val="000000" w:themeColor="text1"/>
          </w:rPr>
          <w:fldChar w:fldCharType="end"/>
        </w:r>
      </w:hyperlink>
    </w:p>
    <w:p w14:paraId="7D7C5E8B" w14:textId="4903A11C" w:rsidR="00B5302B" w:rsidRPr="00B5302B" w:rsidRDefault="00BD779D">
      <w:pPr>
        <w:pStyle w:val="Sisluet2"/>
        <w:rPr>
          <w:rFonts w:asciiTheme="minorHAnsi" w:eastAsiaTheme="minorEastAsia" w:hAnsiTheme="minorHAnsi" w:cstheme="minorBidi"/>
          <w:color w:val="000000" w:themeColor="text1"/>
          <w:szCs w:val="22"/>
        </w:rPr>
      </w:pPr>
      <w:hyperlink w:anchor="_Toc162469093" w:history="1">
        <w:r w:rsidR="00B5302B" w:rsidRPr="00B5302B">
          <w:rPr>
            <w:rStyle w:val="Hyperlinkki"/>
            <w:color w:val="000000" w:themeColor="text1"/>
            <w:u w:val="none"/>
          </w:rPr>
          <w:t>4 Ehdotukset ja niiden vaikutukset</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_Toc162469093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6</w:t>
        </w:r>
        <w:r w:rsidR="00B5302B" w:rsidRPr="00B5302B">
          <w:rPr>
            <w:webHidden/>
            <w:color w:val="000000" w:themeColor="text1"/>
          </w:rPr>
          <w:fldChar w:fldCharType="end"/>
        </w:r>
      </w:hyperlink>
    </w:p>
    <w:p w14:paraId="2743FD06" w14:textId="174FFA30" w:rsidR="00B5302B" w:rsidRPr="00B5302B" w:rsidRDefault="00BD779D">
      <w:pPr>
        <w:pStyle w:val="Sisluet3"/>
        <w:rPr>
          <w:rFonts w:asciiTheme="minorHAnsi" w:eastAsiaTheme="minorEastAsia" w:hAnsiTheme="minorHAnsi" w:cstheme="minorBidi"/>
          <w:szCs w:val="22"/>
        </w:rPr>
      </w:pPr>
      <w:hyperlink w:anchor="_Toc162469094" w:history="1">
        <w:r w:rsidR="00B5302B" w:rsidRPr="00B5302B">
          <w:rPr>
            <w:rStyle w:val="Hyperlinkki"/>
            <w:color w:val="000000" w:themeColor="text1"/>
            <w:u w:val="none"/>
          </w:rPr>
          <w:t>4.1 Keskeiset ehdotukset</w:t>
        </w:r>
        <w:r w:rsidR="00B5302B" w:rsidRPr="00B5302B">
          <w:rPr>
            <w:webHidden/>
          </w:rPr>
          <w:tab/>
        </w:r>
        <w:r w:rsidR="00B5302B" w:rsidRPr="00B5302B">
          <w:rPr>
            <w:webHidden/>
          </w:rPr>
          <w:fldChar w:fldCharType="begin"/>
        </w:r>
        <w:r w:rsidR="00B5302B" w:rsidRPr="00B5302B">
          <w:rPr>
            <w:webHidden/>
          </w:rPr>
          <w:instrText xml:space="preserve"> PAGEREF _Toc162469094 \h </w:instrText>
        </w:r>
        <w:r w:rsidR="00B5302B" w:rsidRPr="00B5302B">
          <w:rPr>
            <w:webHidden/>
          </w:rPr>
        </w:r>
        <w:r w:rsidR="00B5302B" w:rsidRPr="00B5302B">
          <w:rPr>
            <w:webHidden/>
          </w:rPr>
          <w:fldChar w:fldCharType="separate"/>
        </w:r>
        <w:r w:rsidR="0099363B">
          <w:rPr>
            <w:webHidden/>
          </w:rPr>
          <w:t>6</w:t>
        </w:r>
        <w:r w:rsidR="00B5302B" w:rsidRPr="00B5302B">
          <w:rPr>
            <w:webHidden/>
          </w:rPr>
          <w:fldChar w:fldCharType="end"/>
        </w:r>
      </w:hyperlink>
    </w:p>
    <w:p w14:paraId="764E92D6" w14:textId="483F76E8" w:rsidR="00B5302B" w:rsidRPr="00B5302B" w:rsidRDefault="00BD779D">
      <w:pPr>
        <w:pStyle w:val="Sisluet3"/>
        <w:rPr>
          <w:rFonts w:asciiTheme="minorHAnsi" w:eastAsiaTheme="minorEastAsia" w:hAnsiTheme="minorHAnsi" w:cstheme="minorBidi"/>
          <w:szCs w:val="22"/>
        </w:rPr>
      </w:pPr>
      <w:hyperlink w:anchor="_Toc162469095" w:history="1">
        <w:r w:rsidR="00B5302B" w:rsidRPr="00B5302B">
          <w:rPr>
            <w:rStyle w:val="Hyperlinkki"/>
            <w:color w:val="000000" w:themeColor="text1"/>
            <w:u w:val="none"/>
          </w:rPr>
          <w:t>4.2 Pääasialliset vaikutukset</w:t>
        </w:r>
        <w:r w:rsidR="00B5302B" w:rsidRPr="00B5302B">
          <w:rPr>
            <w:webHidden/>
          </w:rPr>
          <w:tab/>
        </w:r>
        <w:r w:rsidR="00B5302B" w:rsidRPr="00B5302B">
          <w:rPr>
            <w:webHidden/>
          </w:rPr>
          <w:fldChar w:fldCharType="begin"/>
        </w:r>
        <w:r w:rsidR="00B5302B" w:rsidRPr="00B5302B">
          <w:rPr>
            <w:webHidden/>
          </w:rPr>
          <w:instrText xml:space="preserve"> PAGEREF _Toc162469095 \h </w:instrText>
        </w:r>
        <w:r w:rsidR="00B5302B" w:rsidRPr="00B5302B">
          <w:rPr>
            <w:webHidden/>
          </w:rPr>
        </w:r>
        <w:r w:rsidR="00B5302B" w:rsidRPr="00B5302B">
          <w:rPr>
            <w:webHidden/>
          </w:rPr>
          <w:fldChar w:fldCharType="separate"/>
        </w:r>
        <w:r w:rsidR="0099363B">
          <w:rPr>
            <w:webHidden/>
          </w:rPr>
          <w:t>8</w:t>
        </w:r>
        <w:r w:rsidR="00B5302B" w:rsidRPr="00B5302B">
          <w:rPr>
            <w:webHidden/>
          </w:rPr>
          <w:fldChar w:fldCharType="end"/>
        </w:r>
      </w:hyperlink>
    </w:p>
    <w:p w14:paraId="3F641CC5" w14:textId="2C72AF89" w:rsidR="00B5302B" w:rsidRPr="00B5302B" w:rsidRDefault="00BD779D">
      <w:pPr>
        <w:pStyle w:val="Sisluet2"/>
        <w:rPr>
          <w:rFonts w:asciiTheme="minorHAnsi" w:eastAsiaTheme="minorEastAsia" w:hAnsiTheme="minorHAnsi" w:cstheme="minorBidi"/>
          <w:color w:val="000000" w:themeColor="text1"/>
          <w:szCs w:val="22"/>
        </w:rPr>
      </w:pPr>
      <w:hyperlink w:anchor="_Toc162469096" w:history="1">
        <w:r w:rsidR="00B5302B" w:rsidRPr="00B5302B">
          <w:rPr>
            <w:rStyle w:val="Hyperlinkki"/>
            <w:color w:val="000000" w:themeColor="text1"/>
            <w:u w:val="none"/>
          </w:rPr>
          <w:t>5 Muut toteuttamisvaihtoehdot</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_Toc162469096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8</w:t>
        </w:r>
        <w:r w:rsidR="00B5302B" w:rsidRPr="00B5302B">
          <w:rPr>
            <w:webHidden/>
            <w:color w:val="000000" w:themeColor="text1"/>
          </w:rPr>
          <w:fldChar w:fldCharType="end"/>
        </w:r>
      </w:hyperlink>
    </w:p>
    <w:p w14:paraId="7EB0834F" w14:textId="0C30DEA0" w:rsidR="00B5302B" w:rsidRPr="00B5302B" w:rsidRDefault="00BD779D">
      <w:pPr>
        <w:pStyle w:val="Sisluet3"/>
        <w:rPr>
          <w:rFonts w:asciiTheme="minorHAnsi" w:eastAsiaTheme="minorEastAsia" w:hAnsiTheme="minorHAnsi" w:cstheme="minorBidi"/>
          <w:szCs w:val="22"/>
        </w:rPr>
      </w:pPr>
      <w:hyperlink w:anchor="_Toc162469097" w:history="1">
        <w:r w:rsidR="00B5302B" w:rsidRPr="00B5302B">
          <w:rPr>
            <w:rStyle w:val="Hyperlinkki"/>
            <w:color w:val="000000" w:themeColor="text1"/>
            <w:u w:val="none"/>
          </w:rPr>
          <w:t>5.1 Vaihtoehdot ja niiden vaikutukset</w:t>
        </w:r>
        <w:r w:rsidR="00B5302B" w:rsidRPr="00B5302B">
          <w:rPr>
            <w:webHidden/>
          </w:rPr>
          <w:tab/>
        </w:r>
        <w:r w:rsidR="00B5302B" w:rsidRPr="00B5302B">
          <w:rPr>
            <w:webHidden/>
          </w:rPr>
          <w:fldChar w:fldCharType="begin"/>
        </w:r>
        <w:r w:rsidR="00B5302B" w:rsidRPr="00B5302B">
          <w:rPr>
            <w:webHidden/>
          </w:rPr>
          <w:instrText xml:space="preserve"> PAGEREF _Toc162469097 \h </w:instrText>
        </w:r>
        <w:r w:rsidR="00B5302B" w:rsidRPr="00B5302B">
          <w:rPr>
            <w:webHidden/>
          </w:rPr>
        </w:r>
        <w:r w:rsidR="00B5302B" w:rsidRPr="00B5302B">
          <w:rPr>
            <w:webHidden/>
          </w:rPr>
          <w:fldChar w:fldCharType="separate"/>
        </w:r>
        <w:r w:rsidR="0099363B">
          <w:rPr>
            <w:webHidden/>
          </w:rPr>
          <w:t>8</w:t>
        </w:r>
        <w:r w:rsidR="00B5302B" w:rsidRPr="00B5302B">
          <w:rPr>
            <w:webHidden/>
          </w:rPr>
          <w:fldChar w:fldCharType="end"/>
        </w:r>
      </w:hyperlink>
    </w:p>
    <w:p w14:paraId="54AA746B" w14:textId="309FD5AC" w:rsidR="00B5302B" w:rsidRPr="00B5302B" w:rsidRDefault="00BD779D">
      <w:pPr>
        <w:pStyle w:val="Sisluet3"/>
        <w:rPr>
          <w:rFonts w:asciiTheme="minorHAnsi" w:eastAsiaTheme="minorEastAsia" w:hAnsiTheme="minorHAnsi" w:cstheme="minorBidi"/>
          <w:szCs w:val="22"/>
        </w:rPr>
      </w:pPr>
      <w:hyperlink w:anchor="_Toc162469098" w:history="1">
        <w:r w:rsidR="00B5302B" w:rsidRPr="00B5302B">
          <w:rPr>
            <w:rStyle w:val="Hyperlinkki"/>
            <w:color w:val="000000" w:themeColor="text1"/>
            <w:u w:val="none"/>
          </w:rPr>
          <w:t>5.2 Ulkomaiden lainsäädäntö ja muut ulkomailla käytetyt keinot</w:t>
        </w:r>
        <w:r w:rsidR="00B5302B" w:rsidRPr="00B5302B">
          <w:rPr>
            <w:webHidden/>
          </w:rPr>
          <w:tab/>
        </w:r>
        <w:r w:rsidR="00B5302B" w:rsidRPr="00B5302B">
          <w:rPr>
            <w:webHidden/>
          </w:rPr>
          <w:fldChar w:fldCharType="begin"/>
        </w:r>
        <w:r w:rsidR="00B5302B" w:rsidRPr="00B5302B">
          <w:rPr>
            <w:webHidden/>
          </w:rPr>
          <w:instrText xml:space="preserve"> PAGEREF _Toc162469098 \h </w:instrText>
        </w:r>
        <w:r w:rsidR="00B5302B" w:rsidRPr="00B5302B">
          <w:rPr>
            <w:webHidden/>
          </w:rPr>
        </w:r>
        <w:r w:rsidR="00B5302B" w:rsidRPr="00B5302B">
          <w:rPr>
            <w:webHidden/>
          </w:rPr>
          <w:fldChar w:fldCharType="separate"/>
        </w:r>
        <w:r w:rsidR="0099363B">
          <w:rPr>
            <w:webHidden/>
          </w:rPr>
          <w:t>9</w:t>
        </w:r>
        <w:r w:rsidR="00B5302B" w:rsidRPr="00B5302B">
          <w:rPr>
            <w:webHidden/>
          </w:rPr>
          <w:fldChar w:fldCharType="end"/>
        </w:r>
      </w:hyperlink>
    </w:p>
    <w:p w14:paraId="2A411D7D" w14:textId="49CC3F6A" w:rsidR="00B5302B" w:rsidRPr="00B5302B" w:rsidRDefault="00BD779D">
      <w:pPr>
        <w:pStyle w:val="Sisluet2"/>
        <w:rPr>
          <w:rFonts w:asciiTheme="minorHAnsi" w:eastAsiaTheme="minorEastAsia" w:hAnsiTheme="minorHAnsi" w:cstheme="minorBidi"/>
          <w:color w:val="000000" w:themeColor="text1"/>
          <w:szCs w:val="22"/>
        </w:rPr>
      </w:pPr>
      <w:hyperlink w:anchor="_Toc162469099" w:history="1">
        <w:r w:rsidR="00B5302B" w:rsidRPr="00B5302B">
          <w:rPr>
            <w:rStyle w:val="Hyperlinkki"/>
            <w:color w:val="000000" w:themeColor="text1"/>
            <w:u w:val="none"/>
          </w:rPr>
          <w:t>6 Lausuntopalaute</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_Toc162469099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11</w:t>
        </w:r>
        <w:r w:rsidR="00B5302B" w:rsidRPr="00B5302B">
          <w:rPr>
            <w:webHidden/>
            <w:color w:val="000000" w:themeColor="text1"/>
          </w:rPr>
          <w:fldChar w:fldCharType="end"/>
        </w:r>
      </w:hyperlink>
    </w:p>
    <w:p w14:paraId="1F151E7A" w14:textId="75AEE6DD" w:rsidR="00B5302B" w:rsidRPr="00B5302B" w:rsidRDefault="00BD779D">
      <w:pPr>
        <w:pStyle w:val="Sisluet2"/>
        <w:rPr>
          <w:rFonts w:asciiTheme="minorHAnsi" w:eastAsiaTheme="minorEastAsia" w:hAnsiTheme="minorHAnsi" w:cstheme="minorBidi"/>
          <w:color w:val="000000" w:themeColor="text1"/>
          <w:szCs w:val="22"/>
        </w:rPr>
      </w:pPr>
      <w:hyperlink w:anchor="_Toc162469100" w:history="1">
        <w:r w:rsidR="00B5302B" w:rsidRPr="00B5302B">
          <w:rPr>
            <w:rStyle w:val="Hyperlinkki"/>
            <w:color w:val="000000" w:themeColor="text1"/>
            <w:u w:val="none"/>
          </w:rPr>
          <w:t>7 Säännöskohtaiset perustelut</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_Toc162469100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11</w:t>
        </w:r>
        <w:r w:rsidR="00B5302B" w:rsidRPr="00B5302B">
          <w:rPr>
            <w:webHidden/>
            <w:color w:val="000000" w:themeColor="text1"/>
          </w:rPr>
          <w:fldChar w:fldCharType="end"/>
        </w:r>
      </w:hyperlink>
    </w:p>
    <w:p w14:paraId="083EEE8A" w14:textId="70DFE6E6" w:rsidR="00B5302B" w:rsidRPr="00B5302B" w:rsidRDefault="00BD779D">
      <w:pPr>
        <w:pStyle w:val="Sisluet2"/>
        <w:rPr>
          <w:rFonts w:asciiTheme="minorHAnsi" w:eastAsiaTheme="minorEastAsia" w:hAnsiTheme="minorHAnsi" w:cstheme="minorBidi"/>
          <w:color w:val="000000" w:themeColor="text1"/>
          <w:szCs w:val="22"/>
        </w:rPr>
      </w:pPr>
      <w:hyperlink w:anchor="_Toc162469101" w:history="1">
        <w:r w:rsidR="00B5302B" w:rsidRPr="00B5302B">
          <w:rPr>
            <w:rStyle w:val="Hyperlinkki"/>
            <w:color w:val="000000" w:themeColor="text1"/>
            <w:u w:val="none"/>
          </w:rPr>
          <w:t>8 Lakia alemman asteinen sääntely</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_Toc162469101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20</w:t>
        </w:r>
        <w:r w:rsidR="00B5302B" w:rsidRPr="00B5302B">
          <w:rPr>
            <w:webHidden/>
            <w:color w:val="000000" w:themeColor="text1"/>
          </w:rPr>
          <w:fldChar w:fldCharType="end"/>
        </w:r>
      </w:hyperlink>
    </w:p>
    <w:p w14:paraId="7151CACB" w14:textId="0CF69D4D" w:rsidR="00B5302B" w:rsidRPr="00B5302B" w:rsidRDefault="00BD779D">
      <w:pPr>
        <w:pStyle w:val="Sisluet2"/>
        <w:rPr>
          <w:rFonts w:asciiTheme="minorHAnsi" w:eastAsiaTheme="minorEastAsia" w:hAnsiTheme="minorHAnsi" w:cstheme="minorBidi"/>
          <w:color w:val="000000" w:themeColor="text1"/>
          <w:szCs w:val="22"/>
        </w:rPr>
      </w:pPr>
      <w:hyperlink w:anchor="_Toc162469102" w:history="1">
        <w:r w:rsidR="00B5302B" w:rsidRPr="00B5302B">
          <w:rPr>
            <w:rStyle w:val="Hyperlinkki"/>
            <w:color w:val="000000" w:themeColor="text1"/>
            <w:u w:val="none"/>
          </w:rPr>
          <w:t>9 Voimaantulo</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_Toc162469102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21</w:t>
        </w:r>
        <w:r w:rsidR="00B5302B" w:rsidRPr="00B5302B">
          <w:rPr>
            <w:webHidden/>
            <w:color w:val="000000" w:themeColor="text1"/>
          </w:rPr>
          <w:fldChar w:fldCharType="end"/>
        </w:r>
      </w:hyperlink>
    </w:p>
    <w:p w14:paraId="69DDC375" w14:textId="6D1D2B9D" w:rsidR="00B5302B" w:rsidRPr="00B5302B" w:rsidRDefault="00BD779D">
      <w:pPr>
        <w:pStyle w:val="Sisluet2"/>
        <w:rPr>
          <w:rFonts w:asciiTheme="minorHAnsi" w:eastAsiaTheme="minorEastAsia" w:hAnsiTheme="minorHAnsi" w:cstheme="minorBidi"/>
          <w:color w:val="000000" w:themeColor="text1"/>
          <w:szCs w:val="22"/>
        </w:rPr>
      </w:pPr>
      <w:hyperlink w:anchor="_Toc162469103" w:history="1">
        <w:r w:rsidR="00B5302B" w:rsidRPr="00B5302B">
          <w:rPr>
            <w:rStyle w:val="Hyperlinkki"/>
            <w:color w:val="000000" w:themeColor="text1"/>
            <w:u w:val="none"/>
          </w:rPr>
          <w:t>10 Suhde perustuslakiin ja säätämisjärjestys</w:t>
        </w:r>
        <w:r w:rsidR="00B5302B" w:rsidRPr="00B5302B">
          <w:rPr>
            <w:webHidden/>
            <w:color w:val="000000" w:themeColor="text1"/>
          </w:rPr>
          <w:tab/>
        </w:r>
        <w:r w:rsidR="00B5302B" w:rsidRPr="00B5302B">
          <w:rPr>
            <w:webHidden/>
            <w:color w:val="000000" w:themeColor="text1"/>
          </w:rPr>
          <w:fldChar w:fldCharType="begin"/>
        </w:r>
        <w:r w:rsidR="00B5302B" w:rsidRPr="00B5302B">
          <w:rPr>
            <w:webHidden/>
            <w:color w:val="000000" w:themeColor="text1"/>
          </w:rPr>
          <w:instrText xml:space="preserve"> PAGEREF _Toc162469103 \h </w:instrText>
        </w:r>
        <w:r w:rsidR="00B5302B" w:rsidRPr="00B5302B">
          <w:rPr>
            <w:webHidden/>
            <w:color w:val="000000" w:themeColor="text1"/>
          </w:rPr>
        </w:r>
        <w:r w:rsidR="00B5302B" w:rsidRPr="00B5302B">
          <w:rPr>
            <w:webHidden/>
            <w:color w:val="000000" w:themeColor="text1"/>
          </w:rPr>
          <w:fldChar w:fldCharType="separate"/>
        </w:r>
        <w:r w:rsidR="0099363B">
          <w:rPr>
            <w:webHidden/>
            <w:color w:val="000000" w:themeColor="text1"/>
          </w:rPr>
          <w:t>21</w:t>
        </w:r>
        <w:r w:rsidR="00B5302B" w:rsidRPr="00B5302B">
          <w:rPr>
            <w:webHidden/>
            <w:color w:val="000000" w:themeColor="text1"/>
          </w:rPr>
          <w:fldChar w:fldCharType="end"/>
        </w:r>
      </w:hyperlink>
    </w:p>
    <w:p w14:paraId="7BA04720" w14:textId="29B22A73" w:rsidR="00B5302B" w:rsidRPr="00B5302B" w:rsidRDefault="00BD779D">
      <w:pPr>
        <w:pStyle w:val="Sisluet1"/>
        <w:rPr>
          <w:rFonts w:asciiTheme="minorHAnsi" w:eastAsiaTheme="minorEastAsia" w:hAnsiTheme="minorHAnsi" w:cstheme="minorBidi"/>
          <w:bCs w:val="0"/>
          <w:caps w:val="0"/>
          <w:noProof/>
          <w:color w:val="000000" w:themeColor="text1"/>
          <w:szCs w:val="22"/>
        </w:rPr>
      </w:pPr>
      <w:hyperlink w:anchor="_Toc162469104" w:history="1">
        <w:r w:rsidR="00B5302B" w:rsidRPr="00B5302B">
          <w:rPr>
            <w:rStyle w:val="Hyperlinkki"/>
            <w:noProof/>
            <w:color w:val="000000" w:themeColor="text1"/>
            <w:u w:val="none"/>
          </w:rPr>
          <w:t>Lakiehdotukset</w:t>
        </w:r>
        <w:r w:rsidR="00B5302B" w:rsidRPr="00B5302B">
          <w:rPr>
            <w:noProof/>
            <w:webHidden/>
            <w:color w:val="000000" w:themeColor="text1"/>
          </w:rPr>
          <w:tab/>
        </w:r>
        <w:r w:rsidR="00B5302B" w:rsidRPr="00B5302B">
          <w:rPr>
            <w:noProof/>
            <w:webHidden/>
            <w:color w:val="000000" w:themeColor="text1"/>
          </w:rPr>
          <w:fldChar w:fldCharType="begin"/>
        </w:r>
        <w:r w:rsidR="00B5302B" w:rsidRPr="00B5302B">
          <w:rPr>
            <w:noProof/>
            <w:webHidden/>
            <w:color w:val="000000" w:themeColor="text1"/>
          </w:rPr>
          <w:instrText xml:space="preserve"> PAGEREF _Toc162469104 \h </w:instrText>
        </w:r>
        <w:r w:rsidR="00B5302B" w:rsidRPr="00B5302B">
          <w:rPr>
            <w:noProof/>
            <w:webHidden/>
            <w:color w:val="000000" w:themeColor="text1"/>
          </w:rPr>
        </w:r>
        <w:r w:rsidR="00B5302B" w:rsidRPr="00B5302B">
          <w:rPr>
            <w:noProof/>
            <w:webHidden/>
            <w:color w:val="000000" w:themeColor="text1"/>
          </w:rPr>
          <w:fldChar w:fldCharType="separate"/>
        </w:r>
        <w:r w:rsidR="0099363B">
          <w:rPr>
            <w:noProof/>
            <w:webHidden/>
            <w:color w:val="000000" w:themeColor="text1"/>
          </w:rPr>
          <w:t>22</w:t>
        </w:r>
        <w:r w:rsidR="00B5302B" w:rsidRPr="00B5302B">
          <w:rPr>
            <w:noProof/>
            <w:webHidden/>
            <w:color w:val="000000" w:themeColor="text1"/>
          </w:rPr>
          <w:fldChar w:fldCharType="end"/>
        </w:r>
      </w:hyperlink>
    </w:p>
    <w:p w14:paraId="4ED59ED8" w14:textId="0360B043"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Laki</w:t>
      </w:r>
      <w:hyperlink w:anchor="_Toc162469105" w:history="1">
        <w:r w:rsidRPr="00B5302B">
          <w:rPr>
            <w:rStyle w:val="Hyperlinkki"/>
            <w:color w:val="000000" w:themeColor="text1"/>
            <w:u w:val="none"/>
          </w:rPr>
          <w:t>valtion talousarviosta annetun lain muuttamisesta</w:t>
        </w:r>
        <w:r w:rsidRPr="00B5302B">
          <w:rPr>
            <w:webHidden/>
          </w:rPr>
          <w:tab/>
        </w:r>
        <w:r w:rsidRPr="00B5302B">
          <w:rPr>
            <w:webHidden/>
          </w:rPr>
          <w:fldChar w:fldCharType="begin"/>
        </w:r>
        <w:r w:rsidRPr="00B5302B">
          <w:rPr>
            <w:webHidden/>
          </w:rPr>
          <w:instrText xml:space="preserve"> PAGEREF _Toc162469105 \h </w:instrText>
        </w:r>
        <w:r w:rsidRPr="00B5302B">
          <w:rPr>
            <w:webHidden/>
          </w:rPr>
        </w:r>
        <w:r w:rsidRPr="00B5302B">
          <w:rPr>
            <w:webHidden/>
          </w:rPr>
          <w:fldChar w:fldCharType="separate"/>
        </w:r>
        <w:r w:rsidR="0099363B">
          <w:rPr>
            <w:webHidden/>
          </w:rPr>
          <w:t>22</w:t>
        </w:r>
        <w:r w:rsidRPr="00B5302B">
          <w:rPr>
            <w:webHidden/>
          </w:rPr>
          <w:fldChar w:fldCharType="end"/>
        </w:r>
      </w:hyperlink>
    </w:p>
    <w:p w14:paraId="743BA6FF" w14:textId="2B541CBB"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06" w:history="1">
        <w:r w:rsidRPr="00B5302B">
          <w:rPr>
            <w:rStyle w:val="Hyperlinkki"/>
            <w:color w:val="000000" w:themeColor="text1"/>
            <w:u w:val="none"/>
          </w:rPr>
          <w:t>talous- ja rahaliiton vakaudesta, yhteensovittamisesta sekä ohjauksesta ja hallinnasta tehdyn sopimuksen lainsäädännön alaan kuuluvien määräysten voimaansaattamisesta ja sopimuksen soveltamisesta sekä julkisen talouden monivuotisia kehyksiä koskevista vaatimuksista annetun lain muuttamisesta</w:t>
        </w:r>
        <w:r w:rsidRPr="00B5302B">
          <w:rPr>
            <w:webHidden/>
          </w:rPr>
          <w:tab/>
        </w:r>
        <w:r w:rsidRPr="00B5302B">
          <w:rPr>
            <w:webHidden/>
          </w:rPr>
          <w:fldChar w:fldCharType="begin"/>
        </w:r>
        <w:r w:rsidRPr="00B5302B">
          <w:rPr>
            <w:webHidden/>
          </w:rPr>
          <w:instrText xml:space="preserve"> PAGEREF _Toc162469106 \h </w:instrText>
        </w:r>
        <w:r w:rsidRPr="00B5302B">
          <w:rPr>
            <w:webHidden/>
          </w:rPr>
        </w:r>
        <w:r w:rsidRPr="00B5302B">
          <w:rPr>
            <w:webHidden/>
          </w:rPr>
          <w:fldChar w:fldCharType="separate"/>
        </w:r>
        <w:r w:rsidR="0099363B">
          <w:rPr>
            <w:webHidden/>
          </w:rPr>
          <w:t>26</w:t>
        </w:r>
        <w:r w:rsidRPr="00B5302B">
          <w:rPr>
            <w:webHidden/>
          </w:rPr>
          <w:fldChar w:fldCharType="end"/>
        </w:r>
      </w:hyperlink>
    </w:p>
    <w:p w14:paraId="2F827F5F" w14:textId="06A0987C"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07" w:history="1">
        <w:r w:rsidRPr="00B5302B">
          <w:rPr>
            <w:rStyle w:val="Hyperlinkki"/>
            <w:color w:val="000000" w:themeColor="text1"/>
            <w:u w:val="none"/>
          </w:rPr>
          <w:t>valtion eläkerahastosta annetun lain muuttamisesta</w:t>
        </w:r>
        <w:r w:rsidRPr="00B5302B">
          <w:rPr>
            <w:webHidden/>
          </w:rPr>
          <w:tab/>
        </w:r>
        <w:r w:rsidRPr="00B5302B">
          <w:rPr>
            <w:webHidden/>
          </w:rPr>
          <w:fldChar w:fldCharType="begin"/>
        </w:r>
        <w:r w:rsidRPr="00B5302B">
          <w:rPr>
            <w:webHidden/>
          </w:rPr>
          <w:instrText xml:space="preserve"> PAGEREF _Toc162469107 \h </w:instrText>
        </w:r>
        <w:r w:rsidRPr="00B5302B">
          <w:rPr>
            <w:webHidden/>
          </w:rPr>
        </w:r>
        <w:r w:rsidRPr="00B5302B">
          <w:rPr>
            <w:webHidden/>
          </w:rPr>
          <w:fldChar w:fldCharType="separate"/>
        </w:r>
        <w:r w:rsidR="0099363B">
          <w:rPr>
            <w:webHidden/>
          </w:rPr>
          <w:t>26</w:t>
        </w:r>
        <w:r w:rsidRPr="00B5302B">
          <w:rPr>
            <w:webHidden/>
          </w:rPr>
          <w:fldChar w:fldCharType="end"/>
        </w:r>
      </w:hyperlink>
    </w:p>
    <w:p w14:paraId="3C5D275E" w14:textId="44E81896"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08" w:history="1">
        <w:r w:rsidRPr="00B5302B">
          <w:rPr>
            <w:rStyle w:val="Hyperlinkki"/>
            <w:color w:val="000000" w:themeColor="text1"/>
            <w:u w:val="none"/>
          </w:rPr>
          <w:t>rahoitusvakausviranomaisesta annetun lain muuttamisesta</w:t>
        </w:r>
        <w:r w:rsidRPr="00B5302B">
          <w:rPr>
            <w:webHidden/>
          </w:rPr>
          <w:tab/>
        </w:r>
        <w:r w:rsidRPr="00B5302B">
          <w:rPr>
            <w:webHidden/>
          </w:rPr>
          <w:fldChar w:fldCharType="begin"/>
        </w:r>
        <w:r w:rsidRPr="00B5302B">
          <w:rPr>
            <w:webHidden/>
          </w:rPr>
          <w:instrText xml:space="preserve"> PAGEREF _Toc162469108 \h </w:instrText>
        </w:r>
        <w:r w:rsidRPr="00B5302B">
          <w:rPr>
            <w:webHidden/>
          </w:rPr>
        </w:r>
        <w:r w:rsidRPr="00B5302B">
          <w:rPr>
            <w:webHidden/>
          </w:rPr>
          <w:fldChar w:fldCharType="separate"/>
        </w:r>
        <w:r w:rsidR="0099363B">
          <w:rPr>
            <w:webHidden/>
          </w:rPr>
          <w:t>27</w:t>
        </w:r>
        <w:r w:rsidRPr="00B5302B">
          <w:rPr>
            <w:webHidden/>
          </w:rPr>
          <w:fldChar w:fldCharType="end"/>
        </w:r>
      </w:hyperlink>
    </w:p>
    <w:p w14:paraId="5CBC2267" w14:textId="122041A1"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09" w:history="1">
        <w:r w:rsidRPr="00B5302B">
          <w:rPr>
            <w:rStyle w:val="Hyperlinkki"/>
            <w:color w:val="000000" w:themeColor="text1"/>
            <w:u w:val="none"/>
          </w:rPr>
          <w:t>valtion liikelaitoksista annetun lain muuttamisesta</w:t>
        </w:r>
        <w:r w:rsidRPr="00B5302B">
          <w:rPr>
            <w:webHidden/>
          </w:rPr>
          <w:tab/>
        </w:r>
        <w:r w:rsidRPr="00B5302B">
          <w:rPr>
            <w:webHidden/>
          </w:rPr>
          <w:fldChar w:fldCharType="begin"/>
        </w:r>
        <w:r w:rsidRPr="00B5302B">
          <w:rPr>
            <w:webHidden/>
          </w:rPr>
          <w:instrText xml:space="preserve"> PAGEREF _Toc162469109 \h </w:instrText>
        </w:r>
        <w:r w:rsidRPr="00B5302B">
          <w:rPr>
            <w:webHidden/>
          </w:rPr>
        </w:r>
        <w:r w:rsidRPr="00B5302B">
          <w:rPr>
            <w:webHidden/>
          </w:rPr>
          <w:fldChar w:fldCharType="separate"/>
        </w:r>
        <w:r w:rsidR="0099363B">
          <w:rPr>
            <w:webHidden/>
          </w:rPr>
          <w:t>27</w:t>
        </w:r>
        <w:r w:rsidRPr="00B5302B">
          <w:rPr>
            <w:webHidden/>
          </w:rPr>
          <w:fldChar w:fldCharType="end"/>
        </w:r>
      </w:hyperlink>
    </w:p>
    <w:p w14:paraId="3880C0C8" w14:textId="7C847F3F"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0" w:history="1">
        <w:r w:rsidRPr="00B5302B">
          <w:rPr>
            <w:rStyle w:val="Hyperlinkki"/>
            <w:color w:val="000000" w:themeColor="text1"/>
            <w:u w:val="none"/>
          </w:rPr>
          <w:t>Metsähallituksesta annetun lain muuttamisesta</w:t>
        </w:r>
        <w:r w:rsidRPr="00B5302B">
          <w:rPr>
            <w:webHidden/>
          </w:rPr>
          <w:tab/>
        </w:r>
        <w:r w:rsidRPr="00B5302B">
          <w:rPr>
            <w:webHidden/>
          </w:rPr>
          <w:fldChar w:fldCharType="begin"/>
        </w:r>
        <w:r w:rsidRPr="00B5302B">
          <w:rPr>
            <w:webHidden/>
          </w:rPr>
          <w:instrText xml:space="preserve"> PAGEREF _Toc162469110 \h </w:instrText>
        </w:r>
        <w:r w:rsidRPr="00B5302B">
          <w:rPr>
            <w:webHidden/>
          </w:rPr>
        </w:r>
        <w:r w:rsidRPr="00B5302B">
          <w:rPr>
            <w:webHidden/>
          </w:rPr>
          <w:fldChar w:fldCharType="separate"/>
        </w:r>
        <w:r w:rsidR="0099363B">
          <w:rPr>
            <w:webHidden/>
          </w:rPr>
          <w:t>28</w:t>
        </w:r>
        <w:r w:rsidRPr="00B5302B">
          <w:rPr>
            <w:webHidden/>
          </w:rPr>
          <w:fldChar w:fldCharType="end"/>
        </w:r>
      </w:hyperlink>
    </w:p>
    <w:p w14:paraId="3E7079B2" w14:textId="1F82B430"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1" w:history="1">
        <w:r w:rsidRPr="00B5302B">
          <w:rPr>
            <w:rStyle w:val="Hyperlinkki"/>
            <w:color w:val="000000" w:themeColor="text1"/>
            <w:u w:val="none"/>
          </w:rPr>
          <w:t>valtioneuvostosta annetun lain muuttamisesta</w:t>
        </w:r>
        <w:r w:rsidRPr="00B5302B">
          <w:rPr>
            <w:webHidden/>
          </w:rPr>
          <w:tab/>
        </w:r>
        <w:r w:rsidRPr="00B5302B">
          <w:rPr>
            <w:webHidden/>
          </w:rPr>
          <w:fldChar w:fldCharType="begin"/>
        </w:r>
        <w:r w:rsidRPr="00B5302B">
          <w:rPr>
            <w:webHidden/>
          </w:rPr>
          <w:instrText xml:space="preserve"> PAGEREF _Toc162469111 \h </w:instrText>
        </w:r>
        <w:r w:rsidRPr="00B5302B">
          <w:rPr>
            <w:webHidden/>
          </w:rPr>
        </w:r>
        <w:r w:rsidRPr="00B5302B">
          <w:rPr>
            <w:webHidden/>
          </w:rPr>
          <w:fldChar w:fldCharType="separate"/>
        </w:r>
        <w:r w:rsidR="0099363B">
          <w:rPr>
            <w:webHidden/>
          </w:rPr>
          <w:t>29</w:t>
        </w:r>
        <w:r w:rsidRPr="00B5302B">
          <w:rPr>
            <w:webHidden/>
          </w:rPr>
          <w:fldChar w:fldCharType="end"/>
        </w:r>
      </w:hyperlink>
    </w:p>
    <w:p w14:paraId="7BF96E9D" w14:textId="715FD82B"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2" w:history="1">
        <w:r w:rsidRPr="00B5302B">
          <w:rPr>
            <w:rStyle w:val="Hyperlinkki"/>
            <w:color w:val="000000" w:themeColor="text1"/>
            <w:u w:val="none"/>
          </w:rPr>
          <w:t>Palosuojelurahastolain muuttamisesta</w:t>
        </w:r>
        <w:r w:rsidRPr="00B5302B">
          <w:rPr>
            <w:webHidden/>
          </w:rPr>
          <w:tab/>
        </w:r>
        <w:r w:rsidRPr="00B5302B">
          <w:rPr>
            <w:webHidden/>
          </w:rPr>
          <w:fldChar w:fldCharType="begin"/>
        </w:r>
        <w:r w:rsidRPr="00B5302B">
          <w:rPr>
            <w:webHidden/>
          </w:rPr>
          <w:instrText xml:space="preserve"> PAGEREF _Toc162469112 \h </w:instrText>
        </w:r>
        <w:r w:rsidRPr="00B5302B">
          <w:rPr>
            <w:webHidden/>
          </w:rPr>
        </w:r>
        <w:r w:rsidRPr="00B5302B">
          <w:rPr>
            <w:webHidden/>
          </w:rPr>
          <w:fldChar w:fldCharType="separate"/>
        </w:r>
        <w:r w:rsidR="0099363B">
          <w:rPr>
            <w:webHidden/>
          </w:rPr>
          <w:t>30</w:t>
        </w:r>
        <w:r w:rsidRPr="00B5302B">
          <w:rPr>
            <w:webHidden/>
          </w:rPr>
          <w:fldChar w:fldCharType="end"/>
        </w:r>
      </w:hyperlink>
    </w:p>
    <w:p w14:paraId="2B156BC8" w14:textId="3E8DC582"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3" w:history="1">
        <w:r w:rsidRPr="00B5302B">
          <w:rPr>
            <w:rStyle w:val="Hyperlinkki"/>
            <w:color w:val="000000" w:themeColor="text1"/>
            <w:u w:val="none"/>
          </w:rPr>
          <w:t>maatalouden interventiorahastosta annetun lain muuttamiseta</w:t>
        </w:r>
        <w:r w:rsidRPr="00B5302B">
          <w:rPr>
            <w:webHidden/>
          </w:rPr>
          <w:tab/>
        </w:r>
        <w:r w:rsidRPr="00B5302B">
          <w:rPr>
            <w:webHidden/>
          </w:rPr>
          <w:fldChar w:fldCharType="begin"/>
        </w:r>
        <w:r w:rsidRPr="00B5302B">
          <w:rPr>
            <w:webHidden/>
          </w:rPr>
          <w:instrText xml:space="preserve"> PAGEREF _Toc162469113 \h </w:instrText>
        </w:r>
        <w:r w:rsidRPr="00B5302B">
          <w:rPr>
            <w:webHidden/>
          </w:rPr>
        </w:r>
        <w:r w:rsidRPr="00B5302B">
          <w:rPr>
            <w:webHidden/>
          </w:rPr>
          <w:fldChar w:fldCharType="separate"/>
        </w:r>
        <w:r w:rsidR="0099363B">
          <w:rPr>
            <w:webHidden/>
          </w:rPr>
          <w:t>30</w:t>
        </w:r>
        <w:r w:rsidRPr="00B5302B">
          <w:rPr>
            <w:webHidden/>
          </w:rPr>
          <w:fldChar w:fldCharType="end"/>
        </w:r>
      </w:hyperlink>
    </w:p>
    <w:p w14:paraId="6FD49D1D" w14:textId="05ED8330"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4" w:history="1">
        <w:r w:rsidRPr="00B5302B">
          <w:rPr>
            <w:rStyle w:val="Hyperlinkki"/>
            <w:color w:val="000000" w:themeColor="text1"/>
            <w:u w:val="none"/>
          </w:rPr>
          <w:t>valtion televisio- ja radiorahastosta annetun lain muuttamisesta</w:t>
        </w:r>
        <w:r w:rsidRPr="00B5302B">
          <w:rPr>
            <w:webHidden/>
          </w:rPr>
          <w:tab/>
        </w:r>
        <w:r w:rsidRPr="00B5302B">
          <w:rPr>
            <w:webHidden/>
          </w:rPr>
          <w:fldChar w:fldCharType="begin"/>
        </w:r>
        <w:r w:rsidRPr="00B5302B">
          <w:rPr>
            <w:webHidden/>
          </w:rPr>
          <w:instrText xml:space="preserve"> PAGEREF _Toc162469114 \h </w:instrText>
        </w:r>
        <w:r w:rsidRPr="00B5302B">
          <w:rPr>
            <w:webHidden/>
          </w:rPr>
        </w:r>
        <w:r w:rsidRPr="00B5302B">
          <w:rPr>
            <w:webHidden/>
          </w:rPr>
          <w:fldChar w:fldCharType="separate"/>
        </w:r>
        <w:r w:rsidR="0099363B">
          <w:rPr>
            <w:webHidden/>
          </w:rPr>
          <w:t>31</w:t>
        </w:r>
        <w:r w:rsidRPr="00B5302B">
          <w:rPr>
            <w:webHidden/>
          </w:rPr>
          <w:fldChar w:fldCharType="end"/>
        </w:r>
      </w:hyperlink>
    </w:p>
    <w:p w14:paraId="4A9C49FC" w14:textId="2240FF85" w:rsidR="00B5302B" w:rsidRPr="00B5302B" w:rsidRDefault="00BD779D">
      <w:pPr>
        <w:pStyle w:val="Sisluet3"/>
        <w:rPr>
          <w:rFonts w:asciiTheme="minorHAnsi" w:eastAsiaTheme="minorEastAsia" w:hAnsiTheme="minorHAnsi" w:cstheme="minorBidi"/>
          <w:szCs w:val="22"/>
        </w:rPr>
      </w:pPr>
      <w:hyperlink w:anchor="_Toc162469115" w:history="1">
        <w:r w:rsidR="00B5302B" w:rsidRPr="00B5302B">
          <w:rPr>
            <w:rStyle w:val="Hyperlinkki"/>
            <w:color w:val="000000" w:themeColor="text1"/>
            <w:u w:val="none"/>
          </w:rPr>
          <w:t>Laki valtiontakuurahastosta annetun lain muuttamisesta</w:t>
        </w:r>
        <w:r w:rsidR="00B5302B" w:rsidRPr="00B5302B">
          <w:rPr>
            <w:webHidden/>
          </w:rPr>
          <w:tab/>
        </w:r>
        <w:r w:rsidR="00B5302B" w:rsidRPr="00B5302B">
          <w:rPr>
            <w:webHidden/>
          </w:rPr>
          <w:fldChar w:fldCharType="begin"/>
        </w:r>
        <w:r w:rsidR="00B5302B" w:rsidRPr="00B5302B">
          <w:rPr>
            <w:webHidden/>
          </w:rPr>
          <w:instrText xml:space="preserve"> PAGEREF _Toc162469115 \h </w:instrText>
        </w:r>
        <w:r w:rsidR="00B5302B" w:rsidRPr="00B5302B">
          <w:rPr>
            <w:webHidden/>
          </w:rPr>
        </w:r>
        <w:r w:rsidR="00B5302B" w:rsidRPr="00B5302B">
          <w:rPr>
            <w:webHidden/>
          </w:rPr>
          <w:fldChar w:fldCharType="separate"/>
        </w:r>
        <w:r w:rsidR="0099363B">
          <w:rPr>
            <w:webHidden/>
          </w:rPr>
          <w:t>31</w:t>
        </w:r>
        <w:r w:rsidR="00B5302B" w:rsidRPr="00B5302B">
          <w:rPr>
            <w:webHidden/>
          </w:rPr>
          <w:fldChar w:fldCharType="end"/>
        </w:r>
      </w:hyperlink>
    </w:p>
    <w:p w14:paraId="68CF2A7A" w14:textId="72FCF179"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6" w:history="1">
        <w:r w:rsidRPr="00B5302B">
          <w:rPr>
            <w:rStyle w:val="Hyperlinkki"/>
            <w:color w:val="000000" w:themeColor="text1"/>
            <w:u w:val="none"/>
          </w:rPr>
          <w:t>huoltovarmuuden turvaamisesta annetun lain muuttamisesta</w:t>
        </w:r>
        <w:r w:rsidRPr="00B5302B">
          <w:rPr>
            <w:webHidden/>
          </w:rPr>
          <w:tab/>
        </w:r>
        <w:r w:rsidRPr="00B5302B">
          <w:rPr>
            <w:webHidden/>
          </w:rPr>
          <w:fldChar w:fldCharType="begin"/>
        </w:r>
        <w:r w:rsidRPr="00B5302B">
          <w:rPr>
            <w:webHidden/>
          </w:rPr>
          <w:instrText xml:space="preserve"> PAGEREF _Toc162469116 \h </w:instrText>
        </w:r>
        <w:r w:rsidRPr="00B5302B">
          <w:rPr>
            <w:webHidden/>
          </w:rPr>
        </w:r>
        <w:r w:rsidRPr="00B5302B">
          <w:rPr>
            <w:webHidden/>
          </w:rPr>
          <w:fldChar w:fldCharType="separate"/>
        </w:r>
        <w:r w:rsidR="0099363B">
          <w:rPr>
            <w:webHidden/>
          </w:rPr>
          <w:t>32</w:t>
        </w:r>
        <w:r w:rsidRPr="00B5302B">
          <w:rPr>
            <w:webHidden/>
          </w:rPr>
          <w:fldChar w:fldCharType="end"/>
        </w:r>
      </w:hyperlink>
    </w:p>
    <w:p w14:paraId="6E9D73AB" w14:textId="66D28DA5"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17" w:history="1">
        <w:r w:rsidRPr="00B5302B">
          <w:rPr>
            <w:rStyle w:val="Hyperlinkki"/>
            <w:color w:val="000000" w:themeColor="text1"/>
            <w:u w:val="none"/>
          </w:rPr>
          <w:t>valtion asuntorahastosta annetun lain muuttamisesta</w:t>
        </w:r>
        <w:r w:rsidRPr="00B5302B">
          <w:rPr>
            <w:webHidden/>
          </w:rPr>
          <w:tab/>
        </w:r>
        <w:r w:rsidRPr="00B5302B">
          <w:rPr>
            <w:webHidden/>
          </w:rPr>
          <w:fldChar w:fldCharType="begin"/>
        </w:r>
        <w:r w:rsidRPr="00B5302B">
          <w:rPr>
            <w:webHidden/>
          </w:rPr>
          <w:instrText xml:space="preserve"> PAGEREF _Toc162469117 \h </w:instrText>
        </w:r>
        <w:r w:rsidRPr="00B5302B">
          <w:rPr>
            <w:webHidden/>
          </w:rPr>
        </w:r>
        <w:r w:rsidRPr="00B5302B">
          <w:rPr>
            <w:webHidden/>
          </w:rPr>
          <w:fldChar w:fldCharType="separate"/>
        </w:r>
        <w:r w:rsidR="0099363B">
          <w:rPr>
            <w:webHidden/>
          </w:rPr>
          <w:t>32</w:t>
        </w:r>
        <w:r w:rsidRPr="00B5302B">
          <w:rPr>
            <w:webHidden/>
          </w:rPr>
          <w:fldChar w:fldCharType="end"/>
        </w:r>
      </w:hyperlink>
    </w:p>
    <w:p w14:paraId="296B4FCC" w14:textId="719326B2" w:rsidR="00B5302B" w:rsidRPr="00B5302B" w:rsidRDefault="00BD779D">
      <w:pPr>
        <w:pStyle w:val="Sisluet1"/>
        <w:rPr>
          <w:rFonts w:asciiTheme="minorHAnsi" w:eastAsiaTheme="minorEastAsia" w:hAnsiTheme="minorHAnsi" w:cstheme="minorBidi"/>
          <w:bCs w:val="0"/>
          <w:caps w:val="0"/>
          <w:noProof/>
          <w:color w:val="000000" w:themeColor="text1"/>
          <w:szCs w:val="22"/>
        </w:rPr>
      </w:pPr>
      <w:hyperlink w:anchor="_Toc162469118" w:history="1">
        <w:r w:rsidR="00B5302B" w:rsidRPr="00B5302B">
          <w:rPr>
            <w:rStyle w:val="Hyperlinkki"/>
            <w:noProof/>
            <w:color w:val="000000" w:themeColor="text1"/>
            <w:u w:val="none"/>
          </w:rPr>
          <w:t>Liitteet</w:t>
        </w:r>
        <w:r w:rsidR="00B5302B" w:rsidRPr="00B5302B">
          <w:rPr>
            <w:noProof/>
            <w:webHidden/>
            <w:color w:val="000000" w:themeColor="text1"/>
          </w:rPr>
          <w:tab/>
        </w:r>
        <w:r w:rsidR="00B5302B" w:rsidRPr="00B5302B">
          <w:rPr>
            <w:noProof/>
            <w:webHidden/>
            <w:color w:val="000000" w:themeColor="text1"/>
          </w:rPr>
          <w:fldChar w:fldCharType="begin"/>
        </w:r>
        <w:r w:rsidR="00B5302B" w:rsidRPr="00B5302B">
          <w:rPr>
            <w:noProof/>
            <w:webHidden/>
            <w:color w:val="000000" w:themeColor="text1"/>
          </w:rPr>
          <w:instrText xml:space="preserve"> PAGEREF _Toc162469118 \h </w:instrText>
        </w:r>
        <w:r w:rsidR="00B5302B" w:rsidRPr="00B5302B">
          <w:rPr>
            <w:noProof/>
            <w:webHidden/>
            <w:color w:val="000000" w:themeColor="text1"/>
          </w:rPr>
        </w:r>
        <w:r w:rsidR="00B5302B" w:rsidRPr="00B5302B">
          <w:rPr>
            <w:noProof/>
            <w:webHidden/>
            <w:color w:val="000000" w:themeColor="text1"/>
          </w:rPr>
          <w:fldChar w:fldCharType="separate"/>
        </w:r>
        <w:r w:rsidR="0099363B">
          <w:rPr>
            <w:noProof/>
            <w:webHidden/>
            <w:color w:val="000000" w:themeColor="text1"/>
          </w:rPr>
          <w:t>34</w:t>
        </w:r>
        <w:r w:rsidR="00B5302B" w:rsidRPr="00B5302B">
          <w:rPr>
            <w:noProof/>
            <w:webHidden/>
            <w:color w:val="000000" w:themeColor="text1"/>
          </w:rPr>
          <w:fldChar w:fldCharType="end"/>
        </w:r>
      </w:hyperlink>
    </w:p>
    <w:p w14:paraId="14E11583" w14:textId="067F9F59" w:rsidR="00B5302B" w:rsidRPr="00B5302B" w:rsidRDefault="00BD779D">
      <w:pPr>
        <w:pStyle w:val="Sisluet1"/>
        <w:rPr>
          <w:rFonts w:asciiTheme="minorHAnsi" w:eastAsiaTheme="minorEastAsia" w:hAnsiTheme="minorHAnsi" w:cstheme="minorBidi"/>
          <w:bCs w:val="0"/>
          <w:caps w:val="0"/>
          <w:noProof/>
          <w:color w:val="000000" w:themeColor="text1"/>
          <w:szCs w:val="22"/>
        </w:rPr>
      </w:pPr>
      <w:hyperlink w:anchor="_Toc162469119" w:history="1">
        <w:r w:rsidR="00B5302B" w:rsidRPr="00B5302B">
          <w:rPr>
            <w:rStyle w:val="Hyperlinkki"/>
            <w:noProof/>
            <w:color w:val="000000" w:themeColor="text1"/>
            <w:u w:val="none"/>
          </w:rPr>
          <w:t>Rinnakkaistekstit</w:t>
        </w:r>
        <w:r w:rsidR="00B5302B" w:rsidRPr="00B5302B">
          <w:rPr>
            <w:noProof/>
            <w:webHidden/>
            <w:color w:val="000000" w:themeColor="text1"/>
          </w:rPr>
          <w:tab/>
        </w:r>
        <w:r w:rsidR="00B5302B" w:rsidRPr="00B5302B">
          <w:rPr>
            <w:noProof/>
            <w:webHidden/>
            <w:color w:val="000000" w:themeColor="text1"/>
          </w:rPr>
          <w:fldChar w:fldCharType="begin"/>
        </w:r>
        <w:r w:rsidR="00B5302B" w:rsidRPr="00B5302B">
          <w:rPr>
            <w:noProof/>
            <w:webHidden/>
            <w:color w:val="000000" w:themeColor="text1"/>
          </w:rPr>
          <w:instrText xml:space="preserve"> PAGEREF _Toc162469119 \h </w:instrText>
        </w:r>
        <w:r w:rsidR="00B5302B" w:rsidRPr="00B5302B">
          <w:rPr>
            <w:noProof/>
            <w:webHidden/>
            <w:color w:val="000000" w:themeColor="text1"/>
          </w:rPr>
        </w:r>
        <w:r w:rsidR="00B5302B" w:rsidRPr="00B5302B">
          <w:rPr>
            <w:noProof/>
            <w:webHidden/>
            <w:color w:val="000000" w:themeColor="text1"/>
          </w:rPr>
          <w:fldChar w:fldCharType="separate"/>
        </w:r>
        <w:r w:rsidR="0099363B">
          <w:rPr>
            <w:noProof/>
            <w:webHidden/>
            <w:color w:val="000000" w:themeColor="text1"/>
          </w:rPr>
          <w:t>34</w:t>
        </w:r>
        <w:r w:rsidR="00B5302B" w:rsidRPr="00B5302B">
          <w:rPr>
            <w:noProof/>
            <w:webHidden/>
            <w:color w:val="000000" w:themeColor="text1"/>
          </w:rPr>
          <w:fldChar w:fldCharType="end"/>
        </w:r>
      </w:hyperlink>
    </w:p>
    <w:p w14:paraId="1A02F23F" w14:textId="428B6A05"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0" w:history="1">
        <w:r w:rsidRPr="00B5302B">
          <w:rPr>
            <w:rStyle w:val="Hyperlinkki"/>
            <w:color w:val="000000" w:themeColor="text1"/>
            <w:u w:val="none"/>
          </w:rPr>
          <w:t>valtion talousarviosta annetun lain muuttamisesta</w:t>
        </w:r>
        <w:r w:rsidRPr="00B5302B">
          <w:rPr>
            <w:webHidden/>
          </w:rPr>
          <w:tab/>
        </w:r>
        <w:r w:rsidRPr="00B5302B">
          <w:rPr>
            <w:webHidden/>
          </w:rPr>
          <w:fldChar w:fldCharType="begin"/>
        </w:r>
        <w:r w:rsidRPr="00B5302B">
          <w:rPr>
            <w:webHidden/>
          </w:rPr>
          <w:instrText xml:space="preserve"> PAGEREF _Toc162469120 \h </w:instrText>
        </w:r>
        <w:r w:rsidRPr="00B5302B">
          <w:rPr>
            <w:webHidden/>
          </w:rPr>
        </w:r>
        <w:r w:rsidRPr="00B5302B">
          <w:rPr>
            <w:webHidden/>
          </w:rPr>
          <w:fldChar w:fldCharType="separate"/>
        </w:r>
        <w:r w:rsidR="0099363B">
          <w:rPr>
            <w:webHidden/>
          </w:rPr>
          <w:t>34</w:t>
        </w:r>
        <w:r w:rsidRPr="00B5302B">
          <w:rPr>
            <w:webHidden/>
          </w:rPr>
          <w:fldChar w:fldCharType="end"/>
        </w:r>
      </w:hyperlink>
    </w:p>
    <w:p w14:paraId="7E142271" w14:textId="37C3DF59"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1" w:history="1">
        <w:r w:rsidRPr="00B5302B">
          <w:rPr>
            <w:rStyle w:val="Hyperlinkki"/>
            <w:color w:val="000000" w:themeColor="text1"/>
            <w:u w:val="none"/>
          </w:rPr>
          <w:t>talous- ja rahaliiton vakaudesta, yhteensovittamisesta sekä ohjauksesta ja hallinnasta tehdyn sopimuksen lainsäädännön alaan kuuluvien määräysten voimaansaattamisesta ja sopimuksen soveltamisesta sekä julkisen talouden monivuotisia kehyksiä koskevista vaatimuksista annetun lain muuttamisesta</w:t>
        </w:r>
        <w:r w:rsidRPr="00B5302B">
          <w:rPr>
            <w:webHidden/>
          </w:rPr>
          <w:tab/>
        </w:r>
        <w:r w:rsidRPr="00B5302B">
          <w:rPr>
            <w:webHidden/>
          </w:rPr>
          <w:fldChar w:fldCharType="begin"/>
        </w:r>
        <w:r w:rsidRPr="00B5302B">
          <w:rPr>
            <w:webHidden/>
          </w:rPr>
          <w:instrText xml:space="preserve"> PAGEREF _Toc162469121 \h </w:instrText>
        </w:r>
        <w:r w:rsidRPr="00B5302B">
          <w:rPr>
            <w:webHidden/>
          </w:rPr>
        </w:r>
        <w:r w:rsidRPr="00B5302B">
          <w:rPr>
            <w:webHidden/>
          </w:rPr>
          <w:fldChar w:fldCharType="separate"/>
        </w:r>
        <w:r w:rsidR="0099363B">
          <w:rPr>
            <w:webHidden/>
          </w:rPr>
          <w:t>40</w:t>
        </w:r>
        <w:r w:rsidRPr="00B5302B">
          <w:rPr>
            <w:webHidden/>
          </w:rPr>
          <w:fldChar w:fldCharType="end"/>
        </w:r>
      </w:hyperlink>
    </w:p>
    <w:p w14:paraId="657A34CC" w14:textId="1C85AC43"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lastRenderedPageBreak/>
        <w:t xml:space="preserve">Laki </w:t>
      </w:r>
      <w:hyperlink w:anchor="_Toc162469122" w:history="1">
        <w:r w:rsidRPr="00B5302B">
          <w:rPr>
            <w:rStyle w:val="Hyperlinkki"/>
            <w:color w:val="000000" w:themeColor="text1"/>
            <w:u w:val="none"/>
          </w:rPr>
          <w:t>valtion eläkerahastosta annetun lain muuttamisesta</w:t>
        </w:r>
        <w:r w:rsidRPr="00B5302B">
          <w:rPr>
            <w:webHidden/>
          </w:rPr>
          <w:tab/>
        </w:r>
        <w:r w:rsidRPr="00B5302B">
          <w:rPr>
            <w:webHidden/>
          </w:rPr>
          <w:fldChar w:fldCharType="begin"/>
        </w:r>
        <w:r w:rsidRPr="00B5302B">
          <w:rPr>
            <w:webHidden/>
          </w:rPr>
          <w:instrText xml:space="preserve"> PAGEREF _Toc162469122 \h </w:instrText>
        </w:r>
        <w:r w:rsidRPr="00B5302B">
          <w:rPr>
            <w:webHidden/>
          </w:rPr>
        </w:r>
        <w:r w:rsidRPr="00B5302B">
          <w:rPr>
            <w:webHidden/>
          </w:rPr>
          <w:fldChar w:fldCharType="separate"/>
        </w:r>
        <w:r w:rsidR="0099363B">
          <w:rPr>
            <w:webHidden/>
          </w:rPr>
          <w:t>41</w:t>
        </w:r>
        <w:r w:rsidRPr="00B5302B">
          <w:rPr>
            <w:webHidden/>
          </w:rPr>
          <w:fldChar w:fldCharType="end"/>
        </w:r>
      </w:hyperlink>
    </w:p>
    <w:p w14:paraId="1C4857BE" w14:textId="3D5B425B"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3" w:history="1">
        <w:r w:rsidRPr="00B5302B">
          <w:rPr>
            <w:rStyle w:val="Hyperlinkki"/>
            <w:color w:val="000000" w:themeColor="text1"/>
            <w:u w:val="none"/>
          </w:rPr>
          <w:t>rahoitusvakausviranomaisesta annetun lain muuttamisesta</w:t>
        </w:r>
        <w:r w:rsidRPr="00B5302B">
          <w:rPr>
            <w:webHidden/>
          </w:rPr>
          <w:tab/>
        </w:r>
        <w:r w:rsidRPr="00B5302B">
          <w:rPr>
            <w:webHidden/>
          </w:rPr>
          <w:fldChar w:fldCharType="begin"/>
        </w:r>
        <w:r w:rsidRPr="00B5302B">
          <w:rPr>
            <w:webHidden/>
          </w:rPr>
          <w:instrText xml:space="preserve"> PAGEREF _Toc162469123 \h </w:instrText>
        </w:r>
        <w:r w:rsidRPr="00B5302B">
          <w:rPr>
            <w:webHidden/>
          </w:rPr>
        </w:r>
        <w:r w:rsidRPr="00B5302B">
          <w:rPr>
            <w:webHidden/>
          </w:rPr>
          <w:fldChar w:fldCharType="separate"/>
        </w:r>
        <w:r w:rsidR="0099363B">
          <w:rPr>
            <w:webHidden/>
          </w:rPr>
          <w:t>42</w:t>
        </w:r>
        <w:r w:rsidRPr="00B5302B">
          <w:rPr>
            <w:webHidden/>
          </w:rPr>
          <w:fldChar w:fldCharType="end"/>
        </w:r>
      </w:hyperlink>
    </w:p>
    <w:p w14:paraId="1E5AE180" w14:textId="29C8878F"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4" w:history="1">
        <w:r w:rsidRPr="00B5302B">
          <w:rPr>
            <w:rStyle w:val="Hyperlinkki"/>
            <w:color w:val="000000" w:themeColor="text1"/>
            <w:u w:val="none"/>
          </w:rPr>
          <w:t>valtion liikelaitoksista annetun lain muuttamisesta</w:t>
        </w:r>
        <w:r w:rsidRPr="00B5302B">
          <w:rPr>
            <w:webHidden/>
          </w:rPr>
          <w:tab/>
        </w:r>
        <w:r w:rsidRPr="00B5302B">
          <w:rPr>
            <w:webHidden/>
          </w:rPr>
          <w:fldChar w:fldCharType="begin"/>
        </w:r>
        <w:r w:rsidRPr="00B5302B">
          <w:rPr>
            <w:webHidden/>
          </w:rPr>
          <w:instrText xml:space="preserve"> PAGEREF _Toc162469124 \h </w:instrText>
        </w:r>
        <w:r w:rsidRPr="00B5302B">
          <w:rPr>
            <w:webHidden/>
          </w:rPr>
        </w:r>
        <w:r w:rsidRPr="00B5302B">
          <w:rPr>
            <w:webHidden/>
          </w:rPr>
          <w:fldChar w:fldCharType="separate"/>
        </w:r>
        <w:r w:rsidR="0099363B">
          <w:rPr>
            <w:webHidden/>
          </w:rPr>
          <w:t>42</w:t>
        </w:r>
        <w:r w:rsidRPr="00B5302B">
          <w:rPr>
            <w:webHidden/>
          </w:rPr>
          <w:fldChar w:fldCharType="end"/>
        </w:r>
      </w:hyperlink>
    </w:p>
    <w:p w14:paraId="1F89BE4C" w14:textId="1F5FEB67"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5" w:history="1">
        <w:r w:rsidRPr="00B5302B">
          <w:rPr>
            <w:rStyle w:val="Hyperlinkki"/>
            <w:color w:val="000000" w:themeColor="text1"/>
            <w:u w:val="none"/>
          </w:rPr>
          <w:t>Metsähallituksesta annetun lain muuttamisesta</w:t>
        </w:r>
        <w:r w:rsidRPr="00B5302B">
          <w:rPr>
            <w:webHidden/>
          </w:rPr>
          <w:tab/>
        </w:r>
        <w:r w:rsidRPr="00B5302B">
          <w:rPr>
            <w:webHidden/>
          </w:rPr>
          <w:fldChar w:fldCharType="begin"/>
        </w:r>
        <w:r w:rsidRPr="00B5302B">
          <w:rPr>
            <w:webHidden/>
          </w:rPr>
          <w:instrText xml:space="preserve"> PAGEREF _Toc162469125 \h </w:instrText>
        </w:r>
        <w:r w:rsidRPr="00B5302B">
          <w:rPr>
            <w:webHidden/>
          </w:rPr>
        </w:r>
        <w:r w:rsidRPr="00B5302B">
          <w:rPr>
            <w:webHidden/>
          </w:rPr>
          <w:fldChar w:fldCharType="separate"/>
        </w:r>
        <w:r w:rsidR="0099363B">
          <w:rPr>
            <w:webHidden/>
          </w:rPr>
          <w:t>43</w:t>
        </w:r>
        <w:r w:rsidRPr="00B5302B">
          <w:rPr>
            <w:webHidden/>
          </w:rPr>
          <w:fldChar w:fldCharType="end"/>
        </w:r>
      </w:hyperlink>
    </w:p>
    <w:p w14:paraId="02563870" w14:textId="6C9A9952"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6" w:history="1">
        <w:r w:rsidRPr="00B5302B">
          <w:rPr>
            <w:rStyle w:val="Hyperlinkki"/>
            <w:color w:val="000000" w:themeColor="text1"/>
            <w:u w:val="none"/>
          </w:rPr>
          <w:t>valtioneuvostosta annetun lain muuttamisesta</w:t>
        </w:r>
        <w:r w:rsidRPr="00B5302B">
          <w:rPr>
            <w:webHidden/>
          </w:rPr>
          <w:tab/>
        </w:r>
        <w:r w:rsidRPr="00B5302B">
          <w:rPr>
            <w:webHidden/>
          </w:rPr>
          <w:fldChar w:fldCharType="begin"/>
        </w:r>
        <w:r w:rsidRPr="00B5302B">
          <w:rPr>
            <w:webHidden/>
          </w:rPr>
          <w:instrText xml:space="preserve"> PAGEREF _Toc162469126 \h </w:instrText>
        </w:r>
        <w:r w:rsidRPr="00B5302B">
          <w:rPr>
            <w:webHidden/>
          </w:rPr>
        </w:r>
        <w:r w:rsidRPr="00B5302B">
          <w:rPr>
            <w:webHidden/>
          </w:rPr>
          <w:fldChar w:fldCharType="separate"/>
        </w:r>
        <w:r w:rsidR="0099363B">
          <w:rPr>
            <w:webHidden/>
          </w:rPr>
          <w:t>45</w:t>
        </w:r>
        <w:r w:rsidRPr="00B5302B">
          <w:rPr>
            <w:webHidden/>
          </w:rPr>
          <w:fldChar w:fldCharType="end"/>
        </w:r>
      </w:hyperlink>
    </w:p>
    <w:p w14:paraId="40BFD776" w14:textId="436D0992"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7" w:history="1">
        <w:r w:rsidRPr="00B5302B">
          <w:rPr>
            <w:rStyle w:val="Hyperlinkki"/>
            <w:color w:val="000000" w:themeColor="text1"/>
            <w:u w:val="none"/>
          </w:rPr>
          <w:t>Palosuojelurahastolain muuttamisesta</w:t>
        </w:r>
        <w:r w:rsidRPr="00B5302B">
          <w:rPr>
            <w:webHidden/>
          </w:rPr>
          <w:tab/>
        </w:r>
        <w:r w:rsidRPr="00B5302B">
          <w:rPr>
            <w:webHidden/>
          </w:rPr>
          <w:fldChar w:fldCharType="begin"/>
        </w:r>
        <w:r w:rsidRPr="00B5302B">
          <w:rPr>
            <w:webHidden/>
          </w:rPr>
          <w:instrText xml:space="preserve"> PAGEREF _Toc162469127 \h </w:instrText>
        </w:r>
        <w:r w:rsidRPr="00B5302B">
          <w:rPr>
            <w:webHidden/>
          </w:rPr>
        </w:r>
        <w:r w:rsidRPr="00B5302B">
          <w:rPr>
            <w:webHidden/>
          </w:rPr>
          <w:fldChar w:fldCharType="separate"/>
        </w:r>
        <w:r w:rsidR="0099363B">
          <w:rPr>
            <w:webHidden/>
          </w:rPr>
          <w:t>45</w:t>
        </w:r>
        <w:r w:rsidRPr="00B5302B">
          <w:rPr>
            <w:webHidden/>
          </w:rPr>
          <w:fldChar w:fldCharType="end"/>
        </w:r>
      </w:hyperlink>
    </w:p>
    <w:p w14:paraId="1AB99B3F" w14:textId="484CC505"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8" w:history="1">
        <w:r w:rsidRPr="00B5302B">
          <w:rPr>
            <w:rStyle w:val="Hyperlinkki"/>
            <w:color w:val="000000" w:themeColor="text1"/>
            <w:u w:val="none"/>
          </w:rPr>
          <w:t>maatalouden interventiorahastosta annetun lain muuttamisesta</w:t>
        </w:r>
        <w:r w:rsidRPr="00B5302B">
          <w:rPr>
            <w:webHidden/>
          </w:rPr>
          <w:tab/>
        </w:r>
        <w:r w:rsidRPr="00B5302B">
          <w:rPr>
            <w:webHidden/>
          </w:rPr>
          <w:fldChar w:fldCharType="begin"/>
        </w:r>
        <w:r w:rsidRPr="00B5302B">
          <w:rPr>
            <w:webHidden/>
          </w:rPr>
          <w:instrText xml:space="preserve"> PAGEREF _Toc162469128 \h </w:instrText>
        </w:r>
        <w:r w:rsidRPr="00B5302B">
          <w:rPr>
            <w:webHidden/>
          </w:rPr>
        </w:r>
        <w:r w:rsidRPr="00B5302B">
          <w:rPr>
            <w:webHidden/>
          </w:rPr>
          <w:fldChar w:fldCharType="separate"/>
        </w:r>
        <w:r w:rsidR="0099363B">
          <w:rPr>
            <w:webHidden/>
          </w:rPr>
          <w:t>46</w:t>
        </w:r>
        <w:r w:rsidRPr="00B5302B">
          <w:rPr>
            <w:webHidden/>
          </w:rPr>
          <w:fldChar w:fldCharType="end"/>
        </w:r>
      </w:hyperlink>
    </w:p>
    <w:p w14:paraId="5D856E0B" w14:textId="636F9F14"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29" w:history="1">
        <w:r w:rsidRPr="00B5302B">
          <w:rPr>
            <w:rStyle w:val="Hyperlinkki"/>
            <w:color w:val="000000" w:themeColor="text1"/>
            <w:u w:val="none"/>
          </w:rPr>
          <w:t>valtion televisio- ja radiorahastosta annetun lain muuttamisesta</w:t>
        </w:r>
        <w:r w:rsidRPr="00B5302B">
          <w:rPr>
            <w:webHidden/>
          </w:rPr>
          <w:tab/>
        </w:r>
        <w:r w:rsidRPr="00B5302B">
          <w:rPr>
            <w:webHidden/>
          </w:rPr>
          <w:fldChar w:fldCharType="begin"/>
        </w:r>
        <w:r w:rsidRPr="00B5302B">
          <w:rPr>
            <w:webHidden/>
          </w:rPr>
          <w:instrText xml:space="preserve"> PAGEREF _Toc162469129 \h </w:instrText>
        </w:r>
        <w:r w:rsidRPr="00B5302B">
          <w:rPr>
            <w:webHidden/>
          </w:rPr>
        </w:r>
        <w:r w:rsidRPr="00B5302B">
          <w:rPr>
            <w:webHidden/>
          </w:rPr>
          <w:fldChar w:fldCharType="separate"/>
        </w:r>
        <w:r w:rsidR="0099363B">
          <w:rPr>
            <w:webHidden/>
          </w:rPr>
          <w:t>47</w:t>
        </w:r>
        <w:r w:rsidRPr="00B5302B">
          <w:rPr>
            <w:webHidden/>
          </w:rPr>
          <w:fldChar w:fldCharType="end"/>
        </w:r>
      </w:hyperlink>
    </w:p>
    <w:p w14:paraId="62DB71A3" w14:textId="6665C599"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30" w:history="1">
        <w:r w:rsidRPr="00B5302B">
          <w:rPr>
            <w:rStyle w:val="Hyperlinkki"/>
            <w:color w:val="000000" w:themeColor="text1"/>
            <w:u w:val="none"/>
          </w:rPr>
          <w:t>valtiontakuurahastosta annetun lain muuttamisesta</w:t>
        </w:r>
        <w:r w:rsidRPr="00B5302B">
          <w:rPr>
            <w:webHidden/>
          </w:rPr>
          <w:tab/>
        </w:r>
        <w:r w:rsidRPr="00B5302B">
          <w:rPr>
            <w:webHidden/>
          </w:rPr>
          <w:fldChar w:fldCharType="begin"/>
        </w:r>
        <w:r w:rsidRPr="00B5302B">
          <w:rPr>
            <w:webHidden/>
          </w:rPr>
          <w:instrText xml:space="preserve"> PAGEREF _Toc162469130 \h </w:instrText>
        </w:r>
        <w:r w:rsidRPr="00B5302B">
          <w:rPr>
            <w:webHidden/>
          </w:rPr>
        </w:r>
        <w:r w:rsidRPr="00B5302B">
          <w:rPr>
            <w:webHidden/>
          </w:rPr>
          <w:fldChar w:fldCharType="separate"/>
        </w:r>
        <w:r w:rsidR="0099363B">
          <w:rPr>
            <w:webHidden/>
          </w:rPr>
          <w:t>48</w:t>
        </w:r>
        <w:r w:rsidRPr="00B5302B">
          <w:rPr>
            <w:webHidden/>
          </w:rPr>
          <w:fldChar w:fldCharType="end"/>
        </w:r>
      </w:hyperlink>
    </w:p>
    <w:p w14:paraId="17A36BA9" w14:textId="4E65C636" w:rsidR="00B5302B" w:rsidRPr="00B5302B" w:rsidRDefault="00B5302B">
      <w:pPr>
        <w:pStyle w:val="Sisluet3"/>
        <w:rPr>
          <w:rFonts w:asciiTheme="minorHAnsi" w:eastAsiaTheme="minorEastAsia" w:hAnsiTheme="minorHAnsi" w:cstheme="minorBidi"/>
          <w:szCs w:val="22"/>
        </w:rPr>
      </w:pPr>
      <w:r w:rsidRPr="00B5302B">
        <w:rPr>
          <w:rStyle w:val="Hyperlinkki"/>
          <w:color w:val="000000" w:themeColor="text1"/>
          <w:u w:val="none"/>
        </w:rPr>
        <w:t xml:space="preserve">Laki </w:t>
      </w:r>
      <w:hyperlink w:anchor="_Toc162469131" w:history="1">
        <w:r w:rsidRPr="00B5302B">
          <w:rPr>
            <w:rStyle w:val="Hyperlinkki"/>
            <w:color w:val="000000" w:themeColor="text1"/>
            <w:u w:val="none"/>
          </w:rPr>
          <w:t>huoltovarmuuden turvaamisesta annetun lain muuttamisesta</w:t>
        </w:r>
        <w:r w:rsidRPr="00B5302B">
          <w:rPr>
            <w:webHidden/>
          </w:rPr>
          <w:tab/>
        </w:r>
        <w:r w:rsidRPr="00B5302B">
          <w:rPr>
            <w:webHidden/>
          </w:rPr>
          <w:fldChar w:fldCharType="begin"/>
        </w:r>
        <w:r w:rsidRPr="00B5302B">
          <w:rPr>
            <w:webHidden/>
          </w:rPr>
          <w:instrText xml:space="preserve"> PAGEREF _Toc162469131 \h </w:instrText>
        </w:r>
        <w:r w:rsidRPr="00B5302B">
          <w:rPr>
            <w:webHidden/>
          </w:rPr>
        </w:r>
        <w:r w:rsidRPr="00B5302B">
          <w:rPr>
            <w:webHidden/>
          </w:rPr>
          <w:fldChar w:fldCharType="separate"/>
        </w:r>
        <w:r w:rsidR="0099363B">
          <w:rPr>
            <w:webHidden/>
          </w:rPr>
          <w:t>48</w:t>
        </w:r>
        <w:r w:rsidRPr="00B5302B">
          <w:rPr>
            <w:webHidden/>
          </w:rPr>
          <w:fldChar w:fldCharType="end"/>
        </w:r>
      </w:hyperlink>
    </w:p>
    <w:p w14:paraId="7365E604" w14:textId="77E42531" w:rsidR="00B5302B" w:rsidRPr="00B5302B" w:rsidRDefault="00B5302B">
      <w:pPr>
        <w:pStyle w:val="Sisluet3"/>
        <w:rPr>
          <w:rFonts w:asciiTheme="minorHAnsi" w:eastAsiaTheme="minorEastAsia" w:hAnsiTheme="minorHAnsi" w:cstheme="minorBidi"/>
          <w:color w:val="auto"/>
          <w:szCs w:val="22"/>
        </w:rPr>
      </w:pPr>
      <w:r w:rsidRPr="00B5302B">
        <w:rPr>
          <w:rStyle w:val="Hyperlinkki"/>
          <w:color w:val="000000" w:themeColor="text1"/>
          <w:u w:val="none"/>
        </w:rPr>
        <w:t>Laki</w:t>
      </w:r>
      <w:r w:rsidRPr="00B5302B">
        <w:rPr>
          <w:rStyle w:val="Hyperlinkki"/>
          <w:u w:val="none"/>
        </w:rPr>
        <w:t xml:space="preserve"> </w:t>
      </w:r>
      <w:hyperlink w:anchor="_Toc162469132" w:history="1">
        <w:r w:rsidRPr="00B5302B">
          <w:rPr>
            <w:rStyle w:val="Hyperlinkki"/>
            <w:u w:val="none"/>
          </w:rPr>
          <w:t>valtion asuntorahastosta annetun lain muuttamisesta</w:t>
        </w:r>
        <w:r w:rsidRPr="00B5302B">
          <w:rPr>
            <w:webHidden/>
          </w:rPr>
          <w:tab/>
        </w:r>
        <w:r w:rsidRPr="00B5302B">
          <w:rPr>
            <w:webHidden/>
          </w:rPr>
          <w:fldChar w:fldCharType="begin"/>
        </w:r>
        <w:r w:rsidRPr="00B5302B">
          <w:rPr>
            <w:webHidden/>
          </w:rPr>
          <w:instrText xml:space="preserve"> PAGEREF _Toc162469132 \h </w:instrText>
        </w:r>
        <w:r w:rsidRPr="00B5302B">
          <w:rPr>
            <w:webHidden/>
          </w:rPr>
        </w:r>
        <w:r w:rsidRPr="00B5302B">
          <w:rPr>
            <w:webHidden/>
          </w:rPr>
          <w:fldChar w:fldCharType="separate"/>
        </w:r>
        <w:r w:rsidR="0099363B">
          <w:rPr>
            <w:webHidden/>
          </w:rPr>
          <w:t>49</w:t>
        </w:r>
        <w:r w:rsidRPr="00B5302B">
          <w:rPr>
            <w:webHidden/>
          </w:rPr>
          <w:fldChar w:fldCharType="end"/>
        </w:r>
      </w:hyperlink>
    </w:p>
    <w:p w14:paraId="48FDD178" w14:textId="5C9DFF45" w:rsidR="00A17195" w:rsidRPr="00A17195" w:rsidRDefault="00095BC2" w:rsidP="00A17195">
      <w:r>
        <w:rPr>
          <w:rFonts w:eastAsia="Times New Roman"/>
          <w:bCs/>
          <w:caps/>
          <w:szCs w:val="20"/>
          <w:lang w:eastAsia="fi-FI"/>
        </w:rPr>
        <w:fldChar w:fldCharType="end"/>
      </w:r>
    </w:p>
    <w:p w14:paraId="4C59C368" w14:textId="77777777" w:rsidR="006E6F46" w:rsidRDefault="005A0584" w:rsidP="00EB0A9A">
      <w:pPr>
        <w:pStyle w:val="LLNormaali"/>
      </w:pPr>
      <w:r>
        <w:br w:type="page"/>
      </w:r>
    </w:p>
    <w:bookmarkStart w:id="2" w:name="_Toc162469084" w:displacedByCustomXml="next"/>
    <w:sdt>
      <w:sdtPr>
        <w:rPr>
          <w:rFonts w:eastAsia="Calibri"/>
          <w:b w:val="0"/>
          <w:caps w:val="0"/>
          <w:sz w:val="22"/>
          <w:szCs w:val="22"/>
          <w:lang w:eastAsia="en-US"/>
        </w:rPr>
        <w:alias w:val="Perustelut"/>
        <w:tag w:val="CCPerustelut"/>
        <w:id w:val="2058971695"/>
        <w:lock w:val="sdtLocked"/>
        <w:placeholder>
          <w:docPart w:val="90F6925610AC45D9873250A56B7A6610"/>
        </w:placeholder>
        <w15:color w:val="33CCCC"/>
      </w:sdtPr>
      <w:sdtEndPr/>
      <w:sdtContent>
        <w:p w14:paraId="2AAA4C51" w14:textId="77777777" w:rsidR="008414FE" w:rsidRDefault="004D2778" w:rsidP="00025F3E">
          <w:pPr>
            <w:pStyle w:val="LLperustelut"/>
            <w:jc w:val="both"/>
          </w:pPr>
          <w:r>
            <w:t>PERUSTELUT</w:t>
          </w:r>
          <w:bookmarkEnd w:id="2"/>
        </w:p>
        <w:p w14:paraId="623E899A" w14:textId="77777777" w:rsidR="00E37754" w:rsidRDefault="0075180F" w:rsidP="00025F3E">
          <w:pPr>
            <w:pStyle w:val="LLP1Otsikkotaso"/>
            <w:jc w:val="both"/>
          </w:pPr>
          <w:bookmarkStart w:id="3" w:name="_Toc162469085"/>
          <w:r>
            <w:t>Asian tausta ja valmistelu</w:t>
          </w:r>
          <w:bookmarkEnd w:id="3"/>
        </w:p>
        <w:p w14:paraId="1431D268" w14:textId="77777777" w:rsidR="004D2778" w:rsidRDefault="007B4171" w:rsidP="00025F3E">
          <w:pPr>
            <w:pStyle w:val="LLP2Otsikkotaso"/>
            <w:jc w:val="both"/>
          </w:pPr>
          <w:bookmarkStart w:id="4" w:name="_Toc162469086"/>
          <w:r>
            <w:t>T</w:t>
          </w:r>
          <w:r w:rsidR="004D2778">
            <w:t>austa</w:t>
          </w:r>
          <w:bookmarkEnd w:id="4"/>
        </w:p>
        <w:p w14:paraId="7AE1DF8C" w14:textId="2CF81981" w:rsidR="008C157D" w:rsidRDefault="008C157D" w:rsidP="00025F3E">
          <w:pPr>
            <w:pStyle w:val="LLPValiotsikko"/>
            <w:jc w:val="both"/>
          </w:pPr>
          <w:r w:rsidRPr="00E64AEC">
            <w:t xml:space="preserve">Valtion tilinpäätösraportoinnin kehittäminen </w:t>
          </w:r>
        </w:p>
        <w:p w14:paraId="4649F718" w14:textId="02F6DDB9" w:rsidR="001D2655" w:rsidRDefault="001D2655" w:rsidP="00025F3E">
          <w:pPr>
            <w:pStyle w:val="LLNormaali"/>
            <w:jc w:val="both"/>
          </w:pPr>
          <w:r>
            <w:t>Valtion tilinpäätöksen tai sitä täydentävän erillisraportoinnin kehittämistä on viimeisen viidentoista vuoden aikana arvioitu eri yhteyksissä. Tällaisia ovat olleet esimerkiksi eräät valtiovarainministeriön työryhmät vuosina 2010-2012 (</w:t>
          </w:r>
          <w:r w:rsidR="00F12438">
            <w:t>Valtion konsernitason tasehallintapolitiikan määrittely hankkeen työryhmä</w:t>
          </w:r>
          <w:r w:rsidR="003A111E">
            <w:t xml:space="preserve">, </w:t>
          </w:r>
          <w:r w:rsidR="00107086" w:rsidRPr="00107086">
            <w:t>Valtion konsernitason tasehallintapolitiik</w:t>
          </w:r>
          <w:r w:rsidR="00107086">
            <w:t>an työryhmä</w:t>
          </w:r>
          <w:r>
            <w:t>), eduskunnan tarkastusvaliokunnan tilaama tutkimusjulkaisu Eduskunnan budjetti- ja valvontavalta 1990–2020 (Eduskunnan tarkastusvaliokunnan julkaisu 1/2016) ja valtiontalouden tarkastusviraston kannanotot (K 9/2017 vp). Esitettyjen kannanottojen mukaan valtiontaloudesta sekä valtion määräysvallassa olevista yhteisöistä tulisi saada nykyistä kattavampi kokonaiskuva.</w:t>
          </w:r>
        </w:p>
        <w:p w14:paraId="1E9929AA" w14:textId="77777777" w:rsidR="00F768E0" w:rsidRDefault="00F768E0" w:rsidP="00025F3E">
          <w:pPr>
            <w:jc w:val="both"/>
            <w:rPr>
              <w:rFonts w:eastAsiaTheme="minorHAnsi"/>
            </w:rPr>
          </w:pPr>
        </w:p>
        <w:p w14:paraId="74E01F58" w14:textId="77777777" w:rsidR="001D2655" w:rsidRDefault="001D2655" w:rsidP="00025F3E">
          <w:pPr>
            <w:pStyle w:val="LLNormaali"/>
            <w:jc w:val="both"/>
          </w:pPr>
          <w:r>
            <w:t xml:space="preserve">Vuonna 2016 valtion talousarviosta annettuun asetukseen (1243/1992; jäljempänä </w:t>
          </w:r>
          <w:r>
            <w:rPr>
              <w:i/>
              <w:iCs/>
            </w:rPr>
            <w:t>talousarvioasetus</w:t>
          </w:r>
          <w:r>
            <w:t>) lisättiin uusi 68 a §:n (118/2016), jonka mukaan hallituksen vuosikertomukseen otetaan muun muassa katsaus talousarviotalouden, valtion liikelaitosten ja talousarvion ulkopuolisten valtion rahastojen muodostaman kokonaisuuden tuottoihin ja kuluihin sekä varallisuusasemaan ja taseen ulkopuolisiin vastuisiin. Säännöksen perusteella hallituksen vuosikertomuksessa on esitetty varainhoitovuoden 2015 tilinpäätöksestä alkaen talousarviotalouden, sen ulkopuolisen valtion rahastotalouden ja valtion liikelaitostalouden yhdistellyt tuotto- ja kululaskelmat ja taseet (ns. kokonaislaskelmat). Laskelmat on laadittu edellä mainittujen yksiköiden virallisten tilinpäätösten perusteella. Laskelmia ei ole tilintarkastettu. Talousarvioesityksen yleisperusteluissa on vuodesta 2016 lähtien esitetty kokonaislaskelmat kuluvan vuoden ensimmäiseltä puoliskolta.</w:t>
          </w:r>
        </w:p>
        <w:p w14:paraId="551F62D6" w14:textId="77777777" w:rsidR="00F768E0" w:rsidRDefault="00F768E0" w:rsidP="00025F3E">
          <w:pPr>
            <w:jc w:val="both"/>
          </w:pPr>
        </w:p>
        <w:p w14:paraId="301F8CED" w14:textId="77777777" w:rsidR="00F768E0" w:rsidRDefault="001D2655" w:rsidP="00025F3E">
          <w:pPr>
            <w:pStyle w:val="LLNormaali"/>
            <w:jc w:val="both"/>
          </w:pPr>
          <w:r>
            <w:t>Edellä mainittua laajempien kehittämistarpeiden arvioimiseksi Valtiovarainministeriö ja Valtiokonttori allekirjoittivat 30.11.2019 yhteistyöpöytäkirjan kaksivuotisesta hankkeesta, jossa selvitettiin laajemman konsernitiedon tuottamisen mahdollisuuksia. Valtiokonttori julkaisi 11.2.2022 hankkeen loppuraportin Kokonaisarvio valtion konsernitiedon tarpeesta – Valtion konsernilaskemien tarve- ja toteutusselvitys (Valtiokonttorin julkaisuja / valtion tilinpäätösraportointi 2/2022). Loppuraportissa ehdotettiin, että valtion tilinpäätös laajennetaan kattamaan valtion talousarviotalouden lisäksi talousarvion ulkopuolella olevat valtion rahastot ja valtion liikelaitosten muodostamat konsernit. Raportissa esitettiin myös, että vuosina 2022 ja 2023 jatketaan konsernilaskelmien kehittämistyötä laatimalla laskelmat valtion talousarvio- ja rahastotalouden, liikelaitosten sekä valtion erityistehtäväyhtiöiden yhdistelmästä hankintamenomenetelmällä. Lisäksi ehdotettiin laadittavaksi laskelmat talousarvio- ja rahastotalouden, liikelaitosten sekä kaikkien valtio-omisteisten yhtiöiden yhdistelmästä pääomaosuusmenetelmällä.</w:t>
          </w:r>
        </w:p>
        <w:p w14:paraId="456E2A20" w14:textId="77777777" w:rsidR="008C157D" w:rsidRDefault="008C157D" w:rsidP="00025F3E">
          <w:pPr>
            <w:jc w:val="both"/>
          </w:pPr>
        </w:p>
        <w:p w14:paraId="2E52F926" w14:textId="77777777" w:rsidR="008C157D" w:rsidRPr="00E64AEC" w:rsidRDefault="008C157D" w:rsidP="00025F3E">
          <w:pPr>
            <w:pStyle w:val="LLPValiotsikko"/>
            <w:jc w:val="both"/>
          </w:pPr>
          <w:r w:rsidRPr="00E64AEC">
            <w:t>Asetuksenanto- ja määräystenantovaltuudet</w:t>
          </w:r>
        </w:p>
        <w:p w14:paraId="402CF362" w14:textId="77777777" w:rsidR="008C157D" w:rsidRDefault="008C157D" w:rsidP="00025F3E">
          <w:pPr>
            <w:jc w:val="both"/>
          </w:pPr>
        </w:p>
        <w:p w14:paraId="1781C282" w14:textId="77777777" w:rsidR="008C157D" w:rsidRDefault="00E52EB3" w:rsidP="00025F3E">
          <w:pPr>
            <w:pStyle w:val="LLNormaali"/>
            <w:jc w:val="both"/>
          </w:pPr>
          <w:r>
            <w:lastRenderedPageBreak/>
            <w:t xml:space="preserve">Valtion talousarviosta annettuun lakiin (423/1988; jäljempänä </w:t>
          </w:r>
          <w:r w:rsidRPr="00E64AEC">
            <w:rPr>
              <w:i/>
            </w:rPr>
            <w:t>talousarviolaki</w:t>
          </w:r>
          <w:r>
            <w:t>)</w:t>
          </w:r>
          <w:r w:rsidR="008C157D">
            <w:t xml:space="preserve"> lisättäisiin eräitä asetuksenanto</w:t>
          </w:r>
          <w:r w:rsidR="00812D7E">
            <w:t>- ja määräyksenantovaltuuksia</w:t>
          </w:r>
          <w:r>
            <w:t>, jotka nykyisin ovat sisältyneet talousarvioasetukseen.</w:t>
          </w:r>
        </w:p>
        <w:p w14:paraId="680FA8C6" w14:textId="77777777" w:rsidR="008C157D" w:rsidRDefault="008C157D" w:rsidP="00025F3E">
          <w:pPr>
            <w:jc w:val="both"/>
          </w:pPr>
        </w:p>
        <w:p w14:paraId="3BCAB2EF" w14:textId="77777777" w:rsidR="00A939B2" w:rsidRDefault="00A939B2" w:rsidP="00025F3E">
          <w:pPr>
            <w:pStyle w:val="LLP2Otsikkotaso"/>
            <w:jc w:val="both"/>
          </w:pPr>
          <w:bookmarkStart w:id="5" w:name="_Toc162469087"/>
          <w:r>
            <w:t>Valmistelu</w:t>
          </w:r>
          <w:bookmarkEnd w:id="5"/>
        </w:p>
        <w:p w14:paraId="6A3F5017" w14:textId="77777777" w:rsidR="005A52F0" w:rsidRDefault="00A96874" w:rsidP="00025F3E">
          <w:pPr>
            <w:pStyle w:val="LLNormaali"/>
            <w:jc w:val="both"/>
            <w:rPr>
              <w:rFonts w:eastAsia="Times New Roman"/>
              <w:lang w:eastAsia="fi-FI"/>
            </w:rPr>
          </w:pPr>
          <w:r w:rsidRPr="00A96874">
            <w:t>Valtiovarainministeriö asetti 14.10.2022 Valtion tilinpäät</w:t>
          </w:r>
          <w:r>
            <w:t>öksen kehittämishankkeen (Valti</w:t>
          </w:r>
          <w:r w:rsidRPr="00A96874">
            <w:t>ke-hanke; VN/17967/2022-VM-23) ajalle 17.10.2022 – 31.5.2026. Hankkeen tehtävänä on valtion tilinpäätöksen kehittäminen ja mahdollisen valtion</w:t>
          </w:r>
          <w:r>
            <w:t xml:space="preserve"> konsernitilinpäätöksen kehittä</w:t>
          </w:r>
          <w:r w:rsidRPr="00A96874">
            <w:t xml:space="preserve">mistarpeen arviointi sekä tarvittavien kehittämisehdotusten </w:t>
          </w:r>
          <w:r>
            <w:t>valmistelu sisältäen lainsäädän</w:t>
          </w:r>
          <w:r w:rsidRPr="00A96874">
            <w:t>tö-, toimintatapa-, järjestelmä- ja muut tarvittavat muutose</w:t>
          </w:r>
          <w:r>
            <w:t>hdotukset. Lisäksi hankkeen teh</w:t>
          </w:r>
          <w:r w:rsidRPr="00A96874">
            <w:t>tävänä on arvioida valtion tilinpäätöksen kehittämisen vai</w:t>
          </w:r>
          <w:r>
            <w:t>kutukset hallituksen vuosikerto</w:t>
          </w:r>
          <w:r w:rsidRPr="00A96874">
            <w:t>mukseen ja valtion talousarvion yleisperusteluihin sekä val</w:t>
          </w:r>
          <w:r>
            <w:t>mistella tarvittavat muutosehdo</w:t>
          </w:r>
          <w:r w:rsidRPr="00A96874">
            <w:t>tukset.</w:t>
          </w:r>
          <w:r>
            <w:t xml:space="preserve"> </w:t>
          </w:r>
          <w:r w:rsidR="005A52F0" w:rsidRPr="00A96874">
            <w:t>Hallituksen</w:t>
          </w:r>
          <w:r w:rsidR="00F768E0">
            <w:t xml:space="preserve"> </w:t>
          </w:r>
          <w:r w:rsidR="005A52F0" w:rsidRPr="00A96874">
            <w:t>esitys on valmisteltu osana valtion tilinpäätöksen kehittämishanketta. Esitysluonnoksesta pyydettiin lausunnot xx.xx.2024 – xx.xx.2024 seuraavilta tahoilta:</w:t>
          </w:r>
          <w:r w:rsidR="005A52F0">
            <w:rPr>
              <w:rFonts w:ascii="Segoe UI" w:hAnsi="Segoe UI" w:cs="Segoe UI"/>
              <w:color w:val="000000"/>
              <w:sz w:val="20"/>
              <w:szCs w:val="20"/>
            </w:rPr>
            <w:t xml:space="preserve"> </w:t>
          </w:r>
        </w:p>
        <w:p w14:paraId="19F07752" w14:textId="77777777" w:rsidR="00D20E3A" w:rsidRDefault="00D20E3A" w:rsidP="00025F3E">
          <w:pPr>
            <w:jc w:val="both"/>
          </w:pPr>
        </w:p>
        <w:p w14:paraId="391E4D05" w14:textId="7DE9EF04" w:rsidR="00866D50" w:rsidRDefault="007B667B" w:rsidP="00025F3E">
          <w:pPr>
            <w:pStyle w:val="LLNormaali"/>
            <w:jc w:val="both"/>
          </w:pPr>
          <w:r>
            <w:t>A</w:t>
          </w:r>
          <w:r w:rsidR="00866D50">
            <w:t>setuksenanto</w:t>
          </w:r>
          <w:r>
            <w:t xml:space="preserve">- </w:t>
          </w:r>
          <w:r w:rsidR="00866D50">
            <w:t>ja määräyksenantovaltuu</w:t>
          </w:r>
          <w:r>
            <w:t>ksien muutos</w:t>
          </w:r>
          <w:r w:rsidR="00866D50">
            <w:t xml:space="preserve"> on valmisteltu virkatyönä valtiovarainministeriössä. </w:t>
          </w:r>
          <w:r>
            <w:t>Valmistelu on tehty tarvittavilta osin yhteistyössä Valtiokonttorin kanssa</w:t>
          </w:r>
          <w:r w:rsidR="00866D50">
            <w:t xml:space="preserve">. </w:t>
          </w:r>
        </w:p>
        <w:p w14:paraId="5A7D968D" w14:textId="77777777" w:rsidR="00F768E0" w:rsidRPr="00D20E3A" w:rsidRDefault="00F768E0" w:rsidP="00025F3E">
          <w:pPr>
            <w:jc w:val="both"/>
          </w:pPr>
        </w:p>
        <w:p w14:paraId="1F0581FB" w14:textId="77777777" w:rsidR="008414FE" w:rsidRDefault="00A939B2" w:rsidP="00025F3E">
          <w:pPr>
            <w:pStyle w:val="LLP1Otsikkotaso"/>
            <w:jc w:val="both"/>
          </w:pPr>
          <w:bookmarkStart w:id="6" w:name="_Toc162469088"/>
          <w:r>
            <w:t>Nykytila ja sen arviointi</w:t>
          </w:r>
          <w:bookmarkEnd w:id="6"/>
        </w:p>
        <w:p w14:paraId="31583D19" w14:textId="77777777" w:rsidR="00C4260F" w:rsidRDefault="00C4260F" w:rsidP="00025F3E">
          <w:pPr>
            <w:pStyle w:val="LLP2Otsikkotaso"/>
            <w:jc w:val="both"/>
          </w:pPr>
          <w:bookmarkStart w:id="7" w:name="_Toc162469089"/>
          <w:r w:rsidRPr="00C4260F">
            <w:t xml:space="preserve">Hallituksen vuosikertomus ja </w:t>
          </w:r>
          <w:r>
            <w:t>valtion tilinpäätös</w:t>
          </w:r>
          <w:bookmarkEnd w:id="7"/>
        </w:p>
        <w:p w14:paraId="212CA36D" w14:textId="423C8B70" w:rsidR="00C4260F" w:rsidRDefault="00C4260F" w:rsidP="00025F3E">
          <w:pPr>
            <w:pStyle w:val="LLNormaali"/>
            <w:jc w:val="both"/>
          </w:pPr>
          <w:r>
            <w:t>Perustuslain (731/1999) 46 §:n 1 momentin (1112/2011) mukaan valtioneuvoston tulee antaa vuosittain eduskunnalle kertomus hallituksen toiminnasta sekä niistä toimenpiteistä, joihin se on eduskunnan päätösten johdosta ryhtynyt, samoin kuin kertomus valtiontalouden hoidosta ja talousarvion noudattamisesta. Mainittuna kertomuksena eduskunnalle annetaan nykyisin hallituksen vuosikertomus, josta säädetään valtioneuvostosta annetun lain (175/2003</w:t>
          </w:r>
          <w:r w:rsidR="005A52F0">
            <w:t xml:space="preserve"> jäljempänä</w:t>
          </w:r>
          <w:r>
            <w:t xml:space="preserve"> </w:t>
          </w:r>
          <w:r w:rsidRPr="00E64AEC">
            <w:rPr>
              <w:i/>
            </w:rPr>
            <w:t>valtioneuvostolaki</w:t>
          </w:r>
          <w:r>
            <w:t xml:space="preserve">) 9 a §:ssä ja </w:t>
          </w:r>
          <w:r w:rsidR="008449FF">
            <w:t>talousarviolain</w:t>
          </w:r>
          <w:r>
            <w:t xml:space="preserve"> 17 §:ssä. Talousarviolain 17 §:n mukaan hallituksen vuosikertomukseen otetaan valtion tilinpäätös ja tarpeelliset muut tiedot valtiontalouden hoidosta ja talousarvion noudattamisesta sekä tiedot valtion toiminnasta ja sen yhteiskunnallisesta vaikuttavuudesta ja tuloksellisuudesta. Säännöksen mukaan hallituksen vuosikertomukseen otetaan myös valtion liikelaitosten ja talousarvion ulkopuolella olevien valtion rahastojen tilinpäätökset sekä tärkeimmät tiedot niiden toiminnasta ja tuloksellisuudesta.</w:t>
          </w:r>
        </w:p>
        <w:p w14:paraId="4886610B" w14:textId="77777777" w:rsidR="00F768E0" w:rsidRDefault="00F768E0" w:rsidP="00025F3E">
          <w:pPr>
            <w:jc w:val="both"/>
          </w:pPr>
        </w:p>
        <w:p w14:paraId="6645B1AB" w14:textId="77777777" w:rsidR="00C4260F" w:rsidRDefault="00C4260F" w:rsidP="00025F3E">
          <w:pPr>
            <w:pStyle w:val="LLNormaali"/>
            <w:jc w:val="both"/>
          </w:pPr>
          <w:r>
            <w:t xml:space="preserve">Valtion tilinpäätöksen sisällöstä säädetään talousarviolain 17 a §:ssä ja tarkemmin </w:t>
          </w:r>
          <w:r w:rsidR="005A52F0">
            <w:t>talousarvioasetuksessa</w:t>
          </w:r>
          <w:r>
            <w:t>. Valtion tilinpäätös</w:t>
          </w:r>
          <w:r w:rsidR="005A52F0">
            <w:t xml:space="preserve"> koskee valtion talousarviotaloutta ja</w:t>
          </w:r>
          <w:r>
            <w:t xml:space="preserve"> sisältää</w:t>
          </w:r>
          <w:r w:rsidR="005A52F0">
            <w:t xml:space="preserve"> talousarvion toteutumalaskelman, tuotto- ja kululaskelman, varainhoitovuoden </w:t>
          </w:r>
          <w:r w:rsidR="00E10076">
            <w:t xml:space="preserve">taseen, </w:t>
          </w:r>
          <w:r w:rsidR="005A52F0">
            <w:t>rahoituslaskel</w:t>
          </w:r>
          <w:r w:rsidR="00E10076">
            <w:t>man, sekä erikseen säännellyt</w:t>
          </w:r>
          <w:r w:rsidR="005A52F0">
            <w:t xml:space="preserve"> liitetiedot.</w:t>
          </w:r>
        </w:p>
        <w:p w14:paraId="1ABDE2B0" w14:textId="77777777" w:rsidR="00F768E0" w:rsidRDefault="00F768E0" w:rsidP="00025F3E">
          <w:pPr>
            <w:jc w:val="both"/>
          </w:pPr>
        </w:p>
        <w:p w14:paraId="01AE2D31" w14:textId="77777777" w:rsidR="00C4260F" w:rsidRDefault="00C4260F" w:rsidP="00025F3E">
          <w:pPr>
            <w:pStyle w:val="LLNormaali"/>
            <w:jc w:val="both"/>
          </w:pPr>
          <w:r>
            <w:t xml:space="preserve">Valtiontalouden tarkastusviraston erilliskertomuksessa eduskunnalle valtion vuoden 2016 tilinpäätöksen ja hallituksen vuosikertomuksen tarkastuksesta (Valtiontalouden tarkastusviraston eduskunnalle annettavat kertomukset K 9/2017 vp) todetaan, että kokonaislaskelmat parantavat valtiontalouden läpinäkyvyyttä myös eduskunnan valvonta- ja ohjausvallan näkökulmasta, mutta tarkastusvirasto huomioi, että kokonaisuutta ajatellen niiden ulkopuolelle jää edelleen merkittävä osa valtiontaloutta, kuten erityistehtäviä hoitavat ja muut valtionyhtiöt. </w:t>
          </w:r>
        </w:p>
        <w:p w14:paraId="12086D92" w14:textId="77777777" w:rsidR="00F768E0" w:rsidRDefault="00F768E0" w:rsidP="00025F3E">
          <w:pPr>
            <w:jc w:val="both"/>
          </w:pPr>
        </w:p>
        <w:p w14:paraId="6860396E" w14:textId="77777777" w:rsidR="00C4260F" w:rsidRPr="00C4260F" w:rsidRDefault="00C4260F" w:rsidP="00025F3E">
          <w:pPr>
            <w:pStyle w:val="LLP2Otsikkotaso"/>
            <w:jc w:val="both"/>
          </w:pPr>
          <w:bookmarkStart w:id="8" w:name="_Toc162469090"/>
          <w:r w:rsidRPr="00C4260F">
            <w:t>Muiden julkisyhteisöjen sekä yritysten tilinpäätöstä koskeva sääntely</w:t>
          </w:r>
          <w:bookmarkEnd w:id="8"/>
        </w:p>
        <w:p w14:paraId="4E881511" w14:textId="111ACA9C" w:rsidR="00F768E0" w:rsidRDefault="00C4260F" w:rsidP="00025F3E">
          <w:pPr>
            <w:pStyle w:val="LLNormaali"/>
            <w:jc w:val="both"/>
          </w:pPr>
          <w:r>
            <w:t xml:space="preserve">Kuntalain (410/2015) 112 §:n mukaan kunnan kirjanpitovelvollisuuteen, kirjanpitoon ja tilinpäätökseen sovelletaan </w:t>
          </w:r>
          <w:r w:rsidR="008449FF">
            <w:t>kuntalain lisäksi kirjanpitolakia</w:t>
          </w:r>
          <w:r>
            <w:t xml:space="preserve">. </w:t>
          </w:r>
          <w:r w:rsidR="008449FF">
            <w:t>Kuntal</w:t>
          </w:r>
          <w:r>
            <w:t>ain 113 §:n mukaan kunnan tulee laatia tilinpäätös ja lain 114 §:n mukaan kunnan, joka tytäryhtiöineen muodostaa kuntakonsernin, tulee laatia ja sisällyttää tilinpäätökseensä konsernitilinpäätös.</w:t>
          </w:r>
        </w:p>
        <w:p w14:paraId="559CFA6D" w14:textId="77777777" w:rsidR="00C4260F" w:rsidRDefault="00C4260F" w:rsidP="00025F3E">
          <w:pPr>
            <w:jc w:val="both"/>
          </w:pPr>
          <w:r>
            <w:t xml:space="preserve"> </w:t>
          </w:r>
        </w:p>
        <w:p w14:paraId="02400BDB" w14:textId="77777777" w:rsidR="00C4260F" w:rsidRDefault="00C4260F" w:rsidP="00025F3E">
          <w:pPr>
            <w:pStyle w:val="LLNormaali"/>
            <w:jc w:val="both"/>
          </w:pPr>
          <w:r>
            <w:t xml:space="preserve">Hyvinvointialueista annetun lain (611/2021) 116, 117 ja 118 §:n hyvinvointialueiden kirjanpitoa, tilinpäätöstä ja konsernitilinpäätöstä koskeva sääntely on pitkälti saman tyyppistä kuin kunnissa. </w:t>
          </w:r>
        </w:p>
        <w:p w14:paraId="6E138561" w14:textId="77777777" w:rsidR="00F768E0" w:rsidRDefault="00F768E0" w:rsidP="00025F3E">
          <w:pPr>
            <w:jc w:val="both"/>
          </w:pPr>
        </w:p>
        <w:p w14:paraId="7DF0DC9D" w14:textId="77777777" w:rsidR="00A939B2" w:rsidRDefault="00C4260F" w:rsidP="00025F3E">
          <w:pPr>
            <w:pStyle w:val="LLNormaali"/>
            <w:jc w:val="both"/>
            <w:rPr>
              <w:sz w:val="20"/>
            </w:rPr>
          </w:pPr>
          <w:r>
            <w:t>Yritykset noudattavat kirjanpidossaan ja tilinpäätöksen laadinnassa kirjanpitolakia (1336/1997). Kirjanpitolain mukaan kirjanpitovelvollisten tulee laatia tilinpäätös lain 3 luvun mukaisesti ja konsernitilinpäätös lain 6 luvun mukaisesti. Konsernitilinpäätöksen laatimisvelvollisuus perustuu lähtökohtaisesti lain 1 luvun 6 §:n mukaiseen konsernisuhteen syntymiseen. Konsernisuhde syntyy, kun kirjanpitovelvollisella on kohdeyrityksessä määräysvalta, mikä käytännössä tarkoittaa yli 50 prosentin osuutta äänivallasta.</w:t>
          </w:r>
          <w:r>
            <w:rPr>
              <w:sz w:val="20"/>
            </w:rPr>
            <w:t xml:space="preserve"> </w:t>
          </w:r>
        </w:p>
        <w:p w14:paraId="1C4C660D" w14:textId="77777777" w:rsidR="00F768E0" w:rsidRDefault="00F768E0" w:rsidP="00025F3E">
          <w:pPr>
            <w:jc w:val="both"/>
            <w:rPr>
              <w:sz w:val="20"/>
            </w:rPr>
          </w:pPr>
        </w:p>
        <w:p w14:paraId="39F3D3AB" w14:textId="77777777" w:rsidR="00592112" w:rsidRDefault="00592112" w:rsidP="00025F3E">
          <w:pPr>
            <w:pStyle w:val="LLP2Otsikkotaso"/>
            <w:jc w:val="both"/>
          </w:pPr>
          <w:bookmarkStart w:id="9" w:name="_Toc162469091"/>
          <w:r>
            <w:t>Asetuksen- ja määräyksenantovaltuudet</w:t>
          </w:r>
          <w:bookmarkEnd w:id="9"/>
        </w:p>
        <w:p w14:paraId="72233B6D" w14:textId="27646A42" w:rsidR="00146B5B" w:rsidRDefault="00F768E0" w:rsidP="00025F3E">
          <w:pPr>
            <w:pStyle w:val="LLNormaali"/>
            <w:jc w:val="both"/>
          </w:pPr>
          <w:r w:rsidRPr="00F768E0">
            <w:t>Nykyinen talousarviolaki on vuodelta 1988 ja talousarvioasetus vuodelta 1992. Lain asetuksenantovaltuudet eivät kaikilta osin vastaa nykyisiä asetuksenantovaltuuksille asetettuja tarkkarajaisuutta ja täsmällisyyttä koskevia vaatimuksia. Lisäksi talousarvioasetuksessa on viranomaisten määräyksenantovaltuuksia, joiden kuuluisi olla laissa.</w:t>
          </w:r>
          <w:r w:rsidR="00146B5B">
            <w:t xml:space="preserve"> </w:t>
          </w:r>
        </w:p>
        <w:p w14:paraId="1EC969FF" w14:textId="77777777" w:rsidR="00F768E0" w:rsidRPr="00592112" w:rsidRDefault="00F768E0" w:rsidP="00025F3E">
          <w:pPr>
            <w:jc w:val="both"/>
            <w:rPr>
              <w:b/>
              <w:sz w:val="21"/>
            </w:rPr>
          </w:pPr>
        </w:p>
        <w:p w14:paraId="2FF42DC2" w14:textId="77777777" w:rsidR="000E61DF" w:rsidRDefault="0075180F" w:rsidP="00025F3E">
          <w:pPr>
            <w:pStyle w:val="LLP1Otsikkotaso"/>
            <w:jc w:val="both"/>
          </w:pPr>
          <w:bookmarkStart w:id="10" w:name="_Toc162469092"/>
          <w:r>
            <w:t>Tavoitteet</w:t>
          </w:r>
          <w:bookmarkEnd w:id="10"/>
        </w:p>
        <w:p w14:paraId="458C4850" w14:textId="5EC37D50" w:rsidR="00866D50" w:rsidRDefault="002516A1" w:rsidP="00025F3E">
          <w:pPr>
            <w:pStyle w:val="LLNormaali"/>
            <w:jc w:val="both"/>
          </w:pPr>
          <w:r>
            <w:t>Esityksen t</w:t>
          </w:r>
          <w:r w:rsidR="008922D9">
            <w:t>avoitteena</w:t>
          </w:r>
          <w:r w:rsidR="008922D9" w:rsidRPr="00C4260F">
            <w:t xml:space="preserve"> on </w:t>
          </w:r>
          <w:r w:rsidR="008922D9">
            <w:t>aiempaa kokonaisvaltaisemman kuvan saaminen valtiontalouden kokonaisuudesta.</w:t>
          </w:r>
          <w:r>
            <w:t xml:space="preserve"> </w:t>
          </w:r>
          <w:r w:rsidR="00FF090B">
            <w:t>Lisäksi tavoitteena on saattaa a</w:t>
          </w:r>
          <w:r w:rsidR="00866D50">
            <w:t>setuksen</w:t>
          </w:r>
          <w:r w:rsidR="00FF090B">
            <w:t xml:space="preserve">anto ja </w:t>
          </w:r>
          <w:r w:rsidR="00866D50">
            <w:t>määräyksenantovaltuu</w:t>
          </w:r>
          <w:r w:rsidR="00FF090B">
            <w:t xml:space="preserve">det vastaamaan nykyisiä perustuslain täsmällisyys- ja tarkkarajaisuusvaatimuksia. </w:t>
          </w:r>
          <w:r w:rsidR="00866D50">
            <w:t xml:space="preserve"> </w:t>
          </w:r>
        </w:p>
        <w:p w14:paraId="31BF00ED" w14:textId="77777777" w:rsidR="00F768E0" w:rsidRDefault="00F768E0" w:rsidP="00025F3E">
          <w:pPr>
            <w:jc w:val="both"/>
          </w:pPr>
        </w:p>
        <w:p w14:paraId="0793521A" w14:textId="77777777" w:rsidR="00A939B2" w:rsidRDefault="006D3C8B" w:rsidP="00025F3E">
          <w:pPr>
            <w:pStyle w:val="LLP1Otsikkotaso"/>
            <w:jc w:val="both"/>
          </w:pPr>
          <w:bookmarkStart w:id="11" w:name="_Toc162469093"/>
          <w:r>
            <w:t>Ehdotukset ja nii</w:t>
          </w:r>
          <w:r w:rsidR="00A939B2">
            <w:t>den vaikutukset</w:t>
          </w:r>
          <w:bookmarkEnd w:id="11"/>
        </w:p>
        <w:p w14:paraId="39C1664B" w14:textId="77777777" w:rsidR="00A939B2" w:rsidRDefault="00A939B2" w:rsidP="00025F3E">
          <w:pPr>
            <w:pStyle w:val="LLP2Otsikkotaso"/>
            <w:jc w:val="both"/>
          </w:pPr>
          <w:bookmarkStart w:id="12" w:name="_Toc162469094"/>
          <w:r>
            <w:t>Keskeiset ehdotukset</w:t>
          </w:r>
          <w:bookmarkEnd w:id="12"/>
        </w:p>
        <w:p w14:paraId="4B7E2396" w14:textId="5222CA6F" w:rsidR="00CA70FD" w:rsidRPr="00CA70FD" w:rsidRDefault="00CA70FD" w:rsidP="00025F3E">
          <w:pPr>
            <w:pStyle w:val="LLPValiotsikko"/>
            <w:jc w:val="both"/>
          </w:pPr>
          <w:r w:rsidRPr="00CA70FD">
            <w:t>Yhdistellyt laskelmat</w:t>
          </w:r>
        </w:p>
        <w:p w14:paraId="41281140" w14:textId="77777777" w:rsidR="00CA70FD" w:rsidRDefault="008922D9" w:rsidP="00025F3E">
          <w:pPr>
            <w:pStyle w:val="LLNormaali"/>
            <w:jc w:val="both"/>
          </w:pPr>
          <w:r>
            <w:t>Hallituksen vuosikertomuksessa esitettäisiin valtion tilinpäätöksen lisäksi</w:t>
          </w:r>
          <w:r w:rsidRPr="00EE7ECC">
            <w:rPr>
              <w:i/>
            </w:rPr>
            <w:t xml:space="preserve"> </w:t>
          </w:r>
          <w:r w:rsidRPr="0041177A">
            <w:t xml:space="preserve">sen yhteydessä esitettävät valtiontalouden yhdistellyt laskelmat. </w:t>
          </w:r>
          <w:r>
            <w:t>Yhdistellyt laskelmat muodostettaisiin valtion talousarviotalouden</w:t>
          </w:r>
          <w:r w:rsidRPr="00342BF5">
            <w:t>, talousarvion</w:t>
          </w:r>
          <w:r>
            <w:t xml:space="preserve"> ulkopuolisten valtion rahastojen sekä valtion liikelaitoksien tilinpäätöslaskelmat konsernitilinpäätöksen laatimismenetelmällä (hankintamenomenetelmä) yhdistelemällä </w:t>
          </w:r>
          <w:r w:rsidR="00FF090B">
            <w:t xml:space="preserve">lähtökohtaisesti </w:t>
          </w:r>
          <w:r>
            <w:t>siten kuin kyseessä olisi yksi talousyksikkö. Yhdistellyt laskelmat antaisivat nykyistä paremman kokonaiskuvan valtioneuvoston ohjausvallan alaisesta valtiontaloudesta.</w:t>
          </w:r>
        </w:p>
        <w:p w14:paraId="392AA356" w14:textId="77777777" w:rsidR="008922D9" w:rsidRDefault="008922D9" w:rsidP="00025F3E">
          <w:pPr>
            <w:jc w:val="both"/>
          </w:pPr>
        </w:p>
        <w:p w14:paraId="33C8E0FA" w14:textId="63FE4DBF" w:rsidR="008922D9" w:rsidRDefault="008922D9" w:rsidP="00025F3E">
          <w:pPr>
            <w:pStyle w:val="LLNormaali"/>
            <w:jc w:val="both"/>
          </w:pPr>
          <w:r>
            <w:lastRenderedPageBreak/>
            <w:t>Yhdistellyt laskelmat sisältäisivät tuottoja ja kuluja kuvaavan tuotto- ja kululaskelman, varainhoitovuoden päättymisajankohdan taloudellista asemaa kuvaavan taseen ja rahavirtoja kuvaavan rahoituslaskelman. Yhdistellyt laskelmat olisivat vastaavat kuin valtion tilinpäätöksessä lukuun ottamatta valtion talousarvion toteumalaskelmaa</w:t>
          </w:r>
          <w:r w:rsidR="00165399">
            <w:t>. Yhdisteltyjä laskelmia</w:t>
          </w:r>
          <w:r>
            <w:t xml:space="preserve"> täydentäisivät</w:t>
          </w:r>
          <w:r w:rsidRPr="007769DC">
            <w:t xml:space="preserve"> oikeiden ja riittävien tietojen antamiseksi </w:t>
          </w:r>
          <w:r>
            <w:t xml:space="preserve">tarpeelliset liitetiedot samaan tapaan kuin valtion tilinpäätöksen liitteet täydentävät valtion tilinpäätöstä. </w:t>
          </w:r>
        </w:p>
        <w:p w14:paraId="3C6B9C48" w14:textId="77777777" w:rsidR="008922D9" w:rsidRDefault="008922D9" w:rsidP="00025F3E">
          <w:pPr>
            <w:pStyle w:val="LLNormaali"/>
            <w:jc w:val="both"/>
          </w:pPr>
        </w:p>
        <w:p w14:paraId="0757383F" w14:textId="77777777" w:rsidR="008922D9" w:rsidRDefault="008922D9" w:rsidP="00025F3E">
          <w:pPr>
            <w:pStyle w:val="LLNormaali"/>
            <w:jc w:val="both"/>
          </w:pPr>
          <w:r>
            <w:t>Yhdiste</w:t>
          </w:r>
          <w:r w:rsidR="005C7AF4">
            <w:t>ll</w:t>
          </w:r>
          <w:r>
            <w:t>yt laskelmat esitettäisiin valtion tilinpäätöksen yhteydessä. Laskelmat antaisivat lisätietoa valtioneuvoston ohjausvallan alaisen valtiontalouden kokonaiskuvasta, mutta eivät olisi osa valtion tilinpäätöstä, jolla käsitteenä tarkoitettaisiin jatkossakin perustuslain 83 §:ssä tarkoitetun valtion talousarvion ja sen mukaisesta valtion talousarviotaloudesta laadittua valtion tilinpäätöstä.</w:t>
          </w:r>
        </w:p>
        <w:p w14:paraId="3815844E" w14:textId="77777777" w:rsidR="00C951E4" w:rsidRDefault="00C951E4" w:rsidP="00025F3E">
          <w:pPr>
            <w:pStyle w:val="LLNormaali"/>
            <w:jc w:val="both"/>
          </w:pPr>
        </w:p>
        <w:p w14:paraId="2C817FC0" w14:textId="77777777" w:rsidR="00CA70FD" w:rsidRDefault="005C7AF4" w:rsidP="00025F3E">
          <w:pPr>
            <w:pStyle w:val="LLNormaali"/>
            <w:jc w:val="both"/>
          </w:pPr>
          <w:r>
            <w:t>Yhdistellyt laskelmat laatisi Valtiokonttori. Laskelmat laadittaisiin valtiovarainministeriön määräämien kaavojen mukaan kuten valtion tilinpäätöslaskelmatkin</w:t>
          </w:r>
          <w:r w:rsidR="00C951E4">
            <w:t xml:space="preserve">. </w:t>
          </w:r>
        </w:p>
        <w:p w14:paraId="7F0EB34D" w14:textId="77777777" w:rsidR="00BE73F4" w:rsidRDefault="00BE73F4" w:rsidP="00025F3E">
          <w:pPr>
            <w:pStyle w:val="LLNormaali"/>
            <w:jc w:val="both"/>
          </w:pPr>
        </w:p>
        <w:p w14:paraId="720186E8" w14:textId="0C756D87" w:rsidR="00BE73F4" w:rsidRDefault="00BE73F4" w:rsidP="00025F3E">
          <w:pPr>
            <w:pStyle w:val="LLNormaali"/>
            <w:jc w:val="both"/>
          </w:pPr>
          <w:r>
            <w:t xml:space="preserve">Yhdistellyt laskelmat eivät </w:t>
          </w:r>
          <w:r w:rsidR="00165399">
            <w:t>kattaisi valtion määräysvallassa olevia yhteisöjä. Kyse ei siten olisi valtion konsernitilinpäätöksestä.</w:t>
          </w:r>
          <w:r>
            <w:t xml:space="preserve"> </w:t>
          </w:r>
        </w:p>
        <w:p w14:paraId="3FA16EE3" w14:textId="77777777" w:rsidR="00592112" w:rsidRDefault="00592112" w:rsidP="00025F3E">
          <w:pPr>
            <w:jc w:val="both"/>
          </w:pPr>
        </w:p>
        <w:p w14:paraId="2F27D701" w14:textId="4E29E588" w:rsidR="00592112" w:rsidRDefault="00592112" w:rsidP="00025F3E">
          <w:pPr>
            <w:pStyle w:val="LLPValiotsikko"/>
            <w:jc w:val="both"/>
          </w:pPr>
          <w:r w:rsidRPr="00FD0601">
            <w:t>Hallituksen vuosikertomus</w:t>
          </w:r>
        </w:p>
        <w:p w14:paraId="2670015B" w14:textId="0EBF2275" w:rsidR="00C951E4" w:rsidRDefault="00592112" w:rsidP="00025F3E">
          <w:pPr>
            <w:pStyle w:val="LLNormaali"/>
            <w:jc w:val="both"/>
          </w:pPr>
          <w:r>
            <w:t>Yhdisteltyihin laskelmiin liittyvät talousarviolain muutokset sivuavat</w:t>
          </w:r>
          <w:r w:rsidR="00493099">
            <w:t xml:space="preserve"> myös</w:t>
          </w:r>
          <w:r w:rsidRPr="00592112">
            <w:t xml:space="preserve"> hallituksen vuosikertomukseen liittyvää sääntelyä</w:t>
          </w:r>
          <w:r w:rsidR="00572E91">
            <w:t>.</w:t>
          </w:r>
          <w:r w:rsidRPr="00592112">
            <w:t xml:space="preserve"> Talousarviolain ja -asetuksen lisäksi hallituksen vuosikertomuksesta säädetään laissa valtioneuvostossa</w:t>
          </w:r>
          <w:r w:rsidR="00563535">
            <w:t xml:space="preserve"> (175/2003). </w:t>
          </w:r>
          <w:r w:rsidR="00493099">
            <w:t>Hallituksen vuosikertomusta koskeva sääntely jakautuisi jatkossakin näihin kahteen lakiin</w:t>
          </w:r>
          <w:r w:rsidR="00AF7935">
            <w:t xml:space="preserve"> niin, että talousarviolaissa säädettäisi </w:t>
          </w:r>
          <w:r w:rsidR="004A36C4">
            <w:t xml:space="preserve">valtiovarainministeriön toimialaan kuuluvasta </w:t>
          </w:r>
          <w:r w:rsidR="00AF7935">
            <w:t>valtion taloutta ja julkista taloutta koskevista</w:t>
          </w:r>
          <w:r w:rsidR="00AF7935" w:rsidRPr="00AF7935">
            <w:t xml:space="preserve"> taloudellisista tiedoista, laskelmista ja selvityksis</w:t>
          </w:r>
          <w:r w:rsidR="004A36C4">
            <w:t>tä sekä valtion toiminnan tulok</w:t>
          </w:r>
          <w:r w:rsidR="00AF7935" w:rsidRPr="00AF7935">
            <w:t>sellisuuden kuvauksist</w:t>
          </w:r>
          <w:r w:rsidR="004A36C4">
            <w:t>a</w:t>
          </w:r>
          <w:r w:rsidR="00AF7935">
            <w:t xml:space="preserve"> </w:t>
          </w:r>
          <w:r w:rsidR="004A36C4">
            <w:t>ja valtioneuvoston kansilian toimivaltaan kuuluvulta muilta osin valtioneuvostosta annetussa laissa</w:t>
          </w:r>
          <w:r w:rsidR="00493099">
            <w:t xml:space="preserve">. </w:t>
          </w:r>
          <w:r w:rsidR="004A36C4">
            <w:t>Tästä jaosta johtuen v</w:t>
          </w:r>
          <w:r w:rsidR="00AF7935">
            <w:t>altioneuvostosta annettuun l</w:t>
          </w:r>
          <w:r w:rsidR="00563535">
            <w:t xml:space="preserve">akiin </w:t>
          </w:r>
          <w:r w:rsidR="00AF7935">
            <w:t xml:space="preserve">ehdotetaan lisättäväksi </w:t>
          </w:r>
          <w:r w:rsidR="00563535">
            <w:t>asetuksen</w:t>
          </w:r>
          <w:r w:rsidR="00572E91">
            <w:t>antovaltuus</w:t>
          </w:r>
          <w:r w:rsidR="00572E91" w:rsidRPr="00572E91">
            <w:t xml:space="preserve"> hallituksen vuosikertomukseen sisällytettävistä tiedoista koskien hallituksen toimintaa </w:t>
          </w:r>
          <w:r w:rsidR="00563535">
            <w:t>sekä</w:t>
          </w:r>
          <w:r w:rsidR="00572E91" w:rsidRPr="00572E91">
            <w:t xml:space="preserve"> vuosikertomuksen l</w:t>
          </w:r>
          <w:r w:rsidR="00563535">
            <w:t xml:space="preserve">aatimisessa noudatettavasta menettelystä. </w:t>
          </w:r>
        </w:p>
        <w:p w14:paraId="31F0B82E" w14:textId="77777777" w:rsidR="00592112" w:rsidRDefault="00592112" w:rsidP="00025F3E">
          <w:pPr>
            <w:jc w:val="both"/>
          </w:pPr>
        </w:p>
        <w:p w14:paraId="7AD6986B" w14:textId="7412265E" w:rsidR="00CA70FD" w:rsidRPr="00CA70FD" w:rsidRDefault="00CA70FD" w:rsidP="00025F3E">
          <w:pPr>
            <w:pStyle w:val="LLPValiotsikko"/>
            <w:jc w:val="both"/>
          </w:pPr>
          <w:r w:rsidRPr="00CA70FD">
            <w:t>Asetusten- ja määräystenantovaltuudet</w:t>
          </w:r>
        </w:p>
        <w:p w14:paraId="15A24DAA" w14:textId="1AEA20CF" w:rsidR="00FD0601" w:rsidRPr="00F768E0" w:rsidRDefault="00F370C9" w:rsidP="00025F3E">
          <w:pPr>
            <w:pStyle w:val="LLNormaali"/>
            <w:jc w:val="both"/>
          </w:pPr>
          <w:r>
            <w:t>Tavoitteena</w:t>
          </w:r>
          <w:r w:rsidR="00AC7056" w:rsidRPr="003C5CD5">
            <w:t xml:space="preserve"> on täsmentää</w:t>
          </w:r>
          <w:r w:rsidR="00C951E4">
            <w:t xml:space="preserve"> ja täydentää lain</w:t>
          </w:r>
          <w:r w:rsidR="00AC7056" w:rsidRPr="003C5CD5">
            <w:t xml:space="preserve"> nykyisiä asetuksenantovaltuuksia ja siir</w:t>
          </w:r>
          <w:r w:rsidR="00C951E4">
            <w:t>tää</w:t>
          </w:r>
          <w:r w:rsidR="00AC7056" w:rsidRPr="003C5CD5">
            <w:t xml:space="preserve"> </w:t>
          </w:r>
          <w:r w:rsidR="00C951E4">
            <w:t>asetuksenantovaltuudet</w:t>
          </w:r>
          <w:r w:rsidR="00C951E4" w:rsidRPr="003C5CD5">
            <w:t xml:space="preserve"> </w:t>
          </w:r>
          <w:r w:rsidR="00AC7056" w:rsidRPr="003C5CD5">
            <w:t>asiaa koskevien pykälien yhteyteen</w:t>
          </w:r>
          <w:r w:rsidR="003812CE">
            <w:t xml:space="preserve">. </w:t>
          </w:r>
          <w:r w:rsidR="008F2C1E">
            <w:t>V</w:t>
          </w:r>
          <w:r w:rsidR="003812CE">
            <w:t>anhentuneet</w:t>
          </w:r>
          <w:r w:rsidR="004F60DE">
            <w:t xml:space="preserve"> ja epätäsmälliset</w:t>
          </w:r>
          <w:r w:rsidR="003812CE">
            <w:t xml:space="preserve"> asetuksenantovaltuudet </w:t>
          </w:r>
          <w:r w:rsidR="008F2C1E">
            <w:t xml:space="preserve">kumottaisiin ja lain </w:t>
          </w:r>
          <w:r w:rsidR="00C52E9A">
            <w:t>määräyksenantovaltuuksia täsmennettäisi ja tarkennettaisi.</w:t>
          </w:r>
          <w:r w:rsidR="008F2C1E" w:rsidRPr="008F2C1E">
            <w:t xml:space="preserve"> Samalla määräyksenantovaltuudet olisi tarkoitus kumota asetustasolta</w:t>
          </w:r>
          <w:r w:rsidR="008F2C1E">
            <w:t>.</w:t>
          </w:r>
          <w:r w:rsidR="00C52E9A">
            <w:t xml:space="preserve"> </w:t>
          </w:r>
          <w:r w:rsidR="00C52E9A" w:rsidRPr="00C52E9A">
            <w:t>Osa talousarvioasetukseen sisältyneistä määräyksenantovaltuuksista on luonteeltaan hallinnon sisäisisiä määräyksiä, joita esimerkiksi valtioneuvosto ja valtiovarainministeriö voisivat antaa myös niille kuuluvan yleistoimivallan perusteella. Selkeyden vuoksi myös luonteeltaan tällaisia määräyksenantovaltuuksia ehdotetaan otettavaksi lakiin.</w:t>
          </w:r>
          <w:r w:rsidR="00C52E9A">
            <w:t xml:space="preserve"> </w:t>
          </w:r>
          <w:r w:rsidR="00AC7056" w:rsidRPr="003C5CD5">
            <w:t xml:space="preserve">Näillä muutoksilla ei </w:t>
          </w:r>
          <w:r>
            <w:t xml:space="preserve">ole tarkoitus muuttaa nykyisiä tehtäviä ja toimivaltuuksia. </w:t>
          </w:r>
        </w:p>
        <w:p w14:paraId="0E8A31ED" w14:textId="77777777" w:rsidR="00CA70FD" w:rsidRDefault="00CA70FD" w:rsidP="00025F3E">
          <w:pPr>
            <w:jc w:val="both"/>
          </w:pPr>
        </w:p>
        <w:p w14:paraId="66AA094B" w14:textId="77777777" w:rsidR="00A939B2" w:rsidRDefault="00A939B2" w:rsidP="00025F3E">
          <w:pPr>
            <w:pStyle w:val="LLP2Otsikkotaso"/>
            <w:jc w:val="both"/>
          </w:pPr>
          <w:bookmarkStart w:id="13" w:name="_Toc162469095"/>
          <w:r>
            <w:lastRenderedPageBreak/>
            <w:t>Pääasialliset vaikutukset</w:t>
          </w:r>
          <w:bookmarkEnd w:id="13"/>
        </w:p>
        <w:p w14:paraId="243364EE" w14:textId="26B476D2" w:rsidR="00BF0413" w:rsidRDefault="00AD180F" w:rsidP="00025F3E">
          <w:pPr>
            <w:pStyle w:val="LLPValiotsikko"/>
            <w:jc w:val="both"/>
          </w:pPr>
          <w:r w:rsidRPr="00AD180F">
            <w:t>Yhteiskunnalliset vaikutukset</w:t>
          </w:r>
        </w:p>
        <w:p w14:paraId="62B3BA67" w14:textId="77777777" w:rsidR="00AD180F" w:rsidRDefault="00AD180F" w:rsidP="00025F3E">
          <w:pPr>
            <w:pStyle w:val="LLNormaali"/>
            <w:jc w:val="both"/>
          </w:pPr>
          <w:r>
            <w:t>Y</w:t>
          </w:r>
          <w:r w:rsidRPr="00F768E0">
            <w:t>hdistellyt laskelmat antaisivat kokonaiskuvan valtion talousarvio-, rahasto- ja liikelaitostaloudesta. Tämä tukisi osaltaan eduskunnan budjettivaltaa. Yhdistellyt laskelmat antaisivat myös yleisölle nykyistä paremman kuvan valtiontalouden kokonaisuudesta.</w:t>
          </w:r>
        </w:p>
        <w:p w14:paraId="2402E73F" w14:textId="77777777" w:rsidR="00F768E0" w:rsidRPr="00F768E0" w:rsidRDefault="00F768E0" w:rsidP="00025F3E">
          <w:pPr>
            <w:jc w:val="both"/>
          </w:pPr>
        </w:p>
        <w:p w14:paraId="1E6E2FF5" w14:textId="68CA136E" w:rsidR="00A939B2" w:rsidRDefault="001D2655" w:rsidP="00025F3E">
          <w:pPr>
            <w:pStyle w:val="LLPValiotsikko"/>
            <w:jc w:val="both"/>
          </w:pPr>
          <w:r>
            <w:t>Vaikutukset valtion viranomaisten toimintaan</w:t>
          </w:r>
        </w:p>
        <w:p w14:paraId="249F3455" w14:textId="4AFAD7C0" w:rsidR="00C951E4" w:rsidRDefault="00C951E4" w:rsidP="00025F3E">
          <w:pPr>
            <w:pStyle w:val="LLNormaali"/>
            <w:jc w:val="both"/>
          </w:pPr>
          <w:r>
            <w:t xml:space="preserve">Yhdisteltyjen laskelmien laatiminen olisi Valtiokonttorin uusi lakisääteinen tehtävä. </w:t>
          </w:r>
          <w:r w:rsidR="00BD6CD0">
            <w:t>Laskelmien ja niiden liitteiden laatimisen tilinpäätösaikana sekä vuoden aikana tehtäv</w:t>
          </w:r>
          <w:r w:rsidR="0074782F">
            <w:t xml:space="preserve">ät </w:t>
          </w:r>
          <w:r w:rsidR="00BD6CD0">
            <w:t>täsmäytys-, raportointi- ja mu</w:t>
          </w:r>
          <w:r w:rsidR="0074782F">
            <w:t>ut</w:t>
          </w:r>
          <w:r w:rsidR="00BD6CD0">
            <w:t xml:space="preserve"> vastaav</w:t>
          </w:r>
          <w:r w:rsidR="0074782F">
            <w:t xml:space="preserve">at </w:t>
          </w:r>
          <w:r w:rsidR="00BD6CD0">
            <w:t>tehtäv</w:t>
          </w:r>
          <w:r w:rsidR="0074782F">
            <w:t>ät</w:t>
          </w:r>
          <w:r w:rsidR="00BD6CD0">
            <w:t xml:space="preserve"> </w:t>
          </w:r>
          <w:r w:rsidR="0074782F">
            <w:t>lisäävät pysyvästi jonkin verran</w:t>
          </w:r>
          <w:r w:rsidR="00BD6CD0">
            <w:t xml:space="preserve"> Valtiokonttorin tehtäviä</w:t>
          </w:r>
          <w:r w:rsidR="0074782F">
            <w:t>, arviolta noin yhdellä henkilötyövuodella</w:t>
          </w:r>
          <w:r w:rsidR="00BD6CD0">
            <w:t>.</w:t>
          </w:r>
          <w:r w:rsidR="0074782F">
            <w:t xml:space="preserve"> Tämän mahdollisesti edellyttämä lisärahoituksen tarve arvioidaan valtion vuoden 2026 talousarvioesityksen valmistelun yhteydessä, kun hankeen nykyinen kehittämisvaihe ja sitä koskeva erillinen kehittämisrahoitus loppuu.</w:t>
          </w:r>
          <w:r>
            <w:t xml:space="preserve"> </w:t>
          </w:r>
        </w:p>
        <w:p w14:paraId="0AA778A0" w14:textId="77777777" w:rsidR="00497FF4" w:rsidRDefault="00497FF4" w:rsidP="00025F3E">
          <w:pPr>
            <w:jc w:val="both"/>
          </w:pPr>
        </w:p>
        <w:p w14:paraId="6ED7F895" w14:textId="19C4D1BC" w:rsidR="00497FF4" w:rsidRPr="00497FF4" w:rsidRDefault="00497FF4" w:rsidP="00025F3E">
          <w:pPr>
            <w:pStyle w:val="LLNormaali"/>
            <w:jc w:val="both"/>
          </w:pPr>
          <w:r>
            <w:t xml:space="preserve">Talousarvion </w:t>
          </w:r>
          <w:r w:rsidR="00CF6D99">
            <w:t xml:space="preserve">ulkopuolisten </w:t>
          </w:r>
          <w:r>
            <w:t xml:space="preserve">rahastojen tulisi toimittaa tietoja valtion keskuskirjanpitoon nykyistä laajemmin. </w:t>
          </w:r>
          <w:r w:rsidR="000C295F" w:rsidRPr="00497FF4">
            <w:t>Tietoja on käytetty mm. nykyisissä kokonaislaskelmissa, jotka on julkaistu hallituksen vuosikertomuksessa sekä val</w:t>
          </w:r>
          <w:r w:rsidR="000C295F">
            <w:t>tiontalouden kuukausikatsauksis</w:t>
          </w:r>
          <w:r w:rsidR="000C295F" w:rsidRPr="00497FF4">
            <w:t xml:space="preserve">sa. </w:t>
          </w:r>
          <w:r w:rsidR="00716F26">
            <w:t>Osa rahastoista joutuisi myös nopeuttamaan tilinpäätöksen hyväksymis- ja vahvistamisaikatauluja.</w:t>
          </w:r>
        </w:p>
        <w:p w14:paraId="3536800A" w14:textId="77777777" w:rsidR="00497FF4" w:rsidRDefault="00497FF4" w:rsidP="00025F3E">
          <w:pPr>
            <w:jc w:val="both"/>
          </w:pPr>
        </w:p>
        <w:p w14:paraId="1548C375" w14:textId="241A09B2" w:rsidR="00F768E0" w:rsidRDefault="00380D81" w:rsidP="00025F3E">
          <w:pPr>
            <w:pStyle w:val="LLNormaali"/>
            <w:jc w:val="both"/>
          </w:pPr>
          <w:r>
            <w:t>Jatkossa myös l</w:t>
          </w:r>
          <w:r w:rsidR="00497FF4">
            <w:t>iikelaitokset</w:t>
          </w:r>
          <w:r w:rsidR="00497FF4" w:rsidRPr="00497FF4">
            <w:t xml:space="preserve"> toimittaisivat tietoja valtion keskuskirjanpitoon.</w:t>
          </w:r>
          <w:r w:rsidR="00497FF4">
            <w:t xml:space="preserve"> Nykyisin liikelaitokset ovat toimittaneet tietoja valtiontalouden kokonaislaskelmia varten, mutta nämä tiedot on toimitettu erikseen Kieku-järjestelmän ulkopuolella ja tiedot ovat olleet suppeammat</w:t>
          </w:r>
          <w:r w:rsidR="003730DB">
            <w:t xml:space="preserve"> kuin jatkossa yhdisteltyjä laskelmia varten toimitettavat tiedot</w:t>
          </w:r>
          <w:r w:rsidR="00497FF4">
            <w:t xml:space="preserve">. </w:t>
          </w:r>
        </w:p>
        <w:p w14:paraId="237F2D82" w14:textId="77777777" w:rsidR="00497FF4" w:rsidRDefault="00497FF4" w:rsidP="00025F3E">
          <w:pPr>
            <w:jc w:val="both"/>
          </w:pPr>
        </w:p>
        <w:p w14:paraId="054590F1" w14:textId="2FD6B73B" w:rsidR="00424BDD" w:rsidRDefault="00BF0413" w:rsidP="00025F3E">
          <w:pPr>
            <w:pStyle w:val="LLNormaali"/>
            <w:jc w:val="both"/>
            <w:rPr>
              <w:rFonts w:eastAsiaTheme="minorHAnsi"/>
              <w:lang w:eastAsia="fi-FI"/>
            </w:rPr>
          </w:pPr>
          <w:r>
            <w:t xml:space="preserve">Valtiontalouden yhdistellyistä laskelmista seuraa </w:t>
          </w:r>
          <w:r w:rsidR="00AD180F">
            <w:t>valtion talous- ja henkilöstöhallinnon palvelukeskukselle (Palkeet)</w:t>
          </w:r>
          <w:r>
            <w:t xml:space="preserve"> velvollisuus pitää yllä keskuskirjanpidon järjestelmässä toiminnallisuutta yhdisteltyjen laskelmien tuottamiseksi.</w:t>
          </w:r>
          <w:r w:rsidR="00424BDD">
            <w:t xml:space="preserve"> Arvio järjestelmän rakentamiseen liittyvästä erillismenosta on Palkeista saatujen tietojen mukaan 400 000 euroa ja järjestelmän vuotuinen ylläpito vastaavasti alustavan arvion mukaan noin 30 000 euroa sisältäen lisenssit sekä järjestelmän kapasiteetin ja ylläpidon.</w:t>
          </w:r>
        </w:p>
        <w:p w14:paraId="75C0896F" w14:textId="223C4586" w:rsidR="00497FF4" w:rsidRPr="001D2655" w:rsidRDefault="00497FF4" w:rsidP="00025F3E">
          <w:pPr>
            <w:pStyle w:val="LLPerustelujenkappalejako"/>
          </w:pPr>
        </w:p>
        <w:p w14:paraId="76654FC5" w14:textId="77777777" w:rsidR="00A939B2" w:rsidRDefault="00A939B2" w:rsidP="00025F3E">
          <w:pPr>
            <w:pStyle w:val="LLP1Otsikkotaso"/>
            <w:jc w:val="both"/>
          </w:pPr>
          <w:bookmarkStart w:id="14" w:name="_Toc162469096"/>
          <w:r>
            <w:t>Muut toteuttamisvaihtoehdot</w:t>
          </w:r>
          <w:bookmarkEnd w:id="14"/>
        </w:p>
        <w:p w14:paraId="27B240DD" w14:textId="77777777" w:rsidR="00A939B2" w:rsidRDefault="00A939B2" w:rsidP="00025F3E">
          <w:pPr>
            <w:pStyle w:val="LLP2Otsikkotaso"/>
            <w:jc w:val="both"/>
          </w:pPr>
          <w:bookmarkStart w:id="15" w:name="_Toc162469097"/>
          <w:r>
            <w:t>Vaihtoehdot ja niiden vaikutukset</w:t>
          </w:r>
          <w:bookmarkEnd w:id="15"/>
        </w:p>
        <w:p w14:paraId="7C6F2158" w14:textId="3C3DBEE6" w:rsidR="00670B04" w:rsidRDefault="00670B04" w:rsidP="00025F3E">
          <w:pPr>
            <w:pStyle w:val="LLNormaali"/>
            <w:jc w:val="both"/>
          </w:pPr>
          <w:r>
            <w:t xml:space="preserve">Keskeinen muu vaihtoehto olisi, että valtio laatisi jatkossa valtion konsernitilinpäätöksen, jossa nyt ehdotettaviin yhdisteltyihin laskelmiin olisi yhdistetty konsernitilinpäätöksen laatimismenetelmällä eli hankintamenomenetelmällä valtion määräysvallassa olevat yhteisöt. Valmistelussa on arvioitu, että konsernitilinpäätöksen laatiminen ei ole toistaiseksi tarkoituksenmukaista ottaen huomioon tilinpäätöksen aikataulu, laskentaperiaatteiden osittainen erilaisuus (yhtiöissä </w:t>
          </w:r>
          <w:r w:rsidR="003358AE">
            <w:t>on käytössä osin</w:t>
          </w:r>
          <w:r>
            <w:t xml:space="preserve"> IFRS-normisto)</w:t>
          </w:r>
          <w:r w:rsidR="002D14DB">
            <w:t xml:space="preserve">, konsernitilinpäätöksen laatimisen arvioitu kustannus-hyöty </w:t>
          </w:r>
          <w:r w:rsidR="003358AE">
            <w:t>-</w:t>
          </w:r>
          <w:r w:rsidR="002D14DB">
            <w:t xml:space="preserve">suhde sekä se, että konsernitilinpäätöksen </w:t>
          </w:r>
          <w:r w:rsidR="003358AE">
            <w:t xml:space="preserve">laatimista </w:t>
          </w:r>
          <w:r w:rsidR="002D14DB">
            <w:t>arvioidaan yhteiseurooppalaisessa EPSAS</w:t>
          </w:r>
          <w:r w:rsidR="003358AE">
            <w:t>-</w:t>
          </w:r>
          <w:r w:rsidR="003358AE">
            <w:lastRenderedPageBreak/>
            <w:t>hankkeessa. Lisäksi tarkoitus on, että hallituksen vuosikertomuksessa esitettäisiin jatkossa yksinkertaisempaan laatimismenetelmään (pääomaosuusmenetelmä) perustuva konsernilaskelma.</w:t>
          </w:r>
        </w:p>
        <w:p w14:paraId="4E5F1C9D" w14:textId="77777777" w:rsidR="002D14DB" w:rsidRDefault="002D14DB" w:rsidP="00025F3E">
          <w:pPr>
            <w:jc w:val="both"/>
          </w:pPr>
        </w:p>
        <w:p w14:paraId="0843146F" w14:textId="57BB6B39" w:rsidR="00CA70FD" w:rsidRDefault="002D14DB" w:rsidP="00025F3E">
          <w:pPr>
            <w:pStyle w:val="LLNormaali"/>
            <w:jc w:val="both"/>
          </w:pPr>
          <w:r>
            <w:t>M</w:t>
          </w:r>
          <w:r w:rsidR="00915C47">
            <w:t xml:space="preserve">uina vaihtoehtoina voidaan mainita Valtiokonttorin 11.2.2022 julkaisemassa loppuraportissa (Kokonaisarvio valtion konsernitiedon tarpeesta) </w:t>
          </w:r>
          <w:r w:rsidR="00014B96">
            <w:t>esitetty ehdotus</w:t>
          </w:r>
          <w:r w:rsidR="00915C47">
            <w:t xml:space="preserve">, </w:t>
          </w:r>
          <w:r w:rsidR="00014B96">
            <w:t>jonka</w:t>
          </w:r>
          <w:r w:rsidR="00915C47">
            <w:t xml:space="preserve"> mukaan valtion tilinpäätös </w:t>
          </w:r>
          <w:r w:rsidR="00014B96">
            <w:t>laajennettaisiin</w:t>
          </w:r>
          <w:r w:rsidR="00915C47">
            <w:t xml:space="preserve"> kattamaan valtion talousarviotalouden lisäksi talousarvion ulkopuolella olevat valtion rahastot ja valtion liikel</w:t>
          </w:r>
          <w:r w:rsidR="00014B96">
            <w:t xml:space="preserve">aitosten muodostamat konsernit, sekä ehdotusta, jonka mukaan </w:t>
          </w:r>
          <w:r w:rsidR="00915C47">
            <w:t>konsernilaskelmien kehittämistyötä</w:t>
          </w:r>
          <w:r w:rsidR="00014B96">
            <w:t xml:space="preserve"> jatketaan</w:t>
          </w:r>
          <w:r w:rsidR="00915C47">
            <w:t xml:space="preserve"> laatimalla laskelmat valtion talousarvio- ja rahastotalouden, liikelaitosten sekä valtion erityistehtäväyhtiöiden yhdistelmästä hankintamenomenetelmällä.</w:t>
          </w:r>
          <w:r w:rsidR="00014B96">
            <w:t xml:space="preserve"> Näistä laskelmista ei ehdoteta säädettäväksi</w:t>
          </w:r>
          <w:r w:rsidR="00836237">
            <w:t>. Selkeimpänä on pidetty, että yhdistellyt laskelmat perustuvat talousarvio-, rahasto- ja liikelaitostalouteen</w:t>
          </w:r>
          <w:r w:rsidR="003358AE">
            <w:t>.</w:t>
          </w:r>
        </w:p>
        <w:p w14:paraId="1073978E" w14:textId="77777777" w:rsidR="00A939B2" w:rsidRDefault="00A939B2" w:rsidP="00025F3E">
          <w:pPr>
            <w:pStyle w:val="LLPerustelujenkappalejako"/>
          </w:pPr>
        </w:p>
        <w:p w14:paraId="3D89E306" w14:textId="77777777" w:rsidR="00A939B2" w:rsidRDefault="00A939B2" w:rsidP="00025F3E">
          <w:pPr>
            <w:pStyle w:val="LLP2Otsikkotaso"/>
            <w:jc w:val="both"/>
          </w:pPr>
          <w:bookmarkStart w:id="16" w:name="_Toc162469098"/>
          <w:r>
            <w:t>Ulkomaiden lainsäädäntö ja muut ulkomailla käytetyt keinot</w:t>
          </w:r>
          <w:bookmarkEnd w:id="16"/>
        </w:p>
        <w:p w14:paraId="6DD73F1C" w14:textId="4D8E7815" w:rsidR="00E37563" w:rsidRPr="00E37563" w:rsidRDefault="00C4260F" w:rsidP="00025F3E">
          <w:pPr>
            <w:pStyle w:val="LLPValiotsikko"/>
            <w:jc w:val="both"/>
          </w:pPr>
          <w:r w:rsidRPr="00E37563">
            <w:t>Julkisen sektorin kansainväliset tilinpäätösstandardit (IPSAS)</w:t>
          </w:r>
        </w:p>
        <w:p w14:paraId="17B3CC6A" w14:textId="6F01ECA1" w:rsidR="00C4260F" w:rsidRDefault="00C4260F" w:rsidP="00025F3E">
          <w:pPr>
            <w:pStyle w:val="LLNormaali"/>
            <w:jc w:val="both"/>
          </w:pPr>
          <w:r>
            <w:t>International Public Sector Accounting Standards Board (IPSASB), joka on International Federation of Accountants:n (IFAC) eli Kansainvälisen Tilintarkastajaliiton yhteydessä toimiva vapaaehtoinen yhteistyöliittymä, on laatinut kansainvälisiä tilinpäätösstandardeja (IPSAS; International Public Sector Accounting Standards) julkista sektor</w:t>
          </w:r>
          <w:r w:rsidR="006F3EE3">
            <w:t>ia varten vuodesta 1996 alkaen. Nämä I</w:t>
          </w:r>
          <w:r>
            <w:t>PSAS-standardit ovat pyritty kehittämään pitkälti yhteneväisiksi IAS/IFRS-standardien kanssa, mikä osaltaan helpottaisi vertailua ja mahdollista konsolidointia eri standardeja n</w:t>
          </w:r>
          <w:r w:rsidR="006F3EE3">
            <w:t xml:space="preserve">oudattavien yksiköiden osalta. </w:t>
          </w:r>
          <w:r>
            <w:t xml:space="preserve">Viime vuosina IPSAS-standardeissa on pyritty ottamaan paremmin huomioon julkishallinnon erityispiirteitä. Nykyään varsinaisia IPSAS-standardeja on 43 kappaletta. Standardit ovat hyvin yksityiskohtaista sääntelyä, standardit ja niihin liittyvää selittävää aineistoa on vuoden 2022 standardijulkaisussa yhteensä 1 878 sivua. </w:t>
          </w:r>
        </w:p>
        <w:p w14:paraId="67B5CC48" w14:textId="77777777" w:rsidR="00F768E0" w:rsidRDefault="00F768E0" w:rsidP="00025F3E">
          <w:pPr>
            <w:pStyle w:val="LLNormaali"/>
            <w:jc w:val="both"/>
          </w:pPr>
        </w:p>
        <w:p w14:paraId="446AD4D3" w14:textId="77777777" w:rsidR="007310C8" w:rsidRDefault="007310C8" w:rsidP="00025F3E">
          <w:pPr>
            <w:pStyle w:val="LLNormaali"/>
            <w:jc w:val="both"/>
          </w:pPr>
          <w:r w:rsidRPr="007310C8">
            <w:t>Konsernitilinpäätöksen laatimista säätelevät standardit IPSAS 35–38 sekä IPSAS 40. IPSAS-standardien mukaan konsolidointiin sisällytettävät yksiköt määritellään määräysvallan perusteella. Määräysvallassa olevien yhteisöjen tilinpäätöstiedot konsolidoidaan konsernitilinpäätökseen rivi riviltä hankintamenomenetelmää käyttäen. Osakkuus- ja yhteisyritys yhdistellään konsernitilinpäätökseen pääomaosuusmenetelmällä.</w:t>
          </w:r>
        </w:p>
        <w:p w14:paraId="5173875B" w14:textId="77777777" w:rsidR="00F768E0" w:rsidRDefault="00F768E0" w:rsidP="00025F3E">
          <w:pPr>
            <w:pStyle w:val="LLNormaali"/>
            <w:jc w:val="both"/>
          </w:pPr>
        </w:p>
        <w:p w14:paraId="581C8CB1" w14:textId="1C82EF12" w:rsidR="00F768E0" w:rsidRDefault="00C4260F" w:rsidP="00025F3E">
          <w:pPr>
            <w:pStyle w:val="LLPValiotsikko"/>
            <w:jc w:val="both"/>
          </w:pPr>
          <w:r>
            <w:t>Eurooppalaisten julkisen sektorin tilinpäätösstandardien kehitystyö (EPSAS)</w:t>
          </w:r>
        </w:p>
        <w:p w14:paraId="5A4E4BF3" w14:textId="77777777" w:rsidR="00C4260F" w:rsidRDefault="00C4260F" w:rsidP="00025F3E">
          <w:pPr>
            <w:pStyle w:val="LLNormaali"/>
            <w:jc w:val="both"/>
          </w:pPr>
          <w:r>
            <w:t xml:space="preserve">EU:n jäsenvaltioiden julkisen talouden kehyksiä koskevista vaatimuksista annetun neuvoston direktiivin (2011/85/EU; budjettikehysdirektiivi) 16 artiklan 3 kohdan mukaan komission tuli arvioida IPSAS-standardien asianmukaisuus jäsenvaltioiden kannalta vuoden 2012 loppuun mennessä. Komission 6.3.2013 julkaisemaan kertomukseen (COM(2013) 114 final) ja tähän liittyvään komission työasiakirjaan (SWD(2013) 57 final) sisältyvissä arvioissa puolletaan yhdenmukaistettujen suoriteperusteisten tilinpäätösstandardien käyttöönottamista EU:n jäsenvaltioiden julkisella sektorilla. Komission arvion mukaan yhteiset tilinpäätössäännöt parantaisivat julkisyhteisöön kuuluvien organisaatioiden tilinpäätösten luotettavuutta ja vertailtavuutta sekä mahdollistaisivat nykyistä selvästi luotettavampien julkista sektoria koskevien kansantalouden tilinpitotietojen tuottamisen. </w:t>
          </w:r>
        </w:p>
        <w:p w14:paraId="08C48777" w14:textId="77777777" w:rsidR="00F768E0" w:rsidRDefault="00F768E0" w:rsidP="00025F3E">
          <w:pPr>
            <w:pStyle w:val="LLNormaali"/>
            <w:jc w:val="both"/>
          </w:pPr>
        </w:p>
        <w:p w14:paraId="768DA011" w14:textId="44F57DB2" w:rsidR="005E2491" w:rsidRDefault="00C4260F" w:rsidP="00025F3E">
          <w:pPr>
            <w:pStyle w:val="LLNormaali"/>
            <w:jc w:val="both"/>
          </w:pPr>
          <w:r>
            <w:t xml:space="preserve">Komission alkuperäisenä tavoitteena on ollut antaa puiteasetus, jossa säädettäisiin EPSAS-standardien antamiseen liittyvästä hallintomallista sekä standardien keskeisimmistä periaatteista. Standardien käyttö olisi tällöin jäsenmaissa pakollista. Sittemmin EPSAS-hankkeen aikataulu on venynyt ja keskustelua standardien sitovuudesta käydään edelleen. </w:t>
          </w:r>
        </w:p>
        <w:p w14:paraId="3242A317" w14:textId="77777777" w:rsidR="00F768E0" w:rsidRDefault="00F768E0" w:rsidP="00025F3E">
          <w:pPr>
            <w:pStyle w:val="LLNormaali"/>
            <w:jc w:val="both"/>
          </w:pPr>
        </w:p>
        <w:p w14:paraId="41776706" w14:textId="77777777" w:rsidR="005E2491" w:rsidRDefault="005E2491" w:rsidP="00025F3E">
          <w:pPr>
            <w:pStyle w:val="LLNormaali"/>
            <w:jc w:val="both"/>
          </w:pPr>
          <w:r>
            <w:t xml:space="preserve">Komission alkuperäisen näkemyksen mukaan EPSAS-standardien tulisi olla pitkälle yhdenmukaisia IPSAS-standardien kanssa. EPSAS-hankkeessa on käyty läpi kaikki olemassa olevat IPSAS-standardit ja arvioitu niiden soveltuvuutta EU:n jäsenvaltioille. Tarkastelu on sisältänyt myös konsernitilinpäätöksen laatimista koskevat IPSAS-standardit (IPSAS 35-38 sekä IPSAS 40). EPSAS-hankkeessa on laadittu luonnos standardien keskeisimpiä periaatteita käsittelevästä EPSAS-viitekehyksestä (EPSAS Conceptual Framework). EPSAS-viitekehysluonnokseen on sisällytetty maininta konsolidoinnista, jota koskisi erillinen EPSAS-standardi. </w:t>
          </w:r>
        </w:p>
        <w:p w14:paraId="1CB81777" w14:textId="77777777" w:rsidR="00F768E0" w:rsidRDefault="00F768E0" w:rsidP="00025F3E">
          <w:pPr>
            <w:pStyle w:val="LLNormaali"/>
            <w:jc w:val="both"/>
          </w:pPr>
        </w:p>
        <w:p w14:paraId="5D68F23E" w14:textId="77777777" w:rsidR="00F768E0" w:rsidRDefault="00EA55FF" w:rsidP="00025F3E">
          <w:pPr>
            <w:pStyle w:val="LLNormaali"/>
            <w:jc w:val="both"/>
          </w:pPr>
          <w:r w:rsidRPr="00EA55FF">
            <w:t xml:space="preserve">EPSAS-hankkeen aikana on tuettu IPSAS-standardien vapaaehtoista käyttöönottoa EU:n jäsenvaltioissa. </w:t>
          </w:r>
          <w:r w:rsidR="00C4260F">
            <w:t>Tämän hetken tiedon mukaan nykyinen komissio ei tee EPSAS-standardeja koskevaa lainsäädäntöehdotusta. Suomen valtion tilinpäätöksen IPSAS-vastaavuus komission selvityksen perusteella vuonna 2013 oli 72 % (EU-keskiarvon ollessa 51 %) ja vuonna 2018 77 % (65%).</w:t>
          </w:r>
        </w:p>
        <w:p w14:paraId="1E220F57" w14:textId="77777777" w:rsidR="00C4260F" w:rsidRDefault="00C4260F" w:rsidP="00025F3E">
          <w:pPr>
            <w:jc w:val="both"/>
          </w:pPr>
          <w:r>
            <w:t xml:space="preserve"> </w:t>
          </w:r>
        </w:p>
        <w:p w14:paraId="1BB335C7" w14:textId="523EDEAD" w:rsidR="00F768E0" w:rsidRDefault="00C4260F" w:rsidP="00025F3E">
          <w:pPr>
            <w:pStyle w:val="LLPValiotsikko"/>
            <w:jc w:val="both"/>
          </w:pPr>
          <w:r>
            <w:t>Ruotsin valtion tilinpäätös</w:t>
          </w:r>
        </w:p>
        <w:p w14:paraId="4522DD79" w14:textId="35ECEA09" w:rsidR="00C4260F" w:rsidRDefault="00C4260F" w:rsidP="00025F3E">
          <w:pPr>
            <w:pStyle w:val="LLNormaali"/>
            <w:jc w:val="both"/>
          </w:pPr>
          <w:r>
            <w:t xml:space="preserve">Valtiokonttorin </w:t>
          </w:r>
          <w:r w:rsidR="00307E64">
            <w:t>11.2.2022 julkaiseman</w:t>
          </w:r>
          <w:r>
            <w:t xml:space="preserve"> loppuraportin mukaan Ruotsin valtion tilinpäätös perustuu valtio-oikeushenkilöön kuuluvien yksiköiden tilinpäätösten yhdistelyyn yhdeksi vuositilinpäätökseksi (Årsredovisning för staten), jossa valtion viranomaiset, niihin kuuluvat rahastot ja liikelaitokset (4 kpl) yhdistellään täydellisesti (rivi riviltä). Kyseessä on Ruotsin valtion oikeushenkilön piiriin kuuluvien kirjanpitoyksiköiden yhdistetty vuositilinpäätös. Ruotsin valtio ei konsolidoi valtionyhtiöitä rivi riviltä konsernitilinpäätökseen. Ruotsin valtion talouden ohjausta kehittävä Ekonomistyrningsverket (ESV) on lähtenyt siitä, että valtiolla on omat erityispiirteensä, joiden vuoksi kirjanpidollisten esittämisratkaisujen on perusteltua poiketa niin Ruotsin yksityissektoriin kuin kansainvälisten IPSAS standardien sääntelystä. </w:t>
          </w:r>
        </w:p>
        <w:p w14:paraId="65973E0D" w14:textId="77777777" w:rsidR="00F768E0" w:rsidRDefault="00F768E0" w:rsidP="00025F3E">
          <w:pPr>
            <w:pStyle w:val="LLNormaali"/>
            <w:jc w:val="both"/>
          </w:pPr>
        </w:p>
        <w:p w14:paraId="7634636B" w14:textId="77777777" w:rsidR="00A939B2" w:rsidRDefault="00C4260F" w:rsidP="00025F3E">
          <w:pPr>
            <w:pStyle w:val="LLNormaali"/>
            <w:jc w:val="both"/>
          </w:pPr>
          <w:r>
            <w:t>Ruotsin valtion taseessa esitetään valtion yritysomaisuus (valtion liikelaitokset ja yhtiöomistus) arvostamalla se pääomaosuusmenetelmää vastaavalla substanssiarvomenetelmällä taseeseen yhdelle riville. Tätä varten ei tehdä sisäisten omistusten eliminointeja tai toisistaan eroavien tilinpäätöksen laatimisperiaatteiden edellyttämiä oikaisuja. Arvostamisen osalta ESV:n johtopäätös on, että markkina-arvostus ei ole sopiva menetelmä valtion täys- ja osaomisteisten yritysten arvostamiseen. Markkina-arvostus on relevanttia vain silloin, kun yritystä ollaan myymässä tai kun osakeportfoliota ollaan optimoimassa voiton tuottamisen tarkoituksessa. Vain näissä tapauksissa rahalliset tuotot realisoituvat ja saadut vastikkeet voidaan käyttää toisiin tarkoituksiin.</w:t>
          </w:r>
        </w:p>
        <w:p w14:paraId="52D6F2E3" w14:textId="77777777" w:rsidR="00F768E0" w:rsidRDefault="00F768E0" w:rsidP="00025F3E">
          <w:pPr>
            <w:jc w:val="both"/>
          </w:pPr>
        </w:p>
        <w:p w14:paraId="1B30C16A" w14:textId="7F0C0BB0" w:rsidR="00790D19" w:rsidRPr="000F211F" w:rsidRDefault="00790D19" w:rsidP="00025F3E">
          <w:pPr>
            <w:pStyle w:val="LLPValiotsikko"/>
            <w:jc w:val="both"/>
          </w:pPr>
          <w:r w:rsidRPr="000F211F">
            <w:t>Tilinpäätösraportointi EU:n eräissä jäsenvaltiossa</w:t>
          </w:r>
        </w:p>
        <w:p w14:paraId="3878B5E8" w14:textId="169DC089" w:rsidR="00790D19" w:rsidRDefault="00790D19" w:rsidP="00025F3E">
          <w:pPr>
            <w:pStyle w:val="LLNormaali"/>
            <w:jc w:val="both"/>
          </w:pPr>
          <w:r w:rsidRPr="00713DAD">
            <w:lastRenderedPageBreak/>
            <w:t>EU</w:t>
          </w:r>
          <w:r>
            <w:t xml:space="preserve">:n </w:t>
          </w:r>
          <w:r w:rsidRPr="00713DAD">
            <w:t>jäsenvaltioi</w:t>
          </w:r>
          <w:r>
            <w:t xml:space="preserve">ssa on keskenään erilaisia käytäntöjä </w:t>
          </w:r>
          <w:r w:rsidRPr="00713DAD">
            <w:t>konsernitilinpäätöksen laatimis</w:t>
          </w:r>
          <w:r>
            <w:t>ta koskien. EU-komissio on osana EPSAS-hanketta teettänyt selvityksen eri jäsenvaltioiden konsolidointikäytännöistä</w:t>
          </w:r>
          <w:r w:rsidR="006F3EE3">
            <w:rPr>
              <w:rStyle w:val="Alaviitteenviite"/>
            </w:rPr>
            <w:footnoteReference w:id="2"/>
          </w:r>
          <w:r w:rsidR="00A4778A">
            <w:t>.</w:t>
          </w:r>
          <w:r>
            <w:t xml:space="preserve"> Selvitykseen sisällytettiin tarkastelu Viron, Ruotsin, Ranskan, Belgian, Latvian, Espanjan ja Kyproksen valtioiden tai laajemmin niiden julkisyhteisöjen tilinpäätösraportoinnista konsolidoinnin näkökulmasta. </w:t>
          </w:r>
        </w:p>
        <w:p w14:paraId="09E75A2E" w14:textId="77777777" w:rsidR="00790D19" w:rsidRDefault="00790D19" w:rsidP="00025F3E">
          <w:pPr>
            <w:pStyle w:val="LLNormaali"/>
            <w:jc w:val="both"/>
          </w:pPr>
        </w:p>
        <w:p w14:paraId="0B7B4279" w14:textId="77777777" w:rsidR="00790D19" w:rsidRDefault="00790D19" w:rsidP="00025F3E">
          <w:pPr>
            <w:pStyle w:val="LLNormaali"/>
            <w:jc w:val="both"/>
          </w:pPr>
          <w:r>
            <w:t xml:space="preserve">Selvityksen mukaan </w:t>
          </w:r>
          <w:r w:rsidRPr="000F211F">
            <w:t>Viron</w:t>
          </w:r>
          <w:r w:rsidRPr="000603B6">
            <w:rPr>
              <w:b/>
              <w:bCs/>
            </w:rPr>
            <w:t xml:space="preserve"> </w:t>
          </w:r>
          <w:r>
            <w:t>julkishallinto laatii koko julkishallinnon kattavat tilinpäätöslaskelmat (</w:t>
          </w:r>
          <w:r w:rsidRPr="00496961">
            <w:rPr>
              <w:i/>
              <w:iCs/>
            </w:rPr>
            <w:t>Whole of Government Accounts</w:t>
          </w:r>
          <w:r>
            <w:t xml:space="preserve">, WGA). Tilinpäätöslaskelmiin sisällytetään valtionhallinnon ja kunnallishallinnon yksiköt sekä näiden määräysvallassa olevat kaupalliset yhtiöt. </w:t>
          </w:r>
        </w:p>
        <w:p w14:paraId="12B1D26F" w14:textId="77777777" w:rsidR="00790D19" w:rsidRDefault="00790D19" w:rsidP="00025F3E">
          <w:pPr>
            <w:pStyle w:val="LLNormaali"/>
            <w:jc w:val="both"/>
          </w:pPr>
        </w:p>
        <w:p w14:paraId="69BC06FA" w14:textId="77777777" w:rsidR="007521F1" w:rsidRPr="007521F1" w:rsidRDefault="007521F1" w:rsidP="00025F3E">
          <w:pPr>
            <w:pStyle w:val="LLNormaali"/>
            <w:jc w:val="both"/>
            <w:rPr>
              <w:iCs/>
            </w:rPr>
          </w:pPr>
          <w:r w:rsidRPr="007521F1">
            <w:rPr>
              <w:iCs/>
            </w:rPr>
            <w:t xml:space="preserve">Selvityksen mukaan Ranskan valtio tuottaa konsolidoidut tilinpäätöslaskelmat, jotka sisältävät ministeriöiden tilinpäätöstiedot. Ministeriöistä ei tuoteta erillistilinpäätöksiä. Organisaatiot, jotka hoitavat julkisia palvelutehtäviä ja jotka ovat valtion määräysvallassa, yhdistellään laskelmiin pääomaosuusmenetelmällä. </w:t>
          </w:r>
        </w:p>
        <w:p w14:paraId="7366E9A6" w14:textId="77777777" w:rsidR="00790D19" w:rsidRDefault="00790D19" w:rsidP="00025F3E">
          <w:pPr>
            <w:pStyle w:val="LLNormaali"/>
            <w:jc w:val="both"/>
          </w:pPr>
        </w:p>
        <w:p w14:paraId="4E1E88E1" w14:textId="7796D7F4" w:rsidR="00790D19" w:rsidRDefault="00790D19" w:rsidP="00025F3E">
          <w:pPr>
            <w:pStyle w:val="LLNormaali"/>
            <w:jc w:val="both"/>
          </w:pPr>
          <w:r>
            <w:t xml:space="preserve">Belgian julkisyhteisöjen tilinpäätösraportoinnissa konsolidoinnin laajuus noudattaa kansantalouden tilinpidon julkisyhteisöjen sektorin (General Government Sector, GGS) rajausta. Latvian tilinpäätösraportoinnissa laajuus on samankaltainen. Tilinpäätösraportoinnin rajaaminen käsittämään julkisyhteisöt (GGS) tarkoittaa, </w:t>
          </w:r>
          <w:r w:rsidR="007521F1">
            <w:t xml:space="preserve">että </w:t>
          </w:r>
          <w:r w:rsidR="007521F1" w:rsidRPr="002C423C">
            <w:t>määräysvallassa olevat yhtiöt yhdistellään siltä osin kuin ne on kansantalouden tilinpidossa luokiteltu julkisyhteisöihin.</w:t>
          </w:r>
          <w:r w:rsidR="007521F1">
            <w:t xml:space="preserve"> Latvian valtion tilinpäätökseen yhdistellään lisäksi pääomaosuusmenetelmällä muut kuin julkisyhteisöihin lukeutuvat määräysvallassa olevat yhteisöt.</w:t>
          </w:r>
        </w:p>
        <w:p w14:paraId="0475F815" w14:textId="77777777" w:rsidR="00790D19" w:rsidRDefault="00790D19" w:rsidP="00025F3E">
          <w:pPr>
            <w:pStyle w:val="LLNormaali"/>
            <w:jc w:val="both"/>
          </w:pPr>
        </w:p>
        <w:p w14:paraId="3CBAF706" w14:textId="77777777" w:rsidR="00790D19" w:rsidRDefault="00790D19" w:rsidP="00025F3E">
          <w:pPr>
            <w:pStyle w:val="LLNormaali"/>
            <w:jc w:val="both"/>
          </w:pPr>
          <w:r>
            <w:t xml:space="preserve">Selvityksen mukaan </w:t>
          </w:r>
          <w:r w:rsidRPr="00573C80">
            <w:t>Espanjan ja Kyproksen tilinpäätösraportoinnissa</w:t>
          </w:r>
          <w:r>
            <w:t xml:space="preserve"> julkisyhteisöjen (GGS) määräysvallassa olevat yhtiöt yhdistellään tilinpäätöslaskelmiin täyden yhdistelyn periaatteella (hankintamenomenetelmä). Espanjan julkishallinnon määräysvallassa olevat luottolaitokset ja vakuutusyhtiöt yhdistellään laskelmiin kuitenkin </w:t>
          </w:r>
          <w:r w:rsidRPr="00C3609F">
            <w:t>pääomaosuusmenetelmällä.</w:t>
          </w:r>
        </w:p>
        <w:p w14:paraId="6BA38043" w14:textId="77777777" w:rsidR="00790D19" w:rsidRDefault="00790D19" w:rsidP="00025F3E">
          <w:pPr>
            <w:jc w:val="both"/>
          </w:pPr>
        </w:p>
        <w:p w14:paraId="7A7C776F" w14:textId="77777777" w:rsidR="00A939B2" w:rsidRDefault="007E0CB1" w:rsidP="00025F3E">
          <w:pPr>
            <w:pStyle w:val="LLP1Otsikkotaso"/>
            <w:jc w:val="both"/>
          </w:pPr>
          <w:bookmarkStart w:id="17" w:name="_Toc162469099"/>
          <w:r>
            <w:t>Lausuntopalaute</w:t>
          </w:r>
          <w:bookmarkEnd w:id="17"/>
        </w:p>
        <w:p w14:paraId="13FEC926" w14:textId="77777777" w:rsidR="007E0CB1" w:rsidRDefault="007E0CB1" w:rsidP="00025F3E">
          <w:pPr>
            <w:pStyle w:val="LLPerustelujenkappalejako"/>
          </w:pPr>
        </w:p>
        <w:p w14:paraId="307778F8" w14:textId="77777777" w:rsidR="003740F1" w:rsidRDefault="007E0CB1" w:rsidP="00025F3E">
          <w:pPr>
            <w:pStyle w:val="LLP1Otsikkotaso"/>
            <w:jc w:val="both"/>
          </w:pPr>
          <w:bookmarkStart w:id="18" w:name="_Toc162469100"/>
          <w:r w:rsidRPr="00B966B4">
            <w:t>Säännöskohtaiset</w:t>
          </w:r>
          <w:r>
            <w:t xml:space="preserve"> perustelut</w:t>
          </w:r>
          <w:bookmarkEnd w:id="18"/>
        </w:p>
        <w:p w14:paraId="7268847A" w14:textId="34980A1E" w:rsidR="00041045" w:rsidRDefault="006138A8" w:rsidP="00025F3E">
          <w:pPr>
            <w:jc w:val="both"/>
            <w:rPr>
              <w:b/>
            </w:rPr>
          </w:pPr>
          <w:r>
            <w:rPr>
              <w:b/>
            </w:rPr>
            <w:t xml:space="preserve">7. 1 </w:t>
          </w:r>
          <w:r w:rsidR="00041045">
            <w:rPr>
              <w:b/>
            </w:rPr>
            <w:t xml:space="preserve">Talousarviolaki </w:t>
          </w:r>
        </w:p>
        <w:p w14:paraId="47C8E59C" w14:textId="77777777" w:rsidR="006138A8" w:rsidRDefault="006138A8" w:rsidP="00025F3E">
          <w:pPr>
            <w:jc w:val="both"/>
            <w:rPr>
              <w:b/>
            </w:rPr>
          </w:pPr>
        </w:p>
        <w:p w14:paraId="2EAF39FA" w14:textId="66818B14" w:rsidR="00FA550C" w:rsidRDefault="00F32ADA" w:rsidP="00025F3E">
          <w:pPr>
            <w:pStyle w:val="LLNormaali"/>
            <w:jc w:val="both"/>
          </w:pPr>
          <w:r w:rsidRPr="003740F1">
            <w:rPr>
              <w:b/>
            </w:rPr>
            <w:t>10 a §</w:t>
          </w:r>
          <w:r w:rsidR="003740F1" w:rsidRPr="003740F1">
            <w:rPr>
              <w:b/>
            </w:rPr>
            <w:t>.</w:t>
          </w:r>
          <w:r w:rsidR="003740F1">
            <w:t xml:space="preserve"> </w:t>
          </w:r>
          <w:r w:rsidR="00DE5FE3">
            <w:t>Pykälään lisättäisiin uus</w:t>
          </w:r>
          <w:r w:rsidR="00DD7160">
            <w:t xml:space="preserve">i 2 momentti, jonka mukaan </w:t>
          </w:r>
          <w:r w:rsidR="00FA550C">
            <w:t>v</w:t>
          </w:r>
          <w:r w:rsidR="00FA550C" w:rsidRPr="00FA550C">
            <w:t>irastojen ja laitosten sekä ministeriöiden talousarvioehdotusten sisällöstä sekä valmistelun vaiheista ja valmistelussa noudatett</w:t>
          </w:r>
          <w:r w:rsidR="00FA550C">
            <w:t>avista menettelytavoista voitaisiin</w:t>
          </w:r>
          <w:r w:rsidR="00FA550C" w:rsidRPr="00FA550C">
            <w:t xml:space="preserve"> säätää valtioneuvoston asetuksella. </w:t>
          </w:r>
          <w:r w:rsidR="00FA550C">
            <w:t>Tämän lisäksi v</w:t>
          </w:r>
          <w:r w:rsidR="00FA550C" w:rsidRPr="00FA550C">
            <w:t>altioneuvosto ja valtiovarainministeriö voi</w:t>
          </w:r>
          <w:r w:rsidR="00FA550C">
            <w:t>sivat</w:t>
          </w:r>
          <w:r w:rsidR="00FA550C" w:rsidRPr="00FA550C">
            <w:t xml:space="preserve"> antaa määräyksiä talousarvioehdotusten laadinnasta ja määräajoista.</w:t>
          </w:r>
          <w:r w:rsidR="00FA550C">
            <w:t xml:space="preserve"> Talousarvioasetuksen 1 b §:ssä on nykyisin säädetty talousarvioehdotusten sisällöstä. Määräyksenantovaltuus on asiallisesti sisältynyt </w:t>
          </w:r>
          <w:r w:rsidR="00A92634">
            <w:t xml:space="preserve">nykyisin </w:t>
          </w:r>
          <w:r w:rsidR="00DD7160">
            <w:t xml:space="preserve">talousarvioasetuksen 1 b §:n 4 </w:t>
          </w:r>
          <w:r w:rsidR="0014050C">
            <w:t xml:space="preserve">momenttiin </w:t>
          </w:r>
          <w:r w:rsidR="00A92634">
            <w:t>(254/2004)</w:t>
          </w:r>
          <w:r w:rsidR="002D1FAF">
            <w:t xml:space="preserve">. </w:t>
          </w:r>
          <w:r w:rsidR="00A92634">
            <w:t>Säännös siirrettäisiin lakiin, koska kyse on määräyksenantovaltuudesta</w:t>
          </w:r>
          <w:r w:rsidR="00146B5B">
            <w:t>,</w:t>
          </w:r>
          <w:r w:rsidR="00DD7160">
            <w:t xml:space="preserve"> </w:t>
          </w:r>
          <w:r w:rsidR="00146B5B">
            <w:lastRenderedPageBreak/>
            <w:t>vaikka periaatteessa tällaiset</w:t>
          </w:r>
          <w:r w:rsidR="002D1FAF">
            <w:t xml:space="preserve"> määräykset ovat</w:t>
          </w:r>
          <w:r w:rsidR="002D1FAF" w:rsidRPr="002D1FAF">
            <w:t xml:space="preserve"> hallinnon sisä</w:t>
          </w:r>
          <w:r w:rsidR="002D1FAF">
            <w:t>isisiä määräyksiä, joita valtioneuvosto ja valtiovarainministeriö</w:t>
          </w:r>
          <w:r w:rsidR="002D1FAF" w:rsidRPr="002D1FAF">
            <w:t xml:space="preserve"> </w:t>
          </w:r>
          <w:r w:rsidR="002D1FAF">
            <w:t>voi</w:t>
          </w:r>
          <w:r w:rsidR="00146B5B">
            <w:t>sivat</w:t>
          </w:r>
          <w:r w:rsidR="002D1FAF">
            <w:t xml:space="preserve"> </w:t>
          </w:r>
          <w:r w:rsidR="002D1FAF" w:rsidRPr="002D1FAF">
            <w:t xml:space="preserve">antaa </w:t>
          </w:r>
          <w:r w:rsidR="002D1FAF">
            <w:t>myös yleistoimivaltansa</w:t>
          </w:r>
          <w:r w:rsidR="002D1FAF" w:rsidRPr="002D1FAF">
            <w:t xml:space="preserve"> perusteella. </w:t>
          </w:r>
          <w:r w:rsidR="002D1FAF">
            <w:t xml:space="preserve"> </w:t>
          </w:r>
          <w:r w:rsidR="002025EC">
            <w:t>Julkisen talouden su</w:t>
          </w:r>
          <w:r w:rsidR="00A6331C">
            <w:t>unnitelman osalta vastaava lisäys tehtäisiin</w:t>
          </w:r>
          <w:r w:rsidR="00790D19">
            <w:t xml:space="preserve"> </w:t>
          </w:r>
          <w:r w:rsidR="00790D19" w:rsidRPr="00790D19">
            <w:t>talous- ja rahaliiton vakaudesta, yhteensovittamisesta sekä ohjauksesta ja hallinnasta tehdyn sopimuksen lainsäädännön alaan kuuluvien määräysten voimaansaattamisesta ja sopimuksen soveltamisesta sekä julkisen talouden monivuotisia kehyksiä koskevista vaatimuksista annetun lain muuttamisesta</w:t>
          </w:r>
          <w:r w:rsidR="00790D19">
            <w:t xml:space="preserve"> annettuun lakiin.</w:t>
          </w:r>
        </w:p>
        <w:p w14:paraId="134FF6D4" w14:textId="77777777" w:rsidR="00F32ADA" w:rsidRDefault="00F32ADA" w:rsidP="00025F3E">
          <w:pPr>
            <w:jc w:val="both"/>
          </w:pPr>
        </w:p>
        <w:p w14:paraId="4854D1B6" w14:textId="54A1795D" w:rsidR="001A3F83" w:rsidRPr="000C295F" w:rsidRDefault="00F32ADA" w:rsidP="00025F3E">
          <w:pPr>
            <w:pStyle w:val="LLNormaali"/>
            <w:jc w:val="both"/>
            <w:rPr>
              <w:i/>
            </w:rPr>
          </w:pPr>
          <w:r w:rsidRPr="00DD7160">
            <w:rPr>
              <w:b/>
            </w:rPr>
            <w:t>10 b §</w:t>
          </w:r>
          <w:r w:rsidR="00DD7160">
            <w:t>.</w:t>
          </w:r>
          <w:r w:rsidR="00A0219D">
            <w:t xml:space="preserve"> Pykälän </w:t>
          </w:r>
          <w:r w:rsidR="00C10FEB">
            <w:t>lisättäisiin uu</w:t>
          </w:r>
          <w:r w:rsidR="00FA1463">
            <w:t>si</w:t>
          </w:r>
          <w:r w:rsidR="00C10FEB">
            <w:t xml:space="preserve"> 2 momentti</w:t>
          </w:r>
          <w:r w:rsidR="000328CD">
            <w:t>, jonka mukaan</w:t>
          </w:r>
          <w:r w:rsidR="00E741ED">
            <w:t xml:space="preserve"> </w:t>
          </w:r>
          <w:r w:rsidR="00822986">
            <w:t>valtioneuvostoll</w:t>
          </w:r>
          <w:r w:rsidR="000328CD">
            <w:t>a</w:t>
          </w:r>
          <w:r w:rsidR="00822986">
            <w:t xml:space="preserve"> </w:t>
          </w:r>
          <w:r w:rsidR="000328CD">
            <w:t xml:space="preserve">olisi valtuus antaa </w:t>
          </w:r>
          <w:r w:rsidR="00A6331C">
            <w:t xml:space="preserve">yleisiä </w:t>
          </w:r>
          <w:r w:rsidR="000328CD">
            <w:t>määräyksiä</w:t>
          </w:r>
          <w:r w:rsidR="00822986">
            <w:t xml:space="preserve"> talousarvion </w:t>
          </w:r>
          <w:r w:rsidR="00EF0699">
            <w:t>soveltamisesta</w:t>
          </w:r>
          <w:r w:rsidR="00A6331C">
            <w:t>, minkä lisäksi</w:t>
          </w:r>
          <w:r w:rsidR="00822986">
            <w:t xml:space="preserve"> </w:t>
          </w:r>
          <w:r w:rsidR="00EF0699">
            <w:t xml:space="preserve">sekä valtioneuvostolla että valtiovarainministeriöllä olisi oikeus </w:t>
          </w:r>
          <w:r w:rsidR="00EF0699" w:rsidRPr="00EF0699">
            <w:t>antaa määräyksiä talousarvion toimeenpanosta ja seurannasta sekä valtiontaloutta koskevien laskelmien ja selvitysten laatimisesta</w:t>
          </w:r>
          <w:r w:rsidR="00822986">
            <w:t xml:space="preserve">. </w:t>
          </w:r>
          <w:r w:rsidR="00752076">
            <w:t xml:space="preserve">Talousarvion </w:t>
          </w:r>
          <w:r w:rsidR="00EF0699">
            <w:t xml:space="preserve">soveltamista </w:t>
          </w:r>
          <w:r w:rsidR="00752076">
            <w:t xml:space="preserve">koskevilla valtioneuvoston </w:t>
          </w:r>
          <w:r w:rsidR="00EF0699">
            <w:t xml:space="preserve">yleisillä </w:t>
          </w:r>
          <w:r w:rsidR="00752076">
            <w:t xml:space="preserve">määräyksillä tarkoitettaisiin erityisesti valtioneuvoston ohjesäännön (262/2003) 4 §:n 1 momentin 1 kohdassa </w:t>
          </w:r>
          <w:r w:rsidR="00095A72">
            <w:t xml:space="preserve">tarkoitettuja valtioneuvoston antamia talousarvion yleisiä soveltamismääräyksiä. Nykyisin voimassa olevat soveltamismääräykset on annettu </w:t>
          </w:r>
          <w:r w:rsidR="00306BB7">
            <w:t>12.4.1995</w:t>
          </w:r>
          <w:r w:rsidR="00095A72">
            <w:t xml:space="preserve"> ja ne koskevat </w:t>
          </w:r>
          <w:r w:rsidR="00306BB7">
            <w:t xml:space="preserve">muun muassa tuotannon tekijöiden hankintaa, henkilöstö- ja edustusmenoja, vakuuttamista, menojen maksamista ja tulojen perintää, saatavan perinnästä luopumista ja </w:t>
          </w:r>
          <w:r w:rsidR="004D4B21">
            <w:t>tileistä poistamista</w:t>
          </w:r>
          <w:r w:rsidR="00306BB7">
            <w:t>.</w:t>
          </w:r>
          <w:r w:rsidR="00095A72">
            <w:t xml:space="preserve"> </w:t>
          </w:r>
        </w:p>
        <w:p w14:paraId="5EF8AB6B" w14:textId="77777777" w:rsidR="001A3F83" w:rsidRDefault="001A3F83" w:rsidP="00025F3E">
          <w:pPr>
            <w:jc w:val="both"/>
          </w:pPr>
        </w:p>
        <w:p w14:paraId="7DBCCFAB" w14:textId="6690206D" w:rsidR="00A6331C" w:rsidRDefault="00095A72" w:rsidP="00025F3E">
          <w:pPr>
            <w:pStyle w:val="LLNormaali"/>
            <w:jc w:val="both"/>
          </w:pPr>
          <w:r>
            <w:t xml:space="preserve">Talousarvion toimeenpanoa koskevat valtioneuvoston määräykset voisivat koskea talousarvion välittömän soveltamisen lisäksi myös esimerkiksi tulostavoitteiden asettamista, </w:t>
          </w:r>
          <w:r w:rsidR="0012285A">
            <w:t>mistä</w:t>
          </w:r>
          <w:r>
            <w:t xml:space="preserve"> nykyisin säädetään talousarvioasetuksen 15 §:ssä.</w:t>
          </w:r>
          <w:r w:rsidR="0012285A">
            <w:t xml:space="preserve"> Mainittu </w:t>
          </w:r>
          <w:r w:rsidR="006F7495">
            <w:t>määräyksenantovaltuus</w:t>
          </w:r>
          <w:r w:rsidR="0012285A">
            <w:t xml:space="preserve"> kumottaisiin </w:t>
          </w:r>
          <w:r w:rsidR="00D93EA5">
            <w:t>talousarvio</w:t>
          </w:r>
          <w:r w:rsidR="0012285A">
            <w:t>asetuksesta</w:t>
          </w:r>
          <w:r w:rsidR="001A3F83">
            <w:t>.</w:t>
          </w:r>
          <w:r w:rsidR="00EF0699">
            <w:t xml:space="preserve"> </w:t>
          </w:r>
        </w:p>
        <w:p w14:paraId="4F77DD37" w14:textId="77777777" w:rsidR="004211F3" w:rsidRDefault="004211F3" w:rsidP="00025F3E">
          <w:pPr>
            <w:pStyle w:val="LLNormaali"/>
            <w:jc w:val="both"/>
          </w:pPr>
        </w:p>
        <w:p w14:paraId="446E57D4" w14:textId="2537D711" w:rsidR="00E741ED" w:rsidRDefault="004211F3" w:rsidP="00025F3E">
          <w:pPr>
            <w:pStyle w:val="LLNormaali"/>
            <w:jc w:val="both"/>
          </w:pPr>
          <w:r>
            <w:t xml:space="preserve">Valtioneuvoston </w:t>
          </w:r>
          <w:r w:rsidR="001A3F83">
            <w:t xml:space="preserve">viimeksi mainittua </w:t>
          </w:r>
          <w:r>
            <w:t xml:space="preserve">määräyksenantovaltuutta täydentäisi </w:t>
          </w:r>
          <w:r w:rsidR="001A3F83">
            <w:t xml:space="preserve">saman sisältöinen </w:t>
          </w:r>
          <w:r>
            <w:t>valtiovarainministeriön määräyksenantovaltuus. Tällai</w:t>
          </w:r>
          <w:r w:rsidR="00AE2AC2">
            <w:t>nen</w:t>
          </w:r>
          <w:r>
            <w:t xml:space="preserve"> määräy</w:t>
          </w:r>
          <w:r w:rsidR="00BE7136">
            <w:t>s</w:t>
          </w:r>
          <w:r>
            <w:t xml:space="preserve"> </w:t>
          </w:r>
          <w:r w:rsidR="00BE7136">
            <w:t>on</w:t>
          </w:r>
          <w:r w:rsidR="00AE2AC2">
            <w:t xml:space="preserve"> nykyisin esimerkiksi</w:t>
          </w:r>
          <w:r w:rsidR="00405CB0">
            <w:t xml:space="preserve"> valtiovarainministeriön määräys talousarvion tilijaottelun laadinnasta (</w:t>
          </w:r>
          <w:r w:rsidR="00AE2AC2" w:rsidRPr="00AE2AC2">
            <w:t>VN/30283/2023-VM-1</w:t>
          </w:r>
          <w:r w:rsidR="00AE2AC2">
            <w:t>).</w:t>
          </w:r>
          <w:r w:rsidRPr="004211F3">
            <w:t xml:space="preserve"> </w:t>
          </w:r>
          <w:r w:rsidR="00D50FF4">
            <w:t xml:space="preserve">Säännös </w:t>
          </w:r>
          <w:r w:rsidR="00845C60">
            <w:t xml:space="preserve">myös </w:t>
          </w:r>
          <w:r w:rsidR="00D50FF4">
            <w:t>korva</w:t>
          </w:r>
          <w:r w:rsidR="00845C60">
            <w:t>isi</w:t>
          </w:r>
          <w:r w:rsidR="00D50FF4">
            <w:t xml:space="preserve"> osaltaan talousarvioasetuksesta kumottavaa 21 §:n 2 momenttia, jonka mukaan m</w:t>
          </w:r>
          <w:r w:rsidRPr="004211F3">
            <w:t>inisteriöiden tulee valtiovarainministeriön määräysten mukaisesti laatia hallinnonalallaan valtion taloutta kos</w:t>
          </w:r>
          <w:r w:rsidR="00D50FF4">
            <w:t>kevia laskelmia ja selvityksiä.</w:t>
          </w:r>
        </w:p>
        <w:p w14:paraId="33A5F8E1" w14:textId="6618D29F" w:rsidR="00F32ADA" w:rsidRDefault="00F32ADA" w:rsidP="00025F3E">
          <w:pPr>
            <w:pStyle w:val="LLNormaali"/>
            <w:jc w:val="both"/>
            <w:rPr>
              <w:i/>
            </w:rPr>
          </w:pPr>
        </w:p>
        <w:p w14:paraId="01499760" w14:textId="764564A5" w:rsidR="00B8709E" w:rsidRDefault="00F32ADA" w:rsidP="00025F3E">
          <w:pPr>
            <w:pStyle w:val="LLNormaali"/>
            <w:jc w:val="both"/>
            <w:rPr>
              <w:i/>
            </w:rPr>
          </w:pPr>
          <w:r w:rsidRPr="00AE624A">
            <w:rPr>
              <w:b/>
            </w:rPr>
            <w:t>12 §</w:t>
          </w:r>
          <w:r w:rsidR="00AE624A">
            <w:rPr>
              <w:b/>
            </w:rPr>
            <w:t xml:space="preserve">. </w:t>
          </w:r>
          <w:r w:rsidR="00754CE0">
            <w:t xml:space="preserve">Pykälän 2 momenttiin lisättäisiin </w:t>
          </w:r>
          <w:r w:rsidR="00754CE0" w:rsidRPr="00754CE0">
            <w:t>toimint</w:t>
          </w:r>
          <w:r w:rsidR="00754CE0">
            <w:t>a- ja taloussuunnittelun sisältöä ja menettelyä koskeva</w:t>
          </w:r>
          <w:r w:rsidR="00754CE0" w:rsidRPr="00754CE0">
            <w:t xml:space="preserve"> </w:t>
          </w:r>
          <w:r w:rsidR="00754CE0">
            <w:t>määräyksenantovaltuus valtioneuvostolle ja valtiovarainministeriölle. Vastaava määräyksenantovaltuus on aikaisemmin ollut talousarvioasetuksen 10 §:n 3 momentissa. Määräyksenantovaltuuksien tulisi kuitenkin olla laissa</w:t>
          </w:r>
          <w:r w:rsidR="00E6041F">
            <w:t xml:space="preserve">, joten momentti kumottaisiin asetuksesta ja vastaava </w:t>
          </w:r>
          <w:r w:rsidR="00B8709E">
            <w:t xml:space="preserve">sääntely </w:t>
          </w:r>
          <w:r w:rsidR="00E6041F">
            <w:t>otettaisiin lakiin</w:t>
          </w:r>
          <w:r w:rsidR="00754CE0">
            <w:t>.</w:t>
          </w:r>
          <w:r w:rsidR="00754CE0" w:rsidRPr="00754CE0">
            <w:t xml:space="preserve"> </w:t>
          </w:r>
          <w:r w:rsidR="00754CE0">
            <w:t xml:space="preserve">Lisäksi </w:t>
          </w:r>
          <w:r w:rsidR="00B8709E">
            <w:t>laissa säädettäisiin</w:t>
          </w:r>
          <w:r w:rsidR="00754CE0">
            <w:t xml:space="preserve"> nykyistä talousarvioasetuksen 10 §</w:t>
          </w:r>
          <w:r w:rsidR="00F34732">
            <w:t>:n</w:t>
          </w:r>
          <w:r w:rsidR="00754CE0">
            <w:t xml:space="preserve"> 3 momenttia vastaavasti, että m</w:t>
          </w:r>
          <w:r w:rsidR="00754CE0" w:rsidRPr="00754CE0">
            <w:t>inisteriöt voivat antaa hallinnonalallaan tarkentavia määräyksiä toiminnan ja talouden suunnittelusta.</w:t>
          </w:r>
          <w:r w:rsidR="00754CE0">
            <w:t xml:space="preserve"> </w:t>
          </w:r>
          <w:r w:rsidR="008D301B">
            <w:t>Tällaiset määräykset ovat</w:t>
          </w:r>
          <w:r w:rsidR="008D301B" w:rsidRPr="002D1FAF">
            <w:t xml:space="preserve"> hallinnon sisä</w:t>
          </w:r>
          <w:r w:rsidR="008D301B">
            <w:t>isisiä määräyksiä, joita ministeriöt</w:t>
          </w:r>
          <w:r w:rsidR="008D301B" w:rsidRPr="002D1FAF">
            <w:t xml:space="preserve"> </w:t>
          </w:r>
          <w:r w:rsidR="008D301B">
            <w:t xml:space="preserve">voisivat </w:t>
          </w:r>
          <w:r w:rsidR="008D301B" w:rsidRPr="002D1FAF">
            <w:t xml:space="preserve">antaa </w:t>
          </w:r>
          <w:r w:rsidR="008D301B">
            <w:t>myös yleistoimivaltansa</w:t>
          </w:r>
          <w:r w:rsidR="008D301B" w:rsidRPr="002D1FAF">
            <w:t xml:space="preserve"> perusteella</w:t>
          </w:r>
          <w:r w:rsidR="008D301B">
            <w:t>, mutta selkeyden vuoksi tämä mainittaisi myös laissa</w:t>
          </w:r>
          <w:r w:rsidR="008D301B" w:rsidRPr="002D1FAF">
            <w:t>.</w:t>
          </w:r>
        </w:p>
        <w:p w14:paraId="7F40E3DC" w14:textId="77777777" w:rsidR="00F32ADA" w:rsidRPr="00D4039A" w:rsidRDefault="00F32ADA" w:rsidP="00025F3E">
          <w:pPr>
            <w:jc w:val="both"/>
            <w:rPr>
              <w:i/>
            </w:rPr>
          </w:pPr>
        </w:p>
        <w:p w14:paraId="777272A5" w14:textId="796C3BD4" w:rsidR="006C01D3" w:rsidRDefault="00F32ADA" w:rsidP="00025F3E">
          <w:pPr>
            <w:pStyle w:val="LLNormaali"/>
            <w:jc w:val="both"/>
          </w:pPr>
          <w:r w:rsidRPr="00AE624A">
            <w:rPr>
              <w:b/>
            </w:rPr>
            <w:t>12 a §</w:t>
          </w:r>
          <w:r w:rsidR="00AE624A">
            <w:rPr>
              <w:b/>
            </w:rPr>
            <w:t xml:space="preserve">. </w:t>
          </w:r>
          <w:r w:rsidR="00B028B4">
            <w:t>Pykälän 1 momenttiin lisättäisiin säännös, jonka mukaan</w:t>
          </w:r>
          <w:r w:rsidR="00B028B4" w:rsidRPr="00B028B4">
            <w:t xml:space="preserve"> </w:t>
          </w:r>
          <w:r w:rsidR="00B028B4">
            <w:t>valtion keskuskirjanpitoon kerättäisiin</w:t>
          </w:r>
          <w:r w:rsidR="00B028B4" w:rsidRPr="00B028B4">
            <w:t xml:space="preserve"> </w:t>
          </w:r>
          <w:r w:rsidR="00F80B31">
            <w:t xml:space="preserve">paitsi talousarviotalouden kirjanpitoyksiköiden </w:t>
          </w:r>
          <w:r w:rsidR="00B028B4" w:rsidRPr="00B028B4">
            <w:t>myös valtion talousarvion ulkopuol</w:t>
          </w:r>
          <w:r w:rsidR="00B028B4">
            <w:t xml:space="preserve">isten valtion rahastojen </w:t>
          </w:r>
          <w:r w:rsidR="007D7DE7">
            <w:t xml:space="preserve">kirjanpitotiedot. </w:t>
          </w:r>
          <w:r w:rsidR="00F80B31">
            <w:t xml:space="preserve">Nykyisin rahastojen kirjanpitotietojen keräämisestä keskuskirjanpitoon on säädetty talousarvioasetuksen 54 §:ssä. Sääntely siirrettäisiin lakiin, jotta valtion keskuskirjanpidon sisältö ilmenisi selkeästi suoraan laista. </w:t>
          </w:r>
          <w:r w:rsidR="007D7DE7">
            <w:t xml:space="preserve">Lisäksi talousarvioasetuksen </w:t>
          </w:r>
          <w:r w:rsidR="007D7DE7">
            <w:lastRenderedPageBreak/>
            <w:t>68 §:ssä on velvoitettu rahastot toimittamaan</w:t>
          </w:r>
          <w:r w:rsidR="007D7DE7" w:rsidRPr="00812C41">
            <w:t xml:space="preserve"> valtiokonttorille sen määräämään ajankohtaan mennessä rahaston kirjanpitoon ja tilinpäätökseen perustuvat, valtiokonttorin määräämät selvitykset.</w:t>
          </w:r>
          <w:r w:rsidR="007D7DE7">
            <w:t xml:space="preserve"> </w:t>
          </w:r>
        </w:p>
        <w:p w14:paraId="7CA515C1" w14:textId="77777777" w:rsidR="00F80B31" w:rsidRDefault="00F80B31" w:rsidP="00025F3E">
          <w:pPr>
            <w:jc w:val="both"/>
          </w:pPr>
        </w:p>
        <w:p w14:paraId="64408A04" w14:textId="05E6CB89" w:rsidR="00B44F71" w:rsidRDefault="007D7DE7" w:rsidP="00025F3E">
          <w:pPr>
            <w:pStyle w:val="LLNormaali"/>
            <w:jc w:val="both"/>
          </w:pPr>
          <w:r>
            <w:t>Pykälän</w:t>
          </w:r>
          <w:r w:rsidR="00F34732">
            <w:t xml:space="preserve"> 1 momenttiin</w:t>
          </w:r>
          <w:r>
            <w:t xml:space="preserve"> </w:t>
          </w:r>
          <w:r w:rsidR="009C1EC0">
            <w:t xml:space="preserve">lisättäisiin </w:t>
          </w:r>
          <w:r>
            <w:t>myös säännös</w:t>
          </w:r>
          <w:r w:rsidR="005642F9">
            <w:t xml:space="preserve">, jonka mukaan </w:t>
          </w:r>
          <w:r w:rsidR="005642F9" w:rsidRPr="005642F9">
            <w:t xml:space="preserve">keskuskirjanpitoon </w:t>
          </w:r>
          <w:r w:rsidR="006C53BF">
            <w:t>kerättäisiin myös</w:t>
          </w:r>
          <w:r w:rsidR="005642F9" w:rsidRPr="005642F9">
            <w:t xml:space="preserve"> tarvittavat valtion liikelaitosten kirjanpitotiedot 17 b §:n 1 momentissa tarkoitettuja valtiontalouden yhdisteltyjen laskelmien laatimiseksi.</w:t>
          </w:r>
          <w:r w:rsidR="006C53BF">
            <w:t xml:space="preserve"> </w:t>
          </w:r>
          <w:r w:rsidR="00B028B4">
            <w:t xml:space="preserve"> </w:t>
          </w:r>
          <w:r w:rsidR="006C53BF">
            <w:t>Liikelaitosten tiettyjen k</w:t>
          </w:r>
          <w:r w:rsidR="00B028B4">
            <w:t xml:space="preserve">irjanpitotietojen kerääminen </w:t>
          </w:r>
          <w:r w:rsidR="009C1EC0">
            <w:t>keskuskirjanpitoon</w:t>
          </w:r>
          <w:r w:rsidR="00371D91">
            <w:t xml:space="preserve"> olisi</w:t>
          </w:r>
          <w:r w:rsidR="006C53BF">
            <w:t xml:space="preserve"> </w:t>
          </w:r>
          <w:r w:rsidR="00B028B4">
            <w:t xml:space="preserve">välttämätöntä, jotta </w:t>
          </w:r>
          <w:r w:rsidR="006C53BF">
            <w:t xml:space="preserve">valtiontalouden </w:t>
          </w:r>
          <w:r w:rsidR="00B028B4">
            <w:t>yhdistellyt laskelmat voitaisiin laatia.</w:t>
          </w:r>
          <w:r w:rsidR="00812C41">
            <w:t xml:space="preserve"> </w:t>
          </w:r>
          <w:r w:rsidR="00B44F71">
            <w:t xml:space="preserve">Nykyisin </w:t>
          </w:r>
          <w:r w:rsidR="00812C41">
            <w:t xml:space="preserve">liikelaitokset ovat toimittaneet tietoja </w:t>
          </w:r>
          <w:r w:rsidR="00117E14">
            <w:t xml:space="preserve">valtiontalouden kokonaislaskelmia varten, mutta nämä tiedot on toimitettu erikseen Kieku-järjestelmän ulkopuolella ja tiedot ovat olleet suppeammat. </w:t>
          </w:r>
        </w:p>
        <w:p w14:paraId="1AFBB3DE" w14:textId="77777777" w:rsidR="00B44F71" w:rsidRDefault="00B44F71" w:rsidP="00025F3E">
          <w:pPr>
            <w:pStyle w:val="LLNormaali"/>
            <w:jc w:val="both"/>
          </w:pPr>
        </w:p>
        <w:p w14:paraId="452FFB27" w14:textId="4B74A3DC" w:rsidR="005B2E30" w:rsidRDefault="00B028B4" w:rsidP="00025F3E">
          <w:pPr>
            <w:pStyle w:val="LLNormaali"/>
            <w:jc w:val="both"/>
          </w:pPr>
          <w:r>
            <w:t xml:space="preserve">Valtiokonttori vastaisi </w:t>
          </w:r>
          <w:r w:rsidR="00117E14">
            <w:t>rahastojen ja liikelaitosten</w:t>
          </w:r>
          <w:r>
            <w:t xml:space="preserve"> kirjanpitotietojen keräämisestä</w:t>
          </w:r>
          <w:r w:rsidR="00117E14">
            <w:t xml:space="preserve"> keskuskirjanpitoon</w:t>
          </w:r>
          <w:r>
            <w:t xml:space="preserve"> </w:t>
          </w:r>
          <w:r w:rsidR="00B44F71">
            <w:t xml:space="preserve">sekä </w:t>
          </w:r>
          <w:r>
            <w:t>hoitaisi keskuskirjanpidon</w:t>
          </w:r>
          <w:r w:rsidR="00B44F71">
            <w:t xml:space="preserve"> kuten nykyisinkin</w:t>
          </w:r>
          <w:r>
            <w:t>.</w:t>
          </w:r>
        </w:p>
        <w:p w14:paraId="5CC2E726" w14:textId="77777777" w:rsidR="00B44F71" w:rsidRDefault="00B44F71" w:rsidP="00025F3E">
          <w:pPr>
            <w:pStyle w:val="LLNormaali"/>
            <w:jc w:val="both"/>
          </w:pPr>
        </w:p>
        <w:p w14:paraId="34BACB97" w14:textId="1A652EA0" w:rsidR="002101AE" w:rsidRPr="00D60E75" w:rsidRDefault="00B028B4" w:rsidP="00025F3E">
          <w:pPr>
            <w:pStyle w:val="LLNormaali"/>
            <w:jc w:val="both"/>
          </w:pPr>
          <w:r>
            <w:t>Pykälän 1 momenttiin lisättäisiin</w:t>
          </w:r>
          <w:r w:rsidR="007E2B97">
            <w:t xml:space="preserve"> </w:t>
          </w:r>
          <w:r w:rsidR="00F34732">
            <w:t xml:space="preserve">lisäksi </w:t>
          </w:r>
          <w:r>
            <w:t>keskuskirja</w:t>
          </w:r>
          <w:r w:rsidR="0055629A">
            <w:t>n</w:t>
          </w:r>
          <w:r>
            <w:t xml:space="preserve">pitoa koskeva </w:t>
          </w:r>
          <w:r w:rsidR="005B2E30">
            <w:t xml:space="preserve">täsmällinen </w:t>
          </w:r>
          <w:r>
            <w:t xml:space="preserve">asetuksenantovaltuus. </w:t>
          </w:r>
        </w:p>
        <w:p w14:paraId="7D212A2F" w14:textId="77777777" w:rsidR="00F32ADA" w:rsidRPr="00D4039A" w:rsidRDefault="00F32ADA" w:rsidP="00025F3E">
          <w:pPr>
            <w:jc w:val="both"/>
          </w:pPr>
        </w:p>
        <w:p w14:paraId="7C5C399B" w14:textId="77777777" w:rsidR="00884DBF" w:rsidRDefault="00F32ADA" w:rsidP="00025F3E">
          <w:pPr>
            <w:pStyle w:val="LLNormaali"/>
            <w:jc w:val="both"/>
          </w:pPr>
          <w:r w:rsidRPr="00AE624A">
            <w:rPr>
              <w:b/>
            </w:rPr>
            <w:t>14 §</w:t>
          </w:r>
          <w:r w:rsidR="00AE624A">
            <w:rPr>
              <w:b/>
            </w:rPr>
            <w:t>.</w:t>
          </w:r>
          <w:r>
            <w:t xml:space="preserve"> </w:t>
          </w:r>
          <w:r w:rsidR="00884DBF">
            <w:t xml:space="preserve">Pykälän 4 </w:t>
          </w:r>
          <w:r w:rsidR="005B7EAC">
            <w:t xml:space="preserve">momenttiin </w:t>
          </w:r>
          <w:r w:rsidR="00504981">
            <w:t xml:space="preserve">lisättäisiin valtion kirjanpitoa koskeva valtioneuvoston asetuksenantovaltuus. </w:t>
          </w:r>
          <w:r w:rsidR="003A1094">
            <w:t>K</w:t>
          </w:r>
          <w:r w:rsidR="00504981">
            <w:t xml:space="preserve">irjanpitoa koskeva </w:t>
          </w:r>
          <w:r w:rsidR="003A1094">
            <w:t xml:space="preserve">valtioneuvoston </w:t>
          </w:r>
          <w:r w:rsidR="00504981">
            <w:t xml:space="preserve">asetuksenantovaltuutus </w:t>
          </w:r>
          <w:r w:rsidR="003A1094">
            <w:t>sisältyy voimassa olevan lain</w:t>
          </w:r>
          <w:r w:rsidR="00504981">
            <w:t xml:space="preserve"> 26 §:n 2 moment</w:t>
          </w:r>
          <w:r w:rsidR="003A1094">
            <w:t>tiin</w:t>
          </w:r>
          <w:r w:rsidR="00504981">
            <w:t xml:space="preserve">, mutta selkeyden ja täsmällisyyden vuoksi asetuksenantovaltuus </w:t>
          </w:r>
          <w:r w:rsidR="003A1094">
            <w:t>siirrettäisiin</w:t>
          </w:r>
          <w:r w:rsidR="00504981">
            <w:t xml:space="preserve"> </w:t>
          </w:r>
          <w:r w:rsidR="00504981" w:rsidRPr="00884DBF">
            <w:t>lain asianomaisen perussäännöksen yhteyteen</w:t>
          </w:r>
          <w:r w:rsidR="00504981">
            <w:t xml:space="preserve">. </w:t>
          </w:r>
        </w:p>
        <w:p w14:paraId="791AE086" w14:textId="77777777" w:rsidR="00884DBF" w:rsidRDefault="00884DBF" w:rsidP="00025F3E">
          <w:pPr>
            <w:jc w:val="both"/>
          </w:pPr>
        </w:p>
        <w:p w14:paraId="17246034" w14:textId="6DFB59DE" w:rsidR="00504981" w:rsidRDefault="00884DBF" w:rsidP="00025F3E">
          <w:pPr>
            <w:pStyle w:val="LLNormaali"/>
            <w:jc w:val="both"/>
            <w:rPr>
              <w:i/>
            </w:rPr>
          </w:pPr>
          <w:r>
            <w:t>Pykälään lisättäisiin uusi 5 momentti, jo</w:t>
          </w:r>
          <w:r w:rsidR="00504981">
            <w:t xml:space="preserve">nka mukaan </w:t>
          </w:r>
          <w:r w:rsidR="00504981" w:rsidRPr="00504981">
            <w:t>valtiovarainministeriö voisi yksittäistapauksessa erityisestä syystä antaa luvan poiketa kirjanpitoa koskevista tämän lain nojalla annetun asetuksen säännöksistä.</w:t>
          </w:r>
          <w:r w:rsidR="00504981">
            <w:t xml:space="preserve"> Vastaava säännös </w:t>
          </w:r>
          <w:r w:rsidR="005B7EAC">
            <w:t xml:space="preserve">sisältyy nykyisin </w:t>
          </w:r>
          <w:r w:rsidR="00504981">
            <w:t>talousarvioasetukse</w:t>
          </w:r>
          <w:r w:rsidR="005B7EAC">
            <w:t>n 41 b §:n 2 momenttiin, joka kumottaisiin. Säännös siirrettäisiin lain tasolle, koska säännöksen nojalla voidaan yksittäistapauksessa poiketa asetuksesta.</w:t>
          </w:r>
          <w:r w:rsidR="000C295F" w:rsidRPr="000C295F">
            <w:t xml:space="preserve"> </w:t>
          </w:r>
          <w:r w:rsidR="004B20C3">
            <w:t>Säännöksessä tarkoitettu</w:t>
          </w:r>
          <w:r w:rsidR="000C295F" w:rsidRPr="000C295F">
            <w:t xml:space="preserve"> poikkeus voisi tulla kysymykseen erityisesti tilanteessa, jossa muutoin säädettyj</w:t>
          </w:r>
          <w:r w:rsidR="000C295F">
            <w:t xml:space="preserve">en </w:t>
          </w:r>
          <w:r w:rsidR="004B20C3">
            <w:t>kirjanp</w:t>
          </w:r>
          <w:r w:rsidR="00493099">
            <w:t>ito</w:t>
          </w:r>
          <w:r w:rsidR="000C295F">
            <w:t>periaatteiden nou</w:t>
          </w:r>
          <w:r w:rsidR="000C295F" w:rsidRPr="000C295F">
            <w:t>dattamisen ei poikkeuksellisesti katsottaisi johtavan oikeiden ja riittä</w:t>
          </w:r>
          <w:r w:rsidR="000C295F">
            <w:t>vien tietojen antami</w:t>
          </w:r>
          <w:r w:rsidR="000C295F" w:rsidRPr="000C295F">
            <w:t xml:space="preserve">seen valtion </w:t>
          </w:r>
          <w:r w:rsidR="00493099">
            <w:t>kirjapidossa</w:t>
          </w:r>
          <w:r w:rsidR="000C295F" w:rsidRPr="000C295F">
            <w:t>. Lisäksi säännös voisi olla t</w:t>
          </w:r>
          <w:r w:rsidR="000C295F">
            <w:t>arpeen esimerkiksi vakavan, nor</w:t>
          </w:r>
          <w:r w:rsidR="000C295F" w:rsidRPr="000C295F">
            <w:t xml:space="preserve">maalin </w:t>
          </w:r>
          <w:r w:rsidR="00493099">
            <w:t>kirjanpidon</w:t>
          </w:r>
          <w:r w:rsidR="000C295F" w:rsidRPr="000C295F">
            <w:t xml:space="preserve"> estävän järjestelmähäiriön vuoksi. </w:t>
          </w:r>
        </w:p>
        <w:p w14:paraId="698B778A" w14:textId="77777777" w:rsidR="00504981" w:rsidRDefault="00504981" w:rsidP="00025F3E">
          <w:pPr>
            <w:pStyle w:val="LLNormaali"/>
            <w:jc w:val="both"/>
          </w:pPr>
        </w:p>
        <w:p w14:paraId="2675E25E" w14:textId="77777777" w:rsidR="005B7EAC" w:rsidRDefault="005B7EAC" w:rsidP="00025F3E">
          <w:pPr>
            <w:pStyle w:val="LLNormaali"/>
            <w:jc w:val="both"/>
          </w:pPr>
          <w:r>
            <w:rPr>
              <w:iCs/>
            </w:rPr>
            <w:t>Pykälän uusi 6 momentti vastaisi pykälän nykyistä 4 momenttia teknisesti täsmennettynä.</w:t>
          </w:r>
          <w:r w:rsidR="004E194F">
            <w:rPr>
              <w:iCs/>
            </w:rPr>
            <w:t xml:space="preserve"> </w:t>
          </w:r>
          <w:r w:rsidR="00651DE9">
            <w:t xml:space="preserve"> </w:t>
          </w:r>
        </w:p>
        <w:p w14:paraId="137A05F2" w14:textId="77777777" w:rsidR="00F32ADA" w:rsidRDefault="00F32ADA" w:rsidP="00025F3E">
          <w:pPr>
            <w:pStyle w:val="LLNormaali"/>
            <w:jc w:val="both"/>
          </w:pPr>
        </w:p>
        <w:p w14:paraId="4B42C791" w14:textId="77777777" w:rsidR="00691DD9" w:rsidRDefault="00F32ADA" w:rsidP="00025F3E">
          <w:pPr>
            <w:pStyle w:val="LLNormaali"/>
            <w:jc w:val="both"/>
          </w:pPr>
          <w:r w:rsidRPr="00AE624A">
            <w:rPr>
              <w:b/>
            </w:rPr>
            <w:t>17 §</w:t>
          </w:r>
          <w:r w:rsidR="00AE624A" w:rsidRPr="00AE624A">
            <w:rPr>
              <w:b/>
            </w:rPr>
            <w:t>.</w:t>
          </w:r>
          <w:r w:rsidRPr="00F81ED8">
            <w:t xml:space="preserve"> </w:t>
          </w:r>
          <w:r w:rsidR="005F6D48">
            <w:t>Pykälän 1 momentti</w:t>
          </w:r>
          <w:r w:rsidR="00691DD9">
            <w:t>in lisättäisiin säännös, jonka mukaan hallituksen vuosikertomuksessa esitettäisiin valtion tilinpäätöksen lisäksi</w:t>
          </w:r>
          <w:r w:rsidR="0041177A" w:rsidRPr="00EE7ECC">
            <w:rPr>
              <w:i/>
            </w:rPr>
            <w:t xml:space="preserve"> </w:t>
          </w:r>
          <w:r w:rsidR="0041177A" w:rsidRPr="0041177A">
            <w:t xml:space="preserve">sen yhteydessä </w:t>
          </w:r>
          <w:r w:rsidR="00691DD9">
            <w:t xml:space="preserve">uuden 17 b §:n mukaan </w:t>
          </w:r>
          <w:r w:rsidR="0041177A" w:rsidRPr="0041177A">
            <w:t xml:space="preserve">esitettävät valtiontalouden yhdistellyt laskelmat. </w:t>
          </w:r>
          <w:r w:rsidR="007B6D80">
            <w:t>Yhdistellyt laskelmat antaisivat nykyistä paremman kokonaiskuvan valtioneuvoston ohjausvallan alaisesta valtiontaloudesta.</w:t>
          </w:r>
        </w:p>
        <w:p w14:paraId="5BEED76C" w14:textId="77777777" w:rsidR="00691DD9" w:rsidRDefault="00691DD9" w:rsidP="00025F3E">
          <w:pPr>
            <w:jc w:val="both"/>
          </w:pPr>
        </w:p>
        <w:p w14:paraId="74CB2A97" w14:textId="77777777" w:rsidR="005E7B99" w:rsidRDefault="005E7B99" w:rsidP="00025F3E">
          <w:pPr>
            <w:pStyle w:val="LLNormaali"/>
            <w:jc w:val="both"/>
          </w:pPr>
          <w:r>
            <w:t xml:space="preserve">Pykälän voimassa olevan 1 </w:t>
          </w:r>
          <w:r w:rsidRPr="005E7B99">
            <w:t xml:space="preserve">momentin mukaan hallituksen vuosikertomukseen </w:t>
          </w:r>
          <w:r w:rsidR="00237413">
            <w:t xml:space="preserve">otetaan </w:t>
          </w:r>
          <w:r w:rsidRPr="005E7B99">
            <w:t>myös valtion liikelaitosten ja talousarvion ulkopuolella olevien valtion rahastojen tilinpäätökset sekä tärkeimmät tiedot niiden toiminnasta ja tuloksellisuudesta</w:t>
          </w:r>
          <w:r w:rsidRPr="00430163">
            <w:t xml:space="preserve">. Säännöstä </w:t>
          </w:r>
          <w:r w:rsidR="00C12E90">
            <w:t>täsmennettäisiin</w:t>
          </w:r>
          <w:r w:rsidRPr="00430163">
            <w:t xml:space="preserve"> siten, että vuosikertomukseen otettaisiin valtion liikelaitosten, liikelaitoskonsernien </w:t>
          </w:r>
          <w:r w:rsidR="004924A3">
            <w:t xml:space="preserve">(eli liikelaitoksen </w:t>
          </w:r>
          <w:r w:rsidR="004924A3">
            <w:lastRenderedPageBreak/>
            <w:t xml:space="preserve">ja sen mahdollisen tytärliikelaitoksen sekä näiden määräysvallassa olevien yhteisöjen muodostaman konsernin) </w:t>
          </w:r>
          <w:r w:rsidRPr="00430163">
            <w:t>sekä</w:t>
          </w:r>
          <w:r w:rsidRPr="005E7B99">
            <w:t xml:space="preserve"> talousarvion ulkopuolella olevien valtion rahastojen </w:t>
          </w:r>
          <w:r w:rsidRPr="00430163">
            <w:t xml:space="preserve">tuotto- ja kululaskelmat tai tuloslaskelmat ja taseet </w:t>
          </w:r>
          <w:r w:rsidRPr="005E7B99">
            <w:t>sekä tärkeimmät tiedot niiden toiminnasta ja tuloksellisuudesta.</w:t>
          </w:r>
          <w:r w:rsidR="00430163">
            <w:t xml:space="preserve"> </w:t>
          </w:r>
          <w:r w:rsidR="00C12E90">
            <w:t>Tämä</w:t>
          </w:r>
          <w:r w:rsidR="00430163">
            <w:t xml:space="preserve"> vastaa hallituksen vuosikertomuksen nykyistä laadintakäytäntöä.</w:t>
          </w:r>
        </w:p>
        <w:p w14:paraId="312DD353" w14:textId="77777777" w:rsidR="006C01D3" w:rsidRDefault="006C01D3" w:rsidP="00025F3E">
          <w:pPr>
            <w:pStyle w:val="LLNormaali"/>
            <w:jc w:val="both"/>
          </w:pPr>
        </w:p>
        <w:p w14:paraId="38800234" w14:textId="48B37861" w:rsidR="002B01EF" w:rsidRDefault="00AF29C0" w:rsidP="00025F3E">
          <w:pPr>
            <w:pStyle w:val="LLNormaali"/>
            <w:jc w:val="both"/>
          </w:pPr>
          <w:r>
            <w:t>Pykälään</w:t>
          </w:r>
          <w:r w:rsidR="002B01EF">
            <w:t xml:space="preserve"> uudeksi 2 momentiksi</w:t>
          </w:r>
          <w:r>
            <w:t xml:space="preserve"> lisättäisiin </w:t>
          </w:r>
          <w:r w:rsidR="002B01EF">
            <w:t xml:space="preserve">nykyistä täsmällisempi </w:t>
          </w:r>
          <w:r>
            <w:t>asetuksenantovaltuus</w:t>
          </w:r>
          <w:r w:rsidR="002B01EF">
            <w:t xml:space="preserve">, jonka mukaan tarkempia säännöksiä </w:t>
          </w:r>
          <w:r w:rsidR="00493099">
            <w:t>hallituksen vuosikertomukseen</w:t>
          </w:r>
          <w:r w:rsidR="00493099" w:rsidRPr="00493099">
            <w:t xml:space="preserve"> sisältyvistä valtion taloutta ja </w:t>
          </w:r>
          <w:r w:rsidR="00493099">
            <w:t>julkista taloutta koskevista ta</w:t>
          </w:r>
          <w:r w:rsidR="00493099" w:rsidRPr="00493099">
            <w:t>loudellisista tiedoista, laskelmista ja selvityksistä sekä valtion toiminnan tuloksellisuuden kuvauksista</w:t>
          </w:r>
          <w:r w:rsidR="002B01EF">
            <w:t xml:space="preserve"> voitaisiin antaa valtioneuvoston asetuksella. Hallituksen vuosikertomuksen sisällöstä on nykyisin säädetty talousarvioasetuksen 68 a §:ssä ja 68 b §:ssä.</w:t>
          </w:r>
          <w:r w:rsidR="003C257C" w:rsidRPr="003C257C">
            <w:t xml:space="preserve"> </w:t>
          </w:r>
          <w:r w:rsidR="004A36C4" w:rsidRPr="004A36C4">
            <w:t>Hallituksen vuosikertomu</w:t>
          </w:r>
          <w:r w:rsidR="004A36C4">
            <w:t>ksen muita kuin taloudellisia tietoja koskeva asetuksenantovaltuus olisi v</w:t>
          </w:r>
          <w:r w:rsidR="004A36C4" w:rsidRPr="004A36C4">
            <w:t>alti</w:t>
          </w:r>
          <w:r w:rsidR="004A36C4">
            <w:t xml:space="preserve">oneuvostosta annetussa laissa. </w:t>
          </w:r>
        </w:p>
        <w:p w14:paraId="21E15BA9" w14:textId="77777777" w:rsidR="00AE624A" w:rsidRPr="00F81ED8" w:rsidRDefault="00AE624A" w:rsidP="00025F3E">
          <w:pPr>
            <w:pStyle w:val="LLNormaali"/>
            <w:jc w:val="both"/>
          </w:pPr>
        </w:p>
        <w:p w14:paraId="5D8622E8" w14:textId="2C160215" w:rsidR="008741CA" w:rsidRPr="00420EDC" w:rsidRDefault="00AE624A" w:rsidP="00025F3E">
          <w:pPr>
            <w:pStyle w:val="LLNormaali"/>
            <w:jc w:val="both"/>
          </w:pPr>
          <w:r w:rsidRPr="00AE624A">
            <w:rPr>
              <w:b/>
            </w:rPr>
            <w:t>17 a §.</w:t>
          </w:r>
          <w:r w:rsidR="00420EDC">
            <w:rPr>
              <w:b/>
            </w:rPr>
            <w:t xml:space="preserve"> </w:t>
          </w:r>
          <w:r w:rsidR="00420EDC" w:rsidRPr="00CC35B1">
            <w:t xml:space="preserve">Pykälän 3 momenttiin lisättäisiin säännös, jonka mukaan </w:t>
          </w:r>
          <w:r w:rsidR="00987B99" w:rsidRPr="00CC35B1">
            <w:t xml:space="preserve">valtiovarainministeriö määräisi valtion tilinpäätöksen </w:t>
          </w:r>
          <w:r w:rsidR="008741CA" w:rsidRPr="00A80EE4">
            <w:t>kaavat sekä</w:t>
          </w:r>
          <w:r w:rsidR="008741CA" w:rsidRPr="00CC35B1">
            <w:t xml:space="preserve"> </w:t>
          </w:r>
          <w:r w:rsidR="00CC35B1" w:rsidRPr="00CC35B1">
            <w:t>voisi</w:t>
          </w:r>
          <w:r w:rsidR="008741CA" w:rsidRPr="00CC35B1">
            <w:t xml:space="preserve"> antaa tarkempia määräyksiä valtion tilinpäätöksen laadinnan yksityiskohdista</w:t>
          </w:r>
          <w:r w:rsidR="00156CFA" w:rsidRPr="00CC35B1">
            <w:t xml:space="preserve">. </w:t>
          </w:r>
          <w:r w:rsidR="00CC35B1" w:rsidRPr="00CC35B1">
            <w:t xml:space="preserve">Säännös korvaisi talousarvioasetuksen </w:t>
          </w:r>
          <w:r w:rsidR="00416FFF" w:rsidRPr="00CC35B1">
            <w:t>nykyis</w:t>
          </w:r>
          <w:r w:rsidR="00416FFF">
            <w:t>en</w:t>
          </w:r>
          <w:r w:rsidR="007D1F00">
            <w:t xml:space="preserve"> 62</w:t>
          </w:r>
          <w:r w:rsidR="00A54283">
            <w:t xml:space="preserve"> §:n 1 momentin</w:t>
          </w:r>
          <w:r w:rsidR="00ED064D">
            <w:t xml:space="preserve"> sekä 66 §:n 2 momentin säännöksen valtiovarainministeriön kansallisomaisuutta koskevan määräyksenantovaltuuden</w:t>
          </w:r>
          <w:r w:rsidR="00CC35B1" w:rsidRPr="00CC35B1">
            <w:t xml:space="preserve">, </w:t>
          </w:r>
          <w:r w:rsidR="00416FFF" w:rsidRPr="00CC35B1">
            <w:t>jo</w:t>
          </w:r>
          <w:r w:rsidR="00ED064D">
            <w:t>t</w:t>
          </w:r>
          <w:r w:rsidR="00416FFF">
            <w:t>ka</w:t>
          </w:r>
          <w:r w:rsidR="00416FFF" w:rsidRPr="00CC35B1">
            <w:t xml:space="preserve"> </w:t>
          </w:r>
          <w:r w:rsidR="00CC35B1" w:rsidRPr="00CC35B1">
            <w:t>määräyksenantovaltuuksia sisältävinä siirrettäisiin lain tasolle.</w:t>
          </w:r>
          <w:r w:rsidR="00A80EE4" w:rsidDel="00A80EE4">
            <w:t xml:space="preserve"> </w:t>
          </w:r>
          <w:r w:rsidR="00EF6103" w:rsidRPr="00EF6103">
            <w:t>Valtion tilinpäätöksen laatiminen on säädetty Valtiokonttorin tehtäväksi Valtiokonttorista annetussa laissa.</w:t>
          </w:r>
        </w:p>
        <w:p w14:paraId="7DF6072D" w14:textId="77777777" w:rsidR="002A6792" w:rsidRDefault="002A6792" w:rsidP="00025F3E">
          <w:pPr>
            <w:jc w:val="both"/>
          </w:pPr>
        </w:p>
        <w:p w14:paraId="627E54F0" w14:textId="25249DF7" w:rsidR="00342BF5" w:rsidRDefault="00420EDC" w:rsidP="00025F3E">
          <w:pPr>
            <w:pStyle w:val="LLNormaali"/>
            <w:jc w:val="both"/>
          </w:pPr>
          <w:r>
            <w:t>Pykälään lisättäisiin uusi 4 momentti, jonka mukaan v</w:t>
          </w:r>
          <w:r w:rsidRPr="00420EDC">
            <w:t xml:space="preserve">altiovarainministeriö </w:t>
          </w:r>
          <w:r w:rsidR="00C663CC">
            <w:t>voisi</w:t>
          </w:r>
          <w:r w:rsidR="00C663CC" w:rsidRPr="00420EDC">
            <w:t xml:space="preserve"> </w:t>
          </w:r>
          <w:r w:rsidRPr="00420EDC">
            <w:t>yksittäistapauksessa erityisestä syystä antaa luvan poiketa tämän lain nojalla säädetyistä ja annetuista valtion tilinpäätöstä koskevista säännöksistä ja määräyksistä</w:t>
          </w:r>
          <w:r w:rsidR="00EF6103">
            <w:t xml:space="preserve">. </w:t>
          </w:r>
          <w:r w:rsidR="00921467">
            <w:t>Tällainen poikkeus voisi tulla kysymykseen erityisesti tilanteessa, jossa muutoin säädettyjen tilinpäätösperiaatteiden noudattamisen ei poikkeuksellisesti katsottaisi johtavan oikeiden ja riittävien tietojen antamiseen valtion tilinpäätöksessä.</w:t>
          </w:r>
          <w:r w:rsidR="00921467" w:rsidRPr="00921467">
            <w:t xml:space="preserve"> </w:t>
          </w:r>
          <w:r w:rsidR="000C295F">
            <w:t>Lisäksi s</w:t>
          </w:r>
          <w:r w:rsidR="00EF6103">
            <w:t>äännös voi</w:t>
          </w:r>
          <w:r w:rsidR="000C295F">
            <w:t>si</w:t>
          </w:r>
          <w:r w:rsidR="00EF6103">
            <w:t xml:space="preserve"> olla tarpeen esimerkiksi vakavan, normaalin tilinpäätöksen laatimisen tavanomaisessa aikataulussa estävän järjestelmähäiriön vuoksi</w:t>
          </w:r>
          <w:r w:rsidRPr="00420EDC">
            <w:t>.</w:t>
          </w:r>
          <w:r>
            <w:t xml:space="preserve"> Vastaava säännös o</w:t>
          </w:r>
          <w:r w:rsidR="006D0282">
            <w:t>n nykyään talousarvioasetuksen 62 §:n 3 momentissa</w:t>
          </w:r>
          <w:r w:rsidR="00C663CC">
            <w:t>. Säännös on tarpeen siirtää lakiin, koska se mahdollistaa asetuksesta poikkeamisen</w:t>
          </w:r>
          <w:r w:rsidR="006D0282" w:rsidRPr="006D0282">
            <w:t>.</w:t>
          </w:r>
        </w:p>
        <w:p w14:paraId="238D6450" w14:textId="77777777" w:rsidR="00F17066" w:rsidRPr="00F81ED8" w:rsidRDefault="00F17066" w:rsidP="00025F3E">
          <w:pPr>
            <w:pStyle w:val="LLNormaali"/>
            <w:jc w:val="both"/>
          </w:pPr>
        </w:p>
        <w:p w14:paraId="024E24D6" w14:textId="77777777" w:rsidR="00EF6103" w:rsidRDefault="00342BF5" w:rsidP="00025F3E">
          <w:pPr>
            <w:pStyle w:val="LLNormaali"/>
            <w:jc w:val="both"/>
          </w:pPr>
          <w:r>
            <w:rPr>
              <w:b/>
            </w:rPr>
            <w:t>17 b</w:t>
          </w:r>
          <w:r w:rsidRPr="00AE624A">
            <w:rPr>
              <w:b/>
            </w:rPr>
            <w:t xml:space="preserve"> §.</w:t>
          </w:r>
          <w:r>
            <w:rPr>
              <w:b/>
            </w:rPr>
            <w:t xml:space="preserve"> </w:t>
          </w:r>
          <w:r>
            <w:t xml:space="preserve">Pykälä </w:t>
          </w:r>
          <w:r w:rsidR="00AD38E2">
            <w:t xml:space="preserve">olisi </w:t>
          </w:r>
          <w:r>
            <w:t>uusi ja siinä säädettäisiin v</w:t>
          </w:r>
          <w:r w:rsidRPr="00342BF5">
            <w:t>altion tilinpäätöksen yhteydessä esitet</w:t>
          </w:r>
          <w:r>
            <w:t>tävi</w:t>
          </w:r>
          <w:r w:rsidR="00AD38E2">
            <w:t>stä</w:t>
          </w:r>
          <w:r>
            <w:t xml:space="preserve"> valtiontalouden</w:t>
          </w:r>
          <w:r w:rsidRPr="00342BF5">
            <w:t xml:space="preserve"> </w:t>
          </w:r>
          <w:r>
            <w:t>yhdistel</w:t>
          </w:r>
          <w:r w:rsidR="00AD38E2">
            <w:t>lyistä laskelmista</w:t>
          </w:r>
          <w:r>
            <w:t xml:space="preserve">. </w:t>
          </w:r>
          <w:r w:rsidR="00C02B9C">
            <w:t>Pykälän 1 momentin mukaan y</w:t>
          </w:r>
          <w:r>
            <w:t xml:space="preserve">hdistellyt laskelmat </w:t>
          </w:r>
          <w:r w:rsidR="00AD38E2">
            <w:t xml:space="preserve">muodostettaisiin </w:t>
          </w:r>
          <w:r>
            <w:t>valtion talousarviotalouden</w:t>
          </w:r>
          <w:r w:rsidRPr="00342BF5">
            <w:t>, talousarvion</w:t>
          </w:r>
          <w:r>
            <w:t xml:space="preserve"> ulkopuolisten valtion rahastojen sekä valtion liikelaitoksien tilinpäätöslaskelmat </w:t>
          </w:r>
          <w:r w:rsidR="00AD38E2">
            <w:t xml:space="preserve">konsernitilinpäätöksen laatimismenetelmällä (hankintamenomenetelmä) </w:t>
          </w:r>
          <w:r>
            <w:t>yhdistelemällä</w:t>
          </w:r>
          <w:r w:rsidR="00AD38E2">
            <w:t xml:space="preserve"> siten kuin kyseessä olisi yksi talousyksikkö</w:t>
          </w:r>
          <w:r>
            <w:t xml:space="preserve">. </w:t>
          </w:r>
        </w:p>
        <w:p w14:paraId="0AE7DC12" w14:textId="77777777" w:rsidR="00EF6103" w:rsidRDefault="00EF6103" w:rsidP="00025F3E">
          <w:pPr>
            <w:jc w:val="both"/>
          </w:pPr>
        </w:p>
        <w:p w14:paraId="7BF2461A" w14:textId="77777777" w:rsidR="007769DC" w:rsidRDefault="007769DC" w:rsidP="00025F3E">
          <w:pPr>
            <w:pStyle w:val="LLNormaali"/>
            <w:jc w:val="both"/>
          </w:pPr>
          <w:r>
            <w:t xml:space="preserve">Yhdistellyt laskelmat </w:t>
          </w:r>
          <w:r w:rsidR="00C02B9C">
            <w:t xml:space="preserve">sisältäisivät </w:t>
          </w:r>
          <w:r>
            <w:t>tuottoja ja kuluja kuvaavan tuotto- ja kululaskelman</w:t>
          </w:r>
          <w:r w:rsidR="00C02B9C">
            <w:t>,</w:t>
          </w:r>
          <w:r>
            <w:t xml:space="preserve"> varainhoitovuoden päättymisajankohdan taloudellista asemaa kuvaavan taseen ja rahavirtoja kuvaavan rahoituslaskelman. </w:t>
          </w:r>
          <w:r w:rsidR="00E244C0">
            <w:t>Yhdistellyt l</w:t>
          </w:r>
          <w:r>
            <w:t xml:space="preserve">askelmat </w:t>
          </w:r>
          <w:r w:rsidR="00C02B9C">
            <w:t xml:space="preserve">olisivat </w:t>
          </w:r>
          <w:r>
            <w:t xml:space="preserve">vastaavat kuin valtion tilinpäätöksessä lukuun ottamatta 17 a §:n 1 momentin 1 kohdan mukaista </w:t>
          </w:r>
          <w:r w:rsidR="00C02B9C">
            <w:t xml:space="preserve">valtion </w:t>
          </w:r>
          <w:r>
            <w:t xml:space="preserve">talousarvion toteumalaskelmaa. </w:t>
          </w:r>
          <w:r w:rsidR="00C02B9C">
            <w:t>Y</w:t>
          </w:r>
          <w:r>
            <w:t xml:space="preserve">hdisteltyjä laskelmia </w:t>
          </w:r>
          <w:r w:rsidR="00C02B9C">
            <w:t xml:space="preserve">täydentäisivät </w:t>
          </w:r>
          <w:r w:rsidRPr="007769DC">
            <w:t xml:space="preserve">18 §:ssä tarkoitettujen oikeiden ja riittävien tietojen antamiseksi </w:t>
          </w:r>
          <w:r>
            <w:t xml:space="preserve">tarpeelliset liitetiedot samaan tapaan kuin valtion tilinpäätöksen liitteet täydentävät valtion tilinpäätöstä. </w:t>
          </w:r>
        </w:p>
        <w:p w14:paraId="187840AF" w14:textId="77777777" w:rsidR="00342BF5" w:rsidRDefault="00342BF5" w:rsidP="00025F3E">
          <w:pPr>
            <w:pStyle w:val="LLNormaali"/>
            <w:jc w:val="both"/>
          </w:pPr>
        </w:p>
        <w:p w14:paraId="58563DD5" w14:textId="77777777" w:rsidR="00342BF5" w:rsidRDefault="00342BF5" w:rsidP="00025F3E">
          <w:pPr>
            <w:pStyle w:val="LLNormaali"/>
            <w:jc w:val="both"/>
          </w:pPr>
          <w:r>
            <w:lastRenderedPageBreak/>
            <w:t>Yhdistetyt laskelmat esitettäisiin valtion tilinpäätöksen yhteydessä</w:t>
          </w:r>
          <w:r w:rsidR="00C02B9C">
            <w:t xml:space="preserve">. Laskelmat antaisivat </w:t>
          </w:r>
          <w:r>
            <w:t xml:space="preserve">lisätietoa </w:t>
          </w:r>
          <w:r w:rsidR="007C0B7D">
            <w:t xml:space="preserve">valtioneuvoston ohjausvallan alaisen </w:t>
          </w:r>
          <w:r w:rsidR="00C02B9C">
            <w:t>valtiontalouden</w:t>
          </w:r>
          <w:r>
            <w:t xml:space="preserve"> kokonaiskuvasta,</w:t>
          </w:r>
          <w:r w:rsidR="00C02B9C">
            <w:t xml:space="preserve"> mutta eivät olisi osa valtion tilinpäätöstä, jolla </w:t>
          </w:r>
          <w:r w:rsidR="00E16665">
            <w:t xml:space="preserve">käsitteenä </w:t>
          </w:r>
          <w:r w:rsidR="00C02B9C">
            <w:t>tarkoitettaisiin jatkossakin perustuslain 83 §:ssä tarkoitetun valtion talousarvion ja sen mukaisesta valtion talousarviotaloudesta laadittua valtion tilinpäätöstä.</w:t>
          </w:r>
          <w:r>
            <w:t xml:space="preserve"> </w:t>
          </w:r>
        </w:p>
        <w:p w14:paraId="7F8F006C" w14:textId="77777777" w:rsidR="00E244C0" w:rsidRDefault="00E244C0" w:rsidP="00025F3E">
          <w:pPr>
            <w:pStyle w:val="LLNormaali"/>
            <w:jc w:val="both"/>
          </w:pPr>
        </w:p>
        <w:p w14:paraId="2C102C97" w14:textId="77777777" w:rsidR="00E244C0" w:rsidRDefault="00E16665" w:rsidP="00025F3E">
          <w:pPr>
            <w:pStyle w:val="LLNormaali"/>
            <w:jc w:val="both"/>
          </w:pPr>
          <w:r>
            <w:t>Pykälän 2 momentin mukaan yhdistellyt laskelmat laatisi Valtiokonttori. Laskelmat laadittaisiin valtiovarainministeriön määräämien kaavojen mukaan</w:t>
          </w:r>
          <w:r w:rsidR="006D1CD0">
            <w:t xml:space="preserve"> kuten valtion tilinpäätöslaskelmatkin</w:t>
          </w:r>
          <w:r>
            <w:t>.</w:t>
          </w:r>
        </w:p>
        <w:p w14:paraId="038B725A" w14:textId="77777777" w:rsidR="00E16665" w:rsidRDefault="00E16665" w:rsidP="00025F3E">
          <w:pPr>
            <w:pStyle w:val="LLNormaali"/>
            <w:jc w:val="both"/>
          </w:pPr>
        </w:p>
        <w:p w14:paraId="17AEA3D7" w14:textId="77777777" w:rsidR="00E244C0" w:rsidRPr="00E16665" w:rsidRDefault="00E16665" w:rsidP="00025F3E">
          <w:pPr>
            <w:pStyle w:val="LLNormaali"/>
            <w:jc w:val="both"/>
          </w:pPr>
          <w:r w:rsidRPr="00E16665">
            <w:t>Pykälän 3 momentin mukaan v</w:t>
          </w:r>
          <w:r w:rsidR="00E244C0" w:rsidRPr="00E16665">
            <w:t xml:space="preserve">altiontalouden yhdisteltyjen laskelmien ja niitä koskevien liitteiden laadinnasta ja sisällöstä </w:t>
          </w:r>
          <w:r w:rsidRPr="00E16665">
            <w:t>voitaisiin</w:t>
          </w:r>
          <w:r w:rsidR="00E244C0" w:rsidRPr="00E16665">
            <w:t xml:space="preserve"> antaa tarkempia säännöksiä valtioneuvoston asetuksella.</w:t>
          </w:r>
          <w:r w:rsidR="006D1CD0">
            <w:t xml:space="preserve"> </w:t>
          </w:r>
          <w:r w:rsidR="00E244C0" w:rsidRPr="00E16665">
            <w:t xml:space="preserve">Valtiovarainministeriö </w:t>
          </w:r>
          <w:r w:rsidR="006D1CD0">
            <w:t>voisi</w:t>
          </w:r>
          <w:r w:rsidR="00E244C0" w:rsidRPr="00E16665">
            <w:t xml:space="preserve"> antaa tarkempia määräyksiä yhdisteltyjen laskelmien laadinnan yksityiskohdista.</w:t>
          </w:r>
        </w:p>
        <w:p w14:paraId="21D02AFA" w14:textId="77777777" w:rsidR="00E244C0" w:rsidRPr="006D1CD0" w:rsidRDefault="00E244C0" w:rsidP="00025F3E">
          <w:pPr>
            <w:pStyle w:val="LLNormaali"/>
            <w:jc w:val="both"/>
          </w:pPr>
        </w:p>
        <w:p w14:paraId="4A0D7151" w14:textId="69775F0F" w:rsidR="00E244C0" w:rsidRDefault="00C42D2E" w:rsidP="00025F3E">
          <w:pPr>
            <w:pStyle w:val="LLNormaali"/>
            <w:jc w:val="both"/>
          </w:pPr>
          <w:r>
            <w:t>Pykälän 4 momentti sisältäisi 17 a §:n 4 momenttia vastaavan mahdollisuuden, jonka mukaan v</w:t>
          </w:r>
          <w:r w:rsidRPr="00420EDC">
            <w:t>altiovarainministeriö voi</w:t>
          </w:r>
          <w:r>
            <w:t>si</w:t>
          </w:r>
          <w:r w:rsidRPr="00420EDC">
            <w:t xml:space="preserve"> yksittäistapauksessa erityisestä syystä antaa luvan poiketa tämän lain nojalla säädetyistä ja annetuista </w:t>
          </w:r>
          <w:r w:rsidR="00A54283">
            <w:t>valtiontalouden yhdisteltyjä laskelmia koskevista</w:t>
          </w:r>
          <w:r w:rsidRPr="00420EDC">
            <w:t xml:space="preserve"> säännöksistä ja määräyksistä</w:t>
          </w:r>
          <w:r>
            <w:t xml:space="preserve">. </w:t>
          </w:r>
          <w:r w:rsidR="00A54283">
            <w:t>Tällainen poikkeus voisi tulla kysymykseen erityisesti tilanteessa, jossa muutoin säädettyjen tilinpäätös- ja yhdistelyperiaatteiden noudattamisen ei poikkeuksellisesti katsottaisi johtavan oikeiden ja</w:t>
          </w:r>
          <w:r w:rsidR="00416FFF">
            <w:t xml:space="preserve"> riittävien tietojen antamiseen</w:t>
          </w:r>
          <w:r w:rsidR="00A54283">
            <w:t>.</w:t>
          </w:r>
          <w:r w:rsidR="00A54283" w:rsidRPr="00921467">
            <w:t xml:space="preserve"> </w:t>
          </w:r>
          <w:r w:rsidR="00A54283">
            <w:t>Lisäksi säännös voisi olla tarpeen esimerkiksi vakavan, normaalin tilinpäätöksen laatimisen tavanomaisessa aikataulussa estävän järjestelmähäiriön vuoksi</w:t>
          </w:r>
          <w:r w:rsidR="00A54283" w:rsidRPr="00420EDC">
            <w:t>.</w:t>
          </w:r>
          <w:r w:rsidR="00A54283">
            <w:t xml:space="preserve"> </w:t>
          </w:r>
        </w:p>
        <w:p w14:paraId="08746739" w14:textId="77777777" w:rsidR="00F32ADA" w:rsidRPr="00505E8C" w:rsidRDefault="00F32ADA" w:rsidP="00025F3E">
          <w:pPr>
            <w:pStyle w:val="LLNormaali"/>
            <w:jc w:val="both"/>
            <w:rPr>
              <w:i/>
            </w:rPr>
          </w:pPr>
        </w:p>
        <w:p w14:paraId="74A8B6AB" w14:textId="07598F93" w:rsidR="0012600D" w:rsidRDefault="00C92FC5" w:rsidP="00025F3E">
          <w:pPr>
            <w:pStyle w:val="LLNormaali"/>
            <w:jc w:val="both"/>
          </w:pPr>
          <w:r>
            <w:rPr>
              <w:b/>
            </w:rPr>
            <w:t>21</w:t>
          </w:r>
          <w:r w:rsidRPr="00AE624A">
            <w:rPr>
              <w:b/>
            </w:rPr>
            <w:t xml:space="preserve"> §.</w:t>
          </w:r>
          <w:r>
            <w:rPr>
              <w:b/>
            </w:rPr>
            <w:t xml:space="preserve"> </w:t>
          </w:r>
          <w:r w:rsidR="0012600D">
            <w:t xml:space="preserve">Pykälässä säädetään nykyisin virastojen ja laitosten tilinpäätöksistä ja toimintakertomuksista. Pykälä ja pykäläotsikko muutettaisiin siten, että sääntely </w:t>
          </w:r>
          <w:r w:rsidR="00132747">
            <w:t>koskisi</w:t>
          </w:r>
          <w:r w:rsidR="0012600D">
            <w:t xml:space="preserve"> jatkossa kirjanpitoyksiköiden tilinpäätöksi</w:t>
          </w:r>
          <w:r w:rsidR="00132747">
            <w:t xml:space="preserve">ä </w:t>
          </w:r>
          <w:r w:rsidR="0012600D">
            <w:t>ja toimintakertomuksia</w:t>
          </w:r>
          <w:r w:rsidR="00FC320D">
            <w:t>. Lain 12 a §:n mukaan valtion taloushallinto-organisaatio jakautuu kirjanpitoyksiköihin, joten myös yksikkötason tilinpäätössääntelyn ja toimintakertomuksen laatimisvelvollisuuden tulisi kohdistua virastojen ja laitosten sijasta näihin yksiköihin.</w:t>
          </w:r>
          <w:r w:rsidR="00341B85">
            <w:t xml:space="preserve"> Yksittäisten virastojen ja laitosten ei siten enää tarvitsisi laatia </w:t>
          </w:r>
          <w:r w:rsidR="003A1941">
            <w:t xml:space="preserve">erillistä </w:t>
          </w:r>
          <w:r w:rsidR="00341B85">
            <w:t>toimintakertomusta tilanteessa, jossa kirjanpitoyksikkö koostuu useasta virastosta ja laitoksesta</w:t>
          </w:r>
          <w:r w:rsidR="003A1941">
            <w:t>, vaan tältä osin riittävää olisi, että toimintakertomus on laadittu koko kirjanpitoyksikön toiminnasta</w:t>
          </w:r>
          <w:r w:rsidR="00341B85">
            <w:t xml:space="preserve">. </w:t>
          </w:r>
        </w:p>
        <w:p w14:paraId="0774B5F9" w14:textId="77777777" w:rsidR="00C42D2E" w:rsidRDefault="00C42D2E" w:rsidP="00025F3E">
          <w:pPr>
            <w:pStyle w:val="LLNormaali"/>
            <w:jc w:val="both"/>
          </w:pPr>
        </w:p>
        <w:p w14:paraId="2375C649" w14:textId="2A285232" w:rsidR="00C92FC5" w:rsidRDefault="00C42D2E" w:rsidP="00025F3E">
          <w:pPr>
            <w:pStyle w:val="LLNormaali"/>
            <w:jc w:val="both"/>
          </w:pPr>
          <w:r>
            <w:t>Pykälän 2 momenttiin lisättäisiin valtiovarainministeriön määräyksenantovaltuus, jonka mukaan valtiovarainministeriö määräisi</w:t>
          </w:r>
          <w:r w:rsidRPr="00B701E0">
            <w:t xml:space="preserve"> kirjanp</w:t>
          </w:r>
          <w:r>
            <w:t>itoyksikön tilinpäätöksen kaavat</w:t>
          </w:r>
          <w:r w:rsidRPr="00B701E0">
            <w:t xml:space="preserve"> sekä voi</w:t>
          </w:r>
          <w:r>
            <w:t>si</w:t>
          </w:r>
          <w:r w:rsidRPr="00B701E0">
            <w:t xml:space="preserve"> anta</w:t>
          </w:r>
          <w:r>
            <w:t>a tarkempia määräyksiä kirjanpi</w:t>
          </w:r>
          <w:r w:rsidRPr="00B701E0">
            <w:t>toyksikön tilinpäätöksen laadinnan yksityiskohdista sekä tilinpäätökseen liitettävistä selvityksistä ja muista tiedoista</w:t>
          </w:r>
          <w:r>
            <w:t xml:space="preserve">. </w:t>
          </w:r>
          <w:r w:rsidR="00F00464">
            <w:t xml:space="preserve">Sääntely vastaisi </w:t>
          </w:r>
          <w:r w:rsidR="008354D6">
            <w:t xml:space="preserve">asiallisesti </w:t>
          </w:r>
          <w:r w:rsidR="00F00464">
            <w:t xml:space="preserve">talousarvioasetuksen </w:t>
          </w:r>
          <w:r w:rsidR="007614F7">
            <w:t>nykyistä</w:t>
          </w:r>
          <w:r w:rsidR="00416FFF">
            <w:t xml:space="preserve"> 62 §:n 1 momenttia ja</w:t>
          </w:r>
          <w:r w:rsidR="007614F7">
            <w:t xml:space="preserve"> 64 §:n 2 momenttia, joka </w:t>
          </w:r>
          <w:r w:rsidR="00F00464">
            <w:t>määräyksenantovaltuuksia sisältävinä kumottaisiin.</w:t>
          </w:r>
        </w:p>
        <w:p w14:paraId="7844942A" w14:textId="77777777" w:rsidR="006D0282" w:rsidRDefault="006D0282" w:rsidP="00025F3E">
          <w:pPr>
            <w:pStyle w:val="LLNormaali"/>
            <w:jc w:val="both"/>
          </w:pPr>
        </w:p>
        <w:p w14:paraId="79F5118E" w14:textId="0EF3FEA2" w:rsidR="00422EB7" w:rsidRPr="00975335" w:rsidRDefault="006D0282" w:rsidP="00025F3E">
          <w:pPr>
            <w:pStyle w:val="LLNormaali"/>
            <w:jc w:val="both"/>
            <w:rPr>
              <w:i/>
            </w:rPr>
          </w:pPr>
          <w:r>
            <w:t xml:space="preserve">Pykälään lisäisiin uusi </w:t>
          </w:r>
          <w:r w:rsidR="00341B85">
            <w:t>3</w:t>
          </w:r>
          <w:r>
            <w:t xml:space="preserve"> momentti, jonka mukaan v</w:t>
          </w:r>
          <w:r w:rsidRPr="006D0282">
            <w:t>altiovarainministeriö voi</w:t>
          </w:r>
          <w:r>
            <w:t>si</w:t>
          </w:r>
          <w:r w:rsidRPr="006D0282">
            <w:t xml:space="preserve"> yksittäistapauksessa erityisestä syystä antaa luvan poiketa tämän lain nojalla säädetyistä kirjanpitoyksikön tilinpäätöstä koskev</w:t>
          </w:r>
          <w:r>
            <w:t>ista säännöksistä ja määräyksis</w:t>
          </w:r>
          <w:r w:rsidRPr="006D0282">
            <w:t>tä.</w:t>
          </w:r>
          <w:r>
            <w:t xml:space="preserve"> Vastaava säännös on aikaisemmin ollut talousarvioasetuksen 62 §:n 3 momentissa, mutta </w:t>
          </w:r>
          <w:r w:rsidR="00422EB7">
            <w:t>säännös tulisi siirtää lakitasolle, koska se mahdollista lain nojalla säädetystä asetuksesta poikkeamisen yksittäistapauksessa määräyksellä.</w:t>
          </w:r>
          <w:r w:rsidR="00975335" w:rsidRPr="00975335">
            <w:t xml:space="preserve"> </w:t>
          </w:r>
          <w:r w:rsidR="00975335">
            <w:t>Säännöksessä tarkoitettu</w:t>
          </w:r>
          <w:r w:rsidR="00975335" w:rsidRPr="000C295F">
            <w:t xml:space="preserve"> poikkeus voisi tulla kysymykseen erityisesti tilanteessa, jossa muutoin </w:t>
          </w:r>
          <w:r w:rsidR="00975335" w:rsidRPr="000C295F">
            <w:lastRenderedPageBreak/>
            <w:t>säädettyj</w:t>
          </w:r>
          <w:r w:rsidR="00975335">
            <w:t>en kirjanpitoperiaatteiden nou</w:t>
          </w:r>
          <w:r w:rsidR="00975335" w:rsidRPr="000C295F">
            <w:t>dattamisen ei poikkeuksellisesti katsottaisi johtavan oikeiden ja riittä</w:t>
          </w:r>
          <w:r w:rsidR="00975335">
            <w:t>vien tietojen antami</w:t>
          </w:r>
          <w:r w:rsidR="00975335" w:rsidRPr="000C295F">
            <w:t xml:space="preserve">seen valtion </w:t>
          </w:r>
          <w:r w:rsidR="00975335">
            <w:t>kirjapidossa</w:t>
          </w:r>
          <w:r w:rsidR="00975335" w:rsidRPr="000C295F">
            <w:t>. Lisäksi säännös voisi olla t</w:t>
          </w:r>
          <w:r w:rsidR="00975335">
            <w:t>arpeen esimerkiksi vakavan, nor</w:t>
          </w:r>
          <w:r w:rsidR="00975335" w:rsidRPr="000C295F">
            <w:t xml:space="preserve">maalin </w:t>
          </w:r>
          <w:r w:rsidR="00975335">
            <w:t>kirjanpidon</w:t>
          </w:r>
          <w:r w:rsidR="00975335" w:rsidRPr="000C295F">
            <w:t xml:space="preserve"> estävän järjestelmähäiriön vuoksi. </w:t>
          </w:r>
        </w:p>
        <w:p w14:paraId="49AF6FFE" w14:textId="77777777" w:rsidR="00F32ADA" w:rsidRPr="00DD4B9A" w:rsidRDefault="00F32ADA" w:rsidP="00025F3E">
          <w:pPr>
            <w:jc w:val="both"/>
            <w:rPr>
              <w:i/>
            </w:rPr>
          </w:pPr>
        </w:p>
        <w:p w14:paraId="6A684367" w14:textId="77777777" w:rsidR="00EA050D" w:rsidRDefault="00BC710F" w:rsidP="00025F3E">
          <w:pPr>
            <w:pStyle w:val="LLNormaali"/>
            <w:jc w:val="both"/>
          </w:pPr>
          <w:r>
            <w:rPr>
              <w:b/>
            </w:rPr>
            <w:t>21</w:t>
          </w:r>
          <w:r w:rsidR="005C4682">
            <w:rPr>
              <w:b/>
            </w:rPr>
            <w:t xml:space="preserve"> a</w:t>
          </w:r>
          <w:r w:rsidRPr="00AE624A">
            <w:rPr>
              <w:b/>
            </w:rPr>
            <w:t xml:space="preserve"> §.</w:t>
          </w:r>
          <w:r>
            <w:rPr>
              <w:b/>
            </w:rPr>
            <w:t xml:space="preserve"> </w:t>
          </w:r>
          <w:r w:rsidR="00DA34B4">
            <w:t>Pykälään tehtäisiin talousarviolain yleislakiluonnetta täsmentävä tekninen muutos.</w:t>
          </w:r>
          <w:r w:rsidR="008571E5">
            <w:t xml:space="preserve"> </w:t>
          </w:r>
        </w:p>
        <w:p w14:paraId="3CEEC858" w14:textId="77777777" w:rsidR="00EA050D" w:rsidRPr="00BC710F" w:rsidRDefault="00EA050D" w:rsidP="00025F3E">
          <w:pPr>
            <w:jc w:val="both"/>
          </w:pPr>
        </w:p>
        <w:p w14:paraId="29E66633" w14:textId="2AFF1673" w:rsidR="00A2176F" w:rsidRDefault="008E2558" w:rsidP="00025F3E">
          <w:pPr>
            <w:pStyle w:val="LLNormaali"/>
            <w:jc w:val="both"/>
          </w:pPr>
          <w:r w:rsidRPr="00A0589B">
            <w:rPr>
              <w:b/>
            </w:rPr>
            <w:t>24 a §</w:t>
          </w:r>
          <w:r w:rsidR="009B7860" w:rsidRPr="00A0589B">
            <w:rPr>
              <w:b/>
            </w:rPr>
            <w:t>.</w:t>
          </w:r>
          <w:r w:rsidR="009B7860">
            <w:t xml:space="preserve"> </w:t>
          </w:r>
          <w:r w:rsidR="00A2176F">
            <w:t xml:space="preserve">Pykälän otsikkoa ja 1 momenttia muutettaisiin </w:t>
          </w:r>
          <w:r w:rsidR="003A553C">
            <w:t xml:space="preserve">siten </w:t>
          </w:r>
          <w:r w:rsidR="00A2176F">
            <w:t xml:space="preserve">että pykälä laajennettaisiin koskemaan velanhoidon lisäksi ja kassanhallintaa. </w:t>
          </w:r>
          <w:r w:rsidR="001B468D">
            <w:t>Erikseen mainittaisiin myös k</w:t>
          </w:r>
          <w:r w:rsidR="001B468D" w:rsidRPr="001B468D">
            <w:t xml:space="preserve">assavarojen sijoittaminen. </w:t>
          </w:r>
          <w:r w:rsidR="001B468D">
            <w:t>K</w:t>
          </w:r>
          <w:r w:rsidR="001B468D" w:rsidRPr="001B468D">
            <w:t xml:space="preserve">assanhallintaan liittyy kiinteästi varojen sijoittaminen likvideihin arvopapereihin, mutta </w:t>
          </w:r>
          <w:r w:rsidR="0012597A">
            <w:t>selkeyden vuoksi</w:t>
          </w:r>
          <w:r w:rsidR="001B468D" w:rsidRPr="001B468D">
            <w:t xml:space="preserve"> asia </w:t>
          </w:r>
          <w:r w:rsidR="0012597A">
            <w:t>todettaisiin laissa nimenomaisesti erikseen</w:t>
          </w:r>
          <w:r w:rsidR="001B468D" w:rsidRPr="001B468D">
            <w:t>.</w:t>
          </w:r>
        </w:p>
        <w:p w14:paraId="06EB895F" w14:textId="77777777" w:rsidR="00A2176F" w:rsidRDefault="00A2176F" w:rsidP="00025F3E">
          <w:pPr>
            <w:jc w:val="both"/>
          </w:pPr>
        </w:p>
        <w:p w14:paraId="1501C8FF" w14:textId="2A481B5C" w:rsidR="008E2558" w:rsidRDefault="00A2176F" w:rsidP="00025F3E">
          <w:pPr>
            <w:pStyle w:val="LLNormaali"/>
            <w:jc w:val="both"/>
            <w:rPr>
              <w:i/>
            </w:rPr>
          </w:pPr>
          <w:r>
            <w:t xml:space="preserve">Pykälään lisättäisiin </w:t>
          </w:r>
          <w:r w:rsidR="0012597A">
            <w:t>uusi</w:t>
          </w:r>
          <w:r>
            <w:t xml:space="preserve"> </w:t>
          </w:r>
          <w:r w:rsidR="0012597A">
            <w:t>2</w:t>
          </w:r>
          <w:r>
            <w:t xml:space="preserve"> momentti</w:t>
          </w:r>
          <w:r w:rsidR="0012597A">
            <w:t>, jonka mukaan valtiovarainministeriöllä olisi oikeus antaa</w:t>
          </w:r>
          <w:r>
            <w:t xml:space="preserve"> Valtiokonttorille </w:t>
          </w:r>
          <w:r w:rsidR="0012597A">
            <w:t xml:space="preserve">määräyksiä </w:t>
          </w:r>
          <w:r>
            <w:t>velanhoi</w:t>
          </w:r>
          <w:r w:rsidR="0012597A">
            <w:t>dosta</w:t>
          </w:r>
          <w:r>
            <w:t xml:space="preserve"> ja kassanhallinnasta sekä kassavirtaennusteiden ja muiden laskelmien laatimisesta. Vastaava säännös on ollut aikaisemmin talousarvioasetuksen 22 §:n 2 momentissa</w:t>
          </w:r>
          <w:r w:rsidR="003A553C">
            <w:t>, josta se kumottaisiin</w:t>
          </w:r>
          <w:r>
            <w:t>.</w:t>
          </w:r>
          <w:r w:rsidR="008571E5">
            <w:rPr>
              <w:i/>
            </w:rPr>
            <w:t xml:space="preserve"> </w:t>
          </w:r>
        </w:p>
        <w:p w14:paraId="00889D0E" w14:textId="77777777" w:rsidR="00EB3038" w:rsidRDefault="00EB3038" w:rsidP="00025F3E">
          <w:pPr>
            <w:jc w:val="both"/>
          </w:pPr>
        </w:p>
        <w:p w14:paraId="13FDE154" w14:textId="77777777" w:rsidR="00D56B81" w:rsidRDefault="00592E8D" w:rsidP="00025F3E">
          <w:pPr>
            <w:pStyle w:val="LLNormaali"/>
            <w:jc w:val="both"/>
          </w:pPr>
          <w:r>
            <w:rPr>
              <w:b/>
            </w:rPr>
            <w:t>24 c</w:t>
          </w:r>
          <w:r w:rsidRPr="00AE624A">
            <w:rPr>
              <w:b/>
            </w:rPr>
            <w:t xml:space="preserve"> §.</w:t>
          </w:r>
          <w:r>
            <w:rPr>
              <w:b/>
            </w:rPr>
            <w:t xml:space="preserve"> </w:t>
          </w:r>
          <w:r w:rsidR="00D56B81">
            <w:t xml:space="preserve">Valtiokonttorin määräyksenantovaltuuksia koskevaa pykälää selkeytettäisiin ja täsmennettäisiin. Pykälään </w:t>
          </w:r>
          <w:r w:rsidR="00286A8A">
            <w:t xml:space="preserve">myös </w:t>
          </w:r>
          <w:r w:rsidR="00D56B81">
            <w:t xml:space="preserve">siirrettäisiin </w:t>
          </w:r>
          <w:r w:rsidR="00286A8A">
            <w:t>eräät nykyisin talous</w:t>
          </w:r>
          <w:r w:rsidR="00447244">
            <w:t>arvio</w:t>
          </w:r>
          <w:r w:rsidR="00D56B81">
            <w:t xml:space="preserve">asetuksessa </w:t>
          </w:r>
          <w:r w:rsidR="00286A8A">
            <w:t xml:space="preserve">olevat </w:t>
          </w:r>
          <w:r w:rsidR="00D56B81">
            <w:t xml:space="preserve">määräyksenantovaltuudet, jotka </w:t>
          </w:r>
          <w:r w:rsidR="00286A8A">
            <w:t xml:space="preserve">vastaavasti </w:t>
          </w:r>
          <w:r w:rsidR="00D56B81">
            <w:t xml:space="preserve">kumottaisiin asetuksesta. Luettavuuden ja ymmärrettävyyden parantamiseksi pykälä muutettaisiin luettelomuotoon. Lisäksi pykälään lisättäisiin valtiontalouden yhdisteltyjen laskelmien laatimiseksi tarpeelliset määräyksenantovaltuudet. Pykälän mukaan </w:t>
          </w:r>
          <w:r w:rsidR="00D56B81" w:rsidRPr="00AA086A">
            <w:t>Valtiokonttori voi</w:t>
          </w:r>
          <w:r w:rsidR="00D56B81">
            <w:t>si</w:t>
          </w:r>
          <w:r w:rsidR="00D56B81" w:rsidRPr="00AA086A">
            <w:t xml:space="preserve"> antaa määräyksiä virastoille, laitoksille ja t</w:t>
          </w:r>
          <w:r w:rsidR="00D56B81">
            <w:t>alousarvion ulkopuolella olevil</w:t>
          </w:r>
          <w:r w:rsidR="00D56B81" w:rsidRPr="00AA086A">
            <w:t>le valtion rahastoille</w:t>
          </w:r>
          <w:r w:rsidR="00D56B81">
            <w:t>. Liikelaitoksia koskevista määräyksenantovaltuuksista säädettäisiin erikseen valtion liikelaitoksista</w:t>
          </w:r>
          <w:r w:rsidR="00447244">
            <w:t xml:space="preserve"> annetussa laissa</w:t>
          </w:r>
          <w:r w:rsidR="00AC7056">
            <w:t xml:space="preserve"> ja Metsähallituksesta annetussa laissa</w:t>
          </w:r>
          <w:r w:rsidR="00D56B81">
            <w:t xml:space="preserve">. </w:t>
          </w:r>
        </w:p>
        <w:p w14:paraId="0DBA12AF" w14:textId="77777777" w:rsidR="00D56B81" w:rsidRDefault="00D56B81" w:rsidP="00025F3E">
          <w:pPr>
            <w:jc w:val="both"/>
          </w:pPr>
        </w:p>
        <w:p w14:paraId="366B8746" w14:textId="50691661" w:rsidR="00D56B81" w:rsidRDefault="00D56B81" w:rsidP="00025F3E">
          <w:pPr>
            <w:pStyle w:val="LLNormaali"/>
            <w:jc w:val="both"/>
          </w:pPr>
          <w:r>
            <w:t xml:space="preserve">Pykälän 1 kohdan mukaan Valtiokonttori </w:t>
          </w:r>
          <w:r w:rsidR="000C0B3B">
            <w:t>antaisi tarvittavat määräykset</w:t>
          </w:r>
          <w:r>
            <w:t xml:space="preserve"> </w:t>
          </w:r>
          <w:r w:rsidRPr="00B57B14">
            <w:t xml:space="preserve">liikekirjapidon tileistä, talousarviokirjanpidossa käytettävistä teknisistä tileistä sekä kirjapidon järjestämisen ja tilinpäätöksen laadinnan muista yksityiskohdista. </w:t>
          </w:r>
          <w:r w:rsidR="00447244">
            <w:t xml:space="preserve">Tällaiset määräykset voisivat koskea esimerkiksi pääkirjanpidon </w:t>
          </w:r>
          <w:r w:rsidR="00FE1496">
            <w:t>ja osakirjanpidon (kuten palkka- tai käyttöomaisuuskirjanpidon</w:t>
          </w:r>
          <w:r w:rsidR="00C44A38">
            <w:t xml:space="preserve"> tai myynti- tai ostoreskontran</w:t>
          </w:r>
          <w:r w:rsidR="00FE1496">
            <w:t xml:space="preserve">) </w:t>
          </w:r>
          <w:r w:rsidR="00F80376" w:rsidRPr="00F80376">
            <w:t>kirjausmenettelyitä</w:t>
          </w:r>
          <w:r w:rsidR="00F80376">
            <w:t xml:space="preserve">, </w:t>
          </w:r>
          <w:r w:rsidR="00447244">
            <w:t xml:space="preserve">täsmäytystä ja kirjausketjun jäljitettävyydelle </w:t>
          </w:r>
          <w:r w:rsidR="00FE1496">
            <w:t xml:space="preserve">(audit trail) </w:t>
          </w:r>
          <w:r w:rsidR="00447244">
            <w:t>asetettavia vähimmäisvaatimuksia, kirjanpidon tositteiden käsittelyä ja säilyttämistä</w:t>
          </w:r>
          <w:r w:rsidR="00FE1496">
            <w:t xml:space="preserve"> sekä poistoaikoja</w:t>
          </w:r>
          <w:r w:rsidR="00447244">
            <w:t xml:space="preserve">. </w:t>
          </w:r>
          <w:r>
            <w:t>Kirjanpitoa ja tilinpäätöstä koskeva</w:t>
          </w:r>
          <w:r w:rsidRPr="000849A6">
            <w:t xml:space="preserve"> määräyksenantovaltuus on </w:t>
          </w:r>
          <w:r>
            <w:t xml:space="preserve">ollut laissa </w:t>
          </w:r>
          <w:r w:rsidRPr="000849A6">
            <w:t>jo aikaisemmin</w:t>
          </w:r>
          <w:r>
            <w:t xml:space="preserve">, mutta nyt muotoilua </w:t>
          </w:r>
          <w:r w:rsidR="000C0B3B">
            <w:t>osin täsmennettäisiin</w:t>
          </w:r>
          <w:r w:rsidRPr="000849A6">
            <w:t>.</w:t>
          </w:r>
        </w:p>
        <w:p w14:paraId="56315365" w14:textId="77777777" w:rsidR="00D56B81" w:rsidRDefault="00D56B81" w:rsidP="00025F3E">
          <w:pPr>
            <w:pStyle w:val="LLNormaali"/>
            <w:jc w:val="both"/>
          </w:pPr>
        </w:p>
        <w:p w14:paraId="3D592C73" w14:textId="77777777" w:rsidR="00D56B81" w:rsidRDefault="00D56B81" w:rsidP="00025F3E">
          <w:pPr>
            <w:pStyle w:val="LLNormaali"/>
            <w:jc w:val="both"/>
          </w:pPr>
          <w:r>
            <w:t xml:space="preserve">Pykälän 2 kohta sisältäisi määräyksenantovaltuuden </w:t>
          </w:r>
          <w:r w:rsidRPr="00B57B14">
            <w:t>maksuliikkeen hoitamisen ja kassavirtaennusteiden laatimisen yksityiskohdista</w:t>
          </w:r>
          <w:r>
            <w:t xml:space="preserve">. Vastaava määräyksenantovaltuus on </w:t>
          </w:r>
          <w:r w:rsidR="00AC7056">
            <w:t xml:space="preserve">asiallisesti </w:t>
          </w:r>
          <w:r>
            <w:t xml:space="preserve">sisältynyt pykälään jo aikaisemmin. </w:t>
          </w:r>
        </w:p>
        <w:p w14:paraId="210AFAB1" w14:textId="77777777" w:rsidR="00D56B81" w:rsidRDefault="00D56B81" w:rsidP="00025F3E">
          <w:pPr>
            <w:pStyle w:val="LLNormaali"/>
            <w:jc w:val="both"/>
          </w:pPr>
        </w:p>
        <w:p w14:paraId="3D4013A5" w14:textId="77777777" w:rsidR="00D56B81" w:rsidRDefault="00D56B81" w:rsidP="00025F3E">
          <w:pPr>
            <w:pStyle w:val="LLNormaali"/>
            <w:jc w:val="both"/>
          </w:pPr>
          <w:r>
            <w:t xml:space="preserve">Pykälän 3 kohdan valtuuksien seurannan yksityiskohtia koskeva määräyksenantovaltuus on lain tasolla uusi, mutta vastaava valtuuksien seurantaa koskeva määräyksenantovaltuus on </w:t>
          </w:r>
          <w:r w:rsidR="00BB0957">
            <w:t>nykyisin</w:t>
          </w:r>
          <w:r>
            <w:t xml:space="preserve"> talousarvioasetuksessa</w:t>
          </w:r>
          <w:r w:rsidR="00BB0957">
            <w:t>, josta se kumottaisiin</w:t>
          </w:r>
          <w:r>
            <w:t>.</w:t>
          </w:r>
          <w:r w:rsidR="00BB0957">
            <w:t xml:space="preserve"> Valtiokonttori on vakiintuneesti määrännyt valtuusseurannan menettelyistä.</w:t>
          </w:r>
          <w:r>
            <w:t xml:space="preserve"> </w:t>
          </w:r>
        </w:p>
        <w:p w14:paraId="5E3E7562" w14:textId="77777777" w:rsidR="00D56B81" w:rsidRDefault="00D56B81" w:rsidP="00025F3E">
          <w:pPr>
            <w:pStyle w:val="LLNormaali"/>
            <w:jc w:val="both"/>
          </w:pPr>
        </w:p>
        <w:p w14:paraId="1D2A25A4" w14:textId="678FF1F6" w:rsidR="00D56B81" w:rsidRDefault="00D56B81" w:rsidP="00025F3E">
          <w:pPr>
            <w:pStyle w:val="LLNormaali"/>
            <w:jc w:val="both"/>
          </w:pPr>
          <w:r>
            <w:t xml:space="preserve">Pykälän 4 kohta sisältäisi </w:t>
          </w:r>
          <w:r w:rsidRPr="008D5451">
            <w:t xml:space="preserve">laskentatoimen hoidon </w:t>
          </w:r>
          <w:r>
            <w:t xml:space="preserve">sekä </w:t>
          </w:r>
          <w:r w:rsidRPr="00AA086A">
            <w:t>muiden taloushallinnon toimintojen ja m</w:t>
          </w:r>
          <w:r>
            <w:t xml:space="preserve">enettelytapojen yksityiskohtia koskevan määräyksenantovaltuuden. </w:t>
          </w:r>
          <w:r w:rsidR="00FE1496">
            <w:t xml:space="preserve">Laskentatoimen hoitoa </w:t>
          </w:r>
          <w:r w:rsidR="00FE1496">
            <w:lastRenderedPageBreak/>
            <w:t>koskevat määräykset voisivat koskea esimerkiksi</w:t>
          </w:r>
          <w:r w:rsidR="00F80376" w:rsidRPr="00F80376">
            <w:t xml:space="preserve"> kustannuslaskennalle asetettavia yleisiä vaatimuksia,</w:t>
          </w:r>
          <w:r w:rsidR="00FE1496">
            <w:t xml:space="preserve"> yhteisrahoitteisen toiminnan kustannusvastaavuuslaskelmien laatimista sekä </w:t>
          </w:r>
          <w:r w:rsidR="000D4413">
            <w:t>investointilaskelmien laatimista</w:t>
          </w:r>
          <w:r w:rsidR="00FE1496">
            <w:t xml:space="preserve">. </w:t>
          </w:r>
          <w:r w:rsidR="00666287" w:rsidRPr="00666287">
            <w:t>Muilla taloushallinnon toiminnoilla ja menettelytavoilla tarkoitettaisiin säännöksessä voimassa olevaa lakia vastaavasti muita erilaisia yksittäisiä taloushallinnon tehtäviä ja niiden hoitamiselle asetettavia vaatimuksia kuin mitä pykälän muissa kohdissa on jo erikseen mainittu.</w:t>
          </w:r>
          <w:r w:rsidR="00666287">
            <w:t xml:space="preserve"> </w:t>
          </w:r>
          <w:r>
            <w:t>Vastaava määräyksenantovaltuus on ollut pykälässä jo aikais</w:t>
          </w:r>
          <w:r w:rsidRPr="000D4413">
            <w:t xml:space="preserve">emmin. </w:t>
          </w:r>
        </w:p>
        <w:p w14:paraId="74F2D3C6" w14:textId="77777777" w:rsidR="00D56B81" w:rsidRDefault="00D56B81" w:rsidP="00025F3E">
          <w:pPr>
            <w:pStyle w:val="LLNormaali"/>
            <w:jc w:val="both"/>
          </w:pPr>
        </w:p>
        <w:p w14:paraId="22B352E9" w14:textId="77777777" w:rsidR="00D56B81" w:rsidRDefault="00D56B81" w:rsidP="00025F3E">
          <w:pPr>
            <w:pStyle w:val="LLNormaali"/>
            <w:jc w:val="both"/>
          </w:pPr>
          <w:r>
            <w:t xml:space="preserve">Pykälä 5 kohdan määräyksenantovaltuus </w:t>
          </w:r>
          <w:r w:rsidRPr="00A773D0">
            <w:t>velvollisuudesta toimittaa tietoja valtion keskuskirjanpidon</w:t>
          </w:r>
          <w:r>
            <w:t xml:space="preserve"> hoitamista ja valtion tilinpää</w:t>
          </w:r>
          <w:r w:rsidRPr="00A773D0">
            <w:t>töksen</w:t>
          </w:r>
          <w:r>
            <w:t xml:space="preserve"> ja sen</w:t>
          </w:r>
          <w:r w:rsidRPr="00A773D0">
            <w:t xml:space="preserve"> yhteydessä esitettävien valtiontalouden yhdisteltyj</w:t>
          </w:r>
          <w:r>
            <w:t xml:space="preserve">en laskelmien laatimista varten olisi uusi. Määräyksenantovaltuuden tarkoitus on varmistaa, että Valtiokonttori saa </w:t>
          </w:r>
          <w:r w:rsidR="00B952E7">
            <w:t xml:space="preserve">tarvittavat </w:t>
          </w:r>
          <w:r>
            <w:t>tiedot oikea-aikaisesti ja oikeassa muodossa sekä keskuskirjanpidon hoitamista että valtion tilinpäätöstä ja yhdistettyjen laskelmien laatimista varten. Valtiokonttori on jo aikaisemmin kerännyt tietoja keskuskirjanpidon hoitamista varten, mutta asiasta on ollut määräyksenantovaltuus ainoastaan talousarvioasetuksessa</w:t>
          </w:r>
          <w:r w:rsidR="00B952E7">
            <w:t>, josta se nyt kumottaisiin</w:t>
          </w:r>
          <w:r>
            <w:t>.</w:t>
          </w:r>
        </w:p>
        <w:p w14:paraId="54807169" w14:textId="77777777" w:rsidR="00D56B81" w:rsidRDefault="00D56B81" w:rsidP="00025F3E">
          <w:pPr>
            <w:pStyle w:val="LLNormaali"/>
            <w:jc w:val="both"/>
          </w:pPr>
        </w:p>
        <w:p w14:paraId="5E8BAEE5" w14:textId="6BC21CC1" w:rsidR="00D56B81" w:rsidRDefault="00D56B81" w:rsidP="00025F3E">
          <w:pPr>
            <w:pStyle w:val="LLNormaali"/>
            <w:jc w:val="both"/>
          </w:pPr>
          <w:r>
            <w:t xml:space="preserve">Pykälän 6 kohta sisältäisi määräyksenantovaltuuden </w:t>
          </w:r>
          <w:r w:rsidRPr="00654224">
            <w:t>edellä kohdissa 1</w:t>
          </w:r>
          <w:r>
            <w:t>-</w:t>
          </w:r>
          <w:r w:rsidRPr="00654224">
            <w:t>4 mainittuihin tehtäviin liittyvästä s</w:t>
          </w:r>
          <w:r>
            <w:t>isäisestä valvonnasta</w:t>
          </w:r>
          <w:r w:rsidRPr="00654224">
            <w:t>.</w:t>
          </w:r>
          <w:r>
            <w:t xml:space="preserve"> </w:t>
          </w:r>
          <w:r w:rsidR="000429F8">
            <w:t>Tällaisia määräykset voivat koskea esimerkiksi kirjanpitoyksikön taloudenhoitoa koskevaan johtosääntöön otettavia määräyksiä</w:t>
          </w:r>
          <w:r w:rsidR="00ED064D">
            <w:t>.</w:t>
          </w:r>
          <w:r w:rsidR="000429F8">
            <w:t xml:space="preserve"> </w:t>
          </w:r>
          <w:r w:rsidR="00240A54">
            <w:t>Talousarvioasetuksen 69 b §:n 5 momentti sisältää nykyisin kirjanpitoyksikön taloussäännön sisältöä ja laadintaa ko</w:t>
          </w:r>
          <w:r w:rsidR="004F24C8">
            <w:t>skevan määräyksenantovaltuuden, joka kumottaisiin.</w:t>
          </w:r>
        </w:p>
        <w:p w14:paraId="2FC17AA8" w14:textId="77777777" w:rsidR="00AA086A" w:rsidRDefault="00AA086A" w:rsidP="00025F3E">
          <w:pPr>
            <w:jc w:val="both"/>
          </w:pPr>
        </w:p>
        <w:p w14:paraId="2C8B555A" w14:textId="3B588777" w:rsidR="00F32ADA" w:rsidRPr="00654224" w:rsidRDefault="00654224" w:rsidP="00025F3E">
          <w:pPr>
            <w:pStyle w:val="LLNormaali"/>
            <w:jc w:val="both"/>
            <w:rPr>
              <w:b/>
            </w:rPr>
          </w:pPr>
          <w:r w:rsidRPr="00654224">
            <w:rPr>
              <w:b/>
            </w:rPr>
            <w:t>26 §.</w:t>
          </w:r>
          <w:r>
            <w:rPr>
              <w:b/>
            </w:rPr>
            <w:t xml:space="preserve"> </w:t>
          </w:r>
          <w:r>
            <w:t>Pykälän 1 momentti</w:t>
          </w:r>
          <w:r w:rsidR="0006009D">
            <w:t>, jonka mukaan t</w:t>
          </w:r>
          <w:r w:rsidR="0006009D" w:rsidRPr="0006009D">
            <w:t>arkemmat säännökset tämän lain täytänt</w:t>
          </w:r>
          <w:r w:rsidR="0006009D">
            <w:t>öönpanosta annetaan asetuksella,</w:t>
          </w:r>
          <w:r>
            <w:t xml:space="preserve"> kumottaisiin</w:t>
          </w:r>
          <w:r w:rsidR="0006009D">
            <w:t>. Säännös ei enää vastaa nykyisiä asetuksenantovaltuuksille asetettuja tarkkarajaisuutta ja täsmällisyyttä koskevia vaatimuksia.</w:t>
          </w:r>
          <w:r w:rsidR="00F00EE0">
            <w:t xml:space="preserve"> Samasta syystä kumottaisiin myös 2 momentti. </w:t>
          </w:r>
        </w:p>
        <w:p w14:paraId="2B1E7694" w14:textId="77777777" w:rsidR="00F32ADA" w:rsidRDefault="00F32ADA" w:rsidP="00025F3E">
          <w:pPr>
            <w:jc w:val="both"/>
          </w:pPr>
        </w:p>
        <w:p w14:paraId="4AB7CB28" w14:textId="25C3D766" w:rsidR="00F32ADA" w:rsidRPr="00F00EE0" w:rsidRDefault="00F00EE0" w:rsidP="00025F3E">
          <w:pPr>
            <w:pStyle w:val="LLNormaali"/>
            <w:jc w:val="both"/>
          </w:pPr>
          <w:r w:rsidRPr="00F00EE0">
            <w:t>Pyk</w:t>
          </w:r>
          <w:r w:rsidR="00D91A05">
            <w:t>älän 3 momenttia muutettaisiin niin, että siinä säädettäisiin v</w:t>
          </w:r>
          <w:r w:rsidR="00F32ADA" w:rsidRPr="00F00EE0">
            <w:t>irastojen ja laitosten ohje- ja johtosäännö</w:t>
          </w:r>
          <w:r w:rsidR="00D91A05">
            <w:t xml:space="preserve">istä. </w:t>
          </w:r>
          <w:r w:rsidR="009A1A60">
            <w:t>Ehdotuksen mukaan v</w:t>
          </w:r>
          <w:r w:rsidR="00D91A05">
            <w:t>irastojen ja laitosten ohje- ja johtosäännöissä</w:t>
          </w:r>
          <w:r w:rsidR="00F32ADA" w:rsidRPr="00F00EE0">
            <w:t xml:space="preserve"> voi</w:t>
          </w:r>
          <w:r w:rsidR="00D91A05">
            <w:t>taisiin</w:t>
          </w:r>
          <w:r w:rsidR="00F32ADA" w:rsidRPr="00F00EE0">
            <w:t xml:space="preserve"> antaa asetusta sekä valtiovarainministeriön ja valtiokonttorin määräyksiä tarkentavia määräyksiä.</w:t>
          </w:r>
          <w:r w:rsidR="00D91A05" w:rsidRPr="00D91A05">
            <w:t xml:space="preserve"> </w:t>
          </w:r>
          <w:r w:rsidR="00D91A05">
            <w:t>Virastojen ja laitosten ohje- ja johtosääntöjen lisäksi tässä tarkoit</w:t>
          </w:r>
          <w:r w:rsidR="009A1A60">
            <w:t>ettaisi</w:t>
          </w:r>
          <w:r w:rsidR="00D91A05">
            <w:t xml:space="preserve"> myös monivirastoisen kirjanpitoyksikön koko kirjanpitoyksikköä koskevaa ohjesääntöä.</w:t>
          </w:r>
        </w:p>
        <w:p w14:paraId="07F98AA3" w14:textId="77777777" w:rsidR="00F32ADA" w:rsidRPr="00F81ED8" w:rsidRDefault="00F32ADA" w:rsidP="00025F3E">
          <w:pPr>
            <w:jc w:val="both"/>
          </w:pPr>
        </w:p>
        <w:p w14:paraId="0B483F2C" w14:textId="2BF51A45" w:rsidR="007E0CB1" w:rsidRDefault="006138A8" w:rsidP="00025F3E">
          <w:pPr>
            <w:pStyle w:val="LLPerustelujenkappalejako"/>
            <w:rPr>
              <w:b/>
            </w:rPr>
          </w:pPr>
          <w:r>
            <w:rPr>
              <w:b/>
            </w:rPr>
            <w:t xml:space="preserve">7.2 </w:t>
          </w:r>
          <w:r w:rsidR="00041045" w:rsidRPr="00041045">
            <w:rPr>
              <w:b/>
            </w:rPr>
            <w:t>Laki talous- ja rahaliiton vakaudesta, yhteensovittamisesta sekä ohjauksesta ja hallinnasta tehdyn sopimuksen la</w:t>
          </w:r>
          <w:r w:rsidR="00E671AE">
            <w:rPr>
              <w:b/>
            </w:rPr>
            <w:t>insäädännön alaan kuuluvien mää</w:t>
          </w:r>
          <w:r w:rsidR="00041045" w:rsidRPr="00041045">
            <w:rPr>
              <w:b/>
            </w:rPr>
            <w:t>räysten voimaansaattamisesta ja sopimuksen soveltamisesta sekä julki-sen talouden monivuotisia kehyksiä koskevista vaatimuksista annetun lain muuttamisesta</w:t>
          </w:r>
        </w:p>
        <w:p w14:paraId="6DAC380C" w14:textId="1FFB99A1" w:rsidR="00041045" w:rsidRDefault="00C161C0" w:rsidP="00025F3E">
          <w:pPr>
            <w:pStyle w:val="LLNormaali"/>
            <w:jc w:val="both"/>
          </w:pPr>
          <w:r>
            <w:rPr>
              <w:b/>
            </w:rPr>
            <w:t xml:space="preserve">6 §. </w:t>
          </w:r>
          <w:r w:rsidR="00CF5165" w:rsidRPr="00E671AE">
            <w:t xml:space="preserve">Pykälään </w:t>
          </w:r>
          <w:r w:rsidR="000C6057" w:rsidRPr="00E671AE">
            <w:t xml:space="preserve">sisältyviin asetuksenantovaltuuksiin </w:t>
          </w:r>
          <w:r w:rsidR="00830F0C" w:rsidRPr="00E671AE">
            <w:t xml:space="preserve">lisättäisiin </w:t>
          </w:r>
          <w:r w:rsidR="000C6057" w:rsidRPr="00E671AE">
            <w:t>julkisen talouden monivuotisen suunnitelman valmistelun vaiheissa ja valmistelussa noudatettavat menettelytavat.</w:t>
          </w:r>
        </w:p>
        <w:p w14:paraId="12418271" w14:textId="77777777" w:rsidR="00C161C0" w:rsidRDefault="00C161C0" w:rsidP="00025F3E">
          <w:pPr>
            <w:jc w:val="both"/>
            <w:rPr>
              <w:b/>
            </w:rPr>
          </w:pPr>
        </w:p>
        <w:p w14:paraId="02EF25FD" w14:textId="048B1866" w:rsidR="00041045" w:rsidRDefault="006138A8" w:rsidP="00025F3E">
          <w:pPr>
            <w:pStyle w:val="LLPerustelujenkappalejako"/>
            <w:rPr>
              <w:b/>
            </w:rPr>
          </w:pPr>
          <w:r>
            <w:rPr>
              <w:b/>
            </w:rPr>
            <w:t xml:space="preserve">7.3 </w:t>
          </w:r>
          <w:r w:rsidR="00041045">
            <w:rPr>
              <w:b/>
            </w:rPr>
            <w:t>Laki</w:t>
          </w:r>
          <w:r w:rsidR="00E671AE">
            <w:rPr>
              <w:b/>
            </w:rPr>
            <w:t xml:space="preserve"> </w:t>
          </w:r>
          <w:r w:rsidR="00041045" w:rsidRPr="00041045">
            <w:rPr>
              <w:b/>
            </w:rPr>
            <w:t>valtion eläkerahastosta annetun lain muuttamisesta</w:t>
          </w:r>
        </w:p>
        <w:p w14:paraId="2B9117AE" w14:textId="3199A3FA" w:rsidR="00CF5165" w:rsidRDefault="00C161C0" w:rsidP="00025F3E">
          <w:pPr>
            <w:pStyle w:val="LLNormaali"/>
            <w:jc w:val="both"/>
          </w:pPr>
          <w:r w:rsidRPr="00C161C0">
            <w:rPr>
              <w:b/>
            </w:rPr>
            <w:t>9 §.</w:t>
          </w:r>
          <w:r>
            <w:t xml:space="preserve"> </w:t>
          </w:r>
          <w:r w:rsidR="000C6057" w:rsidRPr="00C161C0">
            <w:t>Rahaston tilinpäätö</w:t>
          </w:r>
          <w:r w:rsidR="00E671AE" w:rsidRPr="00C161C0">
            <w:t>s tulisi</w:t>
          </w:r>
          <w:r w:rsidR="000C6057" w:rsidRPr="00C161C0">
            <w:t xml:space="preserve"> vahvista</w:t>
          </w:r>
          <w:r w:rsidR="00E671AE" w:rsidRPr="00C161C0">
            <w:t>a huhtikuun 15. päivään mennessä. Tarkoituksena on, että hallituksen vuosikertomukseen sisältyvät rahastoa koskevat laskelmat perustuvat rahaston vahvistettuun tilinpäätökseen.</w:t>
          </w:r>
          <w:r w:rsidR="00E671AE" w:rsidRPr="00E671AE">
            <w:t xml:space="preserve"> </w:t>
          </w:r>
        </w:p>
        <w:p w14:paraId="6E347FA4" w14:textId="77777777" w:rsidR="00C161C0" w:rsidRPr="00CF5165" w:rsidRDefault="00C161C0" w:rsidP="00025F3E">
          <w:pPr>
            <w:jc w:val="both"/>
          </w:pPr>
        </w:p>
        <w:p w14:paraId="78462D99" w14:textId="5BCA1E6A" w:rsidR="00041045" w:rsidRDefault="006138A8" w:rsidP="00025F3E">
          <w:pPr>
            <w:pStyle w:val="LLPerustelujenkappalejako"/>
            <w:rPr>
              <w:b/>
            </w:rPr>
          </w:pPr>
          <w:r>
            <w:rPr>
              <w:b/>
            </w:rPr>
            <w:t xml:space="preserve">7.4 </w:t>
          </w:r>
          <w:r w:rsidR="00CF5165" w:rsidRPr="00CF5165">
            <w:rPr>
              <w:b/>
            </w:rPr>
            <w:t>Laki rahoitusvakausviranomaisesta annetun lain muuttamisesta</w:t>
          </w:r>
        </w:p>
        <w:p w14:paraId="7FC6DC53" w14:textId="1E8FB2E2" w:rsidR="00E671AE" w:rsidRDefault="00C161C0" w:rsidP="00025F3E">
          <w:pPr>
            <w:pStyle w:val="LLNormaali"/>
            <w:jc w:val="both"/>
          </w:pPr>
          <w:r w:rsidRPr="00C161C0">
            <w:rPr>
              <w:b/>
            </w:rPr>
            <w:t>2 §.</w:t>
          </w:r>
          <w:r>
            <w:t xml:space="preserve"> </w:t>
          </w:r>
          <w:r w:rsidR="00E671AE" w:rsidRPr="00E671AE">
            <w:t>Rahaston tilinpäätö</w:t>
          </w:r>
          <w:r w:rsidR="00E671AE">
            <w:t>s tulisi</w:t>
          </w:r>
          <w:r w:rsidR="00E671AE" w:rsidRPr="00E671AE">
            <w:t xml:space="preserve"> vahvista</w:t>
          </w:r>
          <w:r w:rsidR="00E671AE">
            <w:t xml:space="preserve">a huhtikuun 15. päivään mennessä. Tarkoituksena on, että hallituksen vuosikertomukseen sisältyvät rahastoa koskevat laskelmat perustuvat rahaston vahvistettuun tilinpäätökseen. </w:t>
          </w:r>
        </w:p>
        <w:p w14:paraId="24E86349" w14:textId="77777777" w:rsidR="00C161C0" w:rsidRPr="00CF5165" w:rsidRDefault="00C161C0" w:rsidP="00025F3E">
          <w:pPr>
            <w:jc w:val="both"/>
          </w:pPr>
        </w:p>
        <w:p w14:paraId="48C430B6" w14:textId="30F6EB28" w:rsidR="00CF5165" w:rsidRDefault="006138A8" w:rsidP="00025F3E">
          <w:pPr>
            <w:pStyle w:val="LLPerustelujenkappalejako"/>
            <w:rPr>
              <w:b/>
            </w:rPr>
          </w:pPr>
          <w:r>
            <w:rPr>
              <w:b/>
            </w:rPr>
            <w:t xml:space="preserve">7.5 </w:t>
          </w:r>
          <w:r w:rsidR="00CF5165">
            <w:rPr>
              <w:b/>
            </w:rPr>
            <w:t>Laki valtion liikelaitoksista</w:t>
          </w:r>
        </w:p>
        <w:p w14:paraId="185669EF" w14:textId="5AA813D5" w:rsidR="00A2138C" w:rsidRDefault="00A2138C" w:rsidP="00025F3E">
          <w:pPr>
            <w:pStyle w:val="LLNormaali"/>
            <w:jc w:val="both"/>
          </w:pPr>
          <w:r w:rsidRPr="00A2138C">
            <w:rPr>
              <w:b/>
            </w:rPr>
            <w:t>6 §.</w:t>
          </w:r>
          <w:r>
            <w:t xml:space="preserve"> Pykälän 1 momentin 4 kohta ehdotetaan muutettavaksi siten, että eduskunta päättäisi seuraavalla tilikaudella tehtävien investointisitoumusten enimmäismäärästä. Sitoumuksista voisi aiheutua menoja kokonaan tai osittain jo seuraavalla tilikaudella tai vasta myöhempinä tilikausina. Muutoksella joustavoitettaisiin sitoumusten tekoa, kun luovuttaisiin vaatimuksesta eritellä tilikauden investointien enimmäismäärä ja sellaiset investointeja koskevat sitoumukset, joista aiheutuisi menoja tätä myöhemmillä tilikausilla. Hallituksen esityksen Eduskunnalle laiksi valtion liikelaitoksista (HE 137/1986 vp.) mukaan eduskunta myöntäisi määrärahan investointien vaatimaa lisärahoitusta varten ja liikelaitosten investointien rahoituksen on oletettu tapahtuvan siten, että 40 prosenttia rahoitettaisiin peruspääoman korotuksina ja 60 prosenttia valtion </w:t>
          </w:r>
          <w:r w:rsidRPr="00ED064D">
            <w:rPr>
              <w:color w:val="000000" w:themeColor="text1"/>
            </w:rPr>
            <w:t xml:space="preserve">myöntäminä lainoina. Voimassa olevan lain mukainen jaottelu on ollut siten perusteltu valtion talousarvioon otettavien määrärahojen ja tuloarvioiden suunnittelun kannalta. Voimassa olevan lain mukainen jaottelu ei ole enää liikelaitosten ohjauksen eikä valtion taloussuunnittelun kannalta tarpeellinen eikä liikelaitoslain edellyttämää jaottelua vaadita myöskään talousarviotalouden valtuusmenettelyssä. Valtion talousarviosta annetun lain (423/1988) 10 §:n mukaan tulo- ja menoarvion käsittelyn yhteydessä voidaan myöntää määrältään ja käyttötarkoitukseltaan rajattu valtuus tehdä sopimuksia ja antaa </w:t>
          </w:r>
          <w:r w:rsidRPr="009B4D51">
            <w:t>sitoumuksia, joista aiheutuvia menoja varten tarvittavat määrärahat otetaan joko kokonaan tai puuttuvilta osiltaan myöhempiin tulo- ja menoarvioihin. Valtuutta saadaan käyttää sen varainhoitovuoden aikana, jonka tulo- ja menoarvioon se on otettu.</w:t>
          </w:r>
        </w:p>
        <w:p w14:paraId="7D0DB462" w14:textId="77777777" w:rsidR="006C3F17" w:rsidRDefault="006C3F17" w:rsidP="00025F3E">
          <w:pPr>
            <w:jc w:val="both"/>
            <w:rPr>
              <w:b/>
            </w:rPr>
          </w:pPr>
        </w:p>
        <w:p w14:paraId="15BB8D98" w14:textId="7808D82C" w:rsidR="004B3AD4" w:rsidRDefault="00CF5165" w:rsidP="00025F3E">
          <w:pPr>
            <w:pStyle w:val="LLNormaali"/>
            <w:jc w:val="both"/>
          </w:pPr>
          <w:r>
            <w:rPr>
              <w:b/>
            </w:rPr>
            <w:t xml:space="preserve">12 §. </w:t>
          </w:r>
          <w:r w:rsidR="004B3AD4" w:rsidRPr="004B3AD4">
            <w:t xml:space="preserve">Pykälän 3 momenttia muutettaisiin niin, että </w:t>
          </w:r>
          <w:r w:rsidR="004B3AD4">
            <w:t>l</w:t>
          </w:r>
          <w:r w:rsidR="002403BC">
            <w:t>iikelai</w:t>
          </w:r>
          <w:r w:rsidR="004B3AD4">
            <w:t>toksen</w:t>
          </w:r>
          <w:r w:rsidR="004B3AD4" w:rsidRPr="004B3AD4">
            <w:t xml:space="preserve"> </w:t>
          </w:r>
          <w:r w:rsidR="004B3AD4" w:rsidRPr="00E671AE">
            <w:t>tilinpäätö</w:t>
          </w:r>
          <w:r w:rsidR="004B3AD4">
            <w:t>s tulisi</w:t>
          </w:r>
          <w:r w:rsidR="004B3AD4" w:rsidRPr="00E671AE">
            <w:t xml:space="preserve"> vahvista</w:t>
          </w:r>
          <w:r w:rsidR="004B3AD4">
            <w:t>a huhtikuun 15. päivään mennessä. Tarkoituksena on, että hallituksen vuosikertomukseen sisältyvät rahasto</w:t>
          </w:r>
          <w:r w:rsidR="00BE30A1">
            <w:t>ja</w:t>
          </w:r>
          <w:r w:rsidR="004B3AD4">
            <w:t xml:space="preserve"> </w:t>
          </w:r>
          <w:r w:rsidR="00BE30A1">
            <w:t xml:space="preserve">ja liikelaitoksia </w:t>
          </w:r>
          <w:r w:rsidR="004B3AD4">
            <w:t xml:space="preserve">koskevat laskelmat perustuvat </w:t>
          </w:r>
          <w:r w:rsidR="00BE30A1">
            <w:t>vahvistettuihin</w:t>
          </w:r>
          <w:r w:rsidR="004B3AD4">
            <w:t xml:space="preserve"> tilinpäätöks</w:t>
          </w:r>
          <w:r w:rsidR="00BE30A1">
            <w:t>ii</w:t>
          </w:r>
          <w:r w:rsidR="004B3AD4">
            <w:t xml:space="preserve">n. </w:t>
          </w:r>
        </w:p>
        <w:p w14:paraId="1DF78978" w14:textId="77777777" w:rsidR="004B3AD4" w:rsidRDefault="004B3AD4" w:rsidP="00025F3E">
          <w:pPr>
            <w:pStyle w:val="LLNormaali"/>
            <w:jc w:val="both"/>
          </w:pPr>
        </w:p>
        <w:p w14:paraId="25F26C79" w14:textId="079F914F" w:rsidR="004B3AD4" w:rsidRPr="002E5BC0" w:rsidRDefault="004B3AD4" w:rsidP="00025F3E">
          <w:pPr>
            <w:pStyle w:val="LLNormaali"/>
            <w:jc w:val="both"/>
          </w:pPr>
          <w:r w:rsidRPr="004735D6">
            <w:t xml:space="preserve">Pykälään </w:t>
          </w:r>
          <w:r>
            <w:t>lisättäisiin uusi 4 momentti</w:t>
          </w:r>
          <w:r w:rsidRPr="004735D6">
            <w:t xml:space="preserve"> Valti</w:t>
          </w:r>
          <w:r>
            <w:t>okonttorin määräyksenantovaltuudesta koskien</w:t>
          </w:r>
          <w:r w:rsidRPr="004735D6">
            <w:t xml:space="preserve"> tietojen toimittamis</w:t>
          </w:r>
          <w:r>
            <w:t>ta</w:t>
          </w:r>
          <w:r w:rsidRPr="004735D6">
            <w:t xml:space="preserve"> valtion keskuskirjanpidon hoitamista ja valtion tilinpäätöksen yhteydessä esitettävien valtiontalouden </w:t>
          </w:r>
          <w:r w:rsidRPr="002E5BC0">
            <w:t>yhdisteltyjen laskelmien laatimista varten.</w:t>
          </w:r>
        </w:p>
        <w:p w14:paraId="370C3959" w14:textId="77777777" w:rsidR="00CF5165" w:rsidRDefault="00CF5165" w:rsidP="00025F3E">
          <w:pPr>
            <w:pStyle w:val="LLPerustelujenkappalejako"/>
            <w:rPr>
              <w:b/>
            </w:rPr>
          </w:pPr>
        </w:p>
        <w:p w14:paraId="6B00E744" w14:textId="4C955907" w:rsidR="00CF5165" w:rsidRDefault="006138A8" w:rsidP="00025F3E">
          <w:pPr>
            <w:pStyle w:val="LLPerustelujenkappalejako"/>
            <w:rPr>
              <w:b/>
            </w:rPr>
          </w:pPr>
          <w:r>
            <w:rPr>
              <w:b/>
            </w:rPr>
            <w:t xml:space="preserve">7.6 </w:t>
          </w:r>
          <w:r w:rsidR="00CF5165">
            <w:rPr>
              <w:b/>
            </w:rPr>
            <w:t>Laki Metsähallituksesta</w:t>
          </w:r>
        </w:p>
        <w:p w14:paraId="2D032956" w14:textId="57164D4F" w:rsidR="00135EF6" w:rsidRDefault="00135EF6" w:rsidP="00025F3E">
          <w:pPr>
            <w:pStyle w:val="LLNormaali"/>
            <w:jc w:val="both"/>
            <w:rPr>
              <w:b/>
            </w:rPr>
          </w:pPr>
          <w:r>
            <w:rPr>
              <w:b/>
            </w:rPr>
            <w:t xml:space="preserve">8 §. </w:t>
          </w:r>
          <w:r>
            <w:t xml:space="preserve">Pykälän 1 momentin 4 kohta ehdotetaan muutettavaksi </w:t>
          </w:r>
          <w:r w:rsidR="00836867">
            <w:t>vastaavalla tavalla kuin edellä kuvattua liikelaitoslain 6 §:n 1 momentin 4 kohtaa</w:t>
          </w:r>
          <w:r>
            <w:t xml:space="preserve">. </w:t>
          </w:r>
        </w:p>
        <w:p w14:paraId="6AE88BEE" w14:textId="77777777" w:rsidR="00135EF6" w:rsidRDefault="00135EF6" w:rsidP="00025F3E">
          <w:pPr>
            <w:jc w:val="both"/>
            <w:rPr>
              <w:b/>
            </w:rPr>
          </w:pPr>
        </w:p>
        <w:p w14:paraId="2F0508E3" w14:textId="6B398A47" w:rsidR="004B3AD4" w:rsidRDefault="00135EF6" w:rsidP="00025F3E">
          <w:pPr>
            <w:pStyle w:val="LLNormaali"/>
            <w:jc w:val="both"/>
          </w:pPr>
          <w:r>
            <w:rPr>
              <w:b/>
            </w:rPr>
            <w:t>3</w:t>
          </w:r>
          <w:r w:rsidR="00CF5165">
            <w:rPr>
              <w:b/>
            </w:rPr>
            <w:t xml:space="preserve">3 §. </w:t>
          </w:r>
          <w:r w:rsidR="004B3AD4" w:rsidRPr="004B3AD4">
            <w:t xml:space="preserve">Pykälän 3 momenttia muutettaisiin niin, että Metsähallituksen ja Metsähallituskonsernin </w:t>
          </w:r>
          <w:r w:rsidR="004B3AD4" w:rsidRPr="00E671AE">
            <w:t>tilinpäätö</w:t>
          </w:r>
          <w:r w:rsidR="004B3AD4">
            <w:t>s tulisi</w:t>
          </w:r>
          <w:r w:rsidR="004B3AD4" w:rsidRPr="00E671AE">
            <w:t xml:space="preserve"> vahvista</w:t>
          </w:r>
          <w:r w:rsidR="004B3AD4">
            <w:t>a huhtikuun 15. päivään mennessä. Tarkoituksena on, että hallituksen vuosi</w:t>
          </w:r>
          <w:r w:rsidR="00BE30A1">
            <w:t>kertomukseen sisältyvät rahastoja ja liikelaitoksia koskevat laskelmat perustuvat vahvistettuihin tilinpäätöksii</w:t>
          </w:r>
          <w:r w:rsidR="004B3AD4">
            <w:t xml:space="preserve">n. </w:t>
          </w:r>
        </w:p>
        <w:p w14:paraId="520C894B" w14:textId="77777777" w:rsidR="004B3AD4" w:rsidRDefault="004B3AD4" w:rsidP="00025F3E">
          <w:pPr>
            <w:pStyle w:val="LLNormaali"/>
            <w:jc w:val="both"/>
          </w:pPr>
        </w:p>
        <w:p w14:paraId="1CB5170A" w14:textId="4585D6C3" w:rsidR="004735D6" w:rsidRPr="002E5BC0" w:rsidRDefault="00CF5165" w:rsidP="00025F3E">
          <w:pPr>
            <w:pStyle w:val="LLNormaali"/>
            <w:jc w:val="both"/>
          </w:pPr>
          <w:r w:rsidRPr="004735D6">
            <w:t xml:space="preserve">Pykälään </w:t>
          </w:r>
          <w:r w:rsidR="00204D18">
            <w:t>lisättäisiin</w:t>
          </w:r>
          <w:r w:rsidR="004B3AD4">
            <w:t xml:space="preserve"> uusi 5 momentti</w:t>
          </w:r>
          <w:r w:rsidR="00204D18" w:rsidRPr="004735D6">
            <w:t xml:space="preserve"> </w:t>
          </w:r>
          <w:r w:rsidR="004735D6" w:rsidRPr="004735D6">
            <w:t>Valti</w:t>
          </w:r>
          <w:r w:rsidR="004B3AD4">
            <w:t>okonttorin määräyksenantovaltuudesta koskien</w:t>
          </w:r>
          <w:r w:rsidR="004735D6" w:rsidRPr="004735D6">
            <w:t xml:space="preserve"> tietojen toimittamis</w:t>
          </w:r>
          <w:r w:rsidR="004B3AD4">
            <w:t>ta</w:t>
          </w:r>
          <w:r w:rsidR="004735D6" w:rsidRPr="004735D6">
            <w:t xml:space="preserve"> valtion keskuskirjanpidon hoitamista ja valtion tilinpäätöksen yhteydessä esitettävien valtiontalouden </w:t>
          </w:r>
          <w:r w:rsidR="004735D6" w:rsidRPr="002E5BC0">
            <w:t>yhdisteltyjen laskelmien laatimista varten.</w:t>
          </w:r>
        </w:p>
        <w:p w14:paraId="6A418D82" w14:textId="77777777" w:rsidR="002E5BC0" w:rsidRDefault="002E5BC0" w:rsidP="00025F3E">
          <w:pPr>
            <w:jc w:val="both"/>
          </w:pPr>
        </w:p>
        <w:p w14:paraId="6FDE9AE0" w14:textId="78C1AFB5" w:rsidR="00041045" w:rsidRDefault="006138A8" w:rsidP="00025F3E">
          <w:pPr>
            <w:pStyle w:val="LLKappalejako"/>
            <w:ind w:firstLine="0"/>
            <w:rPr>
              <w:b/>
            </w:rPr>
          </w:pPr>
          <w:r>
            <w:rPr>
              <w:b/>
            </w:rPr>
            <w:t xml:space="preserve">7.7 </w:t>
          </w:r>
          <w:r w:rsidR="00041045" w:rsidRPr="00041045">
            <w:rPr>
              <w:b/>
            </w:rPr>
            <w:t>Laki valtioneuvostosta</w:t>
          </w:r>
        </w:p>
        <w:p w14:paraId="397EAF96" w14:textId="77777777" w:rsidR="006138A8" w:rsidRDefault="006138A8" w:rsidP="00025F3E">
          <w:pPr>
            <w:pStyle w:val="LLKappalejako"/>
            <w:ind w:firstLine="0"/>
            <w:rPr>
              <w:b/>
            </w:rPr>
          </w:pPr>
        </w:p>
        <w:p w14:paraId="49E87DBC" w14:textId="77777777" w:rsidR="00CF5165" w:rsidRPr="00CF5165" w:rsidRDefault="00CF5165" w:rsidP="00025F3E">
          <w:pPr>
            <w:pStyle w:val="LLNormaali"/>
            <w:jc w:val="both"/>
          </w:pPr>
          <w:r w:rsidRPr="00CF5165">
            <w:rPr>
              <w:b/>
            </w:rPr>
            <w:t>9 a §</w:t>
          </w:r>
          <w:r>
            <w:rPr>
              <w:b/>
            </w:rPr>
            <w:t>.</w:t>
          </w:r>
          <w:r w:rsidRPr="00CF5165">
            <w:rPr>
              <w:b/>
            </w:rPr>
            <w:t xml:space="preserve"> </w:t>
          </w:r>
          <w:r w:rsidRPr="00CF5165">
            <w:t>Hallituksen vuosikertomus. Valtioneuvostosta annetun lain 9 a §:ään ehdotetaan lisättäväksi uusi kolmas momentti, joka sisältäisi hallituksen vuosikertomuksen laatimisen kannalta tarvittavan asetuksenantovaltuuden. Valtioneuvoston asetuksella voitaisiin säätää hallituksen vuosikertomukseen sisällytettävistä tiedoista koskien hallituksen toimintaa ja menettelystä vuosikertomuksen laatimiseksi.</w:t>
          </w:r>
        </w:p>
        <w:p w14:paraId="772C6099" w14:textId="77777777" w:rsidR="00CF5165" w:rsidRPr="00CF5165" w:rsidRDefault="00CF5165" w:rsidP="00025F3E">
          <w:pPr>
            <w:pStyle w:val="LLNormaali"/>
            <w:jc w:val="both"/>
          </w:pPr>
        </w:p>
        <w:p w14:paraId="1EE2F806" w14:textId="1D03DB56" w:rsidR="00CF5165" w:rsidRPr="00CF5165" w:rsidRDefault="003661D3" w:rsidP="00025F3E">
          <w:pPr>
            <w:pStyle w:val="LLNormaali"/>
            <w:jc w:val="both"/>
          </w:pPr>
          <w:r>
            <w:t>Talousarviolaissa</w:t>
          </w:r>
          <w:r w:rsidR="00CF5165" w:rsidRPr="00CF5165">
            <w:t xml:space="preserve"> säädettäisiin erikseen asetuksenantovaltuudesta vuosikertomukseen sisällytettävistä, kiinteästi talousarviolakiin liittyvistä tiedoista.</w:t>
          </w:r>
        </w:p>
        <w:p w14:paraId="0451C990" w14:textId="77777777" w:rsidR="00CF5165" w:rsidRPr="00CF5165" w:rsidRDefault="00CF5165" w:rsidP="00025F3E">
          <w:pPr>
            <w:pStyle w:val="LLNormaali"/>
            <w:jc w:val="both"/>
          </w:pPr>
        </w:p>
        <w:p w14:paraId="10ED4F91" w14:textId="20128491" w:rsidR="00041045" w:rsidRDefault="00CF5165" w:rsidP="00025F3E">
          <w:pPr>
            <w:pStyle w:val="LLNormaali"/>
            <w:jc w:val="both"/>
          </w:pPr>
          <w:r w:rsidRPr="00CF5165">
            <w:t>Vuosikertomuksen valmistelun ja käsittelyn yhteensovittaminen kuuluu ministeriöiden nykyisen toimialajaon mukaisesti valtioneuvoston kanslialle. Ministeriöiden toimialajaosta säädetään valtioneuvoston ohjesäännössä (262/2003). Hallituksen vuosikertomuksen valmistelu jakautuu valtioneuvoston kanslian ja valtiovarainministeriön kesken siten, että vuosikertomuksen toimittaminen eduskunnalle valtiopäiväasiakirjoissa julkaistavaksi päätösasiakirjaksi ja esittely valtioneuvoston yleisistunnossa kuuluu valtioneuvoston kanslian tehtäviin. Valtiovarainministeriö vastaa talousarviolaissa tarkoitetun aineiston kokoamisesta ja toimittamisesta hallituksen vuosikertomuksen valmisteluun.</w:t>
          </w:r>
        </w:p>
        <w:p w14:paraId="01746048" w14:textId="62FCCAF0" w:rsidR="00BE3133" w:rsidRDefault="00BE3133" w:rsidP="00025F3E">
          <w:pPr>
            <w:pStyle w:val="LLNormaali"/>
            <w:jc w:val="both"/>
          </w:pPr>
        </w:p>
        <w:p w14:paraId="383133CA" w14:textId="4FFD333A" w:rsidR="00BE3133" w:rsidRDefault="00791BE2" w:rsidP="00025F3E">
          <w:pPr>
            <w:pStyle w:val="LLKappalejako"/>
            <w:ind w:firstLine="0"/>
            <w:rPr>
              <w:b/>
            </w:rPr>
          </w:pPr>
          <w:r>
            <w:rPr>
              <w:b/>
            </w:rPr>
            <w:t>7.8</w:t>
          </w:r>
          <w:r w:rsidR="00BE3133">
            <w:rPr>
              <w:b/>
            </w:rPr>
            <w:t xml:space="preserve"> Palosuojelurahastolaki</w:t>
          </w:r>
        </w:p>
        <w:p w14:paraId="4C416556" w14:textId="64D1A324" w:rsidR="00791BE2" w:rsidRDefault="00791BE2" w:rsidP="00025F3E">
          <w:pPr>
            <w:pStyle w:val="LLKappalejako"/>
            <w:ind w:firstLine="0"/>
            <w:rPr>
              <w:b/>
            </w:rPr>
          </w:pPr>
        </w:p>
        <w:p w14:paraId="596C8580" w14:textId="6B4FE3E5" w:rsidR="00791BE2" w:rsidRDefault="00791BE2" w:rsidP="00025F3E">
          <w:pPr>
            <w:pStyle w:val="LLNormaali"/>
            <w:jc w:val="both"/>
            <w:rPr>
              <w:b/>
            </w:rPr>
          </w:pPr>
          <w:r w:rsidRPr="00E671AE">
            <w:t>Rahaston tilinpäätö</w:t>
          </w:r>
          <w:r>
            <w:t>s tulisi</w:t>
          </w:r>
          <w:r w:rsidRPr="00E671AE">
            <w:t xml:space="preserve"> vahvista</w:t>
          </w:r>
          <w:r>
            <w:t>a huhtikuun 15. päivään mennessä. Tarkoituksena on, että hallituksen vuosikertomukseen sisältyvät rahasto</w:t>
          </w:r>
          <w:r w:rsidR="00BE30A1">
            <w:t>j</w:t>
          </w:r>
          <w:r>
            <w:t>a koskevat laskelmat perustuvat rahasto</w:t>
          </w:r>
          <w:r w:rsidR="00BE30A1">
            <w:t>je</w:t>
          </w:r>
          <w:r>
            <w:t>n vahvistettu</w:t>
          </w:r>
          <w:r w:rsidR="00BE30A1">
            <w:t>ihin</w:t>
          </w:r>
          <w:r>
            <w:t xml:space="preserve"> tilinpäätöks</w:t>
          </w:r>
          <w:r w:rsidR="00BE30A1">
            <w:t>ii</w:t>
          </w:r>
          <w:r>
            <w:t>n.</w:t>
          </w:r>
        </w:p>
        <w:p w14:paraId="43B5CBA3" w14:textId="77777777" w:rsidR="00791BE2" w:rsidRDefault="00791BE2" w:rsidP="00025F3E">
          <w:pPr>
            <w:pStyle w:val="LLKappalejako"/>
            <w:ind w:firstLine="0"/>
            <w:rPr>
              <w:b/>
            </w:rPr>
          </w:pPr>
        </w:p>
        <w:p w14:paraId="2706230B" w14:textId="3F307F9F" w:rsidR="00C161C0" w:rsidRDefault="00791BE2" w:rsidP="00025F3E">
          <w:pPr>
            <w:jc w:val="both"/>
            <w:rPr>
              <w:b/>
            </w:rPr>
          </w:pPr>
          <w:r w:rsidRPr="00791BE2">
            <w:rPr>
              <w:b/>
            </w:rPr>
            <w:t>7.9 Laki maatalouden interventiorahastosta</w:t>
          </w:r>
        </w:p>
        <w:p w14:paraId="429CC284" w14:textId="002DDCDB" w:rsidR="00791BE2" w:rsidRDefault="00791BE2" w:rsidP="00025F3E">
          <w:pPr>
            <w:jc w:val="both"/>
            <w:rPr>
              <w:b/>
            </w:rPr>
          </w:pPr>
        </w:p>
        <w:p w14:paraId="5EDDEE92" w14:textId="10DC0F3C" w:rsidR="00791BE2" w:rsidRDefault="00791BE2" w:rsidP="00BE30A1">
          <w:pPr>
            <w:pStyle w:val="LLNormaali"/>
            <w:jc w:val="both"/>
          </w:pPr>
          <w:r w:rsidRPr="00E671AE">
            <w:t>Rahaston tilinpäätö</w:t>
          </w:r>
          <w:r>
            <w:t>s tulisi</w:t>
          </w:r>
          <w:r w:rsidRPr="00E671AE">
            <w:t xml:space="preserve"> vahvista</w:t>
          </w:r>
          <w:r>
            <w:t xml:space="preserve">a huhtikuun 15. päivään mennessä. Tarkoituksena on, että hallituksen vuosikertomukseen sisältyvät </w:t>
          </w:r>
          <w:r w:rsidR="00BE30A1" w:rsidRPr="00BE30A1">
            <w:t>rahastoja koskevat laskelmat perustuvat rahastojen vahvistettuihin tilinpäätöksiin.</w:t>
          </w:r>
        </w:p>
        <w:p w14:paraId="654129E4" w14:textId="77777777" w:rsidR="00BE30A1" w:rsidRPr="00791BE2" w:rsidRDefault="00BE30A1" w:rsidP="00BE30A1">
          <w:pPr>
            <w:pStyle w:val="LLNormaali"/>
            <w:jc w:val="both"/>
            <w:rPr>
              <w:b/>
            </w:rPr>
          </w:pPr>
        </w:p>
        <w:p w14:paraId="28DCFAFE" w14:textId="2178EE81" w:rsidR="003F1F67" w:rsidRDefault="00791BE2" w:rsidP="00025F3E">
          <w:pPr>
            <w:jc w:val="both"/>
            <w:rPr>
              <w:b/>
            </w:rPr>
          </w:pPr>
          <w:r w:rsidRPr="00791BE2">
            <w:rPr>
              <w:b/>
            </w:rPr>
            <w:t xml:space="preserve">7.10 </w:t>
          </w:r>
          <w:r w:rsidR="003F1F67" w:rsidRPr="00791BE2">
            <w:rPr>
              <w:b/>
            </w:rPr>
            <w:t>Laki valtion televisio- ja radiorahastosta</w:t>
          </w:r>
        </w:p>
        <w:p w14:paraId="37627E31" w14:textId="07209405" w:rsidR="00791BE2" w:rsidRDefault="00791BE2" w:rsidP="00025F3E">
          <w:pPr>
            <w:jc w:val="both"/>
            <w:rPr>
              <w:b/>
            </w:rPr>
          </w:pPr>
        </w:p>
        <w:p w14:paraId="07DB2D08" w14:textId="71701B06" w:rsidR="00791BE2" w:rsidRDefault="00791BE2" w:rsidP="00025F3E">
          <w:pPr>
            <w:pStyle w:val="LLNormaali"/>
            <w:jc w:val="both"/>
            <w:rPr>
              <w:b/>
            </w:rPr>
          </w:pPr>
          <w:r w:rsidRPr="00E671AE">
            <w:t>Rahaston tilinpäätö</w:t>
          </w:r>
          <w:r>
            <w:t>s tulisi</w:t>
          </w:r>
          <w:r w:rsidRPr="00E671AE">
            <w:t xml:space="preserve"> vahvista</w:t>
          </w:r>
          <w:r>
            <w:t xml:space="preserve">a huhtikuun 15. päivään mennessä. Tarkoituksena on, että hallituksen vuosikertomukseen sisältyvät </w:t>
          </w:r>
          <w:r w:rsidR="00BE30A1">
            <w:t>rahastoja koskevat laskelmat perustuvat rahastojen vahvistettuihin tilinpäätöksiin.</w:t>
          </w:r>
        </w:p>
        <w:p w14:paraId="2D8B289F" w14:textId="77777777" w:rsidR="00791BE2" w:rsidRPr="00791BE2" w:rsidRDefault="00791BE2" w:rsidP="00025F3E">
          <w:pPr>
            <w:jc w:val="both"/>
            <w:rPr>
              <w:b/>
            </w:rPr>
          </w:pPr>
        </w:p>
        <w:p w14:paraId="16DB10C5" w14:textId="6D1987AB" w:rsidR="003F1F67" w:rsidRPr="00791BE2" w:rsidRDefault="00791BE2" w:rsidP="00025F3E">
          <w:pPr>
            <w:jc w:val="both"/>
            <w:rPr>
              <w:b/>
            </w:rPr>
          </w:pPr>
          <w:r w:rsidRPr="00791BE2">
            <w:rPr>
              <w:b/>
            </w:rPr>
            <w:t xml:space="preserve">7.11 </w:t>
          </w:r>
          <w:r w:rsidR="003F1F67" w:rsidRPr="00791BE2">
            <w:rPr>
              <w:b/>
            </w:rPr>
            <w:t>Laki valtiontakuurahastosta</w:t>
          </w:r>
        </w:p>
        <w:p w14:paraId="7334C39B" w14:textId="77777777" w:rsidR="00791BE2" w:rsidRDefault="00791BE2" w:rsidP="00025F3E">
          <w:pPr>
            <w:jc w:val="both"/>
          </w:pPr>
        </w:p>
        <w:p w14:paraId="08458895" w14:textId="1F7B1B15" w:rsidR="003F1F67" w:rsidRDefault="00791BE2" w:rsidP="00025F3E">
          <w:pPr>
            <w:pStyle w:val="LLNormaali"/>
            <w:jc w:val="both"/>
          </w:pPr>
          <w:r w:rsidRPr="00791BE2">
            <w:rPr>
              <w:b/>
            </w:rPr>
            <w:lastRenderedPageBreak/>
            <w:t>8 §.</w:t>
          </w:r>
          <w:r>
            <w:t xml:space="preserve"> </w:t>
          </w:r>
          <w:r w:rsidRPr="00E671AE">
            <w:t>Rahaston tilinpäätö</w:t>
          </w:r>
          <w:r>
            <w:t>s tulisi</w:t>
          </w:r>
          <w:r w:rsidRPr="00E671AE">
            <w:t xml:space="preserve"> vahvista</w:t>
          </w:r>
          <w:r>
            <w:t xml:space="preserve">a huhtikuun 15. päivään mennessä. Tarkoituksena on, että hallituksen vuosikertomukseen sisältyvät </w:t>
          </w:r>
          <w:r w:rsidR="00BE30A1">
            <w:t xml:space="preserve">rahastoja koskevat laskelmat perustuvat rahastojen vahvistettuihin tilinpäätöksiin. </w:t>
          </w:r>
          <w:r>
            <w:t>Lisäksi muutettaisiin kauppa- ja teollisuusministeriö</w:t>
          </w:r>
          <w:r w:rsidR="00BE30A1">
            <w:t xml:space="preserve"> työ- ja elinkeinoministeriöksi. K</w:t>
          </w:r>
          <w:r w:rsidR="00BE30A1" w:rsidRPr="00BE30A1">
            <w:t xml:space="preserve">auppa- ja teollisuusministeriö </w:t>
          </w:r>
          <w:r w:rsidR="00BE30A1">
            <w:t>on lakkautettu jo vuonna 2007 ja tilalle perustettu</w:t>
          </w:r>
          <w:r w:rsidR="00BE30A1" w:rsidRPr="00BE30A1">
            <w:t xml:space="preserve"> työ- ja elinkeinoministeriö.</w:t>
          </w:r>
        </w:p>
        <w:p w14:paraId="40264EDB" w14:textId="77777777" w:rsidR="00791BE2" w:rsidRDefault="00791BE2" w:rsidP="00025F3E">
          <w:pPr>
            <w:jc w:val="both"/>
          </w:pPr>
        </w:p>
        <w:p w14:paraId="17024709" w14:textId="12556429" w:rsidR="00BE3133" w:rsidRPr="00791BE2" w:rsidRDefault="00791BE2" w:rsidP="00025F3E">
          <w:pPr>
            <w:jc w:val="both"/>
            <w:rPr>
              <w:b/>
            </w:rPr>
          </w:pPr>
          <w:r w:rsidRPr="00791BE2">
            <w:rPr>
              <w:b/>
            </w:rPr>
            <w:t xml:space="preserve">7.12 </w:t>
          </w:r>
          <w:r w:rsidR="00C161C0" w:rsidRPr="00791BE2">
            <w:rPr>
              <w:b/>
            </w:rPr>
            <w:t>Laki huoltovarmuuden turvaamisesta</w:t>
          </w:r>
        </w:p>
        <w:p w14:paraId="5460FE0F" w14:textId="5EC63A5F" w:rsidR="00C161C0" w:rsidRDefault="00C161C0" w:rsidP="00025F3E">
          <w:pPr>
            <w:jc w:val="both"/>
          </w:pPr>
        </w:p>
        <w:p w14:paraId="75BA3769" w14:textId="3B006CB0" w:rsidR="00791BE2" w:rsidRDefault="00791BE2" w:rsidP="00025F3E">
          <w:pPr>
            <w:pStyle w:val="LLNormaali"/>
            <w:jc w:val="both"/>
          </w:pPr>
          <w:r w:rsidRPr="00791BE2">
            <w:rPr>
              <w:b/>
            </w:rPr>
            <w:t>12 a §.</w:t>
          </w:r>
          <w:r>
            <w:t xml:space="preserve"> </w:t>
          </w:r>
          <w:r w:rsidRPr="00E671AE">
            <w:t>Rahaston tilinpäätö</w:t>
          </w:r>
          <w:r>
            <w:t>s tulisi</w:t>
          </w:r>
          <w:r w:rsidRPr="00E671AE">
            <w:t xml:space="preserve"> vahvista</w:t>
          </w:r>
          <w:r>
            <w:t>a huhtikuun 15. päivään mennessä. Tarkoituksena on, että hallituksen vuosikertomukseen sisältyvät rahastoa koskevat laskelmat perustuvat rahaston vahvistettuun tilinpäätökseen.</w:t>
          </w:r>
        </w:p>
        <w:p w14:paraId="1379428C" w14:textId="77777777" w:rsidR="00791BE2" w:rsidRDefault="00791BE2" w:rsidP="00025F3E">
          <w:pPr>
            <w:jc w:val="both"/>
          </w:pPr>
        </w:p>
        <w:p w14:paraId="215EA198" w14:textId="2876764E" w:rsidR="003A553C" w:rsidRDefault="00791BE2" w:rsidP="00025F3E">
          <w:pPr>
            <w:jc w:val="both"/>
            <w:rPr>
              <w:b/>
            </w:rPr>
          </w:pPr>
          <w:r w:rsidRPr="00791BE2">
            <w:rPr>
              <w:b/>
            </w:rPr>
            <w:t xml:space="preserve">7.13 </w:t>
          </w:r>
          <w:r w:rsidR="00C161C0" w:rsidRPr="00791BE2">
            <w:rPr>
              <w:b/>
            </w:rPr>
            <w:t>Laki valtion asuntorahastosta</w:t>
          </w:r>
        </w:p>
        <w:p w14:paraId="63A5566A" w14:textId="7BFABEE7" w:rsidR="00791BE2" w:rsidRDefault="00791BE2" w:rsidP="00025F3E">
          <w:pPr>
            <w:jc w:val="both"/>
            <w:rPr>
              <w:b/>
            </w:rPr>
          </w:pPr>
        </w:p>
        <w:p w14:paraId="5D7A8FBD" w14:textId="2270513C" w:rsidR="00791BE2" w:rsidRDefault="00791BE2" w:rsidP="00025F3E">
          <w:pPr>
            <w:pStyle w:val="LLNormaali"/>
            <w:jc w:val="both"/>
            <w:rPr>
              <w:b/>
            </w:rPr>
          </w:pPr>
          <w:r w:rsidRPr="00791BE2">
            <w:rPr>
              <w:b/>
            </w:rPr>
            <w:t>5 §.</w:t>
          </w:r>
          <w:r>
            <w:t xml:space="preserve"> </w:t>
          </w:r>
          <w:r w:rsidRPr="00E671AE">
            <w:t>Rahaston tilinpäätö</w:t>
          </w:r>
          <w:r>
            <w:t>s tulisi</w:t>
          </w:r>
          <w:r w:rsidRPr="00E671AE">
            <w:t xml:space="preserve"> vahvista</w:t>
          </w:r>
          <w:r>
            <w:t>a huhtikuun 15. päivään mennessä. Tarkoituksena on, että hallituksen vuosikertomukseen sisältyvät rahastoa koskevat laskelmat perustuvat rahaston vahvistettuun tilinpäätökseen.</w:t>
          </w:r>
        </w:p>
        <w:p w14:paraId="2B4E4DCE" w14:textId="77777777" w:rsidR="00791BE2" w:rsidRPr="00791BE2" w:rsidRDefault="00791BE2" w:rsidP="00025F3E">
          <w:pPr>
            <w:jc w:val="both"/>
            <w:rPr>
              <w:b/>
            </w:rPr>
          </w:pPr>
        </w:p>
        <w:p w14:paraId="7B122CB0" w14:textId="77777777" w:rsidR="007E0CB1" w:rsidRPr="00AE4278" w:rsidRDefault="007E0CB1" w:rsidP="00025F3E">
          <w:pPr>
            <w:pStyle w:val="LLP1Otsikkotaso"/>
            <w:jc w:val="both"/>
          </w:pPr>
          <w:bookmarkStart w:id="19" w:name="_Toc162469101"/>
          <w:r w:rsidRPr="00AE4278">
            <w:t>Lakia alemman asteinen sääntely</w:t>
          </w:r>
          <w:bookmarkEnd w:id="19"/>
        </w:p>
        <w:p w14:paraId="1880B8B7" w14:textId="4ED6B976" w:rsidR="002D074B" w:rsidRPr="00D779B4" w:rsidRDefault="002D074B" w:rsidP="00025F3E">
          <w:pPr>
            <w:pStyle w:val="LLNormaali"/>
            <w:jc w:val="both"/>
          </w:pPr>
          <w:r>
            <w:t>Talousarviolakia täsmentä</w:t>
          </w:r>
          <w:r w:rsidR="00D779B4">
            <w:t xml:space="preserve">ä </w:t>
          </w:r>
          <w:r>
            <w:t>talousarvio</w:t>
          </w:r>
          <w:r w:rsidR="00B2666C">
            <w:t>asetus, jossa säädettä</w:t>
          </w:r>
          <w:r w:rsidR="00D779B4">
            <w:t>än</w:t>
          </w:r>
          <w:r w:rsidR="00B2666C">
            <w:t xml:space="preserve"> tarkemmin menettelytavoista ja yksityiskohdista. </w:t>
          </w:r>
          <w:r w:rsidR="00AE4278">
            <w:t xml:space="preserve">Asetuksessa on yksityiskohtaisempaa sääntelyä, josta ei ole tarkoituksenmukaista säätää lain tasolla. </w:t>
          </w:r>
          <w:r w:rsidR="00D779B4">
            <w:t>Nykyisen 26 §:n asetuksenantovaltuudet ehdotetaan kumottavaksi, sillä ne eivät vastaa perustuslain asetuksenantovaltuuksille asettamia täsmällisyys- ja tarkkarajaisuusvaatimuksia. Tästä johtuen e</w:t>
          </w:r>
          <w:r w:rsidR="00D779B4" w:rsidRPr="002D074B">
            <w:t xml:space="preserve">sityksessä ehdotetaan täsmennettäväksi useita </w:t>
          </w:r>
          <w:r w:rsidR="00D779B4">
            <w:t xml:space="preserve">talousarviolain </w:t>
          </w:r>
          <w:r w:rsidR="00D779B4" w:rsidRPr="002D074B">
            <w:t>asetuksenantovaltuuksia ja määräyksenantovaltuuksia.</w:t>
          </w:r>
          <w:r w:rsidR="00D779B4">
            <w:t xml:space="preserve"> </w:t>
          </w:r>
          <w:r w:rsidR="00B2666C" w:rsidRPr="00D779B4">
            <w:t>Talousarviolain 10 a §:n 2 momenttiin lisättäisi</w:t>
          </w:r>
          <w:r w:rsidR="00AE4278">
            <w:t xml:space="preserve"> asetuksen</w:t>
          </w:r>
          <w:r w:rsidR="00D779B4" w:rsidRPr="00D779B4">
            <w:t>antovaltuus v</w:t>
          </w:r>
          <w:r w:rsidR="00B2666C" w:rsidRPr="00D779B4">
            <w:t>irastojen ja laitosten sekä ministeriöiden talousarvioehdotusten sisällöstä sekä valmistelun vaiheista ja valmistelussa no</w:t>
          </w:r>
          <w:r w:rsidR="00D779B4" w:rsidRPr="00D779B4">
            <w:t>udatettavista menettelytavoista</w:t>
          </w:r>
          <w:r w:rsidR="00D91A05">
            <w:t xml:space="preserve">, </w:t>
          </w:r>
          <w:r w:rsidR="00D779B4" w:rsidRPr="00D779B4">
            <w:t xml:space="preserve">12 </w:t>
          </w:r>
          <w:r w:rsidR="00D779B4">
            <w:t xml:space="preserve">a </w:t>
          </w:r>
          <w:r w:rsidR="00D779B4" w:rsidRPr="00D779B4">
            <w:t>§:</w:t>
          </w:r>
          <w:r w:rsidR="00D779B4">
            <w:t>ä</w:t>
          </w:r>
          <w:r w:rsidR="00D779B4" w:rsidRPr="00D779B4">
            <w:t xml:space="preserve">n </w:t>
          </w:r>
          <w:r w:rsidR="00D779B4">
            <w:t>valtion</w:t>
          </w:r>
          <w:r w:rsidR="00D779B4" w:rsidRPr="00D779B4">
            <w:t xml:space="preserve"> k</w:t>
          </w:r>
          <w:r w:rsidR="00D779B4">
            <w:t xml:space="preserve">eskuskirjanpidosta, 14 §:än </w:t>
          </w:r>
          <w:r w:rsidR="00D91A05">
            <w:t>v</w:t>
          </w:r>
          <w:r w:rsidR="00D779B4" w:rsidRPr="00D779B4">
            <w:t>altion kirjanpidosta</w:t>
          </w:r>
          <w:r w:rsidR="00D91A05">
            <w:t xml:space="preserve">, 17 §.ään </w:t>
          </w:r>
          <w:r w:rsidR="00D91A05" w:rsidRPr="00D91A05">
            <w:t xml:space="preserve">hallituksen vuosikertomukseen sisältyvistä </w:t>
          </w:r>
          <w:r w:rsidR="00D91A05" w:rsidRPr="00AE4278">
            <w:t>valtion taloutta ja julkista taloutta koskevista taloudellisista tiedoista, laskelmista ja selvityksistä sekä valtion toiminnan tuloksellisuuden kuvauksista</w:t>
          </w:r>
          <w:r w:rsidR="00AE4278" w:rsidRPr="00AE4278">
            <w:t xml:space="preserve"> ja</w:t>
          </w:r>
          <w:r w:rsidR="00D91A05" w:rsidRPr="00AE4278">
            <w:t xml:space="preserve"> 17 b §:ään valtiontalouden yhdisteltyjen laskelmien ja niitä koskevien liitteiden laadinnasta ja sisällöstä</w:t>
          </w:r>
          <w:r w:rsidR="00AE4278">
            <w:t xml:space="preserve">. </w:t>
          </w:r>
          <w:r w:rsidR="00AE4278" w:rsidRPr="00AE4278">
            <w:t>Lisäksi</w:t>
          </w:r>
          <w:r w:rsidR="00D91A05" w:rsidRPr="00AE4278">
            <w:t xml:space="preserve"> 24 a §:</w:t>
          </w:r>
          <w:r w:rsidR="00AE4278" w:rsidRPr="00AE4278">
            <w:t>ä</w:t>
          </w:r>
          <w:r w:rsidR="00D91A05" w:rsidRPr="00AE4278">
            <w:t>n</w:t>
          </w:r>
          <w:r w:rsidR="00AE4278" w:rsidRPr="00AE4278">
            <w:t xml:space="preserve"> asetuksenantovaltuutta täsmennettäisi lisäämällä asetuksenantovaltuuteen</w:t>
          </w:r>
          <w:r w:rsidR="00D91A05" w:rsidRPr="00AE4278">
            <w:t xml:space="preserve"> kassanhallinnan järjestämi</w:t>
          </w:r>
          <w:r w:rsidR="00AE4278" w:rsidRPr="00AE4278">
            <w:t>nen</w:t>
          </w:r>
          <w:r w:rsidR="00D91A05" w:rsidRPr="00AE4278">
            <w:t xml:space="preserve"> sekä kassavarojen sijoittami</w:t>
          </w:r>
          <w:r w:rsidR="00AE4278" w:rsidRPr="00AE4278">
            <w:t>nen</w:t>
          </w:r>
          <w:r w:rsidR="00AE4278">
            <w:t xml:space="preserve">. </w:t>
          </w:r>
        </w:p>
        <w:p w14:paraId="5FD1487A" w14:textId="77777777" w:rsidR="002D074B" w:rsidRDefault="002D074B" w:rsidP="00025F3E">
          <w:pPr>
            <w:jc w:val="both"/>
          </w:pPr>
        </w:p>
        <w:p w14:paraId="2F49C541" w14:textId="77777777" w:rsidR="00D26075" w:rsidRDefault="00AE4278" w:rsidP="00025F3E">
          <w:pPr>
            <w:pStyle w:val="LLNormaali"/>
            <w:jc w:val="both"/>
          </w:pPr>
          <w:r>
            <w:t>Talousarviolakia ja talousarvioasetusta täydentävät vielä useat valtioneuvoston, valtiovarainministeriön ja valtiokonttorin ohjeet.</w:t>
          </w:r>
          <w:r w:rsidR="00D26075">
            <w:t xml:space="preserve"> Talousarviolain määräyksenantovaltuuksia ehdotetaan täsmennettäväksi ja vastaavasti talousarvioasetuksesta kumottaisiin useita säännöksiä, jotka sisältävät määräyksenantovaltuuksia.</w:t>
          </w:r>
          <w:r>
            <w:t xml:space="preserve"> </w:t>
          </w:r>
          <w:r w:rsidR="00D26075" w:rsidRPr="00D26075">
            <w:t xml:space="preserve">Näillä muutoksilla ei ole tarkoitus muuttaa nykyisiä tehtäviä ja toimivaltuuksia. </w:t>
          </w:r>
        </w:p>
        <w:p w14:paraId="3D0512C7" w14:textId="77777777" w:rsidR="00D26075" w:rsidRDefault="00D26075" w:rsidP="00025F3E">
          <w:pPr>
            <w:pStyle w:val="LLNormaali"/>
            <w:jc w:val="both"/>
          </w:pPr>
        </w:p>
        <w:p w14:paraId="74E360F6" w14:textId="595C17AC" w:rsidR="002D074B" w:rsidRDefault="002D074B" w:rsidP="00025F3E">
          <w:pPr>
            <w:pStyle w:val="LLNormaali"/>
            <w:jc w:val="both"/>
          </w:pPr>
          <w:r w:rsidRPr="002D074B">
            <w:t>Valtioneuvoston määräyksenantovaltuuksista säädet</w:t>
          </w:r>
          <w:r w:rsidR="00AE4278">
            <w:t>täisi</w:t>
          </w:r>
          <w:r w:rsidRPr="002D074B">
            <w:t xml:space="preserve"> lain 10 a, 10 b ja 12 §:issä ja valtiovarainministeriön määräyksenantovaltuuksista lain 10 a, 10 b, 12, 17 a, 17 b, 21, 24 a ja 26 §:issä. Valtiokonttorin määräyksenantovaltuuksista säädetään lain 24 c §:ssä. Ministeriöt voivat antaa hallinnonalallaan tarkentavia määräyksiä toiminnan ja talouden suunnittelusta talousarviolain 12 §:n nojalla. Talousarviolain 26 §:n nojalla virastojen ja laitosten ohje- ja johtosäännöissä </w:t>
          </w:r>
          <w:r w:rsidRPr="002D074B">
            <w:lastRenderedPageBreak/>
            <w:t>voidaan antaa asetusta sekä valtionvarainministeriön ja valtiokonttorin määräyksiä tarkentavia määräyksiä.</w:t>
          </w:r>
        </w:p>
        <w:p w14:paraId="2040F4A0" w14:textId="77777777" w:rsidR="00AE4278" w:rsidRPr="00AE4278" w:rsidRDefault="00AE4278" w:rsidP="00025F3E">
          <w:pPr>
            <w:pStyle w:val="LLNormaali"/>
            <w:jc w:val="both"/>
          </w:pPr>
        </w:p>
        <w:p w14:paraId="27FB75C9" w14:textId="078DE41A" w:rsidR="002D074B" w:rsidRDefault="002D074B" w:rsidP="00025F3E">
          <w:pPr>
            <w:pStyle w:val="LLNormaali"/>
            <w:jc w:val="both"/>
          </w:pPr>
          <w:r w:rsidRPr="00AE4278">
            <w:t>Talousarviolain 14 §:n nojalla valiovarainministeriö voi yksitt</w:t>
          </w:r>
          <w:r w:rsidR="00AE4278" w:rsidRPr="00AE4278">
            <w:t>äistapauksessa erityisestä syys</w:t>
          </w:r>
          <w:r w:rsidRPr="00AE4278">
            <w:t>tä antaa luvan poiketa kirjanpitoa koskevista talousarviolain nojalla annetun a</w:t>
          </w:r>
          <w:r w:rsidR="00AE4278" w:rsidRPr="00AE4278">
            <w:t>setuksen sään</w:t>
          </w:r>
          <w:r w:rsidRPr="00AE4278">
            <w:t>nöksistä.</w:t>
          </w:r>
          <w:r w:rsidRPr="002D074B">
            <w:t xml:space="preserve"> Talousarviolain 17 a, 17 b ja 21 §:ien nojalla valtiov</w:t>
          </w:r>
          <w:r w:rsidR="00AE4278">
            <w:t>arainministeriö voi yksittäista</w:t>
          </w:r>
          <w:r w:rsidRPr="002D074B">
            <w:t xml:space="preserve">pauksessa erityisestä syystä antaa luvan poiketa talousarviolain nojalla säädetyistä ja </w:t>
          </w:r>
          <w:r w:rsidR="00AE4278">
            <w:t>a</w:t>
          </w:r>
          <w:r w:rsidRPr="002D074B">
            <w:t>nnetuista valtion tilinpäätöstä, yhdisteltyjä laskelmia ja kirjanpit</w:t>
          </w:r>
          <w:r w:rsidR="00AE4278">
            <w:t>oyksikön tilinpäätöstä koskevis</w:t>
          </w:r>
          <w:r w:rsidRPr="002D074B">
            <w:t>ta säännöksistä ja määräyksistä.</w:t>
          </w:r>
        </w:p>
        <w:p w14:paraId="6974808D" w14:textId="74D289ED" w:rsidR="00D26075" w:rsidRDefault="00D26075" w:rsidP="00025F3E">
          <w:pPr>
            <w:jc w:val="both"/>
          </w:pPr>
        </w:p>
        <w:p w14:paraId="2EFF12A9" w14:textId="35CDC20D" w:rsidR="007E0CB1" w:rsidRDefault="007E0CB1" w:rsidP="007E0CB1">
          <w:pPr>
            <w:pStyle w:val="LLP1Otsikkotaso"/>
          </w:pPr>
          <w:bookmarkStart w:id="20" w:name="_Toc162469102"/>
          <w:r>
            <w:t>Voimaantulo</w:t>
          </w:r>
          <w:bookmarkEnd w:id="20"/>
        </w:p>
        <w:p w14:paraId="1DF60200" w14:textId="58301576" w:rsidR="003D729C" w:rsidRDefault="00415CF9" w:rsidP="002807CA">
          <w:pPr>
            <w:pStyle w:val="LLNormaali"/>
          </w:pPr>
          <w:r>
            <w:t>Lait on tarkoitettu tulevan voimaan 1.1.2025.</w:t>
          </w:r>
        </w:p>
        <w:p w14:paraId="47B43518" w14:textId="77777777" w:rsidR="003A553C" w:rsidRDefault="003A553C" w:rsidP="00D26075"/>
        <w:p w14:paraId="01B78947" w14:textId="77777777" w:rsidR="003D729C" w:rsidRDefault="006461AD" w:rsidP="003D729C">
          <w:pPr>
            <w:pStyle w:val="LLP1Otsikkotaso"/>
          </w:pPr>
          <w:bookmarkStart w:id="21" w:name="_Toc162469103"/>
          <w:r>
            <w:t>Suhde perustuslakiin ja säätämisjärjestys</w:t>
          </w:r>
          <w:bookmarkEnd w:id="21"/>
        </w:p>
        <w:p w14:paraId="480D2578" w14:textId="77777777" w:rsidR="003A553C" w:rsidRDefault="00FB5CC3" w:rsidP="00025F3E">
          <w:pPr>
            <w:pStyle w:val="LLNormaali"/>
            <w:jc w:val="both"/>
          </w:pPr>
          <w:r w:rsidRPr="00FB5CC3">
            <w:t xml:space="preserve">Esitys ei sisällä </w:t>
          </w:r>
          <w:r w:rsidRPr="002807CA">
            <w:t>perustuslain</w:t>
          </w:r>
          <w:r w:rsidRPr="00FB5CC3">
            <w:t xml:space="preserve"> kannalta ongelmallisia säännöksiä ja voidaan hallituksen käsityksen mukaan säätää tavallisessa lainsäätämisjärjestyksessä.</w:t>
          </w:r>
        </w:p>
        <w:p w14:paraId="791A2302" w14:textId="4B16E2F1" w:rsidR="008414FE" w:rsidRPr="003A553C" w:rsidRDefault="00BD779D" w:rsidP="00D26075"/>
      </w:sdtContent>
    </w:sdt>
    <w:p w14:paraId="7ABE0919" w14:textId="77777777" w:rsidR="004A648F" w:rsidRDefault="004A648F" w:rsidP="004A648F">
      <w:pPr>
        <w:pStyle w:val="LLNormaali"/>
      </w:pPr>
    </w:p>
    <w:p w14:paraId="67700149" w14:textId="77777777" w:rsidR="0022764C" w:rsidRPr="00257518" w:rsidRDefault="0022764C" w:rsidP="00257518">
      <w:pPr>
        <w:pStyle w:val="LLPonsi"/>
        <w:rPr>
          <w:i/>
        </w:rPr>
      </w:pPr>
      <w:r w:rsidRPr="00257518">
        <w:rPr>
          <w:i/>
        </w:rPr>
        <w:t>Ponsi</w:t>
      </w:r>
    </w:p>
    <w:p w14:paraId="4EEE3B70" w14:textId="05AA2497" w:rsidR="00370114" w:rsidRDefault="00907D0D" w:rsidP="009C4545">
      <w:pPr>
        <w:pStyle w:val="LLPonsi"/>
      </w:pPr>
      <w:r w:rsidRPr="00907D0D">
        <w:t>Edellä esitetyn perusteella annetaan eduskunnan hyväksyttäviksi seuraavat lakiehdotukset:</w:t>
      </w:r>
      <w:r w:rsidR="00C854FD">
        <w:t xml:space="preserve"> </w:t>
      </w:r>
    </w:p>
    <w:p w14:paraId="246B2370" w14:textId="77777777" w:rsidR="004A648F" w:rsidRDefault="004A648F" w:rsidP="00370114">
      <w:pPr>
        <w:pStyle w:val="LLNormaali"/>
      </w:pPr>
    </w:p>
    <w:p w14:paraId="3D3B3ACE" w14:textId="77777777" w:rsidR="00393B53" w:rsidRPr="009C4545" w:rsidRDefault="00EA5FF7" w:rsidP="00370114">
      <w:pPr>
        <w:pStyle w:val="LLNormaali"/>
      </w:pPr>
      <w:r w:rsidRPr="009C4545">
        <w:br w:type="page"/>
      </w:r>
    </w:p>
    <w:bookmarkStart w:id="22" w:name="_Toc162469104"/>
    <w:p w14:paraId="244BD6BE" w14:textId="704C2860" w:rsidR="00646DE3" w:rsidRDefault="00BD779D" w:rsidP="00646DE3">
      <w:pPr>
        <w:pStyle w:val="LLLakiehdotukset"/>
      </w:pPr>
      <w:sdt>
        <w:sdtPr>
          <w:alias w:val="Lakiehdotukset"/>
          <w:tag w:val="CCLakiehdotukset"/>
          <w:id w:val="1834638829"/>
          <w:placeholder>
            <w:docPart w:val="82A45253CA01462C9EE715CF0B818B8D"/>
          </w:placeholder>
          <w15:color w:val="00FFFF"/>
          <w:dropDownList>
            <w:listItem w:value="Valitse kohde."/>
            <w:listItem w:displayText="Lakiehdotus" w:value="Lakiehdotus"/>
            <w:listItem w:displayText="Lakiehdotukset" w:value="Lakiehdotukset"/>
          </w:dropDownList>
        </w:sdtPr>
        <w:sdtEndPr/>
        <w:sdtContent>
          <w:r w:rsidR="0075446B">
            <w:t>Lakiehdotukset</w:t>
          </w:r>
        </w:sdtContent>
      </w:sdt>
      <w:bookmarkEnd w:id="22"/>
    </w:p>
    <w:p w14:paraId="0C79EBB4" w14:textId="0F6946E7" w:rsidR="009167E1" w:rsidRPr="0075446B" w:rsidRDefault="0075446B" w:rsidP="0075446B">
      <w:pPr>
        <w:pStyle w:val="LLUusiLaki"/>
        <w:jc w:val="left"/>
      </w:pPr>
      <w:r w:rsidRPr="0075446B">
        <w:t>1.</w:t>
      </w:r>
    </w:p>
    <w:p w14:paraId="3C54001A" w14:textId="620919AA" w:rsidR="009167E1" w:rsidRPr="00F36633" w:rsidRDefault="009167E1" w:rsidP="009732F5">
      <w:pPr>
        <w:pStyle w:val="LLLaki"/>
      </w:pPr>
      <w:r w:rsidRPr="00F36633">
        <w:t>Laki</w:t>
      </w:r>
    </w:p>
    <w:p w14:paraId="79ECC0D4" w14:textId="77777777" w:rsidR="002872DF" w:rsidRPr="008C3923" w:rsidRDefault="002872DF" w:rsidP="002872DF">
      <w:pPr>
        <w:pStyle w:val="LLSaadoksenNimi"/>
      </w:pPr>
      <w:bookmarkStart w:id="23" w:name="_Toc162469105"/>
      <w:r w:rsidRPr="008C3923">
        <w:t xml:space="preserve">valtion </w:t>
      </w:r>
      <w:r w:rsidRPr="00714DFF">
        <w:t>talousarviosta</w:t>
      </w:r>
      <w:r>
        <w:t xml:space="preserve"> annetun lain muuttamisesta</w:t>
      </w:r>
      <w:bookmarkEnd w:id="23"/>
    </w:p>
    <w:p w14:paraId="5743B71A" w14:textId="77777777" w:rsidR="009167E1" w:rsidRPr="009167E1" w:rsidRDefault="009167E1" w:rsidP="009167E1">
      <w:pPr>
        <w:pStyle w:val="LLJohtolauseKappaleet"/>
      </w:pPr>
      <w:r w:rsidRPr="009167E1">
        <w:t xml:space="preserve">Eduskunnan päätöksen mukaisesti </w:t>
      </w:r>
    </w:p>
    <w:p w14:paraId="2738B6A9" w14:textId="77777777" w:rsidR="00482EE8" w:rsidRPr="00DD623A" w:rsidRDefault="00482EE8" w:rsidP="00A53CD7">
      <w:pPr>
        <w:pStyle w:val="LLNormaali"/>
      </w:pPr>
      <w:r w:rsidRPr="00236D85">
        <w:rPr>
          <w:i/>
        </w:rPr>
        <w:t>muutetaan</w:t>
      </w:r>
      <w:r>
        <w:t xml:space="preserve"> valtion talousarviosta annetun lain (423/1988) 12 §:n 2 momentti </w:t>
      </w:r>
      <w:r w:rsidRPr="00415313">
        <w:t>sellaisena kuin</w:t>
      </w:r>
      <w:r>
        <w:t xml:space="preserve"> se on </w:t>
      </w:r>
      <w:r w:rsidRPr="00415313">
        <w:t>laissa</w:t>
      </w:r>
      <w:r>
        <w:t xml:space="preserve"> 1216/2003, 12 a §:n 1 momentti sellaisena kuin se on laissa 1096/2009, 14 § sellaisena kuin se on laissa 1096/2009, 17 § </w:t>
      </w:r>
      <w:r w:rsidRPr="00415313">
        <w:t>sellaisena kuin se on laissa</w:t>
      </w:r>
      <w:r>
        <w:t xml:space="preserve"> 17/2014, 17 a §:n 3 momentti sellaisena kuin se on laissa 1216/2003, 21 § sellaisena kuin se on laissa 1216/2003, 21 a § sellaisena kuin se on laissa 1053/2016, 24 a sellaisena kuin se on laissa 217/2000, 24 c § sellaisena kuin se on laissa 1216/2003 </w:t>
      </w:r>
      <w:r w:rsidRPr="00DD623A">
        <w:t>ja</w:t>
      </w:r>
      <w:r>
        <w:t xml:space="preserve"> 26 §,  sekä</w:t>
      </w:r>
    </w:p>
    <w:p w14:paraId="45C43222" w14:textId="77777777" w:rsidR="00482EE8" w:rsidRPr="00236D85" w:rsidRDefault="00482EE8" w:rsidP="00482EE8">
      <w:pPr>
        <w:ind w:firstLine="170"/>
        <w:rPr>
          <w:lang w:eastAsia="fi-FI"/>
        </w:rPr>
      </w:pPr>
      <w:r w:rsidRPr="00236D85">
        <w:rPr>
          <w:i/>
        </w:rPr>
        <w:t>lisätään</w:t>
      </w:r>
      <w:r>
        <w:rPr>
          <w:i/>
        </w:rPr>
        <w:t xml:space="preserve"> </w:t>
      </w:r>
      <w:r>
        <w:t>10 a §:ään,</w:t>
      </w:r>
      <w:r w:rsidRPr="00BD60A9">
        <w:t xml:space="preserve"> </w:t>
      </w:r>
      <w:r w:rsidRPr="00415313">
        <w:t>sellaisena kuin se on laissa</w:t>
      </w:r>
      <w:r>
        <w:t xml:space="preserve"> 217/2000, uusi 2 momentti, 10 b §:ään,</w:t>
      </w:r>
      <w:r w:rsidRPr="00BD60A9">
        <w:t xml:space="preserve"> </w:t>
      </w:r>
      <w:r w:rsidRPr="00415313">
        <w:t>sellaisena kuin se on laissa</w:t>
      </w:r>
      <w:r>
        <w:t xml:space="preserve"> 217/2000, uusi 2 momentti, ja uusi 17 b § </w:t>
      </w:r>
      <w:r w:rsidRPr="00236D85">
        <w:t>seuraavasti:</w:t>
      </w:r>
    </w:p>
    <w:p w14:paraId="30E19BB1" w14:textId="77777777" w:rsidR="0000497A" w:rsidRDefault="0000497A" w:rsidP="00426EAE">
      <w:pPr>
        <w:pStyle w:val="LLNormaali"/>
      </w:pPr>
    </w:p>
    <w:p w14:paraId="1118B592" w14:textId="77777777" w:rsidR="002872DF" w:rsidRDefault="002872DF" w:rsidP="002872DF">
      <w:pPr>
        <w:pStyle w:val="LLPykala"/>
      </w:pPr>
      <w:r>
        <w:t>10 a §</w:t>
      </w:r>
    </w:p>
    <w:p w14:paraId="7BFA65EC" w14:textId="77777777" w:rsidR="002872DF" w:rsidRDefault="002872DF" w:rsidP="002872DF">
      <w:pPr>
        <w:pStyle w:val="LLPykala"/>
      </w:pPr>
    </w:p>
    <w:p w14:paraId="5024FE4D" w14:textId="77777777" w:rsidR="002872DF" w:rsidRPr="002872DF" w:rsidRDefault="002872DF" w:rsidP="002872DF">
      <w:pPr>
        <w:pStyle w:val="LLPykala"/>
        <w:rPr>
          <w:i/>
        </w:rPr>
      </w:pPr>
      <w:r w:rsidRPr="002872DF">
        <w:rPr>
          <w:i/>
        </w:rPr>
        <w:t>Talousarvioesityksen valmistelu</w:t>
      </w:r>
    </w:p>
    <w:p w14:paraId="363CBBA5" w14:textId="77777777" w:rsidR="002872DF" w:rsidRDefault="002872DF" w:rsidP="002872DF">
      <w:pPr>
        <w:pStyle w:val="LLPykala"/>
      </w:pPr>
    </w:p>
    <w:p w14:paraId="52F78374" w14:textId="77777777" w:rsidR="002872DF" w:rsidRDefault="002872DF" w:rsidP="002872DF">
      <w:pPr>
        <w:pStyle w:val="LLPykala"/>
      </w:pPr>
      <w:r>
        <w:t>— — — — — — — — — — — — — — — — — — — — — — — — — — — — — —</w:t>
      </w:r>
    </w:p>
    <w:p w14:paraId="7C7AE329" w14:textId="453665A5" w:rsidR="002872DF" w:rsidRDefault="002872DF" w:rsidP="00025F3E">
      <w:pPr>
        <w:pStyle w:val="LLNormaali"/>
        <w:ind w:firstLine="142"/>
        <w:jc w:val="both"/>
      </w:pPr>
      <w:r>
        <w:t>Virastojen ja laitosten sekä ministeriöiden talousarvioehdotusten sisällöstä sekä valmistelun vaiheista ja valmistelussa noudatettavista menettelytavoista voidaan säätää valtioneuvoston asetuksella. Valtioneuvosto ja valtiovarainministeriö voivat antaa määräyksiä talousarvioehdotusten laadinnasta ja määräajoista.</w:t>
      </w:r>
    </w:p>
    <w:p w14:paraId="11699CED" w14:textId="77777777" w:rsidR="002872DF" w:rsidRDefault="002872DF" w:rsidP="002872DF">
      <w:pPr>
        <w:pStyle w:val="LLPykala"/>
      </w:pPr>
    </w:p>
    <w:p w14:paraId="1BB5DB7C" w14:textId="77777777" w:rsidR="002872DF" w:rsidRDefault="002872DF" w:rsidP="002872DF">
      <w:pPr>
        <w:pStyle w:val="LLPykala"/>
      </w:pPr>
      <w:r>
        <w:t>10 b § (25.2.2000/217)</w:t>
      </w:r>
    </w:p>
    <w:p w14:paraId="2AB1DE0B" w14:textId="77777777" w:rsidR="002872DF" w:rsidRDefault="002872DF" w:rsidP="002872DF">
      <w:pPr>
        <w:pStyle w:val="LLPykala"/>
      </w:pPr>
    </w:p>
    <w:p w14:paraId="04A0161B" w14:textId="77777777" w:rsidR="002872DF" w:rsidRPr="00090B76" w:rsidRDefault="002872DF" w:rsidP="002872DF">
      <w:pPr>
        <w:pStyle w:val="LLPykala"/>
        <w:rPr>
          <w:i/>
        </w:rPr>
      </w:pPr>
      <w:r w:rsidRPr="00090B76">
        <w:rPr>
          <w:i/>
        </w:rPr>
        <w:t>Talousarvion toimeenpaneminen</w:t>
      </w:r>
    </w:p>
    <w:p w14:paraId="0C7CAF93" w14:textId="77777777" w:rsidR="002872DF" w:rsidRDefault="002872DF" w:rsidP="002872DF">
      <w:pPr>
        <w:pStyle w:val="LLPykala"/>
      </w:pPr>
    </w:p>
    <w:p w14:paraId="266862DC" w14:textId="77777777" w:rsidR="002872DF" w:rsidRDefault="002872DF" w:rsidP="002872DF">
      <w:pPr>
        <w:pStyle w:val="LLPykala"/>
      </w:pPr>
      <w:r>
        <w:t>— — — — — — — — — — — — — — — — — — — — — — — — — — — — — —</w:t>
      </w:r>
    </w:p>
    <w:p w14:paraId="0DA55E34" w14:textId="7395ACCF" w:rsidR="002872DF" w:rsidRDefault="002872DF" w:rsidP="00025F3E">
      <w:pPr>
        <w:pStyle w:val="LLNormaali"/>
        <w:ind w:firstLine="142"/>
        <w:jc w:val="both"/>
      </w:pPr>
      <w:r>
        <w:t xml:space="preserve">Valtioneuvosto voi antaa yleisiä määräyksiä talousarvion soveltamisesta. Valtioneuvosto ja valtiovarainministeriö voivat antaa määräyksiä talousarvion toimeenpanosta ja seurannasta sekä valtiontaloutta koskevien laskelmien ja selvitysten laatimisesta. </w:t>
      </w:r>
    </w:p>
    <w:p w14:paraId="1C1BA0EC" w14:textId="77777777" w:rsidR="002872DF" w:rsidRDefault="002872DF" w:rsidP="002872DF">
      <w:pPr>
        <w:pStyle w:val="LLPykala"/>
      </w:pPr>
    </w:p>
    <w:p w14:paraId="6AF941C4" w14:textId="77777777" w:rsidR="002872DF" w:rsidRDefault="002872DF" w:rsidP="002872DF">
      <w:pPr>
        <w:pStyle w:val="LLPykala"/>
      </w:pPr>
      <w:r>
        <w:t>12 § (19.12.2003/1216)</w:t>
      </w:r>
    </w:p>
    <w:p w14:paraId="775CF9B4" w14:textId="77777777" w:rsidR="002872DF" w:rsidRDefault="002872DF" w:rsidP="002872DF">
      <w:pPr>
        <w:pStyle w:val="LLPykala"/>
      </w:pPr>
    </w:p>
    <w:p w14:paraId="44E4782F" w14:textId="77777777" w:rsidR="002872DF" w:rsidRPr="00090B76" w:rsidRDefault="002872DF" w:rsidP="002872DF">
      <w:pPr>
        <w:pStyle w:val="LLPykala"/>
        <w:rPr>
          <w:i/>
        </w:rPr>
      </w:pPr>
      <w:r w:rsidRPr="00090B76">
        <w:rPr>
          <w:i/>
        </w:rPr>
        <w:t>Toiminta- ja taloussuunnittelu</w:t>
      </w:r>
    </w:p>
    <w:p w14:paraId="0BE37E6A" w14:textId="77777777" w:rsidR="002872DF" w:rsidRDefault="002872DF" w:rsidP="002872DF">
      <w:pPr>
        <w:pStyle w:val="LLPykala"/>
      </w:pPr>
    </w:p>
    <w:p w14:paraId="31756C18" w14:textId="77777777" w:rsidR="002872DF" w:rsidRDefault="002872DF" w:rsidP="002872DF">
      <w:pPr>
        <w:pStyle w:val="LLPykala"/>
      </w:pPr>
      <w:r>
        <w:t>— — — — — — — — — — — — — — — — — — — — — — — — — — — — — —</w:t>
      </w:r>
    </w:p>
    <w:p w14:paraId="00C0A86B" w14:textId="6183F6D5" w:rsidR="002872DF" w:rsidRDefault="002872DF" w:rsidP="00025F3E">
      <w:pPr>
        <w:pStyle w:val="LLNormaali"/>
        <w:ind w:firstLine="142"/>
        <w:jc w:val="both"/>
      </w:pPr>
      <w:r>
        <w:t>Suunnittelusta voidaan säätää tarkemmin valtioneuvoston asetuksella. Valtioneuvosto ja valtiovarainministeriö voivat antaa asetusta tarkentavia määräyksiä toiminta- ja taloussuunnittelun sisällöstä ja menettelystä. Ministeriöt voivat antaa hallinnonalallaan tarkentavia määräyksiä toiminnan ja talouden suunnittelusta.</w:t>
      </w:r>
    </w:p>
    <w:p w14:paraId="7A09C039" w14:textId="77777777" w:rsidR="002872DF" w:rsidRDefault="002872DF" w:rsidP="002872DF">
      <w:pPr>
        <w:pStyle w:val="LLPykala"/>
      </w:pPr>
    </w:p>
    <w:p w14:paraId="6320431E" w14:textId="77777777" w:rsidR="002872DF" w:rsidRDefault="002872DF" w:rsidP="002872DF">
      <w:pPr>
        <w:pStyle w:val="LLPykala"/>
      </w:pPr>
      <w:r>
        <w:t>12 a § (11.12.2009/1096)</w:t>
      </w:r>
    </w:p>
    <w:p w14:paraId="67BBB761" w14:textId="77777777" w:rsidR="002872DF" w:rsidRDefault="002872DF" w:rsidP="002872DF">
      <w:pPr>
        <w:pStyle w:val="LLPykala"/>
      </w:pPr>
    </w:p>
    <w:p w14:paraId="2776EA25" w14:textId="77777777" w:rsidR="002872DF" w:rsidRPr="00A53CD7" w:rsidRDefault="002872DF" w:rsidP="00A53CD7">
      <w:pPr>
        <w:jc w:val="center"/>
        <w:rPr>
          <w:i/>
        </w:rPr>
      </w:pPr>
      <w:r w:rsidRPr="00A53CD7">
        <w:rPr>
          <w:i/>
        </w:rPr>
        <w:t>Taloushallinto-organisaatio</w:t>
      </w:r>
    </w:p>
    <w:p w14:paraId="1801421E" w14:textId="77777777" w:rsidR="002872DF" w:rsidRDefault="002872DF" w:rsidP="002872DF">
      <w:pPr>
        <w:pStyle w:val="LLPykala"/>
      </w:pPr>
    </w:p>
    <w:p w14:paraId="035246FA" w14:textId="79A4161E" w:rsidR="002872DF" w:rsidRDefault="002872DF" w:rsidP="00025F3E">
      <w:pPr>
        <w:pStyle w:val="LLNormaali"/>
        <w:ind w:firstLine="142"/>
        <w:jc w:val="both"/>
      </w:pPr>
      <w:r>
        <w:t>Valtio on talousarviotaloudestaan kirjanpitovelvollinen, joka jakautuu kirjanpitoyksiköihin. Kirjanpitoyksiköiden kirjanpitotiedot kerätään valtion keskuskirjanpitoon valtion tilinpäätöksen laatimista varten. Keskuskirjanpitoon kerätään myös valtion talousarvion ulkopuolisten valtion rahastojen kirjanpitotiedot. Lisäksi keskuskirjanpitoon kerätään tarvittavat valtion liikelaitosten kirjanpitotiedot 17 b §:n 1 momentissa tarkoitettuja valtiontalouden yhdisteltyjen laskelmien laatimiseksi. Valtiokonttori kerää kirjanpitotiedot ja hoitaa keskuskirjanpidon. Keskuskirjanpidosta voidaan antaa tarkempia säännöksiä valtioneuvoston asetuksella.</w:t>
      </w:r>
    </w:p>
    <w:p w14:paraId="0679A2A4" w14:textId="77777777" w:rsidR="002872DF" w:rsidRDefault="002872DF" w:rsidP="002872DF">
      <w:pPr>
        <w:pStyle w:val="LLPykala"/>
      </w:pPr>
      <w:r>
        <w:t>— — — — — — — — — — — — — — — — — — — — — — — — — — — — — —</w:t>
      </w:r>
    </w:p>
    <w:p w14:paraId="03611B71" w14:textId="77777777" w:rsidR="002872DF" w:rsidRDefault="002872DF" w:rsidP="002872DF">
      <w:pPr>
        <w:pStyle w:val="LLPykala"/>
      </w:pPr>
    </w:p>
    <w:p w14:paraId="3F666874" w14:textId="77777777" w:rsidR="002872DF" w:rsidRDefault="002872DF" w:rsidP="002872DF">
      <w:pPr>
        <w:pStyle w:val="LLPykala"/>
      </w:pPr>
      <w:r>
        <w:t>14 § (11.12.2009/1096)</w:t>
      </w:r>
    </w:p>
    <w:p w14:paraId="56C1ED61" w14:textId="77777777" w:rsidR="002872DF" w:rsidRDefault="002872DF" w:rsidP="002872DF">
      <w:pPr>
        <w:pStyle w:val="LLPykala"/>
      </w:pPr>
    </w:p>
    <w:p w14:paraId="68BC80DF" w14:textId="77777777" w:rsidR="002872DF" w:rsidRPr="00090B76" w:rsidRDefault="002872DF" w:rsidP="002872DF">
      <w:pPr>
        <w:pStyle w:val="LLPykala"/>
        <w:rPr>
          <w:i/>
        </w:rPr>
      </w:pPr>
      <w:r w:rsidRPr="00090B76">
        <w:rPr>
          <w:i/>
        </w:rPr>
        <w:t>Kirjanpito</w:t>
      </w:r>
    </w:p>
    <w:p w14:paraId="22A8D4AA" w14:textId="77777777" w:rsidR="002872DF" w:rsidRDefault="002872DF" w:rsidP="002872DF">
      <w:pPr>
        <w:pStyle w:val="LLPykala"/>
      </w:pPr>
    </w:p>
    <w:p w14:paraId="41F33594" w14:textId="77777777" w:rsidR="002872DF" w:rsidRDefault="002872DF" w:rsidP="002872DF">
      <w:pPr>
        <w:pStyle w:val="LLPykala"/>
      </w:pPr>
      <w:r>
        <w:t>— — — — — — — — — — — — — — — — — — — — — — — — — — — — — —</w:t>
      </w:r>
    </w:p>
    <w:p w14:paraId="0CD77EA5" w14:textId="6E4AE114" w:rsidR="002872DF" w:rsidRDefault="002872DF" w:rsidP="00025F3E">
      <w:pPr>
        <w:pStyle w:val="LLPykala"/>
        <w:ind w:firstLine="142"/>
        <w:jc w:val="both"/>
      </w:pPr>
      <w:r>
        <w:t>Valtion kirjanpidosta voidaan antaa tarkempia säännöksi</w:t>
      </w:r>
      <w:r w:rsidR="00A53CD7">
        <w:t xml:space="preserve">ä valtioneuvoston asetuksella. </w:t>
      </w:r>
    </w:p>
    <w:p w14:paraId="369F7016" w14:textId="4289B357" w:rsidR="002872DF" w:rsidRDefault="002872DF" w:rsidP="00025F3E">
      <w:pPr>
        <w:pStyle w:val="LLNormaali"/>
        <w:ind w:firstLine="142"/>
        <w:jc w:val="both"/>
      </w:pPr>
      <w:r>
        <w:t>Valtiovarainministeriö voi yksittäistapauksessa erityisestä syystä antaa luvan poiketa kirjanpitoa koskevista tämän lain nojalla annetun asetuksen säännöksistä.</w:t>
      </w:r>
    </w:p>
    <w:p w14:paraId="1D9BC221" w14:textId="77777777" w:rsidR="002872DF" w:rsidRDefault="002872DF" w:rsidP="00025F3E">
      <w:pPr>
        <w:pStyle w:val="LLNormaali"/>
        <w:ind w:firstLine="142"/>
        <w:jc w:val="both"/>
      </w:pPr>
      <w:r>
        <w:t>Valtion liikelaitosten kirjanpidosta säädetään erikseen.</w:t>
      </w:r>
    </w:p>
    <w:p w14:paraId="7B73200F" w14:textId="77777777" w:rsidR="002872DF" w:rsidRDefault="002872DF" w:rsidP="002872DF">
      <w:pPr>
        <w:pStyle w:val="LLPykala"/>
      </w:pPr>
    </w:p>
    <w:p w14:paraId="0AA1E8DF" w14:textId="77777777" w:rsidR="002872DF" w:rsidRDefault="002872DF" w:rsidP="002872DF">
      <w:pPr>
        <w:pStyle w:val="LLPykala"/>
      </w:pPr>
      <w:r>
        <w:t>17 § (17.1.2014/17)</w:t>
      </w:r>
    </w:p>
    <w:p w14:paraId="006F6B96" w14:textId="77777777" w:rsidR="002872DF" w:rsidRDefault="002872DF" w:rsidP="002872DF">
      <w:pPr>
        <w:pStyle w:val="LLPykala"/>
      </w:pPr>
    </w:p>
    <w:p w14:paraId="4D7F124A" w14:textId="77777777" w:rsidR="002872DF" w:rsidRPr="002872DF" w:rsidRDefault="002872DF" w:rsidP="002872DF">
      <w:pPr>
        <w:pStyle w:val="LLPykala"/>
        <w:rPr>
          <w:i/>
        </w:rPr>
      </w:pPr>
      <w:r w:rsidRPr="002872DF">
        <w:rPr>
          <w:i/>
        </w:rPr>
        <w:t>Hallituksen vuosikertomus</w:t>
      </w:r>
    </w:p>
    <w:p w14:paraId="1EED6E96" w14:textId="77777777" w:rsidR="002872DF" w:rsidRDefault="002872DF" w:rsidP="00A55293"/>
    <w:p w14:paraId="5814470D" w14:textId="477A8B2B" w:rsidR="002872DF" w:rsidRDefault="002872DF" w:rsidP="00025F3E">
      <w:pPr>
        <w:pStyle w:val="LLNormaali"/>
        <w:ind w:firstLine="142"/>
        <w:jc w:val="both"/>
      </w:pPr>
      <w:r>
        <w:t>Valtioneuvostosta annetun lain (175/2003) 9 a §:ssä tarkoitettuun hallituksen vuosikertomukseen otetaan valtion tilinpäätös ja sen yhteydessä esitettävät valtiontalouden yhdistellyt laskelmat sekä tarpeelliset muut tiedot valtiontalouden hoidosta ja talousarvion noudattamisesta sekä tiedo</w:t>
      </w:r>
      <w:r w:rsidR="00E07456">
        <w:t>t valtion toiminnasta ja sen yh</w:t>
      </w:r>
      <w:r>
        <w:t>teiskunnallisesta vaikuttavuudesta ja tuloksellisuudesta. Hallituksen vuosikertomukseen otetaan myös valtion liikelaitosten, liikelaitoskonsernien sekä talousarvion ulkopuolella olevien valtion rahastojen tuotto- ja kululaskelmat tai tuloslaskelmat ja taseet sekä tärkeimmät tiedot niiden toiminnasta ja tuloksellisuudesta.</w:t>
      </w:r>
    </w:p>
    <w:p w14:paraId="1CF6B1A4" w14:textId="2C14DA27" w:rsidR="002872DF" w:rsidRDefault="002872DF" w:rsidP="00025F3E">
      <w:pPr>
        <w:pStyle w:val="LLNormaali"/>
        <w:ind w:firstLine="142"/>
        <w:jc w:val="both"/>
      </w:pPr>
      <w:r>
        <w:t>Valtioneuvoston asetuksella voidaan antaa tarkempia säännöksiä hallituksen vuosikertomukseen sisältyvistä valtion taloutta ja julkista taloutta koskevista taloudellisista tiedoista, laskelmista ja selvityksistä sekä valtion toiminnan tuloksellisuuden kuvauksista.</w:t>
      </w:r>
    </w:p>
    <w:p w14:paraId="3701CA62" w14:textId="77777777" w:rsidR="002872DF" w:rsidRPr="002872DF" w:rsidRDefault="002872DF" w:rsidP="002872DF">
      <w:pPr>
        <w:rPr>
          <w:lang w:eastAsia="fi-FI"/>
        </w:rPr>
      </w:pPr>
    </w:p>
    <w:p w14:paraId="3F0993FB" w14:textId="77777777" w:rsidR="002872DF" w:rsidRDefault="002872DF" w:rsidP="002872DF">
      <w:pPr>
        <w:pStyle w:val="LLPykala"/>
      </w:pPr>
      <w:r>
        <w:t>17 a § (19.12.2003/1216)</w:t>
      </w:r>
    </w:p>
    <w:p w14:paraId="6D7ECEE2" w14:textId="77777777" w:rsidR="002872DF" w:rsidRDefault="002872DF" w:rsidP="002872DF">
      <w:pPr>
        <w:pStyle w:val="LLPykala"/>
      </w:pPr>
    </w:p>
    <w:p w14:paraId="34D3B7FA" w14:textId="77777777" w:rsidR="002872DF" w:rsidRPr="002872DF" w:rsidRDefault="002872DF" w:rsidP="002872DF">
      <w:pPr>
        <w:pStyle w:val="LLPykala"/>
        <w:rPr>
          <w:i/>
        </w:rPr>
      </w:pPr>
      <w:r w:rsidRPr="002872DF">
        <w:rPr>
          <w:i/>
        </w:rPr>
        <w:t>Valtion tilinpäätös</w:t>
      </w:r>
    </w:p>
    <w:p w14:paraId="3945BFAC" w14:textId="77777777" w:rsidR="002872DF" w:rsidRDefault="002872DF" w:rsidP="002872DF">
      <w:pPr>
        <w:pStyle w:val="LLPykala"/>
      </w:pPr>
    </w:p>
    <w:p w14:paraId="43D6F8C2" w14:textId="77777777" w:rsidR="002872DF" w:rsidRDefault="002872DF" w:rsidP="002872DF">
      <w:pPr>
        <w:pStyle w:val="LLPykala"/>
      </w:pPr>
      <w:r>
        <w:t>— — — — — — — — — — — — — — — — — — — — — — — — — — — — — —</w:t>
      </w:r>
    </w:p>
    <w:p w14:paraId="29120B10" w14:textId="48B3E8BE" w:rsidR="002872DF" w:rsidRDefault="002872DF" w:rsidP="00025F3E">
      <w:pPr>
        <w:pStyle w:val="LLNormaali"/>
        <w:ind w:firstLine="142"/>
        <w:jc w:val="both"/>
      </w:pPr>
      <w:r>
        <w:t>Valtion tilinpäätöksen laadinnasta ja sisällöstä voidaan antaa tarkempia sä</w:t>
      </w:r>
      <w:r w:rsidR="00090B76">
        <w:t>ännöksiä valtioneuvoston asetuk</w:t>
      </w:r>
      <w:r>
        <w:t>sella. Valtiovarainministeriö määrää valtion tilinpäätöksen kaavat sekä voi</w:t>
      </w:r>
      <w:r w:rsidR="00090B76">
        <w:t xml:space="preserve"> antaa tarkempia määräyksiä val</w:t>
      </w:r>
      <w:r>
        <w:t>tion tilinpäätöksen laadinnan yksityiskohdista.</w:t>
      </w:r>
    </w:p>
    <w:p w14:paraId="343F1D76" w14:textId="77777777" w:rsidR="002872DF" w:rsidRDefault="002872DF" w:rsidP="00A55293"/>
    <w:p w14:paraId="7459F7A1" w14:textId="2524854D" w:rsidR="002872DF" w:rsidRDefault="002872DF" w:rsidP="00025F3E">
      <w:pPr>
        <w:pStyle w:val="LLNormaali"/>
        <w:ind w:firstLine="142"/>
        <w:jc w:val="both"/>
      </w:pPr>
      <w:r>
        <w:lastRenderedPageBreak/>
        <w:t>Valtiovarainministeriö voi yksittäistapauksessa erityisestä syystä antaa luvan</w:t>
      </w:r>
      <w:r w:rsidR="00090B76">
        <w:t xml:space="preserve"> poiketa tämän lain nojalla sää</w:t>
      </w:r>
      <w:r>
        <w:t xml:space="preserve">detyistä ja annetuista valtion tilinpäätöstä koskevista säännöksistä ja määräyksistä. </w:t>
      </w:r>
    </w:p>
    <w:p w14:paraId="3A7DCB6F" w14:textId="77777777" w:rsidR="002872DF" w:rsidRDefault="002872DF" w:rsidP="002872DF">
      <w:pPr>
        <w:pStyle w:val="LLPykala"/>
      </w:pPr>
    </w:p>
    <w:p w14:paraId="06F22331" w14:textId="77777777" w:rsidR="002872DF" w:rsidRDefault="002872DF" w:rsidP="002872DF">
      <w:pPr>
        <w:pStyle w:val="LLPykala"/>
      </w:pPr>
      <w:r>
        <w:t>17 b § (19.12.2003/1216)</w:t>
      </w:r>
    </w:p>
    <w:p w14:paraId="123CB551" w14:textId="77777777" w:rsidR="002872DF" w:rsidRDefault="002872DF" w:rsidP="002872DF">
      <w:pPr>
        <w:pStyle w:val="LLPykala"/>
      </w:pPr>
    </w:p>
    <w:p w14:paraId="3E04A5D7" w14:textId="77777777" w:rsidR="002872DF" w:rsidRPr="00090B76" w:rsidRDefault="002872DF" w:rsidP="002872DF">
      <w:pPr>
        <w:pStyle w:val="LLPykala"/>
        <w:rPr>
          <w:i/>
        </w:rPr>
      </w:pPr>
      <w:r w:rsidRPr="00090B76">
        <w:rPr>
          <w:i/>
        </w:rPr>
        <w:t>Valtiontalouden yhdistellyt laskelmat ja liitetiedot</w:t>
      </w:r>
    </w:p>
    <w:p w14:paraId="535AF289" w14:textId="77777777" w:rsidR="002872DF" w:rsidRDefault="002872DF" w:rsidP="002872DF">
      <w:pPr>
        <w:pStyle w:val="LLPykala"/>
      </w:pPr>
    </w:p>
    <w:p w14:paraId="63174BE8" w14:textId="77777777" w:rsidR="002872DF" w:rsidRDefault="002872DF" w:rsidP="00025F3E">
      <w:pPr>
        <w:pStyle w:val="LLNormaali"/>
        <w:ind w:firstLine="142"/>
        <w:jc w:val="both"/>
      </w:pPr>
      <w:r>
        <w:t>Valtion tilinpäätöksen yhteydessä esitetään seuraavat valtion talousarviotaloutta, talousarvion ulkopuolisia valtion rahastoja sekä valtion liikelaitoksia koskevat valtiontalouden yhdistellyt laskelmat ja niitä koskevat liitetiedot:</w:t>
      </w:r>
    </w:p>
    <w:p w14:paraId="0FC7F0D4" w14:textId="77777777" w:rsidR="002872DF" w:rsidRDefault="002872DF" w:rsidP="00025F3E">
      <w:pPr>
        <w:pStyle w:val="LLNormaali"/>
        <w:ind w:firstLine="142"/>
        <w:jc w:val="both"/>
      </w:pPr>
      <w:r>
        <w:t>1) tuottoja ja kuluja kuvaava tuotto- ja kululaskelma;</w:t>
      </w:r>
    </w:p>
    <w:p w14:paraId="046EBDED" w14:textId="77777777" w:rsidR="002872DF" w:rsidRDefault="002872DF" w:rsidP="00025F3E">
      <w:pPr>
        <w:pStyle w:val="LLNormaali"/>
        <w:ind w:firstLine="142"/>
        <w:jc w:val="both"/>
      </w:pPr>
      <w:r>
        <w:t>2) varainhoitovuoden päättymisajankohdan taloudellista asemaa kuvaava tase;</w:t>
      </w:r>
    </w:p>
    <w:p w14:paraId="2778D676" w14:textId="77777777" w:rsidR="002872DF" w:rsidRDefault="002872DF" w:rsidP="00025F3E">
      <w:pPr>
        <w:pStyle w:val="LLNormaali"/>
        <w:ind w:firstLine="142"/>
        <w:jc w:val="both"/>
      </w:pPr>
      <w:r>
        <w:t>3) rahavirtoja kuvaava rahoituslaskelma;</w:t>
      </w:r>
    </w:p>
    <w:p w14:paraId="5714900D" w14:textId="20575B03" w:rsidR="002872DF" w:rsidRDefault="002872DF" w:rsidP="00025F3E">
      <w:pPr>
        <w:pStyle w:val="LLNormaali"/>
        <w:ind w:firstLine="142"/>
        <w:jc w:val="both"/>
      </w:pPr>
      <w:r>
        <w:t>4) jäljempänä 18 §:ssä tarkoitettujen oikeiden ja riittävien tietojen antamiseksi tarpeelliset liitetiedot.</w:t>
      </w:r>
    </w:p>
    <w:p w14:paraId="216D38E6" w14:textId="36483E2E" w:rsidR="002872DF" w:rsidRDefault="002872DF" w:rsidP="00025F3E">
      <w:pPr>
        <w:pStyle w:val="LLNormaali"/>
        <w:ind w:firstLine="142"/>
        <w:jc w:val="both"/>
      </w:pPr>
      <w:r>
        <w:t>Valtiokonttori laatii valtiontalouden yhdistellyt laskelmat valtiovarainministeriön määräämien kaavojen mukaan.</w:t>
      </w:r>
    </w:p>
    <w:p w14:paraId="258611C0" w14:textId="19C7DDEC" w:rsidR="002872DF" w:rsidRDefault="002872DF" w:rsidP="00025F3E">
      <w:pPr>
        <w:pStyle w:val="LLNormaali"/>
        <w:ind w:firstLine="142"/>
        <w:jc w:val="both"/>
      </w:pPr>
      <w:r>
        <w:t>Valtiontalouden yhdisteltyjen laskelmien ja niitä koskevien liitteiden laadinnasta ja sisällöstä voidaan antaa tarkempia säännöksiä valtioneuvoston asetuksella. Valtiovarainministeriö voi antaa tarkempia määräyksiä yhdisteltyjen laskelmien laadinnan yksityiskohdista.</w:t>
      </w:r>
    </w:p>
    <w:p w14:paraId="2363C5FF" w14:textId="77777777" w:rsidR="002872DF" w:rsidRDefault="002872DF" w:rsidP="00025F3E">
      <w:pPr>
        <w:pStyle w:val="LLNormaali"/>
        <w:ind w:firstLine="142"/>
        <w:jc w:val="both"/>
      </w:pPr>
      <w:r>
        <w:t xml:space="preserve">Valtiovarainministeriö voi yksittäistapauksessa erityisestä syystä antaa luvan poiketa tämän lain nojalla säädetyistä ja annetuista yhdisteltyjä laskelmia koskevista säännöksistä ja määräyksistä. </w:t>
      </w:r>
    </w:p>
    <w:p w14:paraId="45AF99E8" w14:textId="77777777" w:rsidR="002872DF" w:rsidRDefault="002872DF" w:rsidP="002872DF">
      <w:pPr>
        <w:pStyle w:val="LLPykala"/>
      </w:pPr>
    </w:p>
    <w:p w14:paraId="7CB0440D" w14:textId="77777777" w:rsidR="002872DF" w:rsidRDefault="002872DF" w:rsidP="002872DF">
      <w:pPr>
        <w:pStyle w:val="LLPykala"/>
      </w:pPr>
      <w:r>
        <w:t>21 § (19.12.2003/1216)</w:t>
      </w:r>
    </w:p>
    <w:p w14:paraId="112FA0B6" w14:textId="77777777" w:rsidR="002872DF" w:rsidRDefault="002872DF" w:rsidP="002872DF">
      <w:pPr>
        <w:pStyle w:val="LLPykala"/>
      </w:pPr>
    </w:p>
    <w:p w14:paraId="6B350E80" w14:textId="77777777" w:rsidR="002872DF" w:rsidRPr="00090B76" w:rsidRDefault="002872DF" w:rsidP="002872DF">
      <w:pPr>
        <w:pStyle w:val="LLPykala"/>
        <w:rPr>
          <w:i/>
        </w:rPr>
      </w:pPr>
      <w:r w:rsidRPr="00090B76">
        <w:rPr>
          <w:i/>
        </w:rPr>
        <w:t>Kirjanpitoyksikön tilinpäätökset ja toimintakertomukset</w:t>
      </w:r>
    </w:p>
    <w:p w14:paraId="6D7A4107" w14:textId="77777777" w:rsidR="002872DF" w:rsidRDefault="002872DF" w:rsidP="002872DF">
      <w:pPr>
        <w:pStyle w:val="LLPykala"/>
      </w:pPr>
    </w:p>
    <w:p w14:paraId="3A64DD60" w14:textId="6CE92169" w:rsidR="002872DF" w:rsidRDefault="002872DF" w:rsidP="00025F3E">
      <w:pPr>
        <w:pStyle w:val="LLNormaali"/>
        <w:ind w:firstLine="142"/>
        <w:jc w:val="both"/>
      </w:pPr>
      <w:r>
        <w:t>Kirjanpitoyksikön tilinpäätöksen ja tulosvastuun toteuttamista varten laadittavan toimintakertomuksen tulee antaa oikeat ja riittävät tiedot talousarvion noudattamisesta sekä kirjanpitoyksikön tuotoista ja kuluista, taloudellisesta asemasta ja toiminnallisesta tuloksellisuudesta (oikea ja riittävä kuva). (9.12.2016/1053)</w:t>
      </w:r>
    </w:p>
    <w:p w14:paraId="3360A2DE" w14:textId="7719AAFA" w:rsidR="002872DF" w:rsidRDefault="002872DF" w:rsidP="00025F3E">
      <w:pPr>
        <w:pStyle w:val="LLNormaali"/>
        <w:ind w:firstLine="142"/>
        <w:jc w:val="both"/>
      </w:pPr>
      <w:r>
        <w:t>Kirjanpitoyksikön tilinpäätöksestä ja toimintakertomuksesta sekä niiden käsittelystä ja hyväksymisestä samoin kuin niiden johdosta annettavasta asianomaisen hallinnonalan ministeriön kannanotosta säädetään tarkemmin valtioneuvoston asetuksella. Valtiovarainministeriö määrää kirjanpitoyksikön tilinpäätöksen kaavat sekä voi antaa tarkempia määräyksiä kirjanpitoyksikön tilinpäätöksen laadinnan yksityiskohdista sekä tilinpäätökseen liitettävistä selvityksistä ja muista tiedoista.</w:t>
      </w:r>
    </w:p>
    <w:p w14:paraId="1D54F02C" w14:textId="664BD833" w:rsidR="002872DF" w:rsidRDefault="002872DF" w:rsidP="00025F3E">
      <w:pPr>
        <w:pStyle w:val="LLNormaali"/>
        <w:ind w:firstLine="142"/>
        <w:jc w:val="both"/>
      </w:pPr>
      <w:r>
        <w:t xml:space="preserve">Valtiovarainministeriö voi yksittäistapauksessa erityisestä syystä antaa luvan poiketa tämän lain nojalla säädetyistä kirjanpitoyksikön tilinpäätöstä koskevista säännöksistä ja määräyksistä. </w:t>
      </w:r>
    </w:p>
    <w:p w14:paraId="5E8E9370" w14:textId="77777777" w:rsidR="002872DF" w:rsidRDefault="002872DF" w:rsidP="002872DF">
      <w:pPr>
        <w:pStyle w:val="LLPykala"/>
      </w:pPr>
    </w:p>
    <w:p w14:paraId="1EBB0628" w14:textId="77777777" w:rsidR="002872DF" w:rsidRDefault="002872DF" w:rsidP="002872DF">
      <w:pPr>
        <w:pStyle w:val="LLPykala"/>
      </w:pPr>
      <w:r>
        <w:t>21 a § (9.12.2016/1053)</w:t>
      </w:r>
    </w:p>
    <w:p w14:paraId="07E7F78A" w14:textId="77777777" w:rsidR="002872DF" w:rsidRDefault="002872DF" w:rsidP="002872DF">
      <w:pPr>
        <w:pStyle w:val="LLPykala"/>
      </w:pPr>
    </w:p>
    <w:p w14:paraId="691015CA" w14:textId="77777777" w:rsidR="002872DF" w:rsidRPr="00090B76" w:rsidRDefault="002872DF" w:rsidP="002872DF">
      <w:pPr>
        <w:pStyle w:val="LLPykala"/>
        <w:rPr>
          <w:i/>
        </w:rPr>
      </w:pPr>
      <w:r w:rsidRPr="00090B76">
        <w:rPr>
          <w:i/>
        </w:rPr>
        <w:t>Lain soveltaminen valtion talousarvion ulkopuoliseen rahastoon</w:t>
      </w:r>
    </w:p>
    <w:p w14:paraId="2920CA1D" w14:textId="77777777" w:rsidR="002872DF" w:rsidRDefault="002872DF" w:rsidP="002872DF">
      <w:pPr>
        <w:pStyle w:val="LLPykala"/>
      </w:pPr>
    </w:p>
    <w:p w14:paraId="69F68B4E" w14:textId="711954AE" w:rsidR="002872DF" w:rsidRDefault="002872DF" w:rsidP="00025F3E">
      <w:pPr>
        <w:pStyle w:val="LLNormaali"/>
        <w:ind w:firstLine="142"/>
        <w:jc w:val="both"/>
      </w:pPr>
      <w:r>
        <w:lastRenderedPageBreak/>
        <w:t>Talousarvion ulkopuolella olevan valtion rahaston maksuliikkeeseen, kirjanpitoon ja sen yhteydessä järjestettävään muuhun seurantaan, tilinpäätökseen, toimintakertomukseen ja laskentatoimeen sekä palkanlaskentaan ja matkakustannusten korvausten tarkastamiseen sovelletaan, mitä tässä laissa ja sen nojalla säädetään, jollei tässä tai muussa laissa erikseen toisin säädetä.</w:t>
      </w:r>
    </w:p>
    <w:p w14:paraId="324B2832" w14:textId="77777777" w:rsidR="002872DF" w:rsidRDefault="002872DF" w:rsidP="002872DF">
      <w:pPr>
        <w:pStyle w:val="LLPykala"/>
      </w:pPr>
    </w:p>
    <w:p w14:paraId="0851DF7B" w14:textId="77777777" w:rsidR="002872DF" w:rsidRDefault="002872DF" w:rsidP="002872DF">
      <w:pPr>
        <w:pStyle w:val="LLPykala"/>
      </w:pPr>
      <w:r>
        <w:t>24 a § (25.2.2000/217)</w:t>
      </w:r>
    </w:p>
    <w:p w14:paraId="47F738F1" w14:textId="77777777" w:rsidR="002872DF" w:rsidRDefault="002872DF" w:rsidP="002872DF">
      <w:pPr>
        <w:pStyle w:val="LLPykala"/>
      </w:pPr>
    </w:p>
    <w:p w14:paraId="7250456C" w14:textId="77777777" w:rsidR="002872DF" w:rsidRPr="00090B76" w:rsidRDefault="002872DF" w:rsidP="002872DF">
      <w:pPr>
        <w:pStyle w:val="LLPykala"/>
        <w:rPr>
          <w:i/>
        </w:rPr>
      </w:pPr>
      <w:r w:rsidRPr="00090B76">
        <w:rPr>
          <w:i/>
        </w:rPr>
        <w:t>Velanhoito ja kassanhallinta</w:t>
      </w:r>
    </w:p>
    <w:p w14:paraId="0C843234" w14:textId="77777777" w:rsidR="002872DF" w:rsidRDefault="002872DF" w:rsidP="002872DF">
      <w:pPr>
        <w:pStyle w:val="LLPykala"/>
      </w:pPr>
    </w:p>
    <w:p w14:paraId="388E1D75" w14:textId="474B7129" w:rsidR="002872DF" w:rsidRDefault="002872DF" w:rsidP="00025F3E">
      <w:pPr>
        <w:pStyle w:val="LLNormaali"/>
        <w:ind w:firstLine="142"/>
        <w:jc w:val="both"/>
      </w:pPr>
      <w:r>
        <w:t>Valtion velanhoidon ja kassanhallinnan järjestämisestä sekä kassavarojen sijoittamisesta säädetään valtioneuvoston asetuksella.</w:t>
      </w:r>
    </w:p>
    <w:p w14:paraId="3F0CE127" w14:textId="6E7AE6A5" w:rsidR="002872DF" w:rsidRDefault="002872DF" w:rsidP="00025F3E">
      <w:pPr>
        <w:pStyle w:val="LLNormaali"/>
        <w:ind w:firstLine="142"/>
        <w:jc w:val="both"/>
      </w:pPr>
      <w:r>
        <w:t>Valtiovarainministeriö voi antaa Valtiokonttorille asetusta täydentäviä määr</w:t>
      </w:r>
      <w:r w:rsidR="00090B76">
        <w:t>äyksiä velanhoidosta, kassanhal</w:t>
      </w:r>
      <w:r>
        <w:t xml:space="preserve">linnasta ja kassavarojen sijoittamisesta sekä kassavirtaennusteiden ja muiden laskelmien laatimisesta. </w:t>
      </w:r>
    </w:p>
    <w:p w14:paraId="6C26723A" w14:textId="77777777" w:rsidR="002872DF" w:rsidRDefault="002872DF" w:rsidP="002872DF">
      <w:pPr>
        <w:pStyle w:val="LLPykala"/>
      </w:pPr>
    </w:p>
    <w:p w14:paraId="19F90BD7" w14:textId="77777777" w:rsidR="002872DF" w:rsidRDefault="002872DF" w:rsidP="002872DF">
      <w:pPr>
        <w:pStyle w:val="LLPykala"/>
      </w:pPr>
      <w:r>
        <w:t>24 c §</w:t>
      </w:r>
    </w:p>
    <w:p w14:paraId="0247F8D2" w14:textId="77777777" w:rsidR="002872DF" w:rsidRDefault="002872DF" w:rsidP="002872DF">
      <w:pPr>
        <w:pStyle w:val="LLPykala"/>
      </w:pPr>
    </w:p>
    <w:p w14:paraId="1E214F3B" w14:textId="77777777" w:rsidR="002872DF" w:rsidRPr="00090B76" w:rsidRDefault="002872DF" w:rsidP="002872DF">
      <w:pPr>
        <w:pStyle w:val="LLPykala"/>
        <w:rPr>
          <w:i/>
        </w:rPr>
      </w:pPr>
      <w:r w:rsidRPr="00090B76">
        <w:rPr>
          <w:i/>
        </w:rPr>
        <w:t>Määräystenantovaltuus</w:t>
      </w:r>
    </w:p>
    <w:p w14:paraId="7EE95416" w14:textId="77777777" w:rsidR="002872DF" w:rsidRDefault="002872DF" w:rsidP="002872DF">
      <w:pPr>
        <w:pStyle w:val="LLPykala"/>
      </w:pPr>
    </w:p>
    <w:p w14:paraId="584BD60A" w14:textId="77777777" w:rsidR="002872DF" w:rsidRDefault="002872DF" w:rsidP="00025F3E">
      <w:pPr>
        <w:pStyle w:val="LLNormaali"/>
        <w:ind w:firstLine="142"/>
        <w:jc w:val="both"/>
      </w:pPr>
      <w:r>
        <w:t xml:space="preserve">Valtiokonttori antaa tarvittavat määräykset virastoille, laitoksille ja talousarvion ulkopuolella oleville valtion rahastoille: </w:t>
      </w:r>
    </w:p>
    <w:p w14:paraId="705F15D2" w14:textId="68B5A0EB" w:rsidR="002872DF" w:rsidRDefault="00090B76" w:rsidP="00025F3E">
      <w:pPr>
        <w:pStyle w:val="LLNormaali"/>
        <w:ind w:firstLine="142"/>
        <w:jc w:val="both"/>
      </w:pPr>
      <w:r>
        <w:t xml:space="preserve">1) </w:t>
      </w:r>
      <w:r w:rsidR="002872DF">
        <w:t xml:space="preserve">liikekirjapidon tileistä, talousarviokirjanpidossa käytettävistä teknisistä </w:t>
      </w:r>
      <w:r>
        <w:t>tileistä sekä kirjapidon järjes</w:t>
      </w:r>
      <w:r w:rsidR="002872DF">
        <w:t>tämisen ja tilinpäätöksen laadinnan muista yksityiskohdista;</w:t>
      </w:r>
    </w:p>
    <w:p w14:paraId="0AD5117A" w14:textId="468BA5DD" w:rsidR="002872DF" w:rsidRDefault="00090B76" w:rsidP="00025F3E">
      <w:pPr>
        <w:pStyle w:val="LLNormaali"/>
        <w:ind w:firstLine="142"/>
        <w:jc w:val="both"/>
      </w:pPr>
      <w:r>
        <w:t xml:space="preserve">2) </w:t>
      </w:r>
      <w:r w:rsidR="002872DF">
        <w:t>maksuliikkeen hoitamisen ja kassavirtaennusteiden laatimisen yksityiskohdista;</w:t>
      </w:r>
    </w:p>
    <w:p w14:paraId="2B0C3649" w14:textId="4CA2BA90" w:rsidR="002872DF" w:rsidRDefault="00090B76" w:rsidP="00025F3E">
      <w:pPr>
        <w:pStyle w:val="LLNormaali"/>
        <w:ind w:firstLine="142"/>
        <w:jc w:val="both"/>
      </w:pPr>
      <w:r>
        <w:t xml:space="preserve">3) </w:t>
      </w:r>
      <w:r w:rsidR="002872DF">
        <w:t>valtuuksien seurannan järjestämisen yksityiskohdista;</w:t>
      </w:r>
    </w:p>
    <w:p w14:paraId="0E8B5482" w14:textId="5B211368" w:rsidR="002872DF" w:rsidRDefault="00090B76" w:rsidP="00025F3E">
      <w:pPr>
        <w:pStyle w:val="LLNormaali"/>
        <w:ind w:firstLine="142"/>
        <w:jc w:val="both"/>
      </w:pPr>
      <w:r>
        <w:t xml:space="preserve">4) </w:t>
      </w:r>
      <w:r w:rsidR="002872DF">
        <w:t>laskentatoimen hoidon sekä muiden taloushallinnon toimintojen ja menettelytapojen yksityiskohdista;</w:t>
      </w:r>
    </w:p>
    <w:p w14:paraId="1235A55E" w14:textId="217D8222" w:rsidR="002872DF" w:rsidRDefault="00090B76" w:rsidP="00025F3E">
      <w:pPr>
        <w:pStyle w:val="LLNormaali"/>
        <w:ind w:firstLine="142"/>
        <w:jc w:val="both"/>
      </w:pPr>
      <w:r>
        <w:t xml:space="preserve">5) </w:t>
      </w:r>
      <w:r w:rsidR="002872DF">
        <w:t>tili-, tilinpäätös- ja muiden tietojen toimittamisesta keskuskirjanpitoa ja valtion tilinpäätöksen ja sen yhteydessä esitettävien valtiontalouden yhdisteltyjen laskelmien laatimista varten; sekä</w:t>
      </w:r>
    </w:p>
    <w:p w14:paraId="2F15CC15" w14:textId="71710B4F" w:rsidR="002872DF" w:rsidRDefault="00090B76" w:rsidP="00025F3E">
      <w:pPr>
        <w:pStyle w:val="LLNormaali"/>
        <w:ind w:firstLine="142"/>
        <w:jc w:val="both"/>
      </w:pPr>
      <w:r>
        <w:t xml:space="preserve">6) </w:t>
      </w:r>
      <w:r w:rsidR="002872DF">
        <w:t>edellä kohdissa 1-4 mainittujen tehtävien hoidon sisäisen valvonnan järjestämisen yksityiskohdista.</w:t>
      </w:r>
    </w:p>
    <w:p w14:paraId="72431FA9" w14:textId="77777777" w:rsidR="002872DF" w:rsidRDefault="002872DF" w:rsidP="002872DF">
      <w:pPr>
        <w:pStyle w:val="LLPykala"/>
      </w:pPr>
    </w:p>
    <w:p w14:paraId="14229507" w14:textId="77777777" w:rsidR="002872DF" w:rsidRDefault="002872DF" w:rsidP="002872DF">
      <w:pPr>
        <w:pStyle w:val="LLPykala"/>
      </w:pPr>
      <w:r>
        <w:t>26 §</w:t>
      </w:r>
    </w:p>
    <w:p w14:paraId="0DBBE01F" w14:textId="77777777" w:rsidR="002872DF" w:rsidRDefault="002872DF" w:rsidP="002872DF">
      <w:pPr>
        <w:pStyle w:val="LLPykala"/>
      </w:pPr>
    </w:p>
    <w:p w14:paraId="7B91D009" w14:textId="77777777" w:rsidR="002872DF" w:rsidRPr="00090B76" w:rsidRDefault="002872DF" w:rsidP="002872DF">
      <w:pPr>
        <w:pStyle w:val="LLPykala"/>
        <w:rPr>
          <w:i/>
        </w:rPr>
      </w:pPr>
      <w:r w:rsidRPr="00090B76">
        <w:rPr>
          <w:i/>
        </w:rPr>
        <w:t>Virastojen ja laitosten ohje- ja johtosäännöt</w:t>
      </w:r>
    </w:p>
    <w:p w14:paraId="23E6F41D" w14:textId="77777777" w:rsidR="002872DF" w:rsidRDefault="002872DF" w:rsidP="002872DF">
      <w:pPr>
        <w:pStyle w:val="LLPykala"/>
      </w:pPr>
    </w:p>
    <w:p w14:paraId="6E2FC656" w14:textId="12EDF004" w:rsidR="002872DF" w:rsidRDefault="002872DF" w:rsidP="00025F3E">
      <w:pPr>
        <w:pStyle w:val="LLNormaali"/>
        <w:ind w:firstLine="142"/>
        <w:jc w:val="both"/>
      </w:pPr>
      <w:r>
        <w:t>Virastojen ja laitosten ohje- ja johtosäännöissä voidaan antaa asetusta sekä va</w:t>
      </w:r>
      <w:r w:rsidR="00090B76">
        <w:t>ltiovarainministeriön ja valtio</w:t>
      </w:r>
      <w:r>
        <w:t>konttorin määräyksiä tarkentavia määräyksiä.</w:t>
      </w:r>
    </w:p>
    <w:p w14:paraId="6374694E" w14:textId="77777777" w:rsidR="00B31211" w:rsidRDefault="00B31211" w:rsidP="00B31211">
      <w:pPr>
        <w:pStyle w:val="LLNormaali"/>
      </w:pPr>
    </w:p>
    <w:p w14:paraId="778A55D3" w14:textId="77777777" w:rsidR="00BA71BD" w:rsidRPr="009167E1" w:rsidRDefault="00BA71BD" w:rsidP="00BA71BD">
      <w:pPr>
        <w:pStyle w:val="LLNormaali"/>
        <w:jc w:val="center"/>
      </w:pPr>
      <w:r>
        <w:t>———</w:t>
      </w:r>
    </w:p>
    <w:p w14:paraId="110B810F" w14:textId="77777777"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14:paraId="0162C43E" w14:textId="72F3676B" w:rsidR="003E4E0F" w:rsidRDefault="00BA71BD" w:rsidP="00BA71BD">
      <w:pPr>
        <w:pStyle w:val="LLNormaali"/>
        <w:jc w:val="center"/>
      </w:pPr>
      <w:r>
        <w:t>—————</w:t>
      </w:r>
    </w:p>
    <w:p w14:paraId="7ED3659C" w14:textId="77777777" w:rsidR="0075446B" w:rsidRDefault="0075446B" w:rsidP="00BA71BD">
      <w:pPr>
        <w:pStyle w:val="LLNormaali"/>
        <w:jc w:val="center"/>
      </w:pPr>
    </w:p>
    <w:sdt>
      <w:sdtPr>
        <w:rPr>
          <w:rFonts w:eastAsia="Calibri"/>
          <w:b w:val="0"/>
          <w:spacing w:val="0"/>
          <w:sz w:val="22"/>
          <w:szCs w:val="22"/>
          <w:lang w:eastAsia="en-US"/>
        </w:rPr>
        <w:alias w:val="Lakiehdotus"/>
        <w:tag w:val="CCLakiehdotukset"/>
        <w:id w:val="1425921709"/>
        <w:placeholder>
          <w:docPart w:val="DA4C515E9018463C8F1B15430670D5F3"/>
        </w:placeholder>
        <w15:color w:val="00FFFF"/>
      </w:sdtPr>
      <w:sdtEndPr/>
      <w:sdtContent>
        <w:p w14:paraId="0FBD406E" w14:textId="493705FA" w:rsidR="002872DF" w:rsidRPr="0075446B" w:rsidRDefault="00090B76" w:rsidP="002872DF">
          <w:pPr>
            <w:pStyle w:val="LLUusiLaki"/>
            <w:jc w:val="left"/>
          </w:pPr>
          <w:r>
            <w:t>2</w:t>
          </w:r>
          <w:r w:rsidR="002872DF" w:rsidRPr="0075446B">
            <w:t>.</w:t>
          </w:r>
        </w:p>
        <w:p w14:paraId="6A5D6CE3" w14:textId="77777777" w:rsidR="002872DF" w:rsidRPr="00F36633" w:rsidRDefault="002872DF" w:rsidP="002872DF">
          <w:pPr>
            <w:pStyle w:val="LLLaki"/>
          </w:pPr>
          <w:r w:rsidRPr="00F36633">
            <w:lastRenderedPageBreak/>
            <w:t>Laki</w:t>
          </w:r>
        </w:p>
        <w:p w14:paraId="3AD925E7" w14:textId="77777777" w:rsidR="00090B76" w:rsidRDefault="00090B76" w:rsidP="001319ED">
          <w:pPr>
            <w:pStyle w:val="LLUusiSaadoksenNimi"/>
          </w:pPr>
          <w:bookmarkStart w:id="24" w:name="_Toc162469106"/>
          <w:r w:rsidRPr="007647D8">
            <w:t>talous- ja rahaliiton vakaudesta, yhteensovittamisesta sekä ohjauksesta ja hallinnasta tehdyn sopimuksen lainsäädännön alaan kuuluvien määräysten voimaansaattamisesta ja sopimuksen soveltamisesta sekä julkisen talouden monivuotisia kehyksiä koskevista vaatimuksista annetun lain muuttamisesta</w:t>
          </w:r>
          <w:bookmarkEnd w:id="24"/>
        </w:p>
        <w:p w14:paraId="4A3D8FFB" w14:textId="77777777" w:rsidR="00A53CD7" w:rsidRDefault="002872DF" w:rsidP="00025F3E">
          <w:pPr>
            <w:pStyle w:val="LLNormaali"/>
            <w:ind w:firstLine="142"/>
            <w:jc w:val="both"/>
          </w:pPr>
          <w:r w:rsidRPr="009167E1">
            <w:t xml:space="preserve">Eduskunnan päätöksen mukaisesti </w:t>
          </w:r>
        </w:p>
        <w:p w14:paraId="45EC64EE" w14:textId="0F0191A8" w:rsidR="002872DF" w:rsidRDefault="002872DF" w:rsidP="00025F3E">
          <w:pPr>
            <w:pStyle w:val="LLNormaali"/>
            <w:ind w:firstLine="142"/>
            <w:jc w:val="both"/>
          </w:pPr>
          <w:r w:rsidRPr="009167E1">
            <w:rPr>
              <w:i/>
            </w:rPr>
            <w:t>muutetaan</w:t>
          </w:r>
          <w:r w:rsidR="00090B76">
            <w:rPr>
              <w:i/>
            </w:rPr>
            <w:t xml:space="preserve"> </w:t>
          </w:r>
          <w:r w:rsidR="00090B76" w:rsidRPr="007647D8">
            <w:t>talous- ja rahaliiton vakaudesta, yhteensovittamisesta sekä ohjauksesta ja hallinnasta tehdyn sopimuksen lainsäädännön alaan kuuluvien määräysten voimaansaattamisesta ja sopimuksen soveltamisesta sekä julkisen talouden monivuotisia kehyksiä koskevista vaatimuksista</w:t>
          </w:r>
          <w:r w:rsidR="00090B76">
            <w:t xml:space="preserve"> annetun lain (1297/2006) 6 § </w:t>
          </w:r>
          <w:r w:rsidRPr="009167E1">
            <w:t>seuraavasti:</w:t>
          </w:r>
        </w:p>
        <w:p w14:paraId="18E8EA36" w14:textId="77777777" w:rsidR="002872DF" w:rsidRDefault="002872DF" w:rsidP="002872DF">
          <w:pPr>
            <w:pStyle w:val="LLNormaali"/>
          </w:pPr>
        </w:p>
        <w:p w14:paraId="3A6DD4BC" w14:textId="3E2E2085" w:rsidR="002872DF" w:rsidRDefault="00090B76" w:rsidP="00380D7E">
          <w:pPr>
            <w:pStyle w:val="LLNormaali"/>
            <w:jc w:val="center"/>
          </w:pPr>
          <w:r>
            <w:t>6</w:t>
          </w:r>
          <w:r w:rsidR="002872DF" w:rsidRPr="009167E1">
            <w:t xml:space="preserve"> §</w:t>
          </w:r>
        </w:p>
        <w:p w14:paraId="1A8D6E77" w14:textId="77777777" w:rsidR="00090B76" w:rsidRDefault="00090B76" w:rsidP="00090B76">
          <w:pPr>
            <w:jc w:val="center"/>
            <w:rPr>
              <w:i/>
            </w:rPr>
          </w:pPr>
        </w:p>
        <w:p w14:paraId="53C60CBD" w14:textId="64473371" w:rsidR="00090B76" w:rsidRPr="007647D8" w:rsidRDefault="00090B76" w:rsidP="00090B76">
          <w:pPr>
            <w:jc w:val="center"/>
            <w:rPr>
              <w:i/>
            </w:rPr>
          </w:pPr>
          <w:r w:rsidRPr="007647D8">
            <w:rPr>
              <w:i/>
            </w:rPr>
            <w:t>Asetuksenantovaltuus</w:t>
          </w:r>
        </w:p>
        <w:p w14:paraId="22871634" w14:textId="77777777" w:rsidR="002872DF" w:rsidRDefault="002872DF" w:rsidP="00025F3E">
          <w:pPr>
            <w:pStyle w:val="LLNormaali"/>
            <w:jc w:val="both"/>
          </w:pPr>
        </w:p>
        <w:p w14:paraId="3FB9E443" w14:textId="77777777" w:rsidR="00090B76" w:rsidRPr="007647D8" w:rsidRDefault="00090B76" w:rsidP="00025F3E">
          <w:pPr>
            <w:pStyle w:val="LLNormaali"/>
            <w:ind w:firstLine="142"/>
            <w:jc w:val="both"/>
          </w:pPr>
          <w:r w:rsidRPr="007647D8">
            <w:t>Valtioneuvoston asetuksella voidaan säätää valtioneuvoston tekemässä julkisen talouden monivuotisessa suunnittelussa käytettävien julkisen talouden ja sen alasektoreiden tuloja, menoja, alijäämää, velkaa ja muita vastaavia seikkoja koskevien finanssipoliittisten tavoitteiden asettamisesta, tavoitteiden asettamisessa ja niiden saavuttamisen arvioinnissa käytettävistä ennuste-, tilasto- ja muista tiedoista sekä tavoitteiden saavuttamiseksi tarpeellisten valtioneuvosto</w:t>
          </w:r>
          <w:r>
            <w:t xml:space="preserve">n toimenpiteiden suunnittelusta </w:t>
          </w:r>
          <w:r w:rsidRPr="002807CA">
            <w:t>sekä suunnitelman valmistelun vaiheista ja valmistelussa noudatettavista menettelytavoista.</w:t>
          </w:r>
        </w:p>
        <w:p w14:paraId="3DBCF1C0" w14:textId="77777777" w:rsidR="002872DF" w:rsidRPr="009167E1" w:rsidRDefault="002872DF" w:rsidP="002872DF">
          <w:pPr>
            <w:pStyle w:val="LLNormaali"/>
            <w:jc w:val="center"/>
          </w:pPr>
          <w:r>
            <w:t>———</w:t>
          </w:r>
        </w:p>
        <w:p w14:paraId="149336EF" w14:textId="752B620B" w:rsidR="002872DF" w:rsidRDefault="002872DF" w:rsidP="002872DF">
          <w:pPr>
            <w:pStyle w:val="LLVoimaantulokappale"/>
          </w:pPr>
          <w:r w:rsidRPr="009167E1">
            <w:t xml:space="preserve">Tämä laki tulee </w:t>
          </w:r>
          <w:r w:rsidRPr="00BA71BD">
            <w:t>voimaan</w:t>
          </w:r>
          <w:r w:rsidRPr="009167E1">
            <w:t xml:space="preserve"> </w:t>
          </w:r>
          <w:r w:rsidR="00090B76">
            <w:t xml:space="preserve"> </w:t>
          </w:r>
          <w:r>
            <w:t xml:space="preserve">päivänä </w:t>
          </w:r>
          <w:r w:rsidR="00380D7E">
            <w:t xml:space="preserve">  </w:t>
          </w:r>
          <w:r w:rsidR="00090B76">
            <w:t>kuuta 20</w:t>
          </w:r>
          <w:r w:rsidR="00380D7E">
            <w:t xml:space="preserve">  </w:t>
          </w:r>
          <w:r>
            <w:t>.</w:t>
          </w:r>
        </w:p>
        <w:p w14:paraId="6EAF1CAE" w14:textId="77777777" w:rsidR="002872DF" w:rsidRDefault="002872DF" w:rsidP="002872DF">
          <w:pPr>
            <w:pStyle w:val="LLNormaali"/>
            <w:jc w:val="center"/>
          </w:pPr>
          <w:r>
            <w:t>—————</w:t>
          </w:r>
        </w:p>
        <w:p w14:paraId="4EEC1F58" w14:textId="77777777" w:rsidR="002872DF" w:rsidRDefault="002872DF" w:rsidP="002872DF">
          <w:pPr>
            <w:pStyle w:val="LLNormaali"/>
            <w:jc w:val="center"/>
          </w:pPr>
        </w:p>
        <w:p w14:paraId="537B4E9B" w14:textId="77777777" w:rsidR="002872DF" w:rsidRDefault="00BD779D" w:rsidP="002872DF">
          <w:pPr>
            <w:pStyle w:val="LLNormaali"/>
          </w:pPr>
        </w:p>
      </w:sdtContent>
    </w:sdt>
    <w:sdt>
      <w:sdtPr>
        <w:rPr>
          <w:rFonts w:eastAsia="Calibri"/>
          <w:b w:val="0"/>
          <w:spacing w:val="0"/>
          <w:sz w:val="22"/>
          <w:szCs w:val="22"/>
          <w:lang w:eastAsia="en-US"/>
        </w:rPr>
        <w:alias w:val="Lakiehdotus"/>
        <w:tag w:val="CCLakiehdotukset"/>
        <w:id w:val="885681635"/>
        <w:placeholder>
          <w:docPart w:val="C68109D2C0E94AAB9920A597C458356B"/>
        </w:placeholder>
        <w15:color w:val="00FFFF"/>
      </w:sdtPr>
      <w:sdtEndPr/>
      <w:sdtContent>
        <w:p w14:paraId="7A6C3DED" w14:textId="4F000AE4" w:rsidR="002872DF" w:rsidRPr="0075446B" w:rsidRDefault="00090B76" w:rsidP="002872DF">
          <w:pPr>
            <w:pStyle w:val="LLUusiLaki"/>
            <w:jc w:val="left"/>
          </w:pPr>
          <w:r>
            <w:t>3</w:t>
          </w:r>
          <w:r w:rsidR="002872DF" w:rsidRPr="0075446B">
            <w:t>.</w:t>
          </w:r>
        </w:p>
        <w:p w14:paraId="2590B17F" w14:textId="77777777" w:rsidR="002872DF" w:rsidRPr="00F36633" w:rsidRDefault="002872DF" w:rsidP="002872DF">
          <w:pPr>
            <w:pStyle w:val="LLLaki"/>
          </w:pPr>
          <w:r w:rsidRPr="00F36633">
            <w:t>Laki</w:t>
          </w:r>
        </w:p>
        <w:p w14:paraId="1CBA1E49" w14:textId="77777777" w:rsidR="00090B76" w:rsidRDefault="00090B76" w:rsidP="00090B76">
          <w:pPr>
            <w:pStyle w:val="LLSaadoksenNimi"/>
          </w:pPr>
          <w:bookmarkStart w:id="25" w:name="_Toc162469107"/>
          <w:r w:rsidRPr="008C3923">
            <w:t xml:space="preserve">valtion </w:t>
          </w:r>
          <w:r w:rsidRPr="001C5469">
            <w:t>eläkerahastosta</w:t>
          </w:r>
          <w:r>
            <w:t xml:space="preserve"> annetun lain muuttamisesta</w:t>
          </w:r>
          <w:bookmarkEnd w:id="25"/>
        </w:p>
        <w:p w14:paraId="29B943FF" w14:textId="77777777" w:rsidR="002807CA" w:rsidRDefault="002872DF" w:rsidP="002807CA">
          <w:pPr>
            <w:pStyle w:val="LLNormaali"/>
            <w:ind w:firstLine="142"/>
          </w:pPr>
          <w:r w:rsidRPr="009167E1">
            <w:t xml:space="preserve">Eduskunnan päätöksen mukaisesti </w:t>
          </w:r>
        </w:p>
        <w:p w14:paraId="7DB3D065" w14:textId="09129A61" w:rsidR="002872DF" w:rsidRPr="00090B76" w:rsidRDefault="002872DF" w:rsidP="002807CA">
          <w:pPr>
            <w:pStyle w:val="LLNormaali"/>
            <w:ind w:firstLine="142"/>
            <w:rPr>
              <w:i/>
            </w:rPr>
          </w:pPr>
          <w:r w:rsidRPr="009167E1">
            <w:rPr>
              <w:i/>
            </w:rPr>
            <w:t>muutetaan</w:t>
          </w:r>
          <w:r w:rsidR="00090B76" w:rsidRPr="00090B76">
            <w:t xml:space="preserve"> valtion eläkerahastosta annetun lain (1297/2006) 9 §</w:t>
          </w:r>
          <w:r w:rsidR="00090B76">
            <w:t xml:space="preserve"> </w:t>
          </w:r>
          <w:r w:rsidRPr="009167E1">
            <w:t>seuraavasti:</w:t>
          </w:r>
        </w:p>
        <w:p w14:paraId="764E9B70" w14:textId="77777777" w:rsidR="002872DF" w:rsidRDefault="002872DF" w:rsidP="002872DF">
          <w:pPr>
            <w:pStyle w:val="LLNormaali"/>
          </w:pPr>
        </w:p>
        <w:p w14:paraId="3AE6333B" w14:textId="04F5672C" w:rsidR="00090B76" w:rsidRDefault="00090B76" w:rsidP="00380D7E">
          <w:pPr>
            <w:pStyle w:val="LLNormaali"/>
            <w:jc w:val="center"/>
          </w:pPr>
          <w:r>
            <w:t>9</w:t>
          </w:r>
          <w:r w:rsidR="002872DF" w:rsidRPr="009167E1">
            <w:t xml:space="preserve"> §</w:t>
          </w:r>
        </w:p>
        <w:p w14:paraId="5583B27D" w14:textId="77777777" w:rsidR="003C0D4A" w:rsidRPr="003C0D4A" w:rsidRDefault="003C0D4A" w:rsidP="003C0D4A">
          <w:pPr>
            <w:rPr>
              <w:lang w:eastAsia="fi-FI"/>
            </w:rPr>
          </w:pPr>
        </w:p>
        <w:p w14:paraId="5B0E97E0" w14:textId="1E0C66B1" w:rsidR="00090B76" w:rsidRPr="003C0D4A" w:rsidRDefault="00090B76" w:rsidP="003C0D4A">
          <w:pPr>
            <w:jc w:val="center"/>
            <w:rPr>
              <w:i/>
            </w:rPr>
          </w:pPr>
          <w:r w:rsidRPr="00585A69">
            <w:rPr>
              <w:i/>
            </w:rPr>
            <w:t>Valtion eläkerahaston tilinpäätöksen vahvistaminen</w:t>
          </w:r>
        </w:p>
        <w:p w14:paraId="717B5BB6" w14:textId="77777777" w:rsidR="002872DF" w:rsidRDefault="002872DF" w:rsidP="002872DF">
          <w:pPr>
            <w:pStyle w:val="LLNormaali"/>
          </w:pPr>
        </w:p>
        <w:p w14:paraId="247A4643" w14:textId="17A9F36A" w:rsidR="002872DF" w:rsidRDefault="00090B76" w:rsidP="00025F3E">
          <w:pPr>
            <w:pStyle w:val="LLNormaali"/>
            <w:ind w:firstLine="142"/>
            <w:jc w:val="both"/>
          </w:pPr>
          <w:r>
            <w:t xml:space="preserve">Valtion eläkerahaston tilinpäätöksen vahvistaa valtiovarainministeriö, joka päättää siinä yhteydessä niistä toimenpiteistä, joihin rahaston tilinpäätös ja tilintarkastuskertomus sekä muut </w:t>
          </w:r>
          <w:r>
            <w:lastRenderedPageBreak/>
            <w:t xml:space="preserve">ministeriön hankkimat selvitykset ja arvioinnit rahaston taloudesta, toiminnasta ja tuloksellisuudesta antavat aihetta. Valtiovarainministeriön on päätettävä rahaston tilinpäätöksen vahvistamisesta viimeistään varainhoitovuotta seuraavan </w:t>
          </w:r>
          <w:r w:rsidR="001C670C" w:rsidRPr="002807CA">
            <w:rPr>
              <w:color w:val="000000" w:themeColor="text1"/>
            </w:rPr>
            <w:t>huhtikuun</w:t>
          </w:r>
          <w:r w:rsidRPr="002807CA">
            <w:rPr>
              <w:color w:val="000000" w:themeColor="text1"/>
            </w:rPr>
            <w:t xml:space="preserve"> 15 </w:t>
          </w:r>
          <w:r w:rsidRPr="002807CA">
            <w:t>päivänä</w:t>
          </w:r>
          <w:r>
            <w:t>.</w:t>
          </w:r>
        </w:p>
        <w:p w14:paraId="01E6369C" w14:textId="77777777" w:rsidR="002872DF" w:rsidRPr="009167E1" w:rsidRDefault="002872DF" w:rsidP="002872DF">
          <w:pPr>
            <w:pStyle w:val="LLNormaali"/>
            <w:jc w:val="center"/>
          </w:pPr>
          <w:r>
            <w:t>———</w:t>
          </w:r>
        </w:p>
        <w:p w14:paraId="77C9AFF9" w14:textId="278C0870" w:rsidR="002872DF" w:rsidRDefault="00380D7E" w:rsidP="00380D7E">
          <w:pPr>
            <w:pStyle w:val="LLNormaali"/>
            <w:ind w:firstLine="142"/>
            <w:rPr>
              <w:lang w:eastAsia="fi-FI"/>
            </w:rPr>
          </w:pPr>
          <w:r w:rsidRPr="003C0D4A">
            <w:rPr>
              <w:lang w:eastAsia="fi-FI"/>
            </w:rPr>
            <w:t xml:space="preserve">Tämä laki tulee voimaan </w:t>
          </w:r>
          <w:r>
            <w:rPr>
              <w:lang w:eastAsia="fi-FI"/>
            </w:rPr>
            <w:t xml:space="preserve"> </w:t>
          </w:r>
          <w:r w:rsidRPr="003C0D4A">
            <w:rPr>
              <w:lang w:eastAsia="fi-FI"/>
            </w:rPr>
            <w:t xml:space="preserve">päivänä </w:t>
          </w:r>
          <w:r>
            <w:rPr>
              <w:lang w:eastAsia="fi-FI"/>
            </w:rPr>
            <w:t xml:space="preserve"> </w:t>
          </w:r>
          <w:r w:rsidRPr="003C0D4A">
            <w:rPr>
              <w:lang w:eastAsia="fi-FI"/>
            </w:rPr>
            <w:t>kuuta 20</w:t>
          </w:r>
          <w:r>
            <w:rPr>
              <w:lang w:eastAsia="fi-FI"/>
            </w:rPr>
            <w:t xml:space="preserve">  </w:t>
          </w:r>
          <w:r w:rsidRPr="003C0D4A">
            <w:rPr>
              <w:lang w:eastAsia="fi-FI"/>
            </w:rPr>
            <w:t>.</w:t>
          </w:r>
        </w:p>
        <w:p w14:paraId="0F70D13C" w14:textId="77777777" w:rsidR="002872DF" w:rsidRDefault="002872DF" w:rsidP="002872DF">
          <w:pPr>
            <w:pStyle w:val="LLNormaali"/>
            <w:jc w:val="center"/>
          </w:pPr>
          <w:r>
            <w:t>—————</w:t>
          </w:r>
        </w:p>
        <w:p w14:paraId="761792E1" w14:textId="77777777" w:rsidR="002872DF" w:rsidRDefault="002872DF" w:rsidP="002872DF">
          <w:pPr>
            <w:pStyle w:val="LLNormaali"/>
            <w:jc w:val="center"/>
          </w:pPr>
        </w:p>
        <w:p w14:paraId="016AC8C3" w14:textId="77777777" w:rsidR="002872DF" w:rsidRDefault="00BD779D" w:rsidP="002872DF">
          <w:pPr>
            <w:pStyle w:val="LLNormaali"/>
          </w:pPr>
        </w:p>
      </w:sdtContent>
    </w:sdt>
    <w:sdt>
      <w:sdtPr>
        <w:rPr>
          <w:rFonts w:eastAsia="Calibri"/>
          <w:b w:val="0"/>
          <w:spacing w:val="0"/>
          <w:sz w:val="22"/>
          <w:szCs w:val="22"/>
          <w:lang w:eastAsia="en-US"/>
        </w:rPr>
        <w:alias w:val="Lakiehdotus"/>
        <w:tag w:val="CCLakiehdotukset"/>
        <w:id w:val="864254679"/>
        <w:placeholder>
          <w:docPart w:val="26E8EC0C5DD744AE904D9F37D453E9D6"/>
        </w:placeholder>
        <w15:color w:val="00FFFF"/>
      </w:sdtPr>
      <w:sdtEndPr/>
      <w:sdtContent>
        <w:p w14:paraId="6CB848BE" w14:textId="01590B9D" w:rsidR="002872DF" w:rsidRPr="0075446B" w:rsidRDefault="00090B76" w:rsidP="002872DF">
          <w:pPr>
            <w:pStyle w:val="LLUusiLaki"/>
            <w:jc w:val="left"/>
          </w:pPr>
          <w:r>
            <w:t>4</w:t>
          </w:r>
          <w:r w:rsidR="002872DF" w:rsidRPr="0075446B">
            <w:t>.</w:t>
          </w:r>
        </w:p>
        <w:p w14:paraId="74CBA545" w14:textId="77777777" w:rsidR="002872DF" w:rsidRPr="00F36633" w:rsidRDefault="002872DF" w:rsidP="002872DF">
          <w:pPr>
            <w:pStyle w:val="LLLaki"/>
          </w:pPr>
          <w:r w:rsidRPr="00F36633">
            <w:t>Laki</w:t>
          </w:r>
        </w:p>
        <w:p w14:paraId="6B212D07" w14:textId="74464BA7" w:rsidR="003C0D4A" w:rsidRDefault="003C0D4A" w:rsidP="001319ED">
          <w:pPr>
            <w:pStyle w:val="LLUusiSaadoksenNimi"/>
          </w:pPr>
          <w:bookmarkStart w:id="26" w:name="_Toc162469108"/>
          <w:r>
            <w:t>rahoitusvakausviranomaisesta annetun lain muuttamisesta</w:t>
          </w:r>
          <w:bookmarkEnd w:id="26"/>
        </w:p>
        <w:p w14:paraId="439038D5" w14:textId="01A73ECD" w:rsidR="002872DF" w:rsidRPr="009167E1" w:rsidRDefault="002872DF" w:rsidP="001319ED"/>
        <w:p w14:paraId="68C2AD5C" w14:textId="77777777" w:rsidR="002807CA" w:rsidRDefault="003C0D4A" w:rsidP="002807CA">
          <w:pPr>
            <w:pStyle w:val="LLNormaali"/>
            <w:ind w:firstLine="142"/>
          </w:pPr>
          <w:r w:rsidRPr="009167E1">
            <w:t xml:space="preserve">Eduskunnan päätöksen mukaisesti </w:t>
          </w:r>
        </w:p>
        <w:p w14:paraId="016C793E" w14:textId="6135D1E8" w:rsidR="003C0D4A" w:rsidRPr="00090B76" w:rsidRDefault="003C0D4A" w:rsidP="002807CA">
          <w:pPr>
            <w:pStyle w:val="LLNormaali"/>
            <w:ind w:firstLine="142"/>
            <w:rPr>
              <w:i/>
            </w:rPr>
          </w:pPr>
          <w:r w:rsidRPr="009167E1">
            <w:rPr>
              <w:i/>
            </w:rPr>
            <w:t>muutetaan</w:t>
          </w:r>
          <w:r w:rsidRPr="00090B76">
            <w:t xml:space="preserve"> </w:t>
          </w:r>
          <w:r w:rsidRPr="008A2750">
            <w:t xml:space="preserve">rahoitusvakausviranomaisesta </w:t>
          </w:r>
          <w:r>
            <w:t>annetun lain (</w:t>
          </w:r>
          <w:r w:rsidRPr="008A2750">
            <w:t>1195/2014</w:t>
          </w:r>
          <w:r>
            <w:t>) 6 luvun 2 § seuraavasti</w:t>
          </w:r>
          <w:r w:rsidRPr="009167E1">
            <w:t>:</w:t>
          </w:r>
          <w:r w:rsidR="00482EE8">
            <w:t xml:space="preserve"> </w:t>
          </w:r>
        </w:p>
        <w:p w14:paraId="337813D6" w14:textId="77777777" w:rsidR="002872DF" w:rsidRDefault="002872DF" w:rsidP="002872DF">
          <w:pPr>
            <w:pStyle w:val="LLNormaali"/>
          </w:pPr>
        </w:p>
        <w:p w14:paraId="209DBA28" w14:textId="163501AD" w:rsidR="002872DF" w:rsidRDefault="003C0D4A" w:rsidP="00380D7E">
          <w:pPr>
            <w:pStyle w:val="LLNormaali"/>
            <w:jc w:val="center"/>
          </w:pPr>
          <w:r>
            <w:t>2</w:t>
          </w:r>
          <w:r w:rsidR="002872DF" w:rsidRPr="009167E1">
            <w:t xml:space="preserve"> §</w:t>
          </w:r>
        </w:p>
        <w:p w14:paraId="5DFB59F6" w14:textId="77777777" w:rsidR="002872DF" w:rsidRDefault="002872DF" w:rsidP="002872DF">
          <w:pPr>
            <w:pStyle w:val="LLNormaali"/>
          </w:pPr>
        </w:p>
        <w:p w14:paraId="0EB70C82" w14:textId="624EDF86" w:rsidR="002872DF" w:rsidRDefault="003C0D4A" w:rsidP="00025F3E">
          <w:pPr>
            <w:pStyle w:val="LLNormaali"/>
            <w:ind w:firstLine="142"/>
            <w:jc w:val="both"/>
          </w:pPr>
          <w:r w:rsidRPr="008A2750">
            <w:t xml:space="preserve">Rahaston tilinpäätöksen vahvistaa valtiovarainministeriö, joka päättää siinä yhteydessä niistä toimista, joihin rahaston tilinpäätös ja tilintarkastuskertomus sekä muut ministeriön hankkimat selvitykset ja arvioinnit rahaston taloudesta, toiminnasta ja tuloksellisuudesta antavat aihetta. Valtiovarainministeriön on päätettävä rahaston tilinpäätöksen vahvistamisesta viimeistään varainhoitovuotta seuraavan </w:t>
          </w:r>
          <w:r w:rsidR="001C670C" w:rsidRPr="002807CA">
            <w:t>huhtikuun</w:t>
          </w:r>
          <w:r w:rsidRPr="002807CA">
            <w:t xml:space="preserve"> 15</w:t>
          </w:r>
          <w:r w:rsidRPr="008A2750">
            <w:t xml:space="preserve"> päivänä.</w:t>
          </w:r>
        </w:p>
        <w:p w14:paraId="1F679E69" w14:textId="77777777" w:rsidR="002872DF" w:rsidRPr="009167E1" w:rsidRDefault="002872DF" w:rsidP="002872DF">
          <w:pPr>
            <w:pStyle w:val="LLNormaali"/>
            <w:jc w:val="center"/>
          </w:pPr>
          <w:r>
            <w:t>———</w:t>
          </w:r>
        </w:p>
        <w:p w14:paraId="6534EB0C" w14:textId="77777777" w:rsidR="002872DF" w:rsidRDefault="002872DF" w:rsidP="002872DF">
          <w:pPr>
            <w:pStyle w:val="LLVoimaantulokappale"/>
          </w:pPr>
          <w:r w:rsidRPr="009167E1">
            <w:t xml:space="preserve">Tämä laki tulee </w:t>
          </w:r>
          <w:r w:rsidRPr="00BA71BD">
            <w:t>voimaan</w:t>
          </w:r>
          <w:r w:rsidRPr="009167E1">
            <w:t xml:space="preserve"> </w:t>
          </w:r>
          <w:r>
            <w:t>päivänä kuuta 20 .</w:t>
          </w:r>
        </w:p>
        <w:p w14:paraId="3A2A2172" w14:textId="77777777" w:rsidR="002872DF" w:rsidRDefault="002872DF" w:rsidP="002872DF">
          <w:pPr>
            <w:pStyle w:val="LLNormaali"/>
            <w:jc w:val="center"/>
          </w:pPr>
          <w:r>
            <w:t>—————</w:t>
          </w:r>
        </w:p>
        <w:p w14:paraId="7D51F671" w14:textId="77777777" w:rsidR="002872DF" w:rsidRDefault="002872DF" w:rsidP="002872DF">
          <w:pPr>
            <w:pStyle w:val="LLNormaali"/>
            <w:jc w:val="center"/>
          </w:pPr>
        </w:p>
        <w:p w14:paraId="4C6839B2" w14:textId="77777777" w:rsidR="002872DF" w:rsidRDefault="00BD779D" w:rsidP="002872DF">
          <w:pPr>
            <w:pStyle w:val="LLNormaali"/>
          </w:pPr>
        </w:p>
      </w:sdtContent>
    </w:sdt>
    <w:p w14:paraId="3FEAFAD2" w14:textId="12167F20" w:rsidR="003C0D4A" w:rsidRPr="003C0D4A" w:rsidRDefault="003C0D4A" w:rsidP="003C0D4A">
      <w:pPr>
        <w:spacing w:before="220" w:after="220" w:line="320" w:lineRule="exact"/>
        <w:rPr>
          <w:rFonts w:eastAsia="Times New Roman"/>
          <w:b/>
          <w:spacing w:val="22"/>
          <w:sz w:val="30"/>
          <w:szCs w:val="24"/>
          <w:lang w:eastAsia="fi-FI"/>
        </w:rPr>
      </w:pPr>
      <w:r>
        <w:rPr>
          <w:rFonts w:eastAsia="Times New Roman"/>
          <w:b/>
          <w:spacing w:val="22"/>
          <w:sz w:val="30"/>
          <w:szCs w:val="24"/>
          <w:lang w:eastAsia="fi-FI"/>
        </w:rPr>
        <w:t>5</w:t>
      </w:r>
      <w:r w:rsidRPr="003C0D4A">
        <w:rPr>
          <w:rFonts w:eastAsia="Times New Roman"/>
          <w:b/>
          <w:spacing w:val="22"/>
          <w:sz w:val="30"/>
          <w:szCs w:val="24"/>
          <w:lang w:eastAsia="fi-FI"/>
        </w:rPr>
        <w:t>.</w:t>
      </w:r>
    </w:p>
    <w:p w14:paraId="34A50DBA" w14:textId="77777777" w:rsidR="003C0D4A" w:rsidRPr="003C0D4A" w:rsidRDefault="003C0D4A" w:rsidP="003C0D4A">
      <w:pPr>
        <w:spacing w:before="220" w:after="220" w:line="320" w:lineRule="exact"/>
        <w:jc w:val="center"/>
        <w:rPr>
          <w:rFonts w:eastAsia="Times New Roman"/>
          <w:b/>
          <w:spacing w:val="22"/>
          <w:sz w:val="30"/>
          <w:szCs w:val="24"/>
          <w:lang w:eastAsia="fi-FI"/>
        </w:rPr>
      </w:pPr>
      <w:r w:rsidRPr="003C0D4A">
        <w:rPr>
          <w:rFonts w:eastAsia="Times New Roman"/>
          <w:b/>
          <w:spacing w:val="22"/>
          <w:sz w:val="30"/>
          <w:szCs w:val="24"/>
          <w:lang w:eastAsia="fi-FI"/>
        </w:rPr>
        <w:t>Laki</w:t>
      </w:r>
    </w:p>
    <w:p w14:paraId="3288134F" w14:textId="5D6CF56F" w:rsidR="00CA6142" w:rsidRDefault="00CA6142" w:rsidP="001319ED">
      <w:pPr>
        <w:pStyle w:val="LLUusiSaadoksenNimi"/>
      </w:pPr>
      <w:bookmarkStart w:id="27" w:name="_Toc162469109"/>
      <w:r w:rsidRPr="006855EF">
        <w:t>valtion liikelaitoksista</w:t>
      </w:r>
      <w:r>
        <w:t xml:space="preserve"> annetun lain muuttamisesta</w:t>
      </w:r>
      <w:bookmarkEnd w:id="27"/>
    </w:p>
    <w:p w14:paraId="38108B2D" w14:textId="77777777" w:rsidR="00CA6142" w:rsidRDefault="00CA6142" w:rsidP="00CA6142">
      <w:pPr>
        <w:jc w:val="center"/>
        <w:rPr>
          <w:lang w:eastAsia="fi-FI"/>
        </w:rPr>
      </w:pPr>
    </w:p>
    <w:p w14:paraId="453842B9" w14:textId="77777777" w:rsidR="00482EE8" w:rsidRDefault="003C0D4A" w:rsidP="00025F3E">
      <w:pPr>
        <w:pStyle w:val="LLNormaali"/>
        <w:ind w:firstLine="142"/>
        <w:jc w:val="both"/>
        <w:rPr>
          <w:lang w:eastAsia="fi-FI"/>
        </w:rPr>
      </w:pPr>
      <w:r w:rsidRPr="003C0D4A">
        <w:rPr>
          <w:lang w:eastAsia="fi-FI"/>
        </w:rPr>
        <w:t xml:space="preserve">Eduskunnan päätöksen mukaisesti </w:t>
      </w:r>
    </w:p>
    <w:p w14:paraId="68235D7A" w14:textId="3DE5D859" w:rsidR="00482EE8" w:rsidRDefault="00482EE8" w:rsidP="00025F3E">
      <w:pPr>
        <w:pStyle w:val="LLNormaali"/>
        <w:ind w:firstLine="142"/>
        <w:jc w:val="both"/>
        <w:rPr>
          <w:lang w:eastAsia="fi-FI"/>
        </w:rPr>
      </w:pPr>
      <w:r w:rsidRPr="007B7DDB">
        <w:rPr>
          <w:i/>
          <w:lang w:eastAsia="fi-FI"/>
        </w:rPr>
        <w:t>muutetaan</w:t>
      </w:r>
      <w:r>
        <w:rPr>
          <w:lang w:eastAsia="fi-FI"/>
        </w:rPr>
        <w:t xml:space="preserve"> valtion liikelaitoksista</w:t>
      </w:r>
      <w:r w:rsidRPr="008A2750">
        <w:rPr>
          <w:lang w:eastAsia="fi-FI"/>
        </w:rPr>
        <w:t xml:space="preserve"> </w:t>
      </w:r>
      <w:r>
        <w:rPr>
          <w:lang w:eastAsia="fi-FI"/>
        </w:rPr>
        <w:t>annetun lain (1062</w:t>
      </w:r>
      <w:r w:rsidRPr="008A2750">
        <w:rPr>
          <w:lang w:eastAsia="fi-FI"/>
        </w:rPr>
        <w:t>/201</w:t>
      </w:r>
      <w:r>
        <w:rPr>
          <w:lang w:eastAsia="fi-FI"/>
        </w:rPr>
        <w:t xml:space="preserve">0) 6 §:n 1 momentin 4 kohta ja </w:t>
      </w:r>
      <w:r w:rsidR="00D504FD">
        <w:rPr>
          <w:lang w:eastAsia="fi-FI"/>
        </w:rPr>
        <w:t>12 §:n 3 momentti</w:t>
      </w:r>
      <w:r w:rsidR="002807CA">
        <w:rPr>
          <w:lang w:eastAsia="fi-FI"/>
        </w:rPr>
        <w:t>,</w:t>
      </w:r>
      <w:r w:rsidR="00D504FD">
        <w:rPr>
          <w:lang w:eastAsia="fi-FI"/>
        </w:rPr>
        <w:t xml:space="preserve"> sekä</w:t>
      </w:r>
    </w:p>
    <w:p w14:paraId="2FC600AA" w14:textId="77777777" w:rsidR="00482EE8" w:rsidRDefault="00482EE8" w:rsidP="00025F3E">
      <w:pPr>
        <w:pStyle w:val="LLNormaali"/>
        <w:ind w:firstLine="142"/>
        <w:jc w:val="both"/>
        <w:rPr>
          <w:lang w:eastAsia="fi-FI"/>
        </w:rPr>
      </w:pPr>
      <w:r w:rsidRPr="00306603">
        <w:rPr>
          <w:i/>
          <w:lang w:eastAsia="fi-FI"/>
        </w:rPr>
        <w:t>lisätään</w:t>
      </w:r>
      <w:r>
        <w:rPr>
          <w:lang w:eastAsia="fi-FI"/>
        </w:rPr>
        <w:t xml:space="preserve"> 12 §:ään uusi 4 momentti seuraavasti:</w:t>
      </w:r>
    </w:p>
    <w:p w14:paraId="4D36F15C" w14:textId="265363AB" w:rsidR="003C0D4A" w:rsidRPr="003C0D4A" w:rsidRDefault="003C0D4A" w:rsidP="00CA6142">
      <w:pPr>
        <w:spacing w:line="220" w:lineRule="exact"/>
        <w:ind w:firstLine="170"/>
        <w:jc w:val="both"/>
        <w:rPr>
          <w:rFonts w:eastAsia="Times New Roman"/>
          <w:szCs w:val="24"/>
          <w:lang w:eastAsia="fi-FI"/>
        </w:rPr>
      </w:pPr>
    </w:p>
    <w:p w14:paraId="4FD63AFA" w14:textId="77777777" w:rsidR="003C0D4A" w:rsidRPr="003C0D4A" w:rsidRDefault="003C0D4A" w:rsidP="003C0D4A">
      <w:pPr>
        <w:spacing w:line="220" w:lineRule="exact"/>
      </w:pPr>
    </w:p>
    <w:p w14:paraId="68A15984" w14:textId="51213CB3" w:rsidR="003C0D4A" w:rsidRPr="003C0D4A" w:rsidRDefault="00CA6142" w:rsidP="00380D7E">
      <w:pPr>
        <w:pStyle w:val="LLNormaali"/>
        <w:jc w:val="center"/>
        <w:rPr>
          <w:lang w:eastAsia="fi-FI"/>
        </w:rPr>
      </w:pPr>
      <w:r>
        <w:rPr>
          <w:lang w:eastAsia="fi-FI"/>
        </w:rPr>
        <w:t>6</w:t>
      </w:r>
      <w:r w:rsidR="003C0D4A" w:rsidRPr="003C0D4A">
        <w:rPr>
          <w:lang w:eastAsia="fi-FI"/>
        </w:rPr>
        <w:t xml:space="preserve"> §</w:t>
      </w:r>
    </w:p>
    <w:p w14:paraId="10F40ED9" w14:textId="08EC34C1" w:rsidR="003C0D4A" w:rsidRDefault="003C0D4A" w:rsidP="003C0D4A">
      <w:pPr>
        <w:spacing w:line="220" w:lineRule="exact"/>
      </w:pPr>
    </w:p>
    <w:p w14:paraId="5A3D4FC5" w14:textId="1A075C7A" w:rsidR="00CA6142" w:rsidRDefault="00CA6142" w:rsidP="001319ED">
      <w:pPr>
        <w:jc w:val="center"/>
        <w:rPr>
          <w:lang w:eastAsia="fi-FI"/>
        </w:rPr>
      </w:pPr>
      <w:r w:rsidRPr="00D242D3">
        <w:rPr>
          <w:lang w:eastAsia="fi-FI"/>
        </w:rPr>
        <w:t>Eduskunnan ohjaustoimivalta</w:t>
      </w:r>
    </w:p>
    <w:p w14:paraId="68B07EA4" w14:textId="15B666B4" w:rsidR="00CA6142" w:rsidRPr="003C0D4A" w:rsidRDefault="00CA6142" w:rsidP="00380D7E">
      <w:pPr>
        <w:pStyle w:val="LLNormaali"/>
      </w:pPr>
    </w:p>
    <w:p w14:paraId="63588846" w14:textId="77777777" w:rsidR="00CA6142" w:rsidRPr="00380D7E" w:rsidRDefault="00CA6142" w:rsidP="00025F3E">
      <w:pPr>
        <w:pStyle w:val="LLNormaali"/>
        <w:ind w:firstLine="142"/>
        <w:jc w:val="both"/>
        <w:rPr>
          <w:lang w:eastAsia="fi-FI"/>
        </w:rPr>
      </w:pPr>
      <w:r w:rsidRPr="00380D7E">
        <w:rPr>
          <w:lang w:eastAsia="fi-FI"/>
        </w:rPr>
        <w:t>Valtion talousarvioesityksen käsittelyn yhteydessä eduskunta:</w:t>
      </w:r>
    </w:p>
    <w:p w14:paraId="3D42A37A" w14:textId="59BAB821" w:rsidR="00CA6142" w:rsidRPr="00380D7E" w:rsidRDefault="00CA6142" w:rsidP="00025F3E">
      <w:pPr>
        <w:pStyle w:val="LLNormaali"/>
        <w:ind w:firstLine="142"/>
        <w:jc w:val="both"/>
        <w:rPr>
          <w:lang w:eastAsia="fi-FI"/>
        </w:rPr>
      </w:pPr>
      <w:r w:rsidRPr="00380D7E">
        <w:rPr>
          <w:lang w:eastAsia="fi-FI"/>
        </w:rPr>
        <w:t>1) hyväksyy liikelaitoksen keskeiset palvelutavoitteet ja muut toimintatavoitteet;</w:t>
      </w:r>
    </w:p>
    <w:p w14:paraId="7D5F2854" w14:textId="414DDA34" w:rsidR="00CA6142" w:rsidRPr="00380D7E" w:rsidRDefault="00CA6142" w:rsidP="00025F3E">
      <w:pPr>
        <w:pStyle w:val="LLNormaali"/>
        <w:ind w:firstLine="142"/>
        <w:jc w:val="both"/>
        <w:rPr>
          <w:color w:val="000000" w:themeColor="text1"/>
          <w:szCs w:val="24"/>
          <w:lang w:eastAsia="fi-FI"/>
        </w:rPr>
      </w:pPr>
      <w:r w:rsidRPr="00380D7E">
        <w:rPr>
          <w:color w:val="000000" w:themeColor="text1"/>
          <w:szCs w:val="24"/>
          <w:lang w:eastAsia="fi-FI"/>
        </w:rPr>
        <w:t>2) hyväksyy liikelaitoksen peruspääoman korotuksen ja alennuksen sekä päättää määrärahan ottamisesta talousarvioon myönnettäväksi liikelaitoksen peruspääoman korottamiseen;</w:t>
      </w:r>
    </w:p>
    <w:p w14:paraId="49B3D69F" w14:textId="08770218" w:rsidR="00CA6142" w:rsidRPr="00380D7E" w:rsidRDefault="00CA6142" w:rsidP="00025F3E">
      <w:pPr>
        <w:pStyle w:val="LLNormaali"/>
        <w:ind w:firstLine="142"/>
        <w:jc w:val="both"/>
        <w:rPr>
          <w:color w:val="000000" w:themeColor="text1"/>
          <w:szCs w:val="24"/>
          <w:lang w:eastAsia="fi-FI"/>
        </w:rPr>
      </w:pPr>
      <w:r w:rsidRPr="00380D7E">
        <w:rPr>
          <w:color w:val="000000" w:themeColor="text1"/>
          <w:szCs w:val="24"/>
          <w:lang w:eastAsia="fi-FI"/>
        </w:rPr>
        <w:t>3) antaa liikelaitokselle suostumuksen ottaa sen toiminnan rahoittamiseksi lainaa;</w:t>
      </w:r>
    </w:p>
    <w:p w14:paraId="133D6024" w14:textId="77777777" w:rsidR="00CA6142" w:rsidRPr="00380D7E" w:rsidRDefault="00CA6142" w:rsidP="00025F3E">
      <w:pPr>
        <w:pStyle w:val="LLNormaali"/>
        <w:ind w:firstLine="142"/>
        <w:jc w:val="both"/>
        <w:rPr>
          <w:color w:val="000000" w:themeColor="text1"/>
          <w:szCs w:val="24"/>
          <w:lang w:eastAsia="fi-FI"/>
        </w:rPr>
      </w:pPr>
      <w:r w:rsidRPr="00380D7E">
        <w:rPr>
          <w:color w:val="000000" w:themeColor="text1"/>
          <w:szCs w:val="24"/>
          <w:lang w:eastAsia="fi-FI"/>
        </w:rPr>
        <w:t>4)  päättää liikelaitoksen seuraavalla tilikaudella tehtävien investointisitoumusten enimmäismäärästä.</w:t>
      </w:r>
    </w:p>
    <w:p w14:paraId="28587653" w14:textId="188B2D1D" w:rsidR="00CA6142" w:rsidRDefault="00CA6142" w:rsidP="00CA6142">
      <w:pPr>
        <w:pStyle w:val="LLPykala"/>
      </w:pPr>
      <w:r>
        <w:t>— — — — — — — — — — — — — — — — — — — — — — — — — — — — — —</w:t>
      </w:r>
    </w:p>
    <w:p w14:paraId="2E4E695C" w14:textId="77777777" w:rsidR="00CA6142" w:rsidRPr="00CA6142" w:rsidRDefault="00CA6142" w:rsidP="00CA6142">
      <w:pPr>
        <w:rPr>
          <w:lang w:eastAsia="fi-FI"/>
        </w:rPr>
      </w:pPr>
    </w:p>
    <w:p w14:paraId="49B0FD1A" w14:textId="77777777" w:rsidR="00CA6142" w:rsidRPr="00D242D3" w:rsidRDefault="00CA6142" w:rsidP="00CA6142">
      <w:pPr>
        <w:jc w:val="center"/>
        <w:rPr>
          <w:color w:val="000000" w:themeColor="text1"/>
        </w:rPr>
      </w:pPr>
      <w:r w:rsidRPr="00D242D3">
        <w:rPr>
          <w:color w:val="000000" w:themeColor="text1"/>
        </w:rPr>
        <w:t>12 §</w:t>
      </w:r>
    </w:p>
    <w:p w14:paraId="25EA9C99" w14:textId="77777777" w:rsidR="00CA6142" w:rsidRPr="00D242D3" w:rsidRDefault="00CA6142" w:rsidP="00380D7E">
      <w:pPr>
        <w:pStyle w:val="LLNormaali"/>
      </w:pPr>
    </w:p>
    <w:p w14:paraId="34865E5E" w14:textId="25BF5280" w:rsidR="00CA6142" w:rsidRDefault="00CA6142" w:rsidP="00CA6142">
      <w:pPr>
        <w:jc w:val="center"/>
        <w:rPr>
          <w:i/>
          <w:color w:val="000000" w:themeColor="text1"/>
        </w:rPr>
      </w:pPr>
      <w:r w:rsidRPr="00D242D3">
        <w:rPr>
          <w:i/>
          <w:color w:val="000000" w:themeColor="text1"/>
        </w:rPr>
        <w:t>Kirjanpito ja tilinpäätös</w:t>
      </w:r>
    </w:p>
    <w:p w14:paraId="37CCC467" w14:textId="77777777" w:rsidR="00CA6142" w:rsidRPr="00D242D3" w:rsidRDefault="00CA6142" w:rsidP="00380D7E">
      <w:pPr>
        <w:pStyle w:val="LLNormaali"/>
      </w:pPr>
    </w:p>
    <w:p w14:paraId="12BCF594" w14:textId="77777777" w:rsidR="00CA6142" w:rsidRDefault="00CA6142" w:rsidP="00CA6142">
      <w:pPr>
        <w:pStyle w:val="LLPykala"/>
      </w:pPr>
      <w:r>
        <w:t>— — — — — — — — — — — — — — — — — — — — — — — — — — — — — —</w:t>
      </w:r>
    </w:p>
    <w:p w14:paraId="3186BF39" w14:textId="37A66B54" w:rsidR="00653981" w:rsidRDefault="00653981" w:rsidP="00025F3E">
      <w:pPr>
        <w:pStyle w:val="LLNormaali"/>
        <w:ind w:firstLine="142"/>
        <w:jc w:val="both"/>
      </w:pPr>
      <w:r w:rsidRPr="00380D7E">
        <w:t>Valtioneuvosto vahvistaa liikelaitoksen tilinpäätöksen viimeistään varainhoitovuotta seuraavan huhtikuun 15 päivänä. Valtioneuvosto päättää tilinpäätöksen perusteella liikelaitoksen voiton tuloutuksesta valtion talousarvioon</w:t>
      </w:r>
      <w:r w:rsidRPr="00653981">
        <w:t xml:space="preserve"> sekä muista toimenpiteistä, joihin liikelaitoksen toiminnan ja talouden johdosta on tarpeen ryhtyä.</w:t>
      </w:r>
    </w:p>
    <w:p w14:paraId="261EBA3B" w14:textId="09D7A94E" w:rsidR="00CA6142" w:rsidRPr="00CA6142" w:rsidRDefault="00CA6142" w:rsidP="00025F3E">
      <w:pPr>
        <w:pStyle w:val="LLNormaali"/>
        <w:ind w:firstLine="142"/>
        <w:jc w:val="both"/>
      </w:pPr>
      <w:r w:rsidRPr="00CA6142">
        <w:t>Valtiokonttori voi antaa määräyksiä velvollisuudesta toimittaa tietoja valtion keskuskirjanpidon hoitamista ja valtion talousarviosta annetun lain 17 b :ssä tarkoitettujen valtion tilinpäätöksen yhteydessä esitettävien valtiontalouden yhdisteltyjen laskelmien laatimista varten.</w:t>
      </w:r>
    </w:p>
    <w:p w14:paraId="349DF868" w14:textId="77777777" w:rsidR="00CA6142" w:rsidRDefault="00CA6142" w:rsidP="00025F3E">
      <w:pPr>
        <w:jc w:val="both"/>
        <w:rPr>
          <w:color w:val="000000" w:themeColor="text1"/>
          <w:szCs w:val="24"/>
          <w:lang w:eastAsia="fi-FI"/>
        </w:rPr>
      </w:pPr>
    </w:p>
    <w:p w14:paraId="2154F82A" w14:textId="77777777" w:rsidR="003C0D4A" w:rsidRPr="003C0D4A" w:rsidRDefault="003C0D4A" w:rsidP="003C0D4A">
      <w:pPr>
        <w:spacing w:line="220" w:lineRule="exact"/>
        <w:jc w:val="center"/>
      </w:pPr>
      <w:r w:rsidRPr="003C0D4A">
        <w:t>———</w:t>
      </w:r>
    </w:p>
    <w:p w14:paraId="53C136CD" w14:textId="7DAB40B8" w:rsidR="003C0D4A" w:rsidRPr="003C0D4A" w:rsidRDefault="003C0D4A" w:rsidP="00380D7E">
      <w:pPr>
        <w:pStyle w:val="LLNormaali"/>
        <w:ind w:firstLine="142"/>
        <w:rPr>
          <w:lang w:eastAsia="fi-FI"/>
        </w:rPr>
      </w:pPr>
      <w:r w:rsidRPr="003C0D4A">
        <w:rPr>
          <w:lang w:eastAsia="fi-FI"/>
        </w:rPr>
        <w:t xml:space="preserve">Tämä laki tulee voimaan </w:t>
      </w:r>
      <w:r w:rsidR="00CA6142">
        <w:rPr>
          <w:lang w:eastAsia="fi-FI"/>
        </w:rPr>
        <w:t xml:space="preserve"> </w:t>
      </w:r>
      <w:r w:rsidRPr="003C0D4A">
        <w:rPr>
          <w:lang w:eastAsia="fi-FI"/>
        </w:rPr>
        <w:t xml:space="preserve">päivänä </w:t>
      </w:r>
      <w:r w:rsidR="00380D7E">
        <w:rPr>
          <w:lang w:eastAsia="fi-FI"/>
        </w:rPr>
        <w:t xml:space="preserve"> </w:t>
      </w:r>
      <w:r w:rsidRPr="003C0D4A">
        <w:rPr>
          <w:lang w:eastAsia="fi-FI"/>
        </w:rPr>
        <w:t>kuuta 20</w:t>
      </w:r>
      <w:r w:rsidR="00380D7E">
        <w:rPr>
          <w:lang w:eastAsia="fi-FI"/>
        </w:rPr>
        <w:t xml:space="preserve">  </w:t>
      </w:r>
      <w:r w:rsidRPr="003C0D4A">
        <w:rPr>
          <w:lang w:eastAsia="fi-FI"/>
        </w:rPr>
        <w:t>.</w:t>
      </w:r>
    </w:p>
    <w:p w14:paraId="3660449E" w14:textId="77777777" w:rsidR="003C0D4A" w:rsidRPr="003C0D4A" w:rsidRDefault="003C0D4A" w:rsidP="003C0D4A">
      <w:pPr>
        <w:spacing w:line="220" w:lineRule="exact"/>
        <w:jc w:val="center"/>
      </w:pPr>
      <w:r w:rsidRPr="003C0D4A">
        <w:t>—————</w:t>
      </w:r>
    </w:p>
    <w:p w14:paraId="53BB00BF" w14:textId="77777777" w:rsidR="0046265D" w:rsidRPr="0075446B" w:rsidRDefault="0046265D" w:rsidP="0046265D">
      <w:pPr>
        <w:pStyle w:val="LLUusiLaki"/>
        <w:jc w:val="left"/>
      </w:pPr>
      <w:r>
        <w:t>6</w:t>
      </w:r>
      <w:r w:rsidRPr="0075446B">
        <w:t>.</w:t>
      </w:r>
    </w:p>
    <w:p w14:paraId="4818934D" w14:textId="77777777" w:rsidR="0046265D" w:rsidRPr="00F36633" w:rsidRDefault="0046265D" w:rsidP="0046265D">
      <w:pPr>
        <w:pStyle w:val="LLLaki"/>
      </w:pPr>
      <w:r w:rsidRPr="00F36633">
        <w:t>Laki</w:t>
      </w:r>
    </w:p>
    <w:p w14:paraId="0D9DD0F9" w14:textId="77777777" w:rsidR="0046265D" w:rsidRPr="004C11B7" w:rsidRDefault="0046265D" w:rsidP="001319ED">
      <w:pPr>
        <w:pStyle w:val="LLUusiSaadoksenNimi"/>
      </w:pPr>
      <w:bookmarkStart w:id="28" w:name="_Toc162469110"/>
      <w:r>
        <w:t>Metsähallituksesta annetun lain muuttamisesta</w:t>
      </w:r>
      <w:bookmarkEnd w:id="28"/>
    </w:p>
    <w:p w14:paraId="79A35F3F" w14:textId="77777777" w:rsidR="0046265D" w:rsidRDefault="0046265D" w:rsidP="0046265D">
      <w:pPr>
        <w:pStyle w:val="LLJohtolauseKappaleet"/>
      </w:pPr>
    </w:p>
    <w:p w14:paraId="6F960E30" w14:textId="77777777" w:rsidR="008B2E00" w:rsidRDefault="0046265D" w:rsidP="00380D7E">
      <w:pPr>
        <w:pStyle w:val="LLNormaali"/>
        <w:ind w:firstLine="142"/>
      </w:pPr>
      <w:r w:rsidRPr="009167E1">
        <w:t>E</w:t>
      </w:r>
      <w:r>
        <w:t xml:space="preserve">duskunnan päätöksen mukaisesti </w:t>
      </w:r>
    </w:p>
    <w:p w14:paraId="2AC29592" w14:textId="5D805751" w:rsidR="008B2E00" w:rsidRDefault="008B2E00" w:rsidP="00380D7E">
      <w:pPr>
        <w:pStyle w:val="LLNormaali"/>
        <w:ind w:firstLine="142"/>
      </w:pPr>
      <w:r w:rsidRPr="004C11B7">
        <w:rPr>
          <w:i/>
        </w:rPr>
        <w:t>muutetaan</w:t>
      </w:r>
      <w:r w:rsidRPr="004C11B7">
        <w:t xml:space="preserve"> </w:t>
      </w:r>
      <w:r>
        <w:t>Metsähallituksesta</w:t>
      </w:r>
      <w:r w:rsidRPr="004C11B7">
        <w:t xml:space="preserve"> annetun lain (</w:t>
      </w:r>
      <w:r w:rsidRPr="00DE3367">
        <w:t>234</w:t>
      </w:r>
      <w:r>
        <w:t>/2016</w:t>
      </w:r>
      <w:r w:rsidRPr="004C11B7">
        <w:t>)</w:t>
      </w:r>
      <w:r w:rsidRPr="00306603">
        <w:t xml:space="preserve"> </w:t>
      </w:r>
      <w:r>
        <w:t>8</w:t>
      </w:r>
      <w:r w:rsidRPr="00306603">
        <w:t xml:space="preserve"> §:n 1 momentin 4 kohta</w:t>
      </w:r>
      <w:r w:rsidRPr="004C11B7">
        <w:t xml:space="preserve"> </w:t>
      </w:r>
      <w:r>
        <w:t xml:space="preserve">ja </w:t>
      </w:r>
      <w:r w:rsidR="00D504FD">
        <w:t>33 §:n 3 momentti</w:t>
      </w:r>
      <w:r w:rsidR="00380D7E">
        <w:t>,</w:t>
      </w:r>
      <w:r w:rsidR="00D504FD">
        <w:t xml:space="preserve"> sekä</w:t>
      </w:r>
    </w:p>
    <w:p w14:paraId="05F0B9A4" w14:textId="77777777" w:rsidR="008B2E00" w:rsidRPr="004C11B7" w:rsidRDefault="008B2E00" w:rsidP="00380D7E">
      <w:pPr>
        <w:pStyle w:val="LLNormaali"/>
        <w:ind w:firstLine="142"/>
      </w:pPr>
      <w:r w:rsidRPr="00306603">
        <w:rPr>
          <w:i/>
        </w:rPr>
        <w:t xml:space="preserve">lisätään </w:t>
      </w:r>
      <w:r>
        <w:t>33</w:t>
      </w:r>
      <w:r w:rsidRPr="004C11B7">
        <w:t xml:space="preserve"> §</w:t>
      </w:r>
      <w:r>
        <w:t>:ään uusi 5 momentti</w:t>
      </w:r>
      <w:r w:rsidRPr="004C11B7">
        <w:t xml:space="preserve"> seuraavasti:</w:t>
      </w:r>
    </w:p>
    <w:p w14:paraId="39DDA7DE" w14:textId="3F54941B" w:rsidR="0046265D" w:rsidRDefault="0046265D" w:rsidP="008B2E00">
      <w:pPr>
        <w:pStyle w:val="LLJohtolauseKappaleet"/>
      </w:pPr>
    </w:p>
    <w:p w14:paraId="077DBE07" w14:textId="0E4E19EC" w:rsidR="0046265D" w:rsidRDefault="0046265D" w:rsidP="00380D7E">
      <w:pPr>
        <w:pStyle w:val="LLNormaali"/>
        <w:jc w:val="center"/>
      </w:pPr>
      <w:r>
        <w:t>8</w:t>
      </w:r>
      <w:r w:rsidRPr="009167E1">
        <w:t xml:space="preserve"> §</w:t>
      </w:r>
    </w:p>
    <w:p w14:paraId="7DEFC5DE" w14:textId="77777777" w:rsidR="0046265D" w:rsidRDefault="0046265D" w:rsidP="0046265D">
      <w:pPr>
        <w:pStyle w:val="LLNormaali"/>
      </w:pPr>
    </w:p>
    <w:p w14:paraId="116B3C0D" w14:textId="77777777" w:rsidR="0046265D" w:rsidRPr="00744795" w:rsidRDefault="0046265D" w:rsidP="0046265D">
      <w:pPr>
        <w:pStyle w:val="LLNormaali"/>
        <w:jc w:val="center"/>
        <w:rPr>
          <w:i/>
        </w:rPr>
      </w:pPr>
      <w:r w:rsidRPr="00744795">
        <w:rPr>
          <w:i/>
        </w:rPr>
        <w:t>Eduskunnan ja valtioneuvoston ohjaustoimivalta</w:t>
      </w:r>
    </w:p>
    <w:p w14:paraId="59EB7199" w14:textId="77777777" w:rsidR="0046265D" w:rsidRDefault="0046265D" w:rsidP="0046265D">
      <w:pPr>
        <w:pStyle w:val="LLNormaali"/>
        <w:jc w:val="center"/>
      </w:pPr>
    </w:p>
    <w:p w14:paraId="03DA8ECC" w14:textId="3157EC93" w:rsidR="0046265D" w:rsidRDefault="0046265D" w:rsidP="00025F3E">
      <w:pPr>
        <w:pStyle w:val="LLNormaali"/>
        <w:ind w:firstLine="142"/>
        <w:jc w:val="both"/>
      </w:pPr>
      <w:r>
        <w:t>Valtion talousarvion käsittelyn yhteydessä eduskunta:</w:t>
      </w:r>
    </w:p>
    <w:p w14:paraId="37585462" w14:textId="6D8EA014" w:rsidR="0046265D" w:rsidRDefault="0046265D" w:rsidP="00025F3E">
      <w:pPr>
        <w:pStyle w:val="LLNormaali"/>
        <w:ind w:firstLine="142"/>
        <w:jc w:val="both"/>
      </w:pPr>
      <w:r>
        <w:lastRenderedPageBreak/>
        <w:t>1) hyväksyy Metsähallituksen keskeiset palvelutavoitteet ja muut toimintatavoitteet;</w:t>
      </w:r>
    </w:p>
    <w:p w14:paraId="60767DDC" w14:textId="0E075212" w:rsidR="0046265D" w:rsidRDefault="0046265D" w:rsidP="00025F3E">
      <w:pPr>
        <w:pStyle w:val="LLNormaali"/>
        <w:ind w:firstLine="142"/>
        <w:jc w:val="both"/>
      </w:pPr>
      <w:r>
        <w:t>2) hyväksyy Metsähallituksen peruspääoman korotuksen ja alennuksen sekä päättää määrärahan ottamisesta talousarvioon myönnettäväksi Metsähallituksen peruspääoman korottamiseen;</w:t>
      </w:r>
    </w:p>
    <w:p w14:paraId="4498C052" w14:textId="4B99CCAB" w:rsidR="0046265D" w:rsidRDefault="0046265D" w:rsidP="00025F3E">
      <w:pPr>
        <w:pStyle w:val="LLNormaali"/>
        <w:ind w:firstLine="142"/>
        <w:jc w:val="both"/>
      </w:pPr>
      <w:r>
        <w:t>3) antaa Metsähallitukselle suostumuksen ottaa liiketoimintansa rahoittamiseksi lainaa;</w:t>
      </w:r>
    </w:p>
    <w:p w14:paraId="3316D325" w14:textId="77777777" w:rsidR="0046265D" w:rsidRDefault="0046265D" w:rsidP="00025F3E">
      <w:pPr>
        <w:pStyle w:val="LLNormaali"/>
        <w:ind w:firstLine="142"/>
        <w:jc w:val="both"/>
      </w:pPr>
      <w:r>
        <w:t xml:space="preserve">4) </w:t>
      </w:r>
      <w:r w:rsidRPr="00380D7E">
        <w:t>päättää Metsähallituksen liiketoiminnan osalta tilikaudella tehtävien investointisitoumusten enimmäismäärästä</w:t>
      </w:r>
      <w:r>
        <w:rPr>
          <w:i/>
        </w:rPr>
        <w:t>.</w:t>
      </w:r>
      <w:r>
        <w:t xml:space="preserve"> </w:t>
      </w:r>
    </w:p>
    <w:p w14:paraId="48819E16" w14:textId="77777777" w:rsidR="0046265D" w:rsidRDefault="0046265D" w:rsidP="0046265D">
      <w:pPr>
        <w:pStyle w:val="LLPykala"/>
      </w:pPr>
      <w:r>
        <w:t>— — — — — — — — — — — — — — — — — — — — — — — — — — — — — —</w:t>
      </w:r>
    </w:p>
    <w:p w14:paraId="2B5F4E0C" w14:textId="77777777" w:rsidR="0046265D" w:rsidRDefault="0046265D" w:rsidP="0046265D">
      <w:pPr>
        <w:pStyle w:val="LLNormaali"/>
        <w:jc w:val="center"/>
      </w:pPr>
    </w:p>
    <w:p w14:paraId="71ED42D9" w14:textId="44DE9DFA" w:rsidR="0046265D" w:rsidRPr="004C11B7" w:rsidRDefault="0046265D" w:rsidP="0046265D">
      <w:pPr>
        <w:pStyle w:val="LLNormaali"/>
        <w:jc w:val="center"/>
      </w:pPr>
      <w:r>
        <w:t>33</w:t>
      </w:r>
      <w:r w:rsidRPr="004C11B7">
        <w:t> §</w:t>
      </w:r>
    </w:p>
    <w:p w14:paraId="362A663C" w14:textId="77777777" w:rsidR="0046265D" w:rsidRPr="004C11B7" w:rsidRDefault="0046265D" w:rsidP="0046265D">
      <w:pPr>
        <w:pStyle w:val="LLNormaali"/>
        <w:rPr>
          <w:i/>
        </w:rPr>
      </w:pPr>
    </w:p>
    <w:p w14:paraId="13A0D8C0" w14:textId="29EA561B" w:rsidR="0046265D" w:rsidRDefault="0046265D" w:rsidP="0046265D">
      <w:pPr>
        <w:pStyle w:val="LLNormaali"/>
        <w:jc w:val="center"/>
        <w:rPr>
          <w:i/>
        </w:rPr>
      </w:pPr>
      <w:r w:rsidRPr="004C11B7">
        <w:rPr>
          <w:i/>
        </w:rPr>
        <w:t>Kirjanpito ja tilinpäätös</w:t>
      </w:r>
    </w:p>
    <w:p w14:paraId="0A7DD2EB" w14:textId="63864C60" w:rsidR="0046265D" w:rsidRDefault="0046265D" w:rsidP="0046265D">
      <w:pPr>
        <w:pStyle w:val="LLNormaali"/>
        <w:rPr>
          <w:i/>
        </w:rPr>
      </w:pPr>
    </w:p>
    <w:p w14:paraId="46B262AA" w14:textId="77777777" w:rsidR="00653981" w:rsidRDefault="00653981" w:rsidP="00653981">
      <w:pPr>
        <w:pStyle w:val="LLPykala"/>
      </w:pPr>
      <w:r>
        <w:t>— — — — — — — — — — — — — — — — — — — — — — — — — — — — — —</w:t>
      </w:r>
    </w:p>
    <w:p w14:paraId="589AA944" w14:textId="6A4BB474" w:rsidR="00653981" w:rsidRDefault="00653981" w:rsidP="00025F3E">
      <w:pPr>
        <w:pStyle w:val="LLNormaali"/>
        <w:ind w:firstLine="142"/>
        <w:jc w:val="both"/>
      </w:pPr>
      <w:r w:rsidRPr="00653981">
        <w:t xml:space="preserve">Valtioneuvosto vahvistaa Metsähallituksen ja Metsähallituskonsernin </w:t>
      </w:r>
      <w:r w:rsidR="00462D3F" w:rsidRPr="00462D3F">
        <w:t>tilinpäätöksen</w:t>
      </w:r>
      <w:r w:rsidR="00462D3F">
        <w:t xml:space="preserve"> </w:t>
      </w:r>
      <w:r w:rsidRPr="00380D7E">
        <w:t>viimeistään varainhoitovuotta seuraavan huhtikuun 15 päivänä. Valtio</w:t>
      </w:r>
      <w:r w:rsidRPr="00653981">
        <w:t>neuvosto päättää tilinpäätöksen perusteella Metsähallituksen voiton tuloutuksesta valtion talousarvioon sekä muista toimenpiteistä, joihin Metsähallituksen toiminnan ja talouden johdosta on tarpeen ryhtyä.</w:t>
      </w:r>
    </w:p>
    <w:p w14:paraId="6FFEF301" w14:textId="77777777" w:rsidR="00653981" w:rsidRPr="00653981" w:rsidRDefault="00653981" w:rsidP="00025F3E">
      <w:pPr>
        <w:pStyle w:val="LLNormaali"/>
        <w:jc w:val="both"/>
      </w:pPr>
    </w:p>
    <w:p w14:paraId="7287B8C3" w14:textId="77777777" w:rsidR="0046265D" w:rsidRDefault="0046265D" w:rsidP="0046265D">
      <w:pPr>
        <w:pStyle w:val="LLPykala"/>
      </w:pPr>
      <w:r>
        <w:t>— — — — — — — — — — — — — — — — — — — — — — — — — — — — — —</w:t>
      </w:r>
    </w:p>
    <w:p w14:paraId="27F94563" w14:textId="17A79A32" w:rsidR="0046265D" w:rsidRPr="0046265D" w:rsidRDefault="0046265D" w:rsidP="00025F3E">
      <w:pPr>
        <w:pStyle w:val="LLNormaali"/>
        <w:ind w:firstLine="142"/>
        <w:jc w:val="both"/>
      </w:pPr>
      <w:r w:rsidRPr="0046265D">
        <w:t>Valtiokonttori voi antaa määräyksiä velvollisuudesta toimittaa tietoja valtion keskuskirjanpidon hoitamista ja valtion talousarviosta annetun lain 17 b :ssä tarkoitettujen valtion tilinpäätöksen yhteydessä esitettävien valtiontalouden yhdisteltyjen laskelmien laatimista varten.</w:t>
      </w:r>
    </w:p>
    <w:p w14:paraId="0DAF059D" w14:textId="7941C3CB" w:rsidR="0046265D" w:rsidRDefault="0046265D" w:rsidP="0046265D">
      <w:pPr>
        <w:pStyle w:val="LLNormaali"/>
      </w:pPr>
    </w:p>
    <w:p w14:paraId="3676E405" w14:textId="77777777" w:rsidR="0046265D" w:rsidRPr="009167E1" w:rsidRDefault="0046265D" w:rsidP="0046265D">
      <w:pPr>
        <w:pStyle w:val="LLNormaali"/>
        <w:jc w:val="center"/>
      </w:pPr>
      <w:r>
        <w:t>———</w:t>
      </w:r>
    </w:p>
    <w:p w14:paraId="0A16615F" w14:textId="1F29FF5F" w:rsidR="0046265D" w:rsidRDefault="0046265D" w:rsidP="0046265D">
      <w:pPr>
        <w:pStyle w:val="LLVoimaantulokappale"/>
      </w:pPr>
      <w:r w:rsidRPr="009167E1">
        <w:t xml:space="preserve">Tämä laki tulee </w:t>
      </w:r>
      <w:r w:rsidRPr="00BA71BD">
        <w:t>voimaan</w:t>
      </w:r>
      <w:r w:rsidRPr="009167E1">
        <w:t xml:space="preserve"> </w:t>
      </w:r>
      <w:r w:rsidR="00380D7E">
        <w:t xml:space="preserve"> </w:t>
      </w:r>
      <w:r>
        <w:t xml:space="preserve">päivänä </w:t>
      </w:r>
      <w:r w:rsidR="00380D7E">
        <w:t xml:space="preserve">  </w:t>
      </w:r>
      <w:r>
        <w:t>kuuta 20 .</w:t>
      </w:r>
    </w:p>
    <w:p w14:paraId="17A22CEA" w14:textId="566822C6" w:rsidR="0046265D" w:rsidRDefault="0046265D" w:rsidP="0046265D">
      <w:pPr>
        <w:pStyle w:val="LLNormaali"/>
        <w:jc w:val="center"/>
      </w:pPr>
      <w:r>
        <w:t>—————</w:t>
      </w:r>
    </w:p>
    <w:p w14:paraId="740AE17D" w14:textId="77777777" w:rsidR="0046265D" w:rsidRDefault="0046265D" w:rsidP="0046265D">
      <w:pPr>
        <w:pStyle w:val="LLNormaali"/>
        <w:jc w:val="center"/>
      </w:pPr>
    </w:p>
    <w:p w14:paraId="7931DD49" w14:textId="64772933" w:rsidR="0046265D" w:rsidRPr="0075446B" w:rsidRDefault="0046265D" w:rsidP="0046265D">
      <w:pPr>
        <w:pStyle w:val="LLUusiLaki"/>
        <w:jc w:val="left"/>
      </w:pPr>
      <w:r>
        <w:t>7</w:t>
      </w:r>
      <w:r w:rsidRPr="0075446B">
        <w:t>.</w:t>
      </w:r>
    </w:p>
    <w:p w14:paraId="09034291" w14:textId="77777777" w:rsidR="0046265D" w:rsidRPr="00F36633" w:rsidRDefault="0046265D" w:rsidP="0046265D">
      <w:pPr>
        <w:pStyle w:val="LLLaki"/>
      </w:pPr>
      <w:r w:rsidRPr="00F36633">
        <w:t>Laki</w:t>
      </w:r>
    </w:p>
    <w:p w14:paraId="7B9C9AB8" w14:textId="77777777" w:rsidR="0046265D" w:rsidRPr="009167E1" w:rsidRDefault="0046265D" w:rsidP="0046265D">
      <w:pPr>
        <w:pStyle w:val="LLSaadoksenNimi"/>
      </w:pPr>
      <w:bookmarkStart w:id="29" w:name="_Toc162469111"/>
      <w:r>
        <w:t>valtioneuvostosta annetun lain muuttamisesta</w:t>
      </w:r>
      <w:bookmarkEnd w:id="29"/>
    </w:p>
    <w:p w14:paraId="6A7B5C5C" w14:textId="77777777" w:rsidR="00380D7E" w:rsidRDefault="0046265D" w:rsidP="00380D7E">
      <w:pPr>
        <w:pStyle w:val="LLNormaali"/>
        <w:ind w:firstLine="142"/>
      </w:pPr>
      <w:r w:rsidRPr="009167E1">
        <w:t>E</w:t>
      </w:r>
      <w:r>
        <w:t xml:space="preserve">duskunnan päätöksen mukaisesti </w:t>
      </w:r>
    </w:p>
    <w:p w14:paraId="29B84478" w14:textId="63DB2DDD" w:rsidR="008B2E00" w:rsidRDefault="008B2E00" w:rsidP="00380D7E">
      <w:pPr>
        <w:pStyle w:val="LLNormaali"/>
        <w:ind w:firstLine="142"/>
      </w:pPr>
      <w:r>
        <w:rPr>
          <w:i/>
        </w:rPr>
        <w:t>lisätää</w:t>
      </w:r>
      <w:r w:rsidRPr="00026CC7">
        <w:rPr>
          <w:i/>
        </w:rPr>
        <w:t>n</w:t>
      </w:r>
      <w:r>
        <w:t xml:space="preserve"> valtioneuvostosta annetun lain (175/2003) 9 a §:ään, sellaisena kuin se on laissa 16/2014, uusi 3 momentti seuraavasti</w:t>
      </w:r>
      <w:r w:rsidRPr="009167E1">
        <w:t>:</w:t>
      </w:r>
    </w:p>
    <w:p w14:paraId="2E3DEF9B" w14:textId="0BA08FC6" w:rsidR="0046265D" w:rsidRPr="0046265D" w:rsidRDefault="0046265D" w:rsidP="0046265D">
      <w:pPr>
        <w:pStyle w:val="LLJohtolauseKappaleet"/>
      </w:pPr>
    </w:p>
    <w:p w14:paraId="27D275AA" w14:textId="77777777" w:rsidR="0046265D" w:rsidRDefault="0046265D" w:rsidP="0046265D">
      <w:pPr>
        <w:pStyle w:val="LLNormaali"/>
      </w:pPr>
    </w:p>
    <w:p w14:paraId="333DBA4D" w14:textId="77777777" w:rsidR="0046265D" w:rsidRDefault="0046265D" w:rsidP="0046265D">
      <w:pPr>
        <w:pStyle w:val="LLPykala"/>
      </w:pPr>
      <w:r>
        <w:t>9 a</w:t>
      </w:r>
      <w:r w:rsidRPr="000A334A">
        <w:t xml:space="preserve"> §</w:t>
      </w:r>
    </w:p>
    <w:p w14:paraId="6220EB18" w14:textId="77777777" w:rsidR="0046265D" w:rsidRDefault="0046265D" w:rsidP="0046265D">
      <w:pPr>
        <w:pStyle w:val="LLKappalejako"/>
      </w:pPr>
    </w:p>
    <w:p w14:paraId="23E7F0BB" w14:textId="77777777" w:rsidR="0046265D" w:rsidRPr="00696050" w:rsidRDefault="0046265D" w:rsidP="0046265D">
      <w:pPr>
        <w:pStyle w:val="LLKappalejako"/>
        <w:ind w:firstLine="0"/>
        <w:jc w:val="center"/>
        <w:rPr>
          <w:i/>
        </w:rPr>
      </w:pPr>
      <w:r w:rsidRPr="00696050">
        <w:rPr>
          <w:i/>
        </w:rPr>
        <w:t>Hallituksen vuosikertomus</w:t>
      </w:r>
    </w:p>
    <w:p w14:paraId="687C27AB" w14:textId="77777777" w:rsidR="0046265D" w:rsidRDefault="0046265D" w:rsidP="0046265D">
      <w:pPr>
        <w:pStyle w:val="LLPykala"/>
      </w:pPr>
    </w:p>
    <w:p w14:paraId="155781E8" w14:textId="3DE3D556" w:rsidR="0046265D" w:rsidRDefault="0046265D" w:rsidP="0046265D">
      <w:pPr>
        <w:pStyle w:val="LLPykala"/>
      </w:pPr>
      <w:r>
        <w:t>— — — — — — — — — — — — — — — — — — — — — — — — — — — — — —</w:t>
      </w:r>
    </w:p>
    <w:p w14:paraId="0FAA4DCD" w14:textId="77777777" w:rsidR="0046265D" w:rsidRPr="0046265D" w:rsidRDefault="0046265D" w:rsidP="00025F3E">
      <w:pPr>
        <w:pStyle w:val="LLNormaali"/>
        <w:ind w:firstLine="142"/>
        <w:jc w:val="both"/>
      </w:pPr>
      <w:r w:rsidRPr="0046265D">
        <w:t>Valtioneuvoston asetuksella voidaan antaa tarkempia säännöksiä hallituksen vuosikertomukseen sisällytettävistä tiedoista koskien hallituksen toimintaa ja menettelystä vuosikertomuksen laatimiseksi.</w:t>
      </w:r>
    </w:p>
    <w:p w14:paraId="2495AA89" w14:textId="77777777" w:rsidR="0046265D" w:rsidRPr="009167E1" w:rsidRDefault="0046265D" w:rsidP="0046265D">
      <w:pPr>
        <w:pStyle w:val="LLNormaali"/>
        <w:jc w:val="center"/>
      </w:pPr>
      <w:r>
        <w:lastRenderedPageBreak/>
        <w:t>———</w:t>
      </w:r>
    </w:p>
    <w:p w14:paraId="1CBC0C29" w14:textId="4192BCF4" w:rsidR="0046265D" w:rsidRDefault="0046265D" w:rsidP="0046265D">
      <w:pPr>
        <w:pStyle w:val="LLVoimaantulokappale"/>
      </w:pPr>
      <w:r w:rsidRPr="009167E1">
        <w:t xml:space="preserve">Tämä laki tulee </w:t>
      </w:r>
      <w:r w:rsidRPr="00BA71BD">
        <w:t>voimaan</w:t>
      </w:r>
      <w:r>
        <w:t xml:space="preserve"> </w:t>
      </w:r>
      <w:r w:rsidRPr="009167E1">
        <w:t xml:space="preserve"> </w:t>
      </w:r>
      <w:r w:rsidR="00380D7E">
        <w:t xml:space="preserve">päivänä   </w:t>
      </w:r>
      <w:r>
        <w:t>kuuta 20</w:t>
      </w:r>
      <w:r w:rsidR="00380D7E">
        <w:t xml:space="preserve">  </w:t>
      </w:r>
      <w:r>
        <w:t>.</w:t>
      </w:r>
    </w:p>
    <w:p w14:paraId="752B31D2" w14:textId="26E206BC" w:rsidR="0046265D" w:rsidRDefault="0046265D" w:rsidP="0046265D">
      <w:pPr>
        <w:pStyle w:val="LLNormaali"/>
        <w:jc w:val="center"/>
      </w:pPr>
      <w:r>
        <w:t>—————</w:t>
      </w:r>
    </w:p>
    <w:p w14:paraId="4829284C" w14:textId="0A7AA215" w:rsidR="001C670C" w:rsidRDefault="001C670C" w:rsidP="0046265D">
      <w:pPr>
        <w:pStyle w:val="LLNormaali"/>
        <w:jc w:val="center"/>
      </w:pPr>
    </w:p>
    <w:p w14:paraId="43578F69" w14:textId="62EEB42B" w:rsidR="001C670C" w:rsidRPr="0075446B" w:rsidRDefault="001C670C" w:rsidP="001C670C">
      <w:pPr>
        <w:pStyle w:val="LLUusiLaki"/>
        <w:jc w:val="left"/>
      </w:pPr>
      <w:r>
        <w:t>8</w:t>
      </w:r>
      <w:r w:rsidRPr="0075446B">
        <w:t>.</w:t>
      </w:r>
    </w:p>
    <w:p w14:paraId="7F622F55" w14:textId="77777777" w:rsidR="00F0126E" w:rsidRDefault="00F0126E" w:rsidP="00F0126E">
      <w:pPr>
        <w:pStyle w:val="LLUusiLaki"/>
      </w:pPr>
      <w:r>
        <w:t xml:space="preserve">Laki </w:t>
      </w:r>
    </w:p>
    <w:p w14:paraId="6608341B" w14:textId="795341A0" w:rsidR="001C670C" w:rsidRPr="001C670C" w:rsidRDefault="001C670C" w:rsidP="00F0126E">
      <w:pPr>
        <w:pStyle w:val="LLUusiSaadoksenNimi"/>
      </w:pPr>
      <w:bookmarkStart w:id="30" w:name="_Toc162469112"/>
      <w:r w:rsidRPr="001C670C">
        <w:t>Palosuojelurahastola</w:t>
      </w:r>
      <w:r w:rsidR="00F0126E">
        <w:t>in muuttamisesta</w:t>
      </w:r>
      <w:bookmarkEnd w:id="30"/>
    </w:p>
    <w:p w14:paraId="6F2CCEA5" w14:textId="77777777" w:rsidR="00380D7E" w:rsidRDefault="001C670C" w:rsidP="00025F3E">
      <w:pPr>
        <w:pStyle w:val="LLNormaali"/>
        <w:ind w:firstLine="142"/>
        <w:jc w:val="both"/>
      </w:pPr>
      <w:r w:rsidRPr="009167E1">
        <w:t>E</w:t>
      </w:r>
      <w:r>
        <w:t xml:space="preserve">duskunnan päätöksen mukaisesti </w:t>
      </w:r>
    </w:p>
    <w:p w14:paraId="63C3F015" w14:textId="7941DF9F" w:rsidR="001C670C" w:rsidRDefault="001C670C" w:rsidP="00025F3E">
      <w:pPr>
        <w:pStyle w:val="LLNormaali"/>
        <w:ind w:firstLine="142"/>
        <w:jc w:val="both"/>
      </w:pPr>
      <w:r>
        <w:rPr>
          <w:i/>
        </w:rPr>
        <w:t>muutetaan</w:t>
      </w:r>
      <w:r>
        <w:t xml:space="preserve"> Palosuoje</w:t>
      </w:r>
      <w:r w:rsidR="00D504FD">
        <w:t>lurahastolain (306/2003) 12 §</w:t>
      </w:r>
      <w:r>
        <w:t>, sellaisena kuin se on laissa 1355/2018, 2 momentti seuraavasti</w:t>
      </w:r>
      <w:r w:rsidRPr="009167E1">
        <w:t>:</w:t>
      </w:r>
    </w:p>
    <w:p w14:paraId="450F1CF2" w14:textId="54D1B73A" w:rsidR="004A648F" w:rsidRDefault="004A648F" w:rsidP="003E4E0F">
      <w:pPr>
        <w:pStyle w:val="LLNormaali"/>
      </w:pPr>
    </w:p>
    <w:p w14:paraId="76D3AF2F" w14:textId="3B54AC86" w:rsidR="00FA5CD6" w:rsidRDefault="00FA5CD6" w:rsidP="00380D7E">
      <w:pPr>
        <w:pStyle w:val="LLNormaali"/>
        <w:jc w:val="center"/>
      </w:pPr>
      <w:r>
        <w:t>12</w:t>
      </w:r>
      <w:r w:rsidRPr="000A334A">
        <w:t xml:space="preserve"> §</w:t>
      </w:r>
    </w:p>
    <w:p w14:paraId="31F490F1" w14:textId="77777777" w:rsidR="00FA5CD6" w:rsidRDefault="00FA5CD6" w:rsidP="00FA5CD6">
      <w:pPr>
        <w:pStyle w:val="LLKappalejako"/>
      </w:pPr>
    </w:p>
    <w:p w14:paraId="0E693290" w14:textId="1E8FA50A" w:rsidR="00FA5CD6" w:rsidRPr="00696050" w:rsidRDefault="00FA5CD6" w:rsidP="00FA5CD6">
      <w:pPr>
        <w:pStyle w:val="LLKappalejako"/>
        <w:ind w:firstLine="0"/>
        <w:jc w:val="center"/>
        <w:rPr>
          <w:i/>
        </w:rPr>
      </w:pPr>
      <w:r w:rsidRPr="00FA5CD6">
        <w:rPr>
          <w:i/>
        </w:rPr>
        <w:t>Kirjanpito, maksuliike ja tilinpäätös</w:t>
      </w:r>
    </w:p>
    <w:p w14:paraId="165BFC50" w14:textId="157489F1" w:rsidR="00FA5CD6" w:rsidRDefault="00FA5CD6" w:rsidP="004A648F">
      <w:pPr>
        <w:pStyle w:val="LLNormaali"/>
      </w:pPr>
    </w:p>
    <w:p w14:paraId="494EB4CE" w14:textId="77777777" w:rsidR="001C670C" w:rsidRDefault="001C670C" w:rsidP="001C670C">
      <w:pPr>
        <w:pStyle w:val="LLNormaali"/>
      </w:pPr>
      <w:r>
        <w:t>— — — — — — — — — — — — — — — — — — — — — — — — — — — — — —</w:t>
      </w:r>
    </w:p>
    <w:p w14:paraId="4BDF0AD6" w14:textId="5102EE23" w:rsidR="001C670C" w:rsidRDefault="001C670C" w:rsidP="00025F3E">
      <w:pPr>
        <w:pStyle w:val="LLNormaali"/>
        <w:ind w:firstLine="142"/>
        <w:jc w:val="both"/>
      </w:pPr>
      <w:r w:rsidRPr="001C670C">
        <w:t>Sisäministeriö päättää rahaston tilinpäätöksen vahvistamisesta, rahaston ylijäämän käyttämisestä ja alijäämän kattamisesta rahaston varoista sekä muista toimenpiteistä, joihin rahaston tilinpäätös antaa aihetta. Sisäministeriö hankkii rahaston tilintarkastajien lausunnon lisäksi päätöksensä perustaksi tarvittavat tiedot ja selvitykset rahaston taloudesta ja toiminnasta.</w:t>
      </w:r>
      <w:r>
        <w:t xml:space="preserve"> Sisäministeriön </w:t>
      </w:r>
      <w:r w:rsidRPr="008A2750">
        <w:t xml:space="preserve">on päätettävä rahaston tilinpäätöksen vahvistamisesta viimeistään varainhoitovuotta </w:t>
      </w:r>
      <w:r w:rsidRPr="00FA5CD6">
        <w:t>seuraavan huhtikuun 15 päivänä</w:t>
      </w:r>
      <w:r w:rsidRPr="008A2750">
        <w:t>.</w:t>
      </w:r>
    </w:p>
    <w:p w14:paraId="25DF906A" w14:textId="77777777" w:rsidR="00380D7E" w:rsidRPr="009167E1" w:rsidRDefault="00380D7E" w:rsidP="00380D7E">
      <w:pPr>
        <w:pStyle w:val="LLNormaali"/>
        <w:jc w:val="center"/>
      </w:pPr>
      <w:r>
        <w:t>———</w:t>
      </w:r>
    </w:p>
    <w:p w14:paraId="0CB3F712" w14:textId="77777777" w:rsidR="00380D7E" w:rsidRDefault="00380D7E" w:rsidP="00380D7E">
      <w:pPr>
        <w:pStyle w:val="LLVoimaantulokappale"/>
      </w:pPr>
      <w:r w:rsidRPr="009167E1">
        <w:t xml:space="preserve">Tämä laki tulee </w:t>
      </w:r>
      <w:r w:rsidRPr="00BA71BD">
        <w:t>voimaan</w:t>
      </w:r>
      <w:r>
        <w:t xml:space="preserve"> </w:t>
      </w:r>
      <w:r w:rsidRPr="009167E1">
        <w:t xml:space="preserve"> </w:t>
      </w:r>
      <w:r>
        <w:t>päivänä   kuuta 20  .</w:t>
      </w:r>
    </w:p>
    <w:p w14:paraId="6F1A28BB" w14:textId="77777777" w:rsidR="00380D7E" w:rsidRDefault="00380D7E" w:rsidP="00380D7E">
      <w:pPr>
        <w:pStyle w:val="LLNormaali"/>
        <w:jc w:val="center"/>
      </w:pPr>
      <w:r>
        <w:t>—————</w:t>
      </w:r>
    </w:p>
    <w:p w14:paraId="78769106" w14:textId="729E1DFC" w:rsidR="001C670C" w:rsidRDefault="001C670C" w:rsidP="001C670C">
      <w:pPr>
        <w:pStyle w:val="LLKappalejako"/>
      </w:pPr>
    </w:p>
    <w:p w14:paraId="03D29CB1" w14:textId="58AF7804" w:rsidR="001C670C" w:rsidRPr="0075446B" w:rsidRDefault="006570E1" w:rsidP="001C670C">
      <w:pPr>
        <w:pStyle w:val="LLUusiLaki"/>
        <w:jc w:val="left"/>
      </w:pPr>
      <w:r>
        <w:t>9</w:t>
      </w:r>
      <w:r w:rsidR="001C670C" w:rsidRPr="0075446B">
        <w:t>.</w:t>
      </w:r>
    </w:p>
    <w:p w14:paraId="41D1F1D7" w14:textId="77777777" w:rsidR="001C670C" w:rsidRPr="00F36633" w:rsidRDefault="001C670C" w:rsidP="001C670C">
      <w:pPr>
        <w:pStyle w:val="LLLaki"/>
      </w:pPr>
      <w:r w:rsidRPr="00F36633">
        <w:t>Laki</w:t>
      </w:r>
    </w:p>
    <w:p w14:paraId="62FD9EE5" w14:textId="4E269C88" w:rsidR="001C670C" w:rsidRDefault="001C670C" w:rsidP="001C670C">
      <w:pPr>
        <w:pStyle w:val="LLUusiSaadoksenNimi"/>
      </w:pPr>
      <w:bookmarkStart w:id="31" w:name="_Toc162469113"/>
      <w:r>
        <w:t>maatalouden interventiorahastosta</w:t>
      </w:r>
      <w:r w:rsidR="00F0126E">
        <w:t xml:space="preserve"> annetun lain muuttamiseta</w:t>
      </w:r>
      <w:bookmarkEnd w:id="31"/>
    </w:p>
    <w:p w14:paraId="4BE57460" w14:textId="77777777" w:rsidR="00380D7E" w:rsidRDefault="001C670C" w:rsidP="00380D7E">
      <w:pPr>
        <w:ind w:firstLine="142"/>
      </w:pPr>
      <w:r w:rsidRPr="009167E1">
        <w:t>E</w:t>
      </w:r>
      <w:r>
        <w:t xml:space="preserve">duskunnan päätöksen mukaisesti </w:t>
      </w:r>
    </w:p>
    <w:p w14:paraId="27077985" w14:textId="60B64798" w:rsidR="001C670C" w:rsidRDefault="001C670C" w:rsidP="00380D7E">
      <w:pPr>
        <w:ind w:firstLine="142"/>
      </w:pPr>
      <w:r>
        <w:rPr>
          <w:i/>
        </w:rPr>
        <w:t>muutetaan</w:t>
      </w:r>
      <w:r>
        <w:t xml:space="preserve"> maatalouden interve</w:t>
      </w:r>
      <w:r w:rsidR="00FA5CD6">
        <w:t>ntiorahastosta annetun lain (1206/1994</w:t>
      </w:r>
      <w:r>
        <w:t>) 9 § seuraavasti</w:t>
      </w:r>
      <w:r w:rsidRPr="009167E1">
        <w:t>:</w:t>
      </w:r>
    </w:p>
    <w:p w14:paraId="64CDA121" w14:textId="77777777" w:rsidR="001C670C" w:rsidRPr="0046265D" w:rsidRDefault="001C670C" w:rsidP="001C670C">
      <w:pPr>
        <w:pStyle w:val="LLJohtolauseKappaleet"/>
      </w:pPr>
    </w:p>
    <w:p w14:paraId="3FAB6992" w14:textId="77777777" w:rsidR="001C670C" w:rsidRDefault="001C670C" w:rsidP="001C670C">
      <w:pPr>
        <w:pStyle w:val="LLNormaali"/>
      </w:pPr>
    </w:p>
    <w:p w14:paraId="2DFDE62C" w14:textId="4C617D50" w:rsidR="001C670C" w:rsidRDefault="008739F4" w:rsidP="00FA5CD6">
      <w:pPr>
        <w:jc w:val="center"/>
      </w:pPr>
      <w:r>
        <w:t xml:space="preserve">9 </w:t>
      </w:r>
      <w:r w:rsidR="001C670C" w:rsidRPr="000A334A">
        <w:t>§</w:t>
      </w:r>
    </w:p>
    <w:p w14:paraId="0074018D" w14:textId="77777777" w:rsidR="001C670C" w:rsidRDefault="001C670C" w:rsidP="001C670C">
      <w:pPr>
        <w:pStyle w:val="LLKappalejako"/>
      </w:pPr>
    </w:p>
    <w:p w14:paraId="3A87B407" w14:textId="62830090" w:rsidR="001C670C" w:rsidRDefault="001C670C" w:rsidP="001C670C">
      <w:pPr>
        <w:pStyle w:val="LLPykala"/>
        <w:rPr>
          <w:i/>
        </w:rPr>
      </w:pPr>
      <w:r w:rsidRPr="001C670C">
        <w:rPr>
          <w:i/>
        </w:rPr>
        <w:t>Tilinpäätöksen vahvistaminen</w:t>
      </w:r>
    </w:p>
    <w:p w14:paraId="56B97FFC" w14:textId="77777777" w:rsidR="001C670C" w:rsidRPr="001C670C" w:rsidRDefault="001C670C" w:rsidP="001C670C">
      <w:pPr>
        <w:rPr>
          <w:lang w:eastAsia="fi-FI"/>
        </w:rPr>
      </w:pPr>
    </w:p>
    <w:p w14:paraId="483D6D84" w14:textId="77777777" w:rsidR="001C670C" w:rsidRPr="008739F4" w:rsidRDefault="001C670C" w:rsidP="00380D7E">
      <w:pPr>
        <w:pStyle w:val="LLNormaali"/>
        <w:ind w:firstLine="142"/>
        <w:rPr>
          <w:i/>
        </w:rPr>
      </w:pPr>
      <w:r w:rsidRPr="001C670C">
        <w:t>Maa- ja metsätalousministeriö vahvistaa rahaston tilinpäätöksen</w:t>
      </w:r>
      <w:r w:rsidRPr="007F59A9">
        <w:t xml:space="preserve"> viimeistään varainhoitovuotta seuraavan huhtikuun 15 päivänä.</w:t>
      </w:r>
    </w:p>
    <w:p w14:paraId="4494755B" w14:textId="112539FD" w:rsidR="001C670C" w:rsidRDefault="001C670C" w:rsidP="001C670C">
      <w:pPr>
        <w:pStyle w:val="LLNormaali"/>
      </w:pPr>
    </w:p>
    <w:p w14:paraId="600ADE5D" w14:textId="77777777" w:rsidR="00380D7E" w:rsidRPr="009167E1" w:rsidRDefault="00380D7E" w:rsidP="00380D7E">
      <w:pPr>
        <w:pStyle w:val="LLNormaali"/>
        <w:jc w:val="center"/>
      </w:pPr>
      <w:r>
        <w:t>———</w:t>
      </w:r>
    </w:p>
    <w:p w14:paraId="0E670DA3" w14:textId="7E61B428" w:rsidR="001C670C" w:rsidRDefault="001C670C" w:rsidP="001C670C">
      <w:pPr>
        <w:pStyle w:val="LLVoimaantulokappale"/>
      </w:pPr>
      <w:r w:rsidRPr="009167E1">
        <w:t xml:space="preserve">Tämä laki tulee </w:t>
      </w:r>
      <w:r w:rsidRPr="00BA71BD">
        <w:t>voimaan</w:t>
      </w:r>
      <w:r>
        <w:t xml:space="preserve"> </w:t>
      </w:r>
      <w:r w:rsidR="00380D7E">
        <w:t xml:space="preserve"> </w:t>
      </w:r>
      <w:r>
        <w:t xml:space="preserve">päivänä </w:t>
      </w:r>
      <w:r w:rsidR="00380D7E">
        <w:t xml:space="preserve">  </w:t>
      </w:r>
      <w:r>
        <w:t>kuuta 20</w:t>
      </w:r>
      <w:r w:rsidR="00380D7E">
        <w:t xml:space="preserve">  </w:t>
      </w:r>
      <w:r>
        <w:t>.</w:t>
      </w:r>
    </w:p>
    <w:p w14:paraId="2282D712" w14:textId="77777777" w:rsidR="001C670C" w:rsidRDefault="001C670C" w:rsidP="001C670C">
      <w:pPr>
        <w:pStyle w:val="LLNormaali"/>
        <w:jc w:val="center"/>
      </w:pPr>
      <w:r>
        <w:t>—————</w:t>
      </w:r>
    </w:p>
    <w:p w14:paraId="36F13A05" w14:textId="23A5F18D" w:rsidR="001C670C" w:rsidRDefault="001C670C" w:rsidP="001C670C">
      <w:pPr>
        <w:pStyle w:val="LLKappalejako"/>
      </w:pPr>
    </w:p>
    <w:p w14:paraId="42816637" w14:textId="3B0C2A83" w:rsidR="00F149D0" w:rsidRPr="0075446B" w:rsidRDefault="006570E1" w:rsidP="00F149D0">
      <w:pPr>
        <w:pStyle w:val="LLUusiLaki"/>
        <w:jc w:val="left"/>
      </w:pPr>
      <w:r>
        <w:t>10</w:t>
      </w:r>
      <w:r w:rsidR="00F149D0" w:rsidRPr="0075446B">
        <w:t>.</w:t>
      </w:r>
    </w:p>
    <w:p w14:paraId="793B19AE" w14:textId="77777777" w:rsidR="00F149D0" w:rsidRPr="00F36633" w:rsidRDefault="00F149D0" w:rsidP="00F149D0">
      <w:pPr>
        <w:pStyle w:val="LLLaki"/>
      </w:pPr>
      <w:r w:rsidRPr="00F36633">
        <w:t>Laki</w:t>
      </w:r>
    </w:p>
    <w:p w14:paraId="3E819665" w14:textId="1C9E6ADA" w:rsidR="00F149D0" w:rsidRDefault="00F149D0" w:rsidP="00F149D0">
      <w:pPr>
        <w:pStyle w:val="LLUusiSaadoksenNimi"/>
      </w:pPr>
      <w:bookmarkStart w:id="32" w:name="_Toc162469114"/>
      <w:r>
        <w:t>valtion televisio- ja radiorahastosta</w:t>
      </w:r>
      <w:r w:rsidR="00F0126E">
        <w:t xml:space="preserve"> annetun lain muuttamisesta</w:t>
      </w:r>
      <w:bookmarkEnd w:id="32"/>
    </w:p>
    <w:p w14:paraId="58452567" w14:textId="77777777" w:rsidR="00380D7E" w:rsidRDefault="00F149D0" w:rsidP="00380D7E">
      <w:pPr>
        <w:pStyle w:val="LLNormaali"/>
        <w:ind w:firstLine="142"/>
      </w:pPr>
      <w:r w:rsidRPr="009167E1">
        <w:t>E</w:t>
      </w:r>
      <w:r>
        <w:t xml:space="preserve">duskunnan päätöksen mukaisesti </w:t>
      </w:r>
    </w:p>
    <w:p w14:paraId="39504678" w14:textId="0E8D2806" w:rsidR="00F149D0" w:rsidRDefault="00F149D0" w:rsidP="00380D7E">
      <w:pPr>
        <w:pStyle w:val="LLNormaali"/>
        <w:ind w:firstLine="142"/>
      </w:pPr>
      <w:r>
        <w:rPr>
          <w:i/>
        </w:rPr>
        <w:t>muutetaan</w:t>
      </w:r>
      <w:r>
        <w:t xml:space="preserve"> </w:t>
      </w:r>
      <w:r w:rsidRPr="00F149D0">
        <w:t>valtion televisio- ja radiorahastosta</w:t>
      </w:r>
      <w:r>
        <w:t xml:space="preserve"> </w:t>
      </w:r>
      <w:r w:rsidR="00FA5CD6">
        <w:t>annetun lain (745</w:t>
      </w:r>
      <w:r>
        <w:t>/</w:t>
      </w:r>
      <w:r w:rsidR="00FA5CD6">
        <w:t>1998</w:t>
      </w:r>
      <w:r>
        <w:t>) 4 §:n, sellaisena kuin se on laissa 1010/2018, 1 momentti seuraavasti</w:t>
      </w:r>
      <w:r w:rsidRPr="009167E1">
        <w:t>:</w:t>
      </w:r>
    </w:p>
    <w:p w14:paraId="57AC47ED" w14:textId="77777777" w:rsidR="00F149D0" w:rsidRPr="0046265D" w:rsidRDefault="00F149D0" w:rsidP="00F149D0">
      <w:pPr>
        <w:pStyle w:val="LLJohtolauseKappaleet"/>
      </w:pPr>
    </w:p>
    <w:p w14:paraId="0750433E" w14:textId="77777777" w:rsidR="00F149D0" w:rsidRDefault="00F149D0" w:rsidP="00F149D0">
      <w:pPr>
        <w:pStyle w:val="LLNormaali"/>
      </w:pPr>
    </w:p>
    <w:p w14:paraId="2D304378" w14:textId="6FDAE077" w:rsidR="00F149D0" w:rsidRDefault="00FA5CD6" w:rsidP="00FA5CD6">
      <w:pPr>
        <w:jc w:val="center"/>
      </w:pPr>
      <w:r>
        <w:t>4</w:t>
      </w:r>
      <w:r w:rsidR="00F149D0">
        <w:t xml:space="preserve"> </w:t>
      </w:r>
      <w:r w:rsidR="00F149D0" w:rsidRPr="000A334A">
        <w:t>§</w:t>
      </w:r>
    </w:p>
    <w:p w14:paraId="2F9910EF" w14:textId="77777777" w:rsidR="00F149D0" w:rsidRDefault="00F149D0" w:rsidP="00F149D0">
      <w:pPr>
        <w:pStyle w:val="LLKappalejako"/>
      </w:pPr>
    </w:p>
    <w:p w14:paraId="4DE7B776" w14:textId="5A611E36" w:rsidR="00F149D0" w:rsidRDefault="00F149D0" w:rsidP="00F149D0">
      <w:pPr>
        <w:jc w:val="center"/>
        <w:rPr>
          <w:rFonts w:eastAsia="Times New Roman"/>
          <w:i/>
          <w:szCs w:val="24"/>
          <w:lang w:eastAsia="fi-FI"/>
        </w:rPr>
      </w:pPr>
      <w:r w:rsidRPr="00F149D0">
        <w:rPr>
          <w:rFonts w:eastAsia="Times New Roman"/>
          <w:i/>
          <w:szCs w:val="24"/>
          <w:lang w:eastAsia="fi-FI"/>
        </w:rPr>
        <w:t>Kirjanpito, tilinpäätös ja tilintarkastajat</w:t>
      </w:r>
    </w:p>
    <w:p w14:paraId="5AD0D3A2" w14:textId="77777777" w:rsidR="00F149D0" w:rsidRDefault="00F149D0" w:rsidP="00F149D0">
      <w:pPr>
        <w:jc w:val="center"/>
        <w:rPr>
          <w:lang w:eastAsia="fi-FI"/>
        </w:rPr>
      </w:pPr>
    </w:p>
    <w:p w14:paraId="4A0D7DE6" w14:textId="4E25575C" w:rsidR="00F149D0" w:rsidRPr="008739F4" w:rsidRDefault="00F149D0" w:rsidP="00025F3E">
      <w:pPr>
        <w:pStyle w:val="LLNormaali"/>
        <w:ind w:firstLine="142"/>
        <w:jc w:val="both"/>
        <w:rPr>
          <w:i/>
        </w:rPr>
      </w:pPr>
      <w:r w:rsidRPr="00F149D0">
        <w:rPr>
          <w:lang w:eastAsia="fi-FI"/>
        </w:rPr>
        <w:t>Rahaston kirjanpidon ja tilinpäätöksen osalta noudatetaan valtion talousarviosta annettua lakia (423/1988) ja sen nojalla annettuja säännöksiä. Rahaston tilinpäätöslaskelmiin kuuluu myös rahaston käyttösuunnitelman toteutumalaskelma. Liikenne- ja viestintävirasto hyväksyy ja allekirjoittaa rahaston tilinpäätöksen ja toimittaa sen liikenne- ja viestintäministeriölle vahvistettavaksi.</w:t>
      </w:r>
      <w:r>
        <w:rPr>
          <w:lang w:eastAsia="fi-FI"/>
        </w:rPr>
        <w:t xml:space="preserve"> </w:t>
      </w:r>
      <w:r w:rsidRPr="00380D7E">
        <w:t>Liikenne- ja viestintäministeriö vahvistaa rahaston tilinpäätöksen viimeistään varainhoitovuotta seuraavan huhtikuun 15 päivänä.</w:t>
      </w:r>
    </w:p>
    <w:p w14:paraId="3072E3FA" w14:textId="77777777" w:rsidR="00FA5CD6" w:rsidRDefault="00FA5CD6" w:rsidP="00FA5CD6">
      <w:pPr>
        <w:pStyle w:val="LLNormaali"/>
      </w:pPr>
      <w:r>
        <w:t>— — — — — — — — — — — — — — — — — — — — — — — — — — — — — —</w:t>
      </w:r>
    </w:p>
    <w:p w14:paraId="02A3B11B" w14:textId="77777777" w:rsidR="00F149D0" w:rsidRDefault="00F149D0" w:rsidP="00F149D0">
      <w:pPr>
        <w:pStyle w:val="LLNormaali"/>
      </w:pPr>
    </w:p>
    <w:p w14:paraId="56E3DE04" w14:textId="77777777" w:rsidR="00380D7E" w:rsidRPr="009167E1" w:rsidRDefault="00380D7E" w:rsidP="00380D7E">
      <w:pPr>
        <w:pStyle w:val="LLNormaali"/>
        <w:jc w:val="center"/>
      </w:pPr>
      <w:r>
        <w:t>———</w:t>
      </w:r>
    </w:p>
    <w:p w14:paraId="693E2CBC" w14:textId="160EFFA7" w:rsidR="00F149D0" w:rsidRDefault="00F149D0" w:rsidP="00F149D0">
      <w:pPr>
        <w:pStyle w:val="LLVoimaantulokappale"/>
      </w:pPr>
      <w:r w:rsidRPr="009167E1">
        <w:t xml:space="preserve">Tämä laki tulee </w:t>
      </w:r>
      <w:r w:rsidRPr="00BA71BD">
        <w:t>voimaan</w:t>
      </w:r>
      <w:r>
        <w:t xml:space="preserve"> </w:t>
      </w:r>
      <w:r w:rsidR="00380D7E">
        <w:t xml:space="preserve"> </w:t>
      </w:r>
      <w:r>
        <w:t xml:space="preserve">päivänä </w:t>
      </w:r>
      <w:r w:rsidR="00380D7E">
        <w:t xml:space="preserve">  </w:t>
      </w:r>
      <w:r>
        <w:t>kuuta 20</w:t>
      </w:r>
      <w:r w:rsidR="00380D7E">
        <w:t xml:space="preserve">  </w:t>
      </w:r>
      <w:r>
        <w:t>.</w:t>
      </w:r>
    </w:p>
    <w:p w14:paraId="11470570" w14:textId="77777777" w:rsidR="00F149D0" w:rsidRDefault="00F149D0" w:rsidP="00F149D0">
      <w:pPr>
        <w:pStyle w:val="LLNormaali"/>
        <w:jc w:val="center"/>
      </w:pPr>
      <w:r>
        <w:t>—————</w:t>
      </w:r>
    </w:p>
    <w:p w14:paraId="30308092" w14:textId="03223A0C" w:rsidR="00F149D0" w:rsidRDefault="00F149D0" w:rsidP="001C670C">
      <w:pPr>
        <w:pStyle w:val="LLKappalejako"/>
      </w:pPr>
    </w:p>
    <w:p w14:paraId="5319919C" w14:textId="0EA807D7" w:rsidR="006570E1" w:rsidRDefault="006570E1" w:rsidP="006570E1">
      <w:pPr>
        <w:pStyle w:val="LLUusiLaki"/>
        <w:jc w:val="left"/>
      </w:pPr>
      <w:r>
        <w:t>11.</w:t>
      </w:r>
    </w:p>
    <w:p w14:paraId="11889D6C" w14:textId="77777777" w:rsidR="006570E1" w:rsidRPr="00F36633" w:rsidRDefault="006570E1" w:rsidP="006570E1">
      <w:pPr>
        <w:pStyle w:val="LLLaki"/>
      </w:pPr>
      <w:r w:rsidRPr="00F36633">
        <w:t>Laki</w:t>
      </w:r>
    </w:p>
    <w:p w14:paraId="410BFDD8" w14:textId="1427CBCE" w:rsidR="006570E1" w:rsidRDefault="006570E1" w:rsidP="006570E1">
      <w:pPr>
        <w:pStyle w:val="LLUusiSaadoksenNimi"/>
      </w:pPr>
      <w:bookmarkStart w:id="33" w:name="_Toc162469115"/>
      <w:r>
        <w:t>valtiontakuurahastosta</w:t>
      </w:r>
      <w:r w:rsidR="00F0126E">
        <w:t xml:space="preserve"> annetun lain muuttamisesta</w:t>
      </w:r>
      <w:bookmarkEnd w:id="33"/>
    </w:p>
    <w:p w14:paraId="04116307" w14:textId="77777777" w:rsidR="007F59A9" w:rsidRDefault="006570E1" w:rsidP="006570E1">
      <w:pPr>
        <w:pStyle w:val="LLJohtolauseKappaleet"/>
      </w:pPr>
      <w:r w:rsidRPr="009167E1">
        <w:t>E</w:t>
      </w:r>
      <w:r>
        <w:t xml:space="preserve">duskunnan päätöksen mukaisesti </w:t>
      </w:r>
    </w:p>
    <w:p w14:paraId="0416177F" w14:textId="665FCB91" w:rsidR="006570E1" w:rsidRDefault="006570E1" w:rsidP="006570E1">
      <w:pPr>
        <w:pStyle w:val="LLJohtolauseKappaleet"/>
      </w:pPr>
      <w:r>
        <w:rPr>
          <w:i/>
        </w:rPr>
        <w:t>muutetaan</w:t>
      </w:r>
      <w:r>
        <w:t xml:space="preserve"> valtion takuurahastosta annetun lain (444/1998) 8 § seuraavasti</w:t>
      </w:r>
      <w:r w:rsidRPr="009167E1">
        <w:t>:</w:t>
      </w:r>
    </w:p>
    <w:p w14:paraId="58B4D739" w14:textId="77777777" w:rsidR="006570E1" w:rsidRDefault="006570E1" w:rsidP="006570E1">
      <w:pPr>
        <w:pStyle w:val="LLNormaali"/>
      </w:pPr>
    </w:p>
    <w:p w14:paraId="2CB18F95" w14:textId="40F06A31" w:rsidR="006570E1" w:rsidRDefault="006570E1" w:rsidP="00FA5CD6">
      <w:pPr>
        <w:jc w:val="center"/>
      </w:pPr>
      <w:r>
        <w:t xml:space="preserve">8 </w:t>
      </w:r>
      <w:r w:rsidRPr="000A334A">
        <w:t>§</w:t>
      </w:r>
    </w:p>
    <w:p w14:paraId="32DE13DB" w14:textId="77777777" w:rsidR="006570E1" w:rsidRDefault="006570E1" w:rsidP="00380D7E">
      <w:pPr>
        <w:pStyle w:val="LLNormaali"/>
      </w:pPr>
    </w:p>
    <w:p w14:paraId="0CAC9267" w14:textId="60850D13" w:rsidR="006570E1" w:rsidRDefault="006570E1" w:rsidP="006570E1">
      <w:pPr>
        <w:jc w:val="center"/>
        <w:rPr>
          <w:rFonts w:eastAsia="Times New Roman"/>
          <w:i/>
          <w:szCs w:val="24"/>
          <w:lang w:eastAsia="fi-FI"/>
        </w:rPr>
      </w:pPr>
      <w:r w:rsidRPr="006570E1">
        <w:rPr>
          <w:rFonts w:eastAsia="Times New Roman"/>
          <w:i/>
          <w:szCs w:val="24"/>
          <w:lang w:eastAsia="fi-FI"/>
        </w:rPr>
        <w:t>Rahaston talousarvio ja tilinpäätös</w:t>
      </w:r>
    </w:p>
    <w:p w14:paraId="537924BA" w14:textId="77777777" w:rsidR="006570E1" w:rsidRDefault="006570E1" w:rsidP="00380D7E">
      <w:pPr>
        <w:pStyle w:val="LLNormaali"/>
        <w:rPr>
          <w:lang w:eastAsia="fi-FI"/>
        </w:rPr>
      </w:pPr>
    </w:p>
    <w:p w14:paraId="6982CCF5" w14:textId="5FF3E76E" w:rsidR="006570E1" w:rsidRPr="008739F4" w:rsidRDefault="006570E1" w:rsidP="00025F3E">
      <w:pPr>
        <w:pStyle w:val="LLNormaali"/>
        <w:ind w:firstLine="142"/>
        <w:jc w:val="both"/>
      </w:pPr>
      <w:r w:rsidRPr="006570E1">
        <w:rPr>
          <w:lang w:eastAsia="fi-FI"/>
        </w:rPr>
        <w:lastRenderedPageBreak/>
        <w:t xml:space="preserve">Rahasto on osa valtion keskuskirjanpitoa. </w:t>
      </w:r>
      <w:r w:rsidR="006F7349" w:rsidRPr="006F7349">
        <w:rPr>
          <w:lang w:eastAsia="fi-FI"/>
        </w:rPr>
        <w:t>Työ- ja elinkeino</w:t>
      </w:r>
      <w:r w:rsidRPr="006F7349">
        <w:rPr>
          <w:lang w:eastAsia="fi-FI"/>
        </w:rPr>
        <w:t>ministeriö</w:t>
      </w:r>
      <w:r w:rsidRPr="006570E1">
        <w:rPr>
          <w:lang w:eastAsia="fi-FI"/>
        </w:rPr>
        <w:t xml:space="preserve"> huolehtii rahaston kirjanpidosta ja vahvistaa rahaston talousarvion erityisrahoitusyhtiön tilikautta vastaavalle ajanjaksolle. Valtioneuvosto vahvistaa rahast</w:t>
      </w:r>
      <w:r>
        <w:rPr>
          <w:lang w:eastAsia="fi-FI"/>
        </w:rPr>
        <w:t xml:space="preserve">on </w:t>
      </w:r>
      <w:r w:rsidRPr="00F149D0">
        <w:t>tilinpäätöksen</w:t>
      </w:r>
      <w:r>
        <w:t xml:space="preserve"> </w:t>
      </w:r>
      <w:r w:rsidRPr="008739F4">
        <w:t>viimeistään varainhoitovuotta seuraavan huhtikuun 15 päivänä.</w:t>
      </w:r>
    </w:p>
    <w:p w14:paraId="59FDC797" w14:textId="77777777" w:rsidR="006570E1" w:rsidRDefault="006570E1" w:rsidP="006570E1">
      <w:pPr>
        <w:pStyle w:val="LLNormaali"/>
      </w:pPr>
    </w:p>
    <w:p w14:paraId="17681264" w14:textId="77777777" w:rsidR="007F59A9" w:rsidRPr="009167E1" w:rsidRDefault="007F59A9" w:rsidP="007F59A9">
      <w:pPr>
        <w:pStyle w:val="LLNormaali"/>
        <w:jc w:val="center"/>
      </w:pPr>
      <w:r>
        <w:t>———</w:t>
      </w:r>
    </w:p>
    <w:p w14:paraId="3BF6656F" w14:textId="1159121B" w:rsidR="006570E1" w:rsidRDefault="006570E1" w:rsidP="00380D7E">
      <w:pPr>
        <w:pStyle w:val="LLNormaali"/>
      </w:pPr>
      <w:r w:rsidRPr="009167E1">
        <w:t xml:space="preserve">Tämä laki tulee </w:t>
      </w:r>
      <w:r w:rsidRPr="00BA71BD">
        <w:t>voimaan</w:t>
      </w:r>
      <w:r>
        <w:t xml:space="preserve"> </w:t>
      </w:r>
      <w:r w:rsidR="00380D7E">
        <w:t xml:space="preserve"> </w:t>
      </w:r>
      <w:r>
        <w:t xml:space="preserve">päivänä </w:t>
      </w:r>
      <w:r w:rsidR="00380D7E">
        <w:t xml:space="preserve">  </w:t>
      </w:r>
      <w:r>
        <w:t>kuuta 20</w:t>
      </w:r>
      <w:r w:rsidR="00380D7E">
        <w:t xml:space="preserve">  </w:t>
      </w:r>
      <w:r>
        <w:t>.</w:t>
      </w:r>
    </w:p>
    <w:p w14:paraId="769E345A" w14:textId="77777777" w:rsidR="006570E1" w:rsidRDefault="006570E1" w:rsidP="006570E1">
      <w:pPr>
        <w:pStyle w:val="LLNormaali"/>
        <w:jc w:val="center"/>
      </w:pPr>
      <w:r>
        <w:t>—————</w:t>
      </w:r>
    </w:p>
    <w:p w14:paraId="29BBA9FD" w14:textId="77777777" w:rsidR="006570E1" w:rsidRDefault="006570E1" w:rsidP="001C670C">
      <w:pPr>
        <w:pStyle w:val="LLKappalejako"/>
      </w:pPr>
    </w:p>
    <w:p w14:paraId="22FEE373" w14:textId="150999C1" w:rsidR="006570E1" w:rsidRDefault="006570E1" w:rsidP="006570E1">
      <w:pPr>
        <w:pStyle w:val="LLUusiLaki"/>
        <w:jc w:val="left"/>
      </w:pPr>
      <w:r>
        <w:t>12.</w:t>
      </w:r>
    </w:p>
    <w:p w14:paraId="2768820E" w14:textId="77777777" w:rsidR="006570E1" w:rsidRPr="00F36633" w:rsidRDefault="006570E1" w:rsidP="006570E1">
      <w:pPr>
        <w:pStyle w:val="LLLaki"/>
      </w:pPr>
      <w:r w:rsidRPr="00F36633">
        <w:t>Laki</w:t>
      </w:r>
    </w:p>
    <w:p w14:paraId="0568DD1E" w14:textId="1AFF89C5" w:rsidR="006F7349" w:rsidRDefault="006F7349" w:rsidP="006F7349">
      <w:pPr>
        <w:pStyle w:val="LLUusiSaadoksenNimi"/>
      </w:pPr>
      <w:bookmarkStart w:id="34" w:name="_Toc162469116"/>
      <w:r>
        <w:t>huoltovarmuuden turvaamisesta</w:t>
      </w:r>
      <w:r w:rsidR="00F0126E">
        <w:t xml:space="preserve"> annetun lain muuttamisesta</w:t>
      </w:r>
      <w:bookmarkEnd w:id="34"/>
    </w:p>
    <w:p w14:paraId="6F520D4D" w14:textId="77777777" w:rsidR="006570E1" w:rsidRDefault="006570E1" w:rsidP="00A55293"/>
    <w:p w14:paraId="7F5CE84C" w14:textId="77777777" w:rsidR="007F59A9" w:rsidRDefault="006570E1" w:rsidP="006570E1">
      <w:pPr>
        <w:pStyle w:val="LLJohtolauseKappaleet"/>
      </w:pPr>
      <w:r w:rsidRPr="009167E1">
        <w:t>E</w:t>
      </w:r>
      <w:r>
        <w:t xml:space="preserve">duskunnan päätöksen mukaisesti </w:t>
      </w:r>
    </w:p>
    <w:p w14:paraId="39D54859" w14:textId="6C87A78C" w:rsidR="006570E1" w:rsidRDefault="006570E1" w:rsidP="006570E1">
      <w:pPr>
        <w:pStyle w:val="LLJohtolauseKappaleet"/>
      </w:pPr>
      <w:r>
        <w:rPr>
          <w:i/>
        </w:rPr>
        <w:t>muutetaan</w:t>
      </w:r>
      <w:r>
        <w:t xml:space="preserve"> </w:t>
      </w:r>
      <w:r w:rsidR="006D74D5">
        <w:t>huoltovarmuuden turvaamisesta</w:t>
      </w:r>
      <w:r>
        <w:t xml:space="preserve"> annetun lain (</w:t>
      </w:r>
      <w:r w:rsidR="00791BE2">
        <w:t>1390</w:t>
      </w:r>
      <w:r>
        <w:t>/1</w:t>
      </w:r>
      <w:r w:rsidR="00791BE2">
        <w:t>992</w:t>
      </w:r>
      <w:r>
        <w:t xml:space="preserve">) </w:t>
      </w:r>
      <w:r w:rsidR="00D504FD">
        <w:t>12 a</w:t>
      </w:r>
      <w:r>
        <w:t xml:space="preserve"> §</w:t>
      </w:r>
      <w:r w:rsidR="006F7349">
        <w:t>, sellaisena kuin se on laissa 225/2008</w:t>
      </w:r>
      <w:r>
        <w:t xml:space="preserve"> seuraavasti</w:t>
      </w:r>
      <w:r w:rsidRPr="009167E1">
        <w:t>:</w:t>
      </w:r>
    </w:p>
    <w:p w14:paraId="46453E19" w14:textId="77777777" w:rsidR="006570E1" w:rsidRPr="0046265D" w:rsidRDefault="006570E1" w:rsidP="006570E1">
      <w:pPr>
        <w:pStyle w:val="LLJohtolauseKappaleet"/>
      </w:pPr>
    </w:p>
    <w:p w14:paraId="696C0EA9" w14:textId="77777777" w:rsidR="006570E1" w:rsidRDefault="006570E1" w:rsidP="006570E1">
      <w:pPr>
        <w:pStyle w:val="LLNormaali"/>
      </w:pPr>
    </w:p>
    <w:p w14:paraId="717B5178" w14:textId="08C155A2" w:rsidR="006570E1" w:rsidRDefault="006F7349" w:rsidP="007F59A9">
      <w:pPr>
        <w:pStyle w:val="LLNormaali"/>
        <w:jc w:val="center"/>
      </w:pPr>
      <w:r>
        <w:t>12</w:t>
      </w:r>
      <w:r w:rsidR="006570E1">
        <w:t xml:space="preserve"> </w:t>
      </w:r>
      <w:r w:rsidR="00D504FD">
        <w:t xml:space="preserve">a </w:t>
      </w:r>
      <w:r w:rsidR="006570E1" w:rsidRPr="000A334A">
        <w:t>§</w:t>
      </w:r>
    </w:p>
    <w:p w14:paraId="22F14DE6" w14:textId="77777777" w:rsidR="006570E1" w:rsidRDefault="006570E1" w:rsidP="006570E1">
      <w:pPr>
        <w:pStyle w:val="LLKappalejako"/>
      </w:pPr>
    </w:p>
    <w:p w14:paraId="6EE32ECA" w14:textId="43CC5C76" w:rsidR="006570E1" w:rsidRPr="008739F4" w:rsidRDefault="006F7349" w:rsidP="00025F3E">
      <w:pPr>
        <w:pStyle w:val="LLNormaali"/>
        <w:ind w:firstLine="142"/>
        <w:jc w:val="both"/>
        <w:rPr>
          <w:i/>
        </w:rPr>
      </w:pPr>
      <w:r w:rsidRPr="006F7349">
        <w:rPr>
          <w:lang w:eastAsia="fi-FI"/>
        </w:rPr>
        <w:t>Valtioneuvosto vahvistaa Huoltovarmuuskeskuksen tilinpäätöksen</w:t>
      </w:r>
      <w:r w:rsidRPr="006F7349">
        <w:rPr>
          <w:i/>
        </w:rPr>
        <w:t xml:space="preserve"> </w:t>
      </w:r>
      <w:r w:rsidRPr="007F59A9">
        <w:t>viimeistään varainhoitovuotta seuraavan huhtikuun 15 päivänä</w:t>
      </w:r>
      <w:r w:rsidRPr="008739F4">
        <w:rPr>
          <w:i/>
        </w:rPr>
        <w:t>.</w:t>
      </w:r>
      <w:r w:rsidRPr="006F7349">
        <w:rPr>
          <w:lang w:eastAsia="fi-FI"/>
        </w:rPr>
        <w:t xml:space="preserve"> Tilinpäätös sisältää tuloslaskelman, taseen ja toimintakertomuksen. Tilinpäätöstä vahvistaessaan valtioneuvosto voi keskuksen hallituksen esityksestä päättää huoltovarmuusrahastoon kertyneiden varojen siirtämisestä valtion talousarvioon, jos ne eivät ole välttämättömiä valtioneuvoston 2 §:n 2 momentin nojalla asettamien huoltovarmuuden tavoitteiden toteuttamiseksi tai 15 §:ssä säädettyjen menojen kattamiseksi.</w:t>
      </w:r>
    </w:p>
    <w:p w14:paraId="1C86EBC7" w14:textId="77777777" w:rsidR="006570E1" w:rsidRDefault="006570E1" w:rsidP="006570E1">
      <w:pPr>
        <w:pStyle w:val="LLNormaali"/>
      </w:pPr>
    </w:p>
    <w:p w14:paraId="08453270" w14:textId="77777777" w:rsidR="007F59A9" w:rsidRPr="009167E1" w:rsidRDefault="007F59A9" w:rsidP="007F59A9">
      <w:pPr>
        <w:pStyle w:val="LLNormaali"/>
        <w:jc w:val="center"/>
      </w:pPr>
      <w:r>
        <w:t>———</w:t>
      </w:r>
    </w:p>
    <w:p w14:paraId="226E8CB8" w14:textId="37FB8246" w:rsidR="006570E1" w:rsidRDefault="006570E1" w:rsidP="006570E1">
      <w:pPr>
        <w:pStyle w:val="LLVoimaantulokappale"/>
      </w:pPr>
      <w:r w:rsidRPr="009167E1">
        <w:t xml:space="preserve">Tämä laki tulee </w:t>
      </w:r>
      <w:r w:rsidRPr="00BA71BD">
        <w:t>voimaan</w:t>
      </w:r>
      <w:r>
        <w:t xml:space="preserve"> </w:t>
      </w:r>
      <w:r w:rsidRPr="009167E1">
        <w:t xml:space="preserve"> </w:t>
      </w:r>
      <w:r>
        <w:t xml:space="preserve">päivänä </w:t>
      </w:r>
      <w:r w:rsidR="007F59A9">
        <w:t xml:space="preserve">  </w:t>
      </w:r>
      <w:r>
        <w:t>kuuta 20</w:t>
      </w:r>
      <w:r w:rsidR="007F59A9">
        <w:t xml:space="preserve">  </w:t>
      </w:r>
      <w:r>
        <w:t>.</w:t>
      </w:r>
    </w:p>
    <w:p w14:paraId="06193AE6" w14:textId="77777777" w:rsidR="006570E1" w:rsidRDefault="006570E1" w:rsidP="006570E1">
      <w:pPr>
        <w:pStyle w:val="LLNormaali"/>
        <w:jc w:val="center"/>
      </w:pPr>
      <w:r>
        <w:t>—————</w:t>
      </w:r>
    </w:p>
    <w:p w14:paraId="79A15D16" w14:textId="7650EA3D" w:rsidR="00F149D0" w:rsidRDefault="00F149D0" w:rsidP="001C670C">
      <w:pPr>
        <w:pStyle w:val="LLKappalejako"/>
      </w:pPr>
    </w:p>
    <w:p w14:paraId="237DF754" w14:textId="15B65AF4" w:rsidR="006F7349" w:rsidRDefault="00653981" w:rsidP="006F7349">
      <w:pPr>
        <w:pStyle w:val="LLUusiLaki"/>
        <w:jc w:val="left"/>
      </w:pPr>
      <w:r>
        <w:t>13</w:t>
      </w:r>
      <w:r w:rsidR="006F7349">
        <w:t>.</w:t>
      </w:r>
    </w:p>
    <w:p w14:paraId="32860AC3" w14:textId="77777777" w:rsidR="006F7349" w:rsidRPr="00F36633" w:rsidRDefault="006F7349" w:rsidP="006F7349">
      <w:pPr>
        <w:pStyle w:val="LLLaki"/>
      </w:pPr>
      <w:r w:rsidRPr="00F36633">
        <w:t>Laki</w:t>
      </w:r>
    </w:p>
    <w:p w14:paraId="5B57ABFC" w14:textId="0852C61B" w:rsidR="006F7349" w:rsidRDefault="006F7349" w:rsidP="006F7349">
      <w:pPr>
        <w:pStyle w:val="LLUusiSaadoksenNimi"/>
      </w:pPr>
      <w:bookmarkStart w:id="35" w:name="_Toc162469117"/>
      <w:r>
        <w:t>valtion asuntorahastosta</w:t>
      </w:r>
      <w:r w:rsidR="00F0126E">
        <w:t xml:space="preserve"> annetun lain muuttamisesta</w:t>
      </w:r>
      <w:bookmarkEnd w:id="35"/>
    </w:p>
    <w:p w14:paraId="4D6DD7E2" w14:textId="77777777" w:rsidR="006F7349" w:rsidRDefault="006F7349" w:rsidP="00C161C0"/>
    <w:p w14:paraId="24D5112D" w14:textId="77777777" w:rsidR="007F59A9" w:rsidRDefault="006F7349" w:rsidP="006F7349">
      <w:pPr>
        <w:pStyle w:val="LLJohtolauseKappaleet"/>
      </w:pPr>
      <w:r w:rsidRPr="009167E1">
        <w:t>E</w:t>
      </w:r>
      <w:r>
        <w:t xml:space="preserve">duskunnan päätöksen mukaisesti </w:t>
      </w:r>
    </w:p>
    <w:p w14:paraId="09FFE42D" w14:textId="7DF1158F" w:rsidR="006F7349" w:rsidRDefault="006F7349" w:rsidP="006F7349">
      <w:pPr>
        <w:pStyle w:val="LLJohtolauseKappaleet"/>
      </w:pPr>
      <w:r>
        <w:rPr>
          <w:i/>
        </w:rPr>
        <w:t>muutetaan</w:t>
      </w:r>
      <w:r>
        <w:t xml:space="preserve"> valtion asuntorahastosta annetun lain (1144/1989) 5 §:n, sellaisena kuin se on laissa 72/2007, 4 momentti seuraavasti</w:t>
      </w:r>
      <w:r w:rsidRPr="009167E1">
        <w:t>:</w:t>
      </w:r>
    </w:p>
    <w:p w14:paraId="38E15B7A" w14:textId="77777777" w:rsidR="006F7349" w:rsidRPr="0046265D" w:rsidRDefault="006F7349" w:rsidP="006F7349">
      <w:pPr>
        <w:pStyle w:val="LLJohtolauseKappaleet"/>
      </w:pPr>
    </w:p>
    <w:p w14:paraId="387F3BF3" w14:textId="77777777" w:rsidR="006F7349" w:rsidRDefault="006F7349" w:rsidP="006F7349">
      <w:pPr>
        <w:pStyle w:val="LLNormaali"/>
      </w:pPr>
    </w:p>
    <w:p w14:paraId="042BB0F3" w14:textId="3723BF79" w:rsidR="006F7349" w:rsidRDefault="006F7349" w:rsidP="006F7349">
      <w:pPr>
        <w:pStyle w:val="LLPykala"/>
      </w:pPr>
      <w:r>
        <w:t xml:space="preserve">5 </w:t>
      </w:r>
      <w:r w:rsidRPr="000A334A">
        <w:t>§</w:t>
      </w:r>
    </w:p>
    <w:p w14:paraId="1B2FFB53" w14:textId="77777777" w:rsidR="006F7349" w:rsidRDefault="006F7349" w:rsidP="006F7349">
      <w:pPr>
        <w:pStyle w:val="LLKappalejako"/>
      </w:pPr>
    </w:p>
    <w:p w14:paraId="2737AF62" w14:textId="77777777" w:rsidR="006F7349" w:rsidRDefault="006F7349" w:rsidP="006F7349">
      <w:pPr>
        <w:pStyle w:val="LLNormaali"/>
      </w:pPr>
      <w:r>
        <w:t>— — — — — — — — — — — — — — — — — — — — — — — — — — — — — —</w:t>
      </w:r>
    </w:p>
    <w:p w14:paraId="1AC9569A" w14:textId="092DB1E5" w:rsidR="006F7349" w:rsidRPr="008739F4" w:rsidRDefault="006F7349" w:rsidP="00025F3E">
      <w:pPr>
        <w:pStyle w:val="LLNormaali"/>
        <w:ind w:firstLine="142"/>
        <w:jc w:val="both"/>
        <w:rPr>
          <w:i/>
        </w:rPr>
      </w:pPr>
      <w:r w:rsidRPr="006F7349">
        <w:rPr>
          <w:lang w:eastAsia="fi-FI"/>
        </w:rPr>
        <w:t xml:space="preserve">Ympäristöministeriö päättää </w:t>
      </w:r>
      <w:r w:rsidRPr="007F59A9">
        <w:t>varainhoitovuotta seuraavan huhtikuun 15</w:t>
      </w:r>
      <w:r w:rsidR="00653981" w:rsidRPr="007F59A9">
        <w:t xml:space="preserve"> päivään </w:t>
      </w:r>
      <w:r w:rsidRPr="006F7349">
        <w:rPr>
          <w:lang w:eastAsia="fi-FI"/>
        </w:rPr>
        <w:t>mennessä rahaston tilinpäätöksen vahvistamisesta sekä toimenpiteistä, joihin rahaston tilinpäätös antaa aihetta.</w:t>
      </w:r>
      <w:r w:rsidR="00653981">
        <w:rPr>
          <w:lang w:eastAsia="fi-FI"/>
        </w:rPr>
        <w:t xml:space="preserve"> </w:t>
      </w:r>
    </w:p>
    <w:p w14:paraId="390C154E" w14:textId="77777777" w:rsidR="006F7349" w:rsidRDefault="006F7349" w:rsidP="006F7349">
      <w:pPr>
        <w:pStyle w:val="LLNormaali"/>
      </w:pPr>
    </w:p>
    <w:p w14:paraId="1F9A367E" w14:textId="5B5B466A" w:rsidR="006F7349" w:rsidRPr="009167E1" w:rsidRDefault="007F59A9" w:rsidP="007F59A9">
      <w:pPr>
        <w:pStyle w:val="LLNormaali"/>
        <w:jc w:val="center"/>
      </w:pPr>
      <w:r>
        <w:t>———</w:t>
      </w:r>
    </w:p>
    <w:p w14:paraId="7A293B7D" w14:textId="3252DA63" w:rsidR="006F7349" w:rsidRDefault="006F7349" w:rsidP="007F59A9">
      <w:pPr>
        <w:pStyle w:val="LLNormaali"/>
        <w:ind w:firstLine="142"/>
      </w:pPr>
      <w:r w:rsidRPr="009167E1">
        <w:t xml:space="preserve">Tämä laki tulee </w:t>
      </w:r>
      <w:r w:rsidRPr="00BA71BD">
        <w:t>voimaan</w:t>
      </w:r>
      <w:r>
        <w:t xml:space="preserve"> </w:t>
      </w:r>
      <w:r w:rsidR="007F59A9">
        <w:t xml:space="preserve"> </w:t>
      </w:r>
      <w:r>
        <w:t xml:space="preserve">päivänä </w:t>
      </w:r>
      <w:r w:rsidR="007F59A9">
        <w:t xml:space="preserve">  </w:t>
      </w:r>
      <w:r>
        <w:t>kuuta 20</w:t>
      </w:r>
      <w:r w:rsidR="007F59A9">
        <w:t xml:space="preserve">  </w:t>
      </w:r>
      <w:r>
        <w:t>.</w:t>
      </w:r>
    </w:p>
    <w:p w14:paraId="1ADC21B3" w14:textId="77777777" w:rsidR="006F7349" w:rsidRDefault="006F7349" w:rsidP="006F7349">
      <w:pPr>
        <w:pStyle w:val="LLNormaali"/>
        <w:jc w:val="center"/>
      </w:pPr>
      <w:r>
        <w:t>—————</w:t>
      </w:r>
    </w:p>
    <w:p w14:paraId="193722C5" w14:textId="77777777" w:rsidR="006F7349" w:rsidRDefault="006F7349" w:rsidP="001C670C">
      <w:pPr>
        <w:pStyle w:val="LLKappalejako"/>
      </w:pPr>
    </w:p>
    <w:p w14:paraId="277CF8EA" w14:textId="77777777" w:rsidR="004A648F" w:rsidRPr="00302A46" w:rsidRDefault="004A648F" w:rsidP="007435F3">
      <w:pPr>
        <w:pStyle w:val="LLNormaali"/>
      </w:pPr>
    </w:p>
    <w:p w14:paraId="0065E328" w14:textId="77777777" w:rsidR="00137260" w:rsidRPr="00302A46" w:rsidRDefault="00137260" w:rsidP="007435F3">
      <w:pPr>
        <w:pStyle w:val="LLNormaali"/>
      </w:pPr>
    </w:p>
    <w:sdt>
      <w:sdtPr>
        <w:alias w:val="Päiväys"/>
        <w:tag w:val="CCPaivays"/>
        <w:id w:val="-857742363"/>
        <w:lock w:val="sdtLocked"/>
        <w:placeholder>
          <w:docPart w:val="13AB5C52535C44A0AECF074C1CC55EB1"/>
        </w:placeholder>
        <w15:color w:val="33CCCC"/>
        <w:text/>
      </w:sdtPr>
      <w:sdtEndPr/>
      <w:sdtContent>
        <w:p w14:paraId="5FC82735" w14:textId="77777777" w:rsidR="005F6E65" w:rsidRPr="00302A46" w:rsidRDefault="00B31915" w:rsidP="005F6E65">
          <w:pPr>
            <w:pStyle w:val="LLPaivays"/>
          </w:pPr>
          <w:r>
            <w:t>Helsingissä x.x.20xx</w:t>
          </w:r>
        </w:p>
      </w:sdtContent>
    </w:sdt>
    <w:p w14:paraId="1C950682" w14:textId="77777777" w:rsidR="005F6E65" w:rsidRPr="00030BA9" w:rsidRDefault="005F6E65" w:rsidP="00267E16">
      <w:pPr>
        <w:pStyle w:val="LLNormaali"/>
      </w:pPr>
    </w:p>
    <w:sdt>
      <w:sdtPr>
        <w:alias w:val="Allekirjoittajan asema"/>
        <w:tag w:val="CCAllekirjoitus"/>
        <w:id w:val="1565067034"/>
        <w:lock w:val="sdtLocked"/>
        <w:placeholder>
          <w:docPart w:val="13AB5C52535C44A0AECF074C1CC55EB1"/>
        </w:placeholder>
        <w15:color w:val="00FFFF"/>
      </w:sdtPr>
      <w:sdtEndPr/>
      <w:sdtContent>
        <w:p w14:paraId="1C275A75" w14:textId="77777777" w:rsidR="005F6E65" w:rsidRPr="008D7BC7" w:rsidRDefault="0087446D" w:rsidP="005F6E65">
          <w:pPr>
            <w:pStyle w:val="LLAllekirjoitus"/>
          </w:pPr>
          <w:r>
            <w:t>Pääministeri</w:t>
          </w:r>
        </w:p>
      </w:sdtContent>
    </w:sdt>
    <w:p w14:paraId="2CC5FAF2" w14:textId="77777777" w:rsidR="005F6E65" w:rsidRPr="00385A06" w:rsidRDefault="006D2F22" w:rsidP="00385A06">
      <w:pPr>
        <w:pStyle w:val="LLNimenselvennys"/>
      </w:pPr>
      <w:r>
        <w:t>Petteri Orpo</w:t>
      </w:r>
    </w:p>
    <w:p w14:paraId="4238D17B" w14:textId="77777777" w:rsidR="005F6E65" w:rsidRPr="00385A06" w:rsidRDefault="005F6E65" w:rsidP="00267E16">
      <w:pPr>
        <w:pStyle w:val="LLNormaali"/>
      </w:pPr>
    </w:p>
    <w:p w14:paraId="18C94509" w14:textId="77777777" w:rsidR="005F6E65" w:rsidRPr="00385A06" w:rsidRDefault="005F6E65" w:rsidP="00267E16">
      <w:pPr>
        <w:pStyle w:val="LLNormaali"/>
      </w:pPr>
    </w:p>
    <w:p w14:paraId="7C6A2C94" w14:textId="77777777" w:rsidR="005F6E65" w:rsidRPr="00385A06" w:rsidRDefault="005F6E65" w:rsidP="00267E16">
      <w:pPr>
        <w:pStyle w:val="LLNormaali"/>
      </w:pPr>
    </w:p>
    <w:p w14:paraId="103D2075" w14:textId="77777777" w:rsidR="005F6E65" w:rsidRPr="00385A06" w:rsidRDefault="005F6E65" w:rsidP="00267E16">
      <w:pPr>
        <w:pStyle w:val="LLNormaali"/>
      </w:pPr>
    </w:p>
    <w:p w14:paraId="1412D131" w14:textId="77777777" w:rsidR="005F6E65" w:rsidRPr="002C1B6D" w:rsidRDefault="00371EB9" w:rsidP="005F6E65">
      <w:pPr>
        <w:pStyle w:val="LLVarmennus"/>
      </w:pPr>
      <w:r>
        <w:t>..</w:t>
      </w:r>
      <w:r w:rsidR="00031114">
        <w:t>ministeri</w:t>
      </w:r>
      <w:r w:rsidR="00385A06">
        <w:t xml:space="preserve"> </w:t>
      </w:r>
      <w:r w:rsidR="00B356D4">
        <w:t>Etunimi Sukunimi</w:t>
      </w:r>
    </w:p>
    <w:p w14:paraId="30F0107B" w14:textId="77777777"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bookmarkStart w:id="36" w:name="_Toc162469118" w:displacedByCustomXml="next"/>
    <w:sdt>
      <w:sdtPr>
        <w:alias w:val="Liitteet"/>
        <w:tag w:val="CCLiitteet"/>
        <w:id w:val="-100575990"/>
        <w:placeholder>
          <w:docPart w:val="1D54A5E32EAD4ED4B536386BC5066A20"/>
        </w:placeholder>
        <w15:color w:val="33CCCC"/>
        <w:comboBox>
          <w:listItem w:value="Valitse kohde."/>
          <w:listItem w:displayText="Liite" w:value="Liite"/>
          <w:listItem w:displayText="Liitteet" w:value="Liitteet"/>
        </w:comboBox>
      </w:sdtPr>
      <w:sdtEndPr/>
      <w:sdtContent>
        <w:p w14:paraId="04B503B2" w14:textId="2D6D2C23" w:rsidR="000A334A" w:rsidRDefault="0075446B" w:rsidP="004B1827">
          <w:pPr>
            <w:pStyle w:val="LLLiite"/>
          </w:pPr>
          <w:r>
            <w:t>Liitteet</w:t>
          </w:r>
        </w:p>
      </w:sdtContent>
    </w:sdt>
    <w:bookmarkEnd w:id="36" w:displacedByCustomXml="prev"/>
    <w:bookmarkStart w:id="37" w:name="_Toc162469119" w:displacedByCustomXml="next"/>
    <w:sdt>
      <w:sdtPr>
        <w:alias w:val="Rinnakkaistekstit"/>
        <w:tag w:val="CCRinnakkaistekstit"/>
        <w:id w:val="-1936507279"/>
        <w:placeholder>
          <w:docPart w:val="1D54A5E32EAD4ED4B536386BC5066A20"/>
        </w:placeholder>
        <w15:color w:val="00FFFF"/>
        <w:dropDownList>
          <w:listItem w:value="Valitse kohde."/>
          <w:listItem w:displayText="Rinnakkaisteksti" w:value="Rinnakkaisteksti"/>
          <w:listItem w:displayText="Rinnakkaistekstit" w:value="Rinnakkaistekstit"/>
        </w:dropDownList>
      </w:sdtPr>
      <w:sdtEndPr/>
      <w:sdtContent>
        <w:p w14:paraId="2F5B824E" w14:textId="68FDEC08" w:rsidR="00B34684" w:rsidRPr="00D242D3" w:rsidRDefault="0075446B" w:rsidP="00B34684">
          <w:pPr>
            <w:pStyle w:val="LLRinnakkaistekstit"/>
          </w:pPr>
          <w:r w:rsidRPr="001319ED">
            <w:t>Rinnakkaistekstit</w:t>
          </w:r>
        </w:p>
      </w:sdtContent>
    </w:sdt>
    <w:bookmarkEnd w:id="37" w:displacedByCustomXml="prev"/>
    <w:p w14:paraId="64A2BE7A" w14:textId="77777777" w:rsidR="00B34684" w:rsidRPr="00D242D3" w:rsidRDefault="00B34684" w:rsidP="00B34684">
      <w:pPr>
        <w:pStyle w:val="LLNormaali"/>
        <w:rPr>
          <w:lang w:eastAsia="fi-FI"/>
        </w:rPr>
      </w:pPr>
    </w:p>
    <w:p w14:paraId="52724DD9" w14:textId="6ACD44E2" w:rsidR="008A3DB3" w:rsidRPr="000A334A" w:rsidRDefault="008A3DB3" w:rsidP="00B34684">
      <w:pPr>
        <w:pStyle w:val="LLNormaali"/>
        <w:rPr>
          <w:rFonts w:eastAsia="Times New Roman"/>
          <w:szCs w:val="24"/>
          <w:lang w:eastAsia="fi-FI"/>
        </w:rPr>
      </w:pPr>
    </w:p>
    <w:p w14:paraId="06215D85" w14:textId="61EBA934" w:rsidR="000F183D" w:rsidRPr="00236D85" w:rsidRDefault="008F61DC" w:rsidP="008F61DC">
      <w:pPr>
        <w:pStyle w:val="LLUusiLaki"/>
        <w:jc w:val="left"/>
      </w:pPr>
      <w:r>
        <w:t>1.</w:t>
      </w:r>
    </w:p>
    <w:p w14:paraId="490D6912" w14:textId="77777777" w:rsidR="000F183D" w:rsidRPr="008C3923" w:rsidRDefault="000F183D" w:rsidP="000F183D">
      <w:pPr>
        <w:pStyle w:val="LLLaki"/>
      </w:pPr>
      <w:r w:rsidRPr="008C3923">
        <w:t>Laki</w:t>
      </w:r>
    </w:p>
    <w:p w14:paraId="2284A265" w14:textId="77777777" w:rsidR="000F183D" w:rsidRPr="008C3923" w:rsidRDefault="000F183D" w:rsidP="001319ED">
      <w:pPr>
        <w:pStyle w:val="LLUusiSaadoksenNimi"/>
      </w:pPr>
      <w:bookmarkStart w:id="38" w:name="_Toc120199225"/>
      <w:bookmarkStart w:id="39" w:name="_Toc162469120"/>
      <w:r w:rsidRPr="008C3923">
        <w:t xml:space="preserve">valtion </w:t>
      </w:r>
      <w:r w:rsidRPr="00714DFF">
        <w:t>talousarviosta</w:t>
      </w:r>
      <w:r>
        <w:t xml:space="preserve"> annetun lain muuttamisesta</w:t>
      </w:r>
      <w:bookmarkEnd w:id="38"/>
      <w:bookmarkEnd w:id="39"/>
    </w:p>
    <w:p w14:paraId="5556C1C6" w14:textId="77777777" w:rsidR="000F183D" w:rsidRDefault="000F183D" w:rsidP="00025F3E">
      <w:pPr>
        <w:pStyle w:val="LLJohtolauseKappaleet"/>
        <w:rPr>
          <w:szCs w:val="22"/>
        </w:rPr>
      </w:pPr>
      <w:r w:rsidRPr="00236D85">
        <w:rPr>
          <w:szCs w:val="22"/>
        </w:rPr>
        <w:t xml:space="preserve">Eduskunnan päätöksen mukaisesti </w:t>
      </w:r>
    </w:p>
    <w:p w14:paraId="7C54B4E6" w14:textId="2033FD62" w:rsidR="000F183D" w:rsidRPr="00DD623A" w:rsidRDefault="000F183D" w:rsidP="00025F3E">
      <w:pPr>
        <w:ind w:left="170"/>
        <w:jc w:val="both"/>
      </w:pPr>
      <w:r w:rsidRPr="00236D85">
        <w:rPr>
          <w:i/>
        </w:rPr>
        <w:t>muutetaan</w:t>
      </w:r>
      <w:r>
        <w:t xml:space="preserve"> valtion talousarviosta annetun lain (423/1988) </w:t>
      </w:r>
      <w:r w:rsidR="00BD60A9">
        <w:t xml:space="preserve">12 §:n 2 momentti </w:t>
      </w:r>
      <w:r w:rsidR="00BD60A9" w:rsidRPr="00415313">
        <w:t>sellaisena kuin</w:t>
      </w:r>
      <w:r w:rsidR="00BD60A9">
        <w:t xml:space="preserve"> se on </w:t>
      </w:r>
      <w:r w:rsidR="00BD60A9" w:rsidRPr="00415313">
        <w:t>laissa</w:t>
      </w:r>
      <w:r w:rsidR="00BD60A9">
        <w:t xml:space="preserve"> 12</w:t>
      </w:r>
      <w:r w:rsidR="007E322B">
        <w:t>16/2003</w:t>
      </w:r>
      <w:r w:rsidR="00BD60A9">
        <w:t xml:space="preserve">, </w:t>
      </w:r>
      <w:r w:rsidR="007E322B">
        <w:t xml:space="preserve">12 a §:n 1 momentti sellaisena kuin se on laissa 1096/2009, 14 § sellaisena kuin se on laissa 1096/2009, </w:t>
      </w:r>
      <w:r>
        <w:t xml:space="preserve">17 § </w:t>
      </w:r>
      <w:r w:rsidRPr="00415313">
        <w:t>sellaisena kuin se on laissa</w:t>
      </w:r>
      <w:r>
        <w:t xml:space="preserve"> 17/2014, </w:t>
      </w:r>
      <w:r w:rsidR="007E322B">
        <w:t xml:space="preserve">17 a §:n 3 momentti sellaisena kuin se on laissa 1216/2003, 21 § sellaisena kuin se on laissa 1216/2003, 21 a § sellaisena kuin se on laissa 1053/2016, 24 a sellaisena kuin se on laissa 217/2000, </w:t>
      </w:r>
      <w:r>
        <w:t xml:space="preserve">24 c § sellaisena kuin se on laissa 1216/2003 </w:t>
      </w:r>
      <w:r w:rsidRPr="00DD623A">
        <w:t>ja</w:t>
      </w:r>
      <w:r w:rsidR="00482EE8">
        <w:t xml:space="preserve"> 26 §,  sekä</w:t>
      </w:r>
    </w:p>
    <w:p w14:paraId="58ACD1F1" w14:textId="2C79A93A" w:rsidR="000F183D" w:rsidRPr="00236D85" w:rsidRDefault="000F183D" w:rsidP="00025F3E">
      <w:pPr>
        <w:ind w:firstLine="170"/>
        <w:jc w:val="both"/>
        <w:rPr>
          <w:lang w:eastAsia="fi-FI"/>
        </w:rPr>
      </w:pPr>
      <w:r w:rsidRPr="00236D85">
        <w:rPr>
          <w:i/>
        </w:rPr>
        <w:t>lisätään</w:t>
      </w:r>
      <w:r>
        <w:rPr>
          <w:i/>
        </w:rPr>
        <w:t xml:space="preserve"> </w:t>
      </w:r>
      <w:r w:rsidR="00BD60A9">
        <w:t>10 a §:ään,</w:t>
      </w:r>
      <w:r w:rsidR="00BD60A9" w:rsidRPr="00BD60A9">
        <w:t xml:space="preserve"> </w:t>
      </w:r>
      <w:r w:rsidR="00BD60A9" w:rsidRPr="00415313">
        <w:t>sellaisena kuin se on laissa</w:t>
      </w:r>
      <w:r w:rsidR="00BD60A9">
        <w:t xml:space="preserve"> 217/2000, uusi 2 momentti, 10 b §:ään,</w:t>
      </w:r>
      <w:r w:rsidR="00BD60A9" w:rsidRPr="00BD60A9">
        <w:t xml:space="preserve"> </w:t>
      </w:r>
      <w:r w:rsidR="00BD60A9" w:rsidRPr="00415313">
        <w:t>sellaisena kuin se on laissa</w:t>
      </w:r>
      <w:r w:rsidR="00BD60A9">
        <w:t xml:space="preserve"> 217/2000,</w:t>
      </w:r>
      <w:r w:rsidR="007E322B">
        <w:t xml:space="preserve"> uusi 2 momentti, ja uusi</w:t>
      </w:r>
      <w:r w:rsidR="00BD60A9">
        <w:t xml:space="preserve"> 17 b § </w:t>
      </w:r>
      <w:r w:rsidRPr="00236D85">
        <w:t>seuraavasti:</w:t>
      </w:r>
    </w:p>
    <w:p w14:paraId="78FEE416" w14:textId="77777777" w:rsidR="000F183D" w:rsidRPr="00236D85" w:rsidRDefault="000F183D" w:rsidP="000F183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F183D" w:rsidRPr="00236D85" w14:paraId="16066A5E" w14:textId="77777777" w:rsidTr="000A7A70">
        <w:trPr>
          <w:tblHeader/>
        </w:trPr>
        <w:tc>
          <w:tcPr>
            <w:tcW w:w="4243" w:type="dxa"/>
            <w:shd w:val="clear" w:color="auto" w:fill="auto"/>
          </w:tcPr>
          <w:p w14:paraId="65812284" w14:textId="77777777" w:rsidR="000F183D" w:rsidRPr="00236D85" w:rsidRDefault="000F183D" w:rsidP="000A7A70">
            <w:pPr>
              <w:rPr>
                <w:i/>
                <w:lang w:eastAsia="fi-FI"/>
              </w:rPr>
            </w:pPr>
            <w:r w:rsidRPr="00236D85">
              <w:rPr>
                <w:i/>
                <w:lang w:eastAsia="fi-FI"/>
              </w:rPr>
              <w:t>Voimassa oleva laki</w:t>
            </w:r>
          </w:p>
          <w:p w14:paraId="26160BFB" w14:textId="77777777" w:rsidR="000F183D" w:rsidRPr="00236D85" w:rsidRDefault="000F183D" w:rsidP="000A7A70">
            <w:pPr>
              <w:rPr>
                <w:rFonts w:eastAsia="Times New Roman"/>
                <w:lang w:eastAsia="fi-FI"/>
              </w:rPr>
            </w:pPr>
          </w:p>
        </w:tc>
        <w:tc>
          <w:tcPr>
            <w:tcW w:w="4243" w:type="dxa"/>
            <w:shd w:val="clear" w:color="auto" w:fill="auto"/>
          </w:tcPr>
          <w:p w14:paraId="36D6507C" w14:textId="77777777" w:rsidR="000F183D" w:rsidRPr="00236D85" w:rsidRDefault="000F183D" w:rsidP="000A7A70">
            <w:pPr>
              <w:rPr>
                <w:i/>
                <w:lang w:eastAsia="fi-FI"/>
              </w:rPr>
            </w:pPr>
            <w:r w:rsidRPr="00236D85">
              <w:rPr>
                <w:i/>
                <w:lang w:eastAsia="fi-FI"/>
              </w:rPr>
              <w:t>Ehdotus</w:t>
            </w:r>
          </w:p>
          <w:p w14:paraId="56DA76A5" w14:textId="77777777" w:rsidR="000F183D" w:rsidRPr="00236D85" w:rsidRDefault="000F183D" w:rsidP="000A7A70">
            <w:pPr>
              <w:rPr>
                <w:lang w:eastAsia="fi-FI"/>
              </w:rPr>
            </w:pPr>
          </w:p>
        </w:tc>
      </w:tr>
      <w:tr w:rsidR="000F183D" w:rsidRPr="00236D85" w14:paraId="5F52D7EF" w14:textId="77777777" w:rsidTr="000A7A70">
        <w:trPr>
          <w:trHeight w:val="536"/>
        </w:trPr>
        <w:tc>
          <w:tcPr>
            <w:tcW w:w="4243" w:type="dxa"/>
            <w:shd w:val="clear" w:color="auto" w:fill="auto"/>
          </w:tcPr>
          <w:p w14:paraId="0F2B4422" w14:textId="77777777" w:rsidR="000F183D" w:rsidRDefault="000F183D" w:rsidP="000A7A70"/>
          <w:p w14:paraId="09E197BC" w14:textId="26447AF5" w:rsidR="000F183D" w:rsidRDefault="000F183D" w:rsidP="000F183D">
            <w:pPr>
              <w:jc w:val="center"/>
            </w:pPr>
            <w:r>
              <w:t xml:space="preserve">10 a § </w:t>
            </w:r>
          </w:p>
          <w:p w14:paraId="2E86B06F" w14:textId="77777777" w:rsidR="000F183D" w:rsidRDefault="000F183D" w:rsidP="000F183D"/>
          <w:p w14:paraId="002B6174" w14:textId="77777777" w:rsidR="000F183D" w:rsidRPr="000F183D" w:rsidRDefault="000F183D" w:rsidP="00A6481F">
            <w:pPr>
              <w:jc w:val="center"/>
              <w:rPr>
                <w:i/>
              </w:rPr>
            </w:pPr>
            <w:r w:rsidRPr="000F183D">
              <w:rPr>
                <w:i/>
              </w:rPr>
              <w:t>Talousarvioesityksen valmistelu</w:t>
            </w:r>
          </w:p>
          <w:p w14:paraId="1B464B6D" w14:textId="77777777" w:rsidR="000F183D" w:rsidRDefault="000F183D" w:rsidP="000F183D"/>
          <w:p w14:paraId="0A8469D1" w14:textId="0FE0FD96" w:rsidR="000F183D" w:rsidRDefault="00C6504C" w:rsidP="000A7A70">
            <w:r w:rsidRPr="00C6504C">
              <w:t>— — — — — — — — — — — — — —</w:t>
            </w:r>
          </w:p>
          <w:p w14:paraId="14DC1C78" w14:textId="77777777" w:rsidR="000F183D" w:rsidRDefault="000F183D" w:rsidP="008F61DC"/>
          <w:p w14:paraId="5B3CDB25" w14:textId="77777777" w:rsidR="000F183D" w:rsidRDefault="000F183D" w:rsidP="008F61DC"/>
          <w:p w14:paraId="48AFF315" w14:textId="77777777" w:rsidR="000F183D" w:rsidRDefault="000F183D" w:rsidP="008F61DC"/>
          <w:p w14:paraId="210D41E6" w14:textId="77777777" w:rsidR="000F183D" w:rsidRDefault="000F183D" w:rsidP="008F61DC"/>
          <w:p w14:paraId="14A5E328" w14:textId="77777777" w:rsidR="000B1F2E" w:rsidRDefault="000B1F2E" w:rsidP="008F61DC"/>
          <w:p w14:paraId="3B083DC3" w14:textId="77777777" w:rsidR="000B1F2E" w:rsidRDefault="000B1F2E" w:rsidP="008F61DC"/>
          <w:p w14:paraId="46363F93" w14:textId="77777777" w:rsidR="000B1F2E" w:rsidRDefault="000B1F2E" w:rsidP="008F61DC"/>
          <w:p w14:paraId="2A31CD29" w14:textId="77777777" w:rsidR="000F183D" w:rsidRDefault="000F183D" w:rsidP="008F61DC"/>
          <w:p w14:paraId="539860CE" w14:textId="77777777" w:rsidR="000B1F2E" w:rsidRDefault="000B1F2E" w:rsidP="00C6504C"/>
          <w:p w14:paraId="17C6A08C" w14:textId="75863150" w:rsidR="000F183D" w:rsidRDefault="000F183D" w:rsidP="008F61DC">
            <w:pPr>
              <w:jc w:val="center"/>
            </w:pPr>
            <w:r>
              <w:t xml:space="preserve">10 b § </w:t>
            </w:r>
          </w:p>
          <w:p w14:paraId="3A09C8F1" w14:textId="77777777" w:rsidR="000F183D" w:rsidRDefault="000F183D" w:rsidP="008F61DC"/>
          <w:p w14:paraId="41394445" w14:textId="09EFAAF9" w:rsidR="000F183D" w:rsidRPr="008F61DC" w:rsidRDefault="00C6504C" w:rsidP="008F61DC">
            <w:pPr>
              <w:jc w:val="center"/>
              <w:rPr>
                <w:i/>
              </w:rPr>
            </w:pPr>
            <w:r w:rsidRPr="008F61DC">
              <w:rPr>
                <w:i/>
              </w:rPr>
              <w:t>Talousarvion toimeenpaneminen</w:t>
            </w:r>
          </w:p>
          <w:p w14:paraId="4A7EDA76" w14:textId="77777777" w:rsidR="00C6504C" w:rsidRPr="00C6504C" w:rsidRDefault="00C6504C" w:rsidP="008F61DC"/>
          <w:p w14:paraId="7AB502F7" w14:textId="77777777" w:rsidR="00C6504C" w:rsidRDefault="00C6504C" w:rsidP="008F61DC">
            <w:r>
              <w:t xml:space="preserve">— — — — — — — — — — — — — — </w:t>
            </w:r>
          </w:p>
          <w:p w14:paraId="1CDDCA58" w14:textId="77777777" w:rsidR="000F183D" w:rsidRDefault="000F183D" w:rsidP="008F61DC"/>
          <w:p w14:paraId="03A8515D" w14:textId="77777777" w:rsidR="000F183D" w:rsidRDefault="000F183D" w:rsidP="000A7A70"/>
          <w:p w14:paraId="6B460385" w14:textId="77777777" w:rsidR="000F183D" w:rsidRDefault="000F183D" w:rsidP="000A7A70"/>
          <w:p w14:paraId="780201FE" w14:textId="77777777" w:rsidR="000F183D" w:rsidRDefault="000F183D" w:rsidP="000A7A70"/>
          <w:p w14:paraId="00137712" w14:textId="77777777" w:rsidR="000F183D" w:rsidRDefault="000F183D" w:rsidP="000A7A70"/>
          <w:p w14:paraId="1BE3821A" w14:textId="0AD40F0B" w:rsidR="004323E8" w:rsidRDefault="004323E8" w:rsidP="008F65C3"/>
          <w:p w14:paraId="0202E415" w14:textId="77777777" w:rsidR="000F183D" w:rsidRDefault="000F183D" w:rsidP="000A7A70">
            <w:pPr>
              <w:jc w:val="center"/>
            </w:pPr>
          </w:p>
          <w:p w14:paraId="43F4BBCA" w14:textId="1A4A4BDE" w:rsidR="000F183D" w:rsidRDefault="000F183D" w:rsidP="000A7A70">
            <w:pPr>
              <w:jc w:val="center"/>
            </w:pPr>
            <w:r>
              <w:t xml:space="preserve">12 § </w:t>
            </w:r>
          </w:p>
          <w:p w14:paraId="1ED51D23" w14:textId="77777777" w:rsidR="000F183D" w:rsidRDefault="000F183D" w:rsidP="000A7A70"/>
          <w:p w14:paraId="70CB8FA5" w14:textId="77777777" w:rsidR="000F183D" w:rsidRPr="00D4039A" w:rsidRDefault="000F183D" w:rsidP="000A7A70">
            <w:pPr>
              <w:jc w:val="center"/>
              <w:rPr>
                <w:i/>
              </w:rPr>
            </w:pPr>
            <w:r w:rsidRPr="00D4039A">
              <w:rPr>
                <w:i/>
              </w:rPr>
              <w:t>Toiminta- ja taloussuunnittelu</w:t>
            </w:r>
          </w:p>
          <w:p w14:paraId="4C52952B" w14:textId="77777777" w:rsidR="000F183D" w:rsidRDefault="000F183D" w:rsidP="000A7A70"/>
          <w:p w14:paraId="5C2C52C8" w14:textId="5828099D" w:rsidR="000F183D" w:rsidRPr="004202DE" w:rsidRDefault="008F61DC" w:rsidP="000A7A70">
            <w:r>
              <w:t xml:space="preserve">— — — — — — — — — — — — — — </w:t>
            </w:r>
          </w:p>
          <w:p w14:paraId="2B70AE54" w14:textId="77777777" w:rsidR="000F183D" w:rsidRDefault="000F183D" w:rsidP="00025F3E">
            <w:pPr>
              <w:ind w:firstLine="173"/>
            </w:pPr>
            <w:r w:rsidRPr="004202DE">
              <w:t>Suunnittelusta voidaan säätää tarkemmin valtioneuvoston asetuksella.</w:t>
            </w:r>
          </w:p>
          <w:p w14:paraId="1CDCA708" w14:textId="77777777" w:rsidR="000F183D" w:rsidRDefault="000F183D" w:rsidP="000A7A70"/>
          <w:p w14:paraId="5800A191" w14:textId="77777777" w:rsidR="000F183D" w:rsidRDefault="000F183D" w:rsidP="000A7A70"/>
          <w:p w14:paraId="2B431257" w14:textId="77777777" w:rsidR="000F183D" w:rsidRDefault="000F183D" w:rsidP="000A7A70"/>
          <w:p w14:paraId="583F2568" w14:textId="6E9F2AA0" w:rsidR="000F183D" w:rsidRDefault="000F183D" w:rsidP="000A7A70"/>
          <w:p w14:paraId="6B333249" w14:textId="77777777" w:rsidR="00026CC7" w:rsidRDefault="00026CC7" w:rsidP="000A7A70"/>
          <w:p w14:paraId="098AF887" w14:textId="77777777" w:rsidR="000B1F2E" w:rsidRDefault="000B1F2E" w:rsidP="000A7A70"/>
          <w:p w14:paraId="336CFC2E" w14:textId="77777777" w:rsidR="000F183D" w:rsidRDefault="000F183D" w:rsidP="000A7A70"/>
          <w:p w14:paraId="77133FD5" w14:textId="288355B2" w:rsidR="000F183D" w:rsidRDefault="000F183D" w:rsidP="000A7A70">
            <w:pPr>
              <w:jc w:val="center"/>
            </w:pPr>
            <w:r>
              <w:t xml:space="preserve">12 a § </w:t>
            </w:r>
          </w:p>
          <w:p w14:paraId="3884C764" w14:textId="77777777" w:rsidR="000F183D" w:rsidRDefault="000F183D" w:rsidP="000A7A70">
            <w:pPr>
              <w:jc w:val="center"/>
            </w:pPr>
          </w:p>
          <w:p w14:paraId="58E2084A" w14:textId="77777777" w:rsidR="000F183D" w:rsidRDefault="000F183D" w:rsidP="000A7A70">
            <w:pPr>
              <w:jc w:val="center"/>
              <w:rPr>
                <w:i/>
              </w:rPr>
            </w:pPr>
            <w:r w:rsidRPr="00E43C54">
              <w:rPr>
                <w:i/>
              </w:rPr>
              <w:t>Taloushallinto-organisaatio</w:t>
            </w:r>
          </w:p>
          <w:p w14:paraId="7264EB3A" w14:textId="77777777" w:rsidR="000F183D" w:rsidRPr="00E43C54" w:rsidRDefault="000F183D" w:rsidP="000A7A70">
            <w:pPr>
              <w:jc w:val="center"/>
              <w:rPr>
                <w:i/>
              </w:rPr>
            </w:pPr>
          </w:p>
          <w:p w14:paraId="24A102F0" w14:textId="77777777" w:rsidR="000F183D" w:rsidRDefault="000F183D" w:rsidP="00025F3E">
            <w:pPr>
              <w:ind w:firstLine="173"/>
              <w:jc w:val="both"/>
            </w:pPr>
            <w:r>
              <w:t>Valtio on talousarviotaloudestaan kirjanpitovelvollinen, joka jakautuu kirjanpitoyksiköihin. Kirjanpitoyksiköiden kirjanpitotiedot kerätään valtion keskuskirjanpitoon valtion tilinpäätöksen laatimista varten. Valtiokonttori kerää kirjanpitotiedot ja hoitaa keskuskirjanpidon.</w:t>
            </w:r>
          </w:p>
          <w:p w14:paraId="4FFA7632" w14:textId="77777777" w:rsidR="000F183D" w:rsidRDefault="000F183D" w:rsidP="000A7A70"/>
          <w:p w14:paraId="5695412B" w14:textId="77777777" w:rsidR="000F183D" w:rsidRDefault="000F183D" w:rsidP="000A7A70"/>
          <w:p w14:paraId="36F1E2C4" w14:textId="77777777" w:rsidR="000F183D" w:rsidRDefault="000F183D" w:rsidP="000A7A70"/>
          <w:p w14:paraId="7895525D" w14:textId="4B6E35B7" w:rsidR="000F183D" w:rsidRDefault="000F183D" w:rsidP="000A7A70"/>
          <w:p w14:paraId="5E0F8705" w14:textId="3663F350" w:rsidR="00026CC7" w:rsidRDefault="00026CC7" w:rsidP="000A7A70"/>
          <w:p w14:paraId="1385BFD6" w14:textId="66565787" w:rsidR="000F183D" w:rsidRDefault="000F183D" w:rsidP="000A7A70"/>
          <w:p w14:paraId="14D0B39E" w14:textId="77777777" w:rsidR="008F61DC" w:rsidRDefault="008F61DC" w:rsidP="000A7A70"/>
          <w:p w14:paraId="5CC3E03B" w14:textId="4DEFBD16" w:rsidR="000F183D" w:rsidRDefault="000F183D" w:rsidP="000A7A70"/>
          <w:p w14:paraId="0E2B6351" w14:textId="77777777" w:rsidR="008F61DC" w:rsidRPr="008F61DC" w:rsidRDefault="008F61DC" w:rsidP="008F61DC">
            <w:r>
              <w:t xml:space="preserve">— — — — — — — — — — — — — — </w:t>
            </w:r>
          </w:p>
          <w:p w14:paraId="159C2396" w14:textId="77777777" w:rsidR="008F61DC" w:rsidRDefault="008F61DC" w:rsidP="000A7A70">
            <w:pPr>
              <w:jc w:val="center"/>
            </w:pPr>
          </w:p>
          <w:p w14:paraId="7E000B72" w14:textId="1189B087" w:rsidR="000F183D" w:rsidRDefault="000F183D" w:rsidP="000A7A70">
            <w:pPr>
              <w:jc w:val="center"/>
            </w:pPr>
            <w:r>
              <w:t xml:space="preserve">14 § </w:t>
            </w:r>
          </w:p>
          <w:p w14:paraId="62C40CF9" w14:textId="77777777" w:rsidR="000F183D" w:rsidRDefault="000F183D" w:rsidP="000A7A70">
            <w:pPr>
              <w:jc w:val="center"/>
            </w:pPr>
          </w:p>
          <w:p w14:paraId="16329057" w14:textId="77777777" w:rsidR="000F183D" w:rsidRDefault="000F183D" w:rsidP="000A7A70">
            <w:pPr>
              <w:jc w:val="center"/>
              <w:rPr>
                <w:i/>
              </w:rPr>
            </w:pPr>
            <w:r w:rsidRPr="00E43C54">
              <w:rPr>
                <w:i/>
              </w:rPr>
              <w:t>Kirjanpito</w:t>
            </w:r>
          </w:p>
          <w:p w14:paraId="2CD811F4" w14:textId="77777777" w:rsidR="000F183D" w:rsidRPr="00E43C54" w:rsidRDefault="000F183D" w:rsidP="000A7A70">
            <w:pPr>
              <w:jc w:val="center"/>
              <w:rPr>
                <w:i/>
              </w:rPr>
            </w:pPr>
          </w:p>
          <w:p w14:paraId="76185251" w14:textId="77777777" w:rsidR="008F61DC" w:rsidRPr="008F61DC" w:rsidRDefault="008F61DC" w:rsidP="008F61DC">
            <w:r>
              <w:t xml:space="preserve">— — — — — — — — — — — — — — </w:t>
            </w:r>
          </w:p>
          <w:p w14:paraId="377231BE" w14:textId="77777777" w:rsidR="000F183D" w:rsidRDefault="000F183D" w:rsidP="00025F3E">
            <w:pPr>
              <w:ind w:firstLine="173"/>
              <w:jc w:val="both"/>
            </w:pPr>
            <w:r>
              <w:t>Liikelaitosten kirjanpidosta säädetään erikseen.</w:t>
            </w:r>
          </w:p>
          <w:p w14:paraId="32EB1633" w14:textId="77777777" w:rsidR="000F183D" w:rsidRDefault="000F183D" w:rsidP="000A7A70"/>
          <w:p w14:paraId="7FBF63A3" w14:textId="77777777" w:rsidR="000F183D" w:rsidRDefault="000F183D" w:rsidP="000A7A70"/>
          <w:p w14:paraId="6C5E5E7F" w14:textId="77777777" w:rsidR="000F183D" w:rsidRDefault="000F183D" w:rsidP="000A7A70"/>
          <w:p w14:paraId="7B5C18C2" w14:textId="77777777" w:rsidR="001F1789" w:rsidRDefault="001F1789" w:rsidP="000A7A70"/>
          <w:p w14:paraId="172EB69A" w14:textId="4B5683F1" w:rsidR="001F1789" w:rsidRDefault="001F1789" w:rsidP="000A7A70"/>
          <w:p w14:paraId="51108267" w14:textId="77777777" w:rsidR="00025F3E" w:rsidRDefault="00025F3E" w:rsidP="000A7A70"/>
          <w:p w14:paraId="083B94B4" w14:textId="23E64B75" w:rsidR="001F1789" w:rsidRDefault="001F1789" w:rsidP="000A7A70"/>
          <w:p w14:paraId="70C461CE" w14:textId="77777777" w:rsidR="000F183D" w:rsidRDefault="000F183D" w:rsidP="000A7A70"/>
          <w:p w14:paraId="38E90051" w14:textId="23CCF794" w:rsidR="000F183D" w:rsidRPr="00F81ED8" w:rsidRDefault="000F183D" w:rsidP="000A7A70">
            <w:pPr>
              <w:jc w:val="center"/>
            </w:pPr>
            <w:r w:rsidRPr="00F81ED8">
              <w:t xml:space="preserve">17 § </w:t>
            </w:r>
          </w:p>
          <w:p w14:paraId="5DBDED3B" w14:textId="77777777" w:rsidR="000F183D" w:rsidRPr="00F81ED8" w:rsidRDefault="000F183D" w:rsidP="000A7A70">
            <w:pPr>
              <w:rPr>
                <w:b/>
              </w:rPr>
            </w:pPr>
          </w:p>
          <w:p w14:paraId="5A42C70D" w14:textId="77777777" w:rsidR="000F183D" w:rsidRPr="00F81ED8" w:rsidRDefault="000F183D" w:rsidP="000A7A70">
            <w:pPr>
              <w:jc w:val="center"/>
              <w:rPr>
                <w:i/>
              </w:rPr>
            </w:pPr>
            <w:r w:rsidRPr="00F81ED8">
              <w:rPr>
                <w:i/>
              </w:rPr>
              <w:t>Hallituksen vuosikertomus</w:t>
            </w:r>
          </w:p>
          <w:p w14:paraId="4EDB16A9" w14:textId="77777777" w:rsidR="000F183D" w:rsidRPr="00F81ED8" w:rsidRDefault="000F183D" w:rsidP="000A7A70"/>
          <w:p w14:paraId="46014289" w14:textId="77777777" w:rsidR="000F183D" w:rsidRDefault="000F183D" w:rsidP="00025F3E">
            <w:pPr>
              <w:ind w:firstLine="173"/>
              <w:jc w:val="both"/>
            </w:pPr>
            <w:r w:rsidRPr="00F81ED8">
              <w:t>Valtioneuvostosta annetun lain (175/2003) 9 a §:ssä tarkoitettuun hallituksen vuosikertomukseen otetaan valtion tilinpäätös ja tarpeelliset muut tiedot valtiontalouden hoidosta ja talousarvion noudattamisesta sekä tiedot valtion toiminnasta ja sen yhteiskunnallisesta vaikuttavuudesta ja tuloksellisuudesta. Hallituksen vuosikertomukseen otetaan myös valtion liikelaitosten ja talousarvion ulkopuolella olevien valtion rahastojen tilinpäätökset sekä tärkeimmät tiedot niiden toiminnasta ja tuloksellisuudesta</w:t>
            </w:r>
            <w:r>
              <w:t>.</w:t>
            </w:r>
          </w:p>
          <w:p w14:paraId="39626640" w14:textId="77777777" w:rsidR="000F183D" w:rsidRDefault="000F183D" w:rsidP="000A7A70"/>
          <w:p w14:paraId="0EF96EFC" w14:textId="77777777" w:rsidR="000F183D" w:rsidRDefault="000F183D" w:rsidP="000A7A70"/>
          <w:p w14:paraId="122362D6" w14:textId="77777777" w:rsidR="000F183D" w:rsidRDefault="000F183D" w:rsidP="000A7A70"/>
          <w:p w14:paraId="72936270" w14:textId="77777777" w:rsidR="000F183D" w:rsidRDefault="000F183D" w:rsidP="000A7A70"/>
          <w:p w14:paraId="1B345375" w14:textId="5F3E6733" w:rsidR="000F183D" w:rsidRDefault="000F183D" w:rsidP="000A7A70"/>
          <w:p w14:paraId="7809FB1F" w14:textId="6900E19C" w:rsidR="000A6BCA" w:rsidRDefault="000A6BCA" w:rsidP="000A7A70"/>
          <w:p w14:paraId="61DC1688" w14:textId="77777777" w:rsidR="00025F3E" w:rsidRDefault="00025F3E" w:rsidP="000A7A70"/>
          <w:p w14:paraId="41727137" w14:textId="77777777" w:rsidR="001F1789" w:rsidRDefault="001F1789" w:rsidP="000A7A70"/>
          <w:p w14:paraId="4A38401B" w14:textId="76A7E3C1" w:rsidR="000B1F2E" w:rsidRDefault="000B1F2E" w:rsidP="000A7A70"/>
          <w:p w14:paraId="6B001862" w14:textId="77777777" w:rsidR="000B1F2E" w:rsidRPr="00F81ED8" w:rsidRDefault="000B1F2E" w:rsidP="000A7A70"/>
          <w:p w14:paraId="7DB459DD" w14:textId="7C555708" w:rsidR="000F183D" w:rsidRPr="00F81ED8" w:rsidRDefault="000F183D" w:rsidP="000A7A70">
            <w:pPr>
              <w:jc w:val="center"/>
            </w:pPr>
            <w:r w:rsidRPr="00F81ED8">
              <w:t xml:space="preserve">17 a § </w:t>
            </w:r>
          </w:p>
          <w:p w14:paraId="0AE873A4" w14:textId="77777777" w:rsidR="000F183D" w:rsidRPr="00F81ED8" w:rsidRDefault="000F183D" w:rsidP="000A7A70">
            <w:pPr>
              <w:rPr>
                <w:b/>
              </w:rPr>
            </w:pPr>
          </w:p>
          <w:p w14:paraId="12A913E7" w14:textId="77777777" w:rsidR="000F183D" w:rsidRPr="00F81ED8" w:rsidRDefault="000F183D" w:rsidP="000A7A70">
            <w:pPr>
              <w:jc w:val="center"/>
              <w:rPr>
                <w:i/>
              </w:rPr>
            </w:pPr>
            <w:r w:rsidRPr="00F81ED8">
              <w:rPr>
                <w:i/>
              </w:rPr>
              <w:t>Valtion tilinpäätös</w:t>
            </w:r>
          </w:p>
          <w:p w14:paraId="7B6D36AB" w14:textId="77777777" w:rsidR="000F183D" w:rsidRPr="00F81ED8" w:rsidRDefault="000F183D" w:rsidP="000A7A70">
            <w:pPr>
              <w:rPr>
                <w:i/>
              </w:rPr>
            </w:pPr>
          </w:p>
          <w:p w14:paraId="19F6FB5A" w14:textId="1652B3E6" w:rsidR="000F183D" w:rsidRPr="00F81ED8" w:rsidRDefault="008F61DC" w:rsidP="000A7A70">
            <w:r>
              <w:t xml:space="preserve">— — — — — — — — — — — — — — </w:t>
            </w:r>
          </w:p>
          <w:p w14:paraId="331574D4" w14:textId="77777777" w:rsidR="000F183D" w:rsidRPr="00F81ED8" w:rsidRDefault="000F183D" w:rsidP="000A6BCA">
            <w:pPr>
              <w:jc w:val="both"/>
            </w:pPr>
            <w:r w:rsidRPr="00F81ED8">
              <w:t>Valtion tilinpäätöksen laadinnasta ja sisällöstä voidaan antaa tarkempia säännöksiä valtioneuvoston asetuksella.</w:t>
            </w:r>
          </w:p>
          <w:p w14:paraId="592FA748" w14:textId="77777777" w:rsidR="000F183D" w:rsidRPr="00F81ED8" w:rsidRDefault="000F183D" w:rsidP="000A7A70"/>
          <w:p w14:paraId="14314CD3" w14:textId="77777777" w:rsidR="000F183D" w:rsidRPr="00F81ED8" w:rsidRDefault="000F183D" w:rsidP="000A7A70"/>
          <w:p w14:paraId="425D020F" w14:textId="77777777" w:rsidR="000F183D" w:rsidRPr="00F81ED8" w:rsidRDefault="000F183D" w:rsidP="000A7A70"/>
          <w:p w14:paraId="0524D743" w14:textId="77777777" w:rsidR="000F183D" w:rsidRPr="00F81ED8" w:rsidRDefault="000F183D" w:rsidP="000A7A70"/>
          <w:p w14:paraId="7162E8B3" w14:textId="77777777" w:rsidR="000F183D" w:rsidRPr="00F81ED8" w:rsidRDefault="000F183D" w:rsidP="000A7A70"/>
          <w:p w14:paraId="7A86002D" w14:textId="77777777" w:rsidR="000F183D" w:rsidRPr="00F81ED8" w:rsidRDefault="000F183D" w:rsidP="000A7A70"/>
          <w:p w14:paraId="01C1C6F2" w14:textId="77777777" w:rsidR="000F183D" w:rsidRPr="00F81ED8" w:rsidRDefault="000F183D" w:rsidP="000A7A70"/>
          <w:p w14:paraId="01F9EA7D" w14:textId="77777777" w:rsidR="000F183D" w:rsidRPr="00F81ED8" w:rsidRDefault="000F183D" w:rsidP="000A7A70"/>
          <w:p w14:paraId="6BA57635" w14:textId="77777777" w:rsidR="000F183D" w:rsidRPr="00F81ED8" w:rsidRDefault="000F183D" w:rsidP="000A7A70"/>
          <w:p w14:paraId="45B4B3F4" w14:textId="77777777" w:rsidR="000F183D" w:rsidRPr="00F81ED8" w:rsidRDefault="000F183D" w:rsidP="000A7A70"/>
          <w:p w14:paraId="40686EC8" w14:textId="77777777" w:rsidR="000F183D" w:rsidRPr="00F81ED8" w:rsidRDefault="000F183D" w:rsidP="000A7A70"/>
          <w:p w14:paraId="016ED204" w14:textId="77777777" w:rsidR="000F183D" w:rsidRPr="00F81ED8" w:rsidRDefault="000F183D" w:rsidP="000A7A70"/>
          <w:p w14:paraId="137B9163" w14:textId="77777777" w:rsidR="000F183D" w:rsidRPr="00F81ED8" w:rsidRDefault="000F183D" w:rsidP="000A7A70"/>
          <w:p w14:paraId="068543B5" w14:textId="77777777" w:rsidR="000F183D" w:rsidRPr="00F81ED8" w:rsidRDefault="000F183D" w:rsidP="000A7A70"/>
          <w:p w14:paraId="41833355" w14:textId="77777777" w:rsidR="000F183D" w:rsidRPr="00F81ED8" w:rsidRDefault="000F183D" w:rsidP="000A7A70"/>
          <w:p w14:paraId="61552B64" w14:textId="77777777" w:rsidR="000F183D" w:rsidRPr="00F81ED8" w:rsidRDefault="000F183D" w:rsidP="000A7A70"/>
          <w:p w14:paraId="1B6E85E1" w14:textId="77777777" w:rsidR="000F183D" w:rsidRPr="00F81ED8" w:rsidRDefault="000F183D" w:rsidP="000A7A70"/>
          <w:p w14:paraId="7A12C773" w14:textId="77777777" w:rsidR="000F183D" w:rsidRPr="00F81ED8" w:rsidRDefault="000F183D" w:rsidP="000A7A70"/>
          <w:p w14:paraId="3D7A8841" w14:textId="77777777" w:rsidR="000F183D" w:rsidRPr="00F81ED8" w:rsidRDefault="000F183D" w:rsidP="000A7A70"/>
          <w:p w14:paraId="20C9FAA9" w14:textId="77777777" w:rsidR="000F183D" w:rsidRPr="00F81ED8" w:rsidRDefault="000F183D" w:rsidP="000A7A70"/>
          <w:p w14:paraId="7FA1DF16" w14:textId="77777777" w:rsidR="000F183D" w:rsidRPr="00F81ED8" w:rsidRDefault="000F183D" w:rsidP="000A7A70"/>
          <w:p w14:paraId="7FF849F2" w14:textId="77777777" w:rsidR="000F183D" w:rsidRDefault="000F183D" w:rsidP="000A7A70"/>
          <w:p w14:paraId="7339CBF6" w14:textId="77777777" w:rsidR="000F183D" w:rsidRDefault="000F183D" w:rsidP="000A7A70"/>
          <w:p w14:paraId="0B5290BC" w14:textId="77777777" w:rsidR="000F183D" w:rsidRDefault="000F183D" w:rsidP="000A7A70"/>
          <w:p w14:paraId="79873337" w14:textId="77777777" w:rsidR="000F183D" w:rsidRDefault="000F183D" w:rsidP="000A7A70"/>
          <w:p w14:paraId="52C4CAA7" w14:textId="77777777" w:rsidR="000F183D" w:rsidRDefault="000F183D" w:rsidP="000A7A70"/>
          <w:p w14:paraId="629F444E" w14:textId="77777777" w:rsidR="000F183D" w:rsidRDefault="000F183D" w:rsidP="000A7A70"/>
          <w:p w14:paraId="130C43CC" w14:textId="77777777" w:rsidR="000F183D" w:rsidRDefault="000F183D" w:rsidP="000A7A70"/>
          <w:p w14:paraId="5891AC52" w14:textId="77777777" w:rsidR="000F183D" w:rsidRDefault="000F183D" w:rsidP="000A7A70"/>
          <w:p w14:paraId="678C9D01" w14:textId="77777777" w:rsidR="000F183D" w:rsidRDefault="000F183D" w:rsidP="000A7A70"/>
          <w:p w14:paraId="187019B0" w14:textId="77777777" w:rsidR="000F183D" w:rsidRDefault="000F183D" w:rsidP="000A7A70"/>
          <w:p w14:paraId="1F96451D" w14:textId="77777777" w:rsidR="000F183D" w:rsidRDefault="000F183D" w:rsidP="000A7A70"/>
          <w:p w14:paraId="62E62AA5" w14:textId="77777777" w:rsidR="000F183D" w:rsidRDefault="000F183D" w:rsidP="000A7A70"/>
          <w:p w14:paraId="32FEF63A" w14:textId="77777777" w:rsidR="000F183D" w:rsidRDefault="000F183D" w:rsidP="000A7A70"/>
          <w:p w14:paraId="7A38D354" w14:textId="77777777" w:rsidR="000F183D" w:rsidRDefault="000F183D" w:rsidP="000A7A70"/>
          <w:p w14:paraId="7110298F" w14:textId="77777777" w:rsidR="000F183D" w:rsidRDefault="000F183D" w:rsidP="000A7A70"/>
          <w:p w14:paraId="14175075" w14:textId="166298DA" w:rsidR="000F183D" w:rsidRDefault="000F183D" w:rsidP="000A7A70"/>
          <w:p w14:paraId="5F8EA462" w14:textId="433EB977" w:rsidR="00026CC7" w:rsidRDefault="00026CC7" w:rsidP="000A7A70"/>
          <w:p w14:paraId="585DECAF" w14:textId="31EB56C2" w:rsidR="00026CC7" w:rsidRDefault="00026CC7" w:rsidP="000A7A70"/>
          <w:p w14:paraId="2C6C0D3F" w14:textId="77777777" w:rsidR="00026CC7" w:rsidRDefault="00026CC7" w:rsidP="000A7A70"/>
          <w:p w14:paraId="5D765592" w14:textId="77777777" w:rsidR="000F183D" w:rsidRDefault="000F183D" w:rsidP="000A7A70"/>
          <w:p w14:paraId="1FBD9D4E" w14:textId="77777777" w:rsidR="00844AD9" w:rsidRDefault="00844AD9" w:rsidP="000A7A70"/>
          <w:p w14:paraId="29C67F3E" w14:textId="77777777" w:rsidR="00421ABD" w:rsidRDefault="00421ABD" w:rsidP="000A7A70">
            <w:pPr>
              <w:jc w:val="center"/>
            </w:pPr>
          </w:p>
          <w:p w14:paraId="3F0C3F32" w14:textId="77777777" w:rsidR="00421ABD" w:rsidRDefault="00421ABD" w:rsidP="000A7A70">
            <w:pPr>
              <w:jc w:val="center"/>
            </w:pPr>
          </w:p>
          <w:p w14:paraId="53E13A8D" w14:textId="3DDD5039" w:rsidR="000F183D" w:rsidRDefault="000F183D" w:rsidP="000A7A70">
            <w:pPr>
              <w:jc w:val="center"/>
            </w:pPr>
            <w:r>
              <w:t xml:space="preserve">21 § </w:t>
            </w:r>
          </w:p>
          <w:p w14:paraId="029027D1" w14:textId="77777777" w:rsidR="000F183D" w:rsidRDefault="000F183D" w:rsidP="000A7A70">
            <w:pPr>
              <w:jc w:val="center"/>
            </w:pPr>
          </w:p>
          <w:p w14:paraId="6F542250" w14:textId="77777777" w:rsidR="000F183D" w:rsidRDefault="000F183D" w:rsidP="000A7A70">
            <w:pPr>
              <w:jc w:val="center"/>
              <w:rPr>
                <w:i/>
              </w:rPr>
            </w:pPr>
            <w:r w:rsidRPr="004E3756">
              <w:rPr>
                <w:i/>
              </w:rPr>
              <w:t>Virastojen ja laitosten tilinpäätökset ja toimintakertomukset</w:t>
            </w:r>
          </w:p>
          <w:p w14:paraId="09B54969" w14:textId="77777777" w:rsidR="000F183D" w:rsidRPr="004E3756" w:rsidRDefault="000F183D" w:rsidP="000A7A70">
            <w:pPr>
              <w:jc w:val="center"/>
              <w:rPr>
                <w:i/>
              </w:rPr>
            </w:pPr>
          </w:p>
          <w:p w14:paraId="0ACDEC62" w14:textId="77777777" w:rsidR="000F183D" w:rsidRDefault="000F183D" w:rsidP="00025F3E">
            <w:pPr>
              <w:ind w:firstLine="173"/>
              <w:jc w:val="both"/>
            </w:pPr>
            <w:r>
              <w:lastRenderedPageBreak/>
              <w:t>Viraston ja laitoksen tilinpäätöksen ja tulosvastuun toteuttamista varten laadittavan toimintakertomuksen tulee antaa oikeat ja riittävät tiedot talousarvion noudattamisesta sekä viraston ja laitoksen tuotoista ja kuluista, taloudellisesta asemasta ja toiminnallisesta tuloksellisuudesta (oikea ja riittävä kuva). (9.12.2016/1053)</w:t>
            </w:r>
          </w:p>
          <w:p w14:paraId="1A8280BE" w14:textId="77777777" w:rsidR="000F183D" w:rsidRDefault="000F183D" w:rsidP="00025F3E">
            <w:pPr>
              <w:ind w:firstLine="173"/>
              <w:jc w:val="both"/>
            </w:pPr>
            <w:r w:rsidRPr="004E3756">
              <w:t>Viraston ja laitoksen tilinpäätöksestä ja toimintakertomuksesta sekä niiden käsittelystä ja hyväksymisestä samoin kuin niiden johdosta annettavasta asianomaisen hallinnonalan ministeriön kannanotosta säädetään tarkemmin valtioneuvoston asetuksella.</w:t>
            </w:r>
          </w:p>
          <w:p w14:paraId="1B91C467" w14:textId="77777777" w:rsidR="000F183D" w:rsidRDefault="000F183D" w:rsidP="000A7A70">
            <w:pPr>
              <w:rPr>
                <w:i/>
              </w:rPr>
            </w:pPr>
          </w:p>
          <w:p w14:paraId="422872EB" w14:textId="77777777" w:rsidR="000F183D" w:rsidRDefault="000F183D" w:rsidP="000A7A70">
            <w:pPr>
              <w:rPr>
                <w:i/>
              </w:rPr>
            </w:pPr>
          </w:p>
          <w:p w14:paraId="24CD707F" w14:textId="77777777" w:rsidR="000F183D" w:rsidRDefault="000F183D" w:rsidP="000A7A70">
            <w:pPr>
              <w:jc w:val="center"/>
            </w:pPr>
          </w:p>
          <w:p w14:paraId="28510992" w14:textId="0B3B012B" w:rsidR="000F183D" w:rsidRDefault="000F183D" w:rsidP="00D91A05"/>
          <w:p w14:paraId="47E8FA1C" w14:textId="77777777" w:rsidR="00460F15" w:rsidRDefault="00460F15" w:rsidP="00B458DD"/>
          <w:p w14:paraId="4FCFD65E" w14:textId="64FF1602" w:rsidR="00460F15" w:rsidRDefault="00460F15" w:rsidP="000A7A70">
            <w:pPr>
              <w:jc w:val="center"/>
            </w:pPr>
          </w:p>
          <w:p w14:paraId="28FC3042" w14:textId="647CAD2B" w:rsidR="00130C94" w:rsidRDefault="00130C94" w:rsidP="000A7A70">
            <w:pPr>
              <w:jc w:val="center"/>
            </w:pPr>
          </w:p>
          <w:p w14:paraId="08A7B201" w14:textId="0E17EC55" w:rsidR="00130C94" w:rsidRDefault="00130C94" w:rsidP="00025F3E"/>
          <w:p w14:paraId="4278AB52" w14:textId="77777777" w:rsidR="00130C94" w:rsidRDefault="00130C94" w:rsidP="000A7A70">
            <w:pPr>
              <w:jc w:val="center"/>
            </w:pPr>
          </w:p>
          <w:p w14:paraId="735FB7F3" w14:textId="77777777" w:rsidR="000F183D" w:rsidRDefault="000F183D" w:rsidP="00B458DD"/>
          <w:p w14:paraId="3A20E362" w14:textId="77777777" w:rsidR="000F183D" w:rsidRDefault="000F183D" w:rsidP="000A7A70">
            <w:pPr>
              <w:jc w:val="center"/>
            </w:pPr>
          </w:p>
          <w:p w14:paraId="1ABFF50E" w14:textId="646D4CAA" w:rsidR="000F183D" w:rsidRDefault="000F183D" w:rsidP="000A7A70">
            <w:pPr>
              <w:jc w:val="center"/>
            </w:pPr>
            <w:r>
              <w:t xml:space="preserve">21 a § </w:t>
            </w:r>
          </w:p>
          <w:p w14:paraId="5128D461" w14:textId="77777777" w:rsidR="000F183D" w:rsidRDefault="000F183D" w:rsidP="000A7A70">
            <w:pPr>
              <w:jc w:val="center"/>
            </w:pPr>
          </w:p>
          <w:p w14:paraId="26687338" w14:textId="77777777" w:rsidR="000F183D" w:rsidRPr="00D97968" w:rsidRDefault="000F183D" w:rsidP="000A7A70">
            <w:pPr>
              <w:jc w:val="center"/>
              <w:rPr>
                <w:i/>
              </w:rPr>
            </w:pPr>
            <w:r w:rsidRPr="00D97968">
              <w:rPr>
                <w:i/>
              </w:rPr>
              <w:t>Lain soveltaminen valtion talousarvion ulkopuoliseen rahastoon</w:t>
            </w:r>
          </w:p>
          <w:p w14:paraId="1018E6FD" w14:textId="77777777" w:rsidR="000F183D" w:rsidRDefault="000F183D" w:rsidP="000A7A70"/>
          <w:p w14:paraId="266241DE" w14:textId="77777777" w:rsidR="000F183D" w:rsidRDefault="000F183D" w:rsidP="00025F3E">
            <w:pPr>
              <w:ind w:firstLine="173"/>
              <w:jc w:val="both"/>
            </w:pPr>
            <w:r>
              <w:t>Talousarvion ulkopuolella olevan valtion rahaston maksuliikkeeseen, kirjanpitoon ja sen yhteydessä järjestettävään muuhun seurantaan, tilinpäätökseen, toimintakertomukseen ja laskentatoimeen sekä palkanlaskentaan ja matkakustannusten korvausten tarkastamiseen sovelletaan, mitä tässä laissa ja sen nojalla säädetään tai määrätään, jollei muualla laissa toisin säädetä.</w:t>
            </w:r>
          </w:p>
          <w:p w14:paraId="22859FD7" w14:textId="2E366323" w:rsidR="000F183D" w:rsidRDefault="000F183D" w:rsidP="000A6BCA">
            <w:pPr>
              <w:jc w:val="both"/>
            </w:pPr>
          </w:p>
          <w:p w14:paraId="77860CDA" w14:textId="77777777" w:rsidR="0099363B" w:rsidRDefault="0099363B" w:rsidP="000A6BCA">
            <w:pPr>
              <w:jc w:val="both"/>
            </w:pPr>
          </w:p>
          <w:p w14:paraId="7B51CBCD" w14:textId="5151D359" w:rsidR="00844AD9" w:rsidRDefault="00844AD9" w:rsidP="00844AD9">
            <w:pPr>
              <w:jc w:val="center"/>
            </w:pPr>
            <w:r>
              <w:t xml:space="preserve">24 a § </w:t>
            </w:r>
          </w:p>
          <w:p w14:paraId="0C04695E" w14:textId="77777777" w:rsidR="00844AD9" w:rsidRDefault="00844AD9" w:rsidP="00844AD9">
            <w:pPr>
              <w:jc w:val="center"/>
            </w:pPr>
          </w:p>
          <w:p w14:paraId="204AF239" w14:textId="77777777" w:rsidR="00844AD9" w:rsidRDefault="00844AD9" w:rsidP="00844AD9">
            <w:pPr>
              <w:jc w:val="center"/>
              <w:rPr>
                <w:i/>
              </w:rPr>
            </w:pPr>
            <w:r w:rsidRPr="004B7093">
              <w:rPr>
                <w:i/>
              </w:rPr>
              <w:t>Velanhoito</w:t>
            </w:r>
          </w:p>
          <w:p w14:paraId="763B3B96" w14:textId="77777777" w:rsidR="004B7093" w:rsidRPr="004B7093" w:rsidRDefault="004B7093" w:rsidP="00844AD9">
            <w:pPr>
              <w:jc w:val="center"/>
              <w:rPr>
                <w:i/>
              </w:rPr>
            </w:pPr>
          </w:p>
          <w:p w14:paraId="5969E340" w14:textId="77777777" w:rsidR="00844AD9" w:rsidRDefault="00844AD9" w:rsidP="0099363B">
            <w:pPr>
              <w:ind w:firstLine="173"/>
              <w:jc w:val="both"/>
            </w:pPr>
            <w:r>
              <w:lastRenderedPageBreak/>
              <w:t>Valtion velanhoidon järjestämisestä voidaan säätää valtioneuvoston asetuksella.</w:t>
            </w:r>
          </w:p>
          <w:p w14:paraId="4E3FEE88" w14:textId="77777777" w:rsidR="000F183D" w:rsidRDefault="000F183D" w:rsidP="000A6BCA"/>
          <w:p w14:paraId="05AEC0E9" w14:textId="77777777" w:rsidR="000F183D" w:rsidRDefault="000F183D" w:rsidP="000A6BCA"/>
          <w:p w14:paraId="1C2B5488" w14:textId="77777777" w:rsidR="00844AD9" w:rsidRDefault="00844AD9" w:rsidP="000A6BCA"/>
          <w:p w14:paraId="25F33041" w14:textId="7488AFCA" w:rsidR="004B7093" w:rsidRDefault="004B7093" w:rsidP="000A6BCA"/>
          <w:p w14:paraId="3ACCC362" w14:textId="77777777" w:rsidR="0099363B" w:rsidRDefault="0099363B" w:rsidP="000A6BCA"/>
          <w:p w14:paraId="6F9167AD" w14:textId="62A3E260" w:rsidR="00844AD9" w:rsidRDefault="00844AD9" w:rsidP="000A6BCA"/>
          <w:p w14:paraId="443069AC" w14:textId="77777777" w:rsidR="00026CC7" w:rsidRDefault="00026CC7" w:rsidP="000A6BCA"/>
          <w:p w14:paraId="384355A7" w14:textId="77777777" w:rsidR="000F183D" w:rsidRPr="00505E8C" w:rsidRDefault="000F183D" w:rsidP="000A6BCA">
            <w:pPr>
              <w:jc w:val="center"/>
            </w:pPr>
            <w:r w:rsidRPr="00505E8C">
              <w:t>24 c §</w:t>
            </w:r>
          </w:p>
          <w:p w14:paraId="0A39C09D" w14:textId="77777777" w:rsidR="000F183D" w:rsidRDefault="000F183D" w:rsidP="000A6BCA"/>
          <w:p w14:paraId="649EEB73" w14:textId="77777777" w:rsidR="000F183D" w:rsidRPr="000A6BCA" w:rsidRDefault="000F183D" w:rsidP="000A6BCA">
            <w:pPr>
              <w:jc w:val="center"/>
              <w:rPr>
                <w:i/>
              </w:rPr>
            </w:pPr>
            <w:r w:rsidRPr="000A6BCA">
              <w:rPr>
                <w:i/>
              </w:rPr>
              <w:t>Määräystenantovaltuus</w:t>
            </w:r>
          </w:p>
          <w:p w14:paraId="3FBB7F42" w14:textId="77777777" w:rsidR="000F183D" w:rsidRDefault="000F183D" w:rsidP="000A6BCA">
            <w:pPr>
              <w:rPr>
                <w:rFonts w:eastAsia="Times New Roman"/>
                <w:sz w:val="24"/>
                <w:szCs w:val="20"/>
              </w:rPr>
            </w:pPr>
          </w:p>
          <w:p w14:paraId="170DD0B5" w14:textId="77777777" w:rsidR="000F183D" w:rsidRDefault="000F183D" w:rsidP="0099363B">
            <w:pPr>
              <w:ind w:firstLine="173"/>
              <w:jc w:val="both"/>
            </w:pPr>
            <w:r>
              <w:t>Valtiokonttori voi antaa määräyksiä virastojen, laitosten ja talousarvion ulkopuolella olevien valtion rahastojen kirjanpidon, maksuliikkeen ja laskentatoimen hoidon, tilinpäätöksen laadinnan sekä muiden taloushallinnon toimintojen ja menettelytapojen yksityiskohdista.</w:t>
            </w:r>
          </w:p>
          <w:p w14:paraId="080C7F68" w14:textId="77777777" w:rsidR="000F183D" w:rsidRDefault="000F183D" w:rsidP="000A6BCA"/>
          <w:p w14:paraId="62806F7A" w14:textId="77777777" w:rsidR="000F183D" w:rsidRDefault="000F183D" w:rsidP="000A6BCA"/>
          <w:p w14:paraId="74418C16" w14:textId="77777777" w:rsidR="000F183D" w:rsidRDefault="000F183D" w:rsidP="000A6BCA"/>
          <w:p w14:paraId="11A80FFF" w14:textId="77777777" w:rsidR="000F183D" w:rsidRDefault="000F183D" w:rsidP="000A6BCA"/>
          <w:p w14:paraId="777A619B" w14:textId="77777777" w:rsidR="000F183D" w:rsidRDefault="000F183D" w:rsidP="000A6BCA"/>
          <w:p w14:paraId="2CFF6B73" w14:textId="77777777" w:rsidR="000F183D" w:rsidRDefault="000F183D" w:rsidP="000A6BCA"/>
          <w:p w14:paraId="5DC9E33B" w14:textId="77777777" w:rsidR="000F183D" w:rsidRDefault="000F183D" w:rsidP="000A6BCA"/>
          <w:p w14:paraId="251F4113" w14:textId="385EC1A0" w:rsidR="001F1789" w:rsidRDefault="001F1789" w:rsidP="000A6BCA"/>
          <w:p w14:paraId="7820394A" w14:textId="13107006" w:rsidR="000A6BCA" w:rsidRDefault="000A6BCA" w:rsidP="000A6BCA"/>
          <w:p w14:paraId="78A646CE" w14:textId="20E30829" w:rsidR="000A6BCA" w:rsidRDefault="000A6BCA" w:rsidP="000A6BCA"/>
          <w:p w14:paraId="40BCCEC2" w14:textId="77777777" w:rsidR="000A6BCA" w:rsidRDefault="000A6BCA" w:rsidP="000A6BCA"/>
          <w:p w14:paraId="3B104C4C" w14:textId="77777777" w:rsidR="000F183D" w:rsidRDefault="000F183D" w:rsidP="000A6BCA"/>
          <w:p w14:paraId="5E9707B6" w14:textId="177A24E2" w:rsidR="004323E8" w:rsidRDefault="004323E8" w:rsidP="000A6BCA"/>
          <w:p w14:paraId="3ADDF5C8" w14:textId="59D3C27E" w:rsidR="008F61DC" w:rsidRDefault="008F61DC" w:rsidP="000A6BCA"/>
          <w:p w14:paraId="2BD94C18" w14:textId="77777777" w:rsidR="000A6BCA" w:rsidRDefault="000A6BCA" w:rsidP="000A6BCA"/>
          <w:p w14:paraId="47B0F69B" w14:textId="77777777" w:rsidR="000F183D" w:rsidRDefault="000F183D" w:rsidP="000A6BCA"/>
          <w:p w14:paraId="6AF17272" w14:textId="77777777" w:rsidR="000F183D" w:rsidRDefault="000F183D" w:rsidP="000A6BCA">
            <w:pPr>
              <w:jc w:val="center"/>
            </w:pPr>
            <w:r>
              <w:t>26 §</w:t>
            </w:r>
          </w:p>
          <w:p w14:paraId="4BC06CF5" w14:textId="77777777" w:rsidR="000F183D" w:rsidRDefault="000F183D" w:rsidP="000A6BCA"/>
          <w:p w14:paraId="3020E26C" w14:textId="77777777" w:rsidR="000F183D" w:rsidRPr="008F61DC" w:rsidRDefault="000F183D" w:rsidP="000A6BCA">
            <w:pPr>
              <w:jc w:val="center"/>
              <w:rPr>
                <w:i/>
              </w:rPr>
            </w:pPr>
            <w:r w:rsidRPr="008F61DC">
              <w:rPr>
                <w:i/>
              </w:rPr>
              <w:t>Asetuksenantovaltuus</w:t>
            </w:r>
          </w:p>
          <w:p w14:paraId="789B26E4" w14:textId="77777777" w:rsidR="000F183D" w:rsidRDefault="000F183D" w:rsidP="000A6BCA"/>
          <w:p w14:paraId="12BC364B" w14:textId="3FF7D42E" w:rsidR="00BD25EA" w:rsidRDefault="000F183D" w:rsidP="0099363B">
            <w:pPr>
              <w:ind w:firstLine="173"/>
              <w:jc w:val="both"/>
            </w:pPr>
            <w:r>
              <w:t>Tarkemmat säännökset tämän lain täytäntöönpanosta annetaan asetuksella.</w:t>
            </w:r>
          </w:p>
          <w:p w14:paraId="764CC7C9" w14:textId="2C969112" w:rsidR="000F183D" w:rsidRDefault="000F183D" w:rsidP="0099363B">
            <w:pPr>
              <w:ind w:firstLine="173"/>
              <w:jc w:val="both"/>
            </w:pPr>
            <w:r>
              <w:t xml:space="preserve">Asetuksella voidaan säätää valtion tulo- ja menoarvioon, kirjanpitoon, tilinpäätökseen </w:t>
            </w:r>
            <w:r>
              <w:lastRenderedPageBreak/>
              <w:t>sekä virastojen ja laitosten sisäiseen valvontaan liittyvistä asioista, jollei niistä ole nimenomaisen säännöksen nojalla säädettävä lailla.</w:t>
            </w:r>
          </w:p>
          <w:p w14:paraId="7A996FEA" w14:textId="77777777" w:rsidR="000F183D" w:rsidRPr="00F81ED8" w:rsidRDefault="000F183D" w:rsidP="0099363B">
            <w:pPr>
              <w:ind w:firstLine="173"/>
              <w:jc w:val="both"/>
            </w:pPr>
            <w:r>
              <w:t>Asetuksessa säädetyistä asioista voidaan antaa määräyksiä ja ohjeita myös valtiovarainministeriön päätöksellä ja virastojen ja laitosten ohjesäännöissä.</w:t>
            </w:r>
          </w:p>
        </w:tc>
        <w:tc>
          <w:tcPr>
            <w:tcW w:w="4243" w:type="dxa"/>
            <w:shd w:val="clear" w:color="auto" w:fill="auto"/>
          </w:tcPr>
          <w:p w14:paraId="6B67549F" w14:textId="77777777" w:rsidR="000F183D" w:rsidRDefault="000F183D" w:rsidP="000A7A70"/>
          <w:p w14:paraId="76265843" w14:textId="03E79F8D" w:rsidR="000F183D" w:rsidRDefault="000F183D" w:rsidP="008F61DC">
            <w:pPr>
              <w:jc w:val="center"/>
            </w:pPr>
            <w:r>
              <w:t xml:space="preserve">10 a § </w:t>
            </w:r>
          </w:p>
          <w:p w14:paraId="3814EFF6" w14:textId="77777777" w:rsidR="000F183D" w:rsidRDefault="000F183D" w:rsidP="008F61DC"/>
          <w:p w14:paraId="16468052" w14:textId="77777777" w:rsidR="000F183D" w:rsidRPr="00AF0097" w:rsidRDefault="000F183D" w:rsidP="008F61DC">
            <w:pPr>
              <w:jc w:val="center"/>
              <w:rPr>
                <w:i/>
              </w:rPr>
            </w:pPr>
            <w:r w:rsidRPr="00AF0097">
              <w:rPr>
                <w:i/>
              </w:rPr>
              <w:t>Talousarvioesityksen valmistelu</w:t>
            </w:r>
          </w:p>
          <w:p w14:paraId="29B57600" w14:textId="77777777" w:rsidR="000F183D" w:rsidRDefault="000F183D" w:rsidP="008F61DC"/>
          <w:p w14:paraId="13DCFBE0" w14:textId="31D3F9F8" w:rsidR="006B4A0C" w:rsidRDefault="0046265D" w:rsidP="008F61DC">
            <w:r>
              <w:t xml:space="preserve">— — — — — — — — — — — — — — </w:t>
            </w:r>
          </w:p>
          <w:p w14:paraId="1FB76A43" w14:textId="77777777" w:rsidR="000F183D" w:rsidRDefault="006B4A0C" w:rsidP="00025F3E">
            <w:pPr>
              <w:ind w:firstLine="188"/>
              <w:jc w:val="both"/>
            </w:pPr>
            <w:r w:rsidRPr="006B4A0C">
              <w:rPr>
                <w:i/>
              </w:rPr>
              <w:t>Virastojen ja laitosten sekä ministeriöiden talousarvioehdotusten sisällöstä sekä valmistelun vaiheista ja valmistelussa noudatettavista menettelytavoista voidaan säätää valtioneuvoston asetuksella. Valtioneuvosto ja valtiovarainministeriö voivat antaa määräyksiä talousarvioehdotusten laadinnasta ja määräajoista.</w:t>
            </w:r>
          </w:p>
          <w:p w14:paraId="5A74546B" w14:textId="77777777" w:rsidR="000B1F2E" w:rsidRDefault="000B1F2E" w:rsidP="008F61DC"/>
          <w:p w14:paraId="3BD78309" w14:textId="09328F0A" w:rsidR="000F183D" w:rsidRDefault="000F183D" w:rsidP="008F61DC">
            <w:pPr>
              <w:jc w:val="center"/>
            </w:pPr>
            <w:r>
              <w:t xml:space="preserve">10 b § </w:t>
            </w:r>
          </w:p>
          <w:p w14:paraId="55CAB4E7" w14:textId="77777777" w:rsidR="000F183D" w:rsidRDefault="000F183D" w:rsidP="008F61DC"/>
          <w:p w14:paraId="5C8AEA71" w14:textId="77777777" w:rsidR="000F183D" w:rsidRPr="008F61DC" w:rsidRDefault="000F183D" w:rsidP="008F61DC">
            <w:pPr>
              <w:jc w:val="center"/>
              <w:rPr>
                <w:i/>
              </w:rPr>
            </w:pPr>
            <w:r w:rsidRPr="008F61DC">
              <w:rPr>
                <w:i/>
              </w:rPr>
              <w:t>Talousarvion toimeenpaneminen</w:t>
            </w:r>
          </w:p>
          <w:p w14:paraId="5850D9CD" w14:textId="77777777" w:rsidR="000F183D" w:rsidRDefault="000F183D" w:rsidP="00C6504C"/>
          <w:p w14:paraId="5FE67E21" w14:textId="50F88EF1" w:rsidR="00F424CD" w:rsidRPr="008F61DC" w:rsidRDefault="00C6504C" w:rsidP="000A7A70">
            <w:r>
              <w:t xml:space="preserve">— — — — — — — — — — — — — — </w:t>
            </w:r>
          </w:p>
          <w:p w14:paraId="11731946" w14:textId="7DD29F07" w:rsidR="000F183D" w:rsidRDefault="00F424CD" w:rsidP="00025F3E">
            <w:pPr>
              <w:ind w:firstLine="188"/>
              <w:jc w:val="both"/>
              <w:rPr>
                <w:i/>
              </w:rPr>
            </w:pPr>
            <w:r w:rsidRPr="00293354">
              <w:rPr>
                <w:i/>
              </w:rPr>
              <w:t xml:space="preserve">Valtioneuvosto voi antaa yleisiä määräyksiä talousarvion </w:t>
            </w:r>
            <w:r w:rsidR="00433EAE">
              <w:rPr>
                <w:i/>
              </w:rPr>
              <w:t>soveltamisesta. Valtioneuvosto ja valt</w:t>
            </w:r>
            <w:r w:rsidR="004F22F1">
              <w:rPr>
                <w:i/>
              </w:rPr>
              <w:t>iovarainministeriö voivat antaa</w:t>
            </w:r>
            <w:r w:rsidR="00433EAE">
              <w:rPr>
                <w:i/>
              </w:rPr>
              <w:t xml:space="preserve"> määräyksiä talousarvion </w:t>
            </w:r>
            <w:r w:rsidRPr="00293354">
              <w:rPr>
                <w:i/>
              </w:rPr>
              <w:t>toimeenpanosta</w:t>
            </w:r>
            <w:r w:rsidR="00433EAE">
              <w:rPr>
                <w:i/>
              </w:rPr>
              <w:t xml:space="preserve"> ja </w:t>
            </w:r>
            <w:r w:rsidR="00433EAE">
              <w:rPr>
                <w:i/>
              </w:rPr>
              <w:lastRenderedPageBreak/>
              <w:t>seurannasta sekä valtiontaloutta koskevien laskelmien ja selvitysten laatimisesta</w:t>
            </w:r>
            <w:r w:rsidRPr="00293354">
              <w:rPr>
                <w:i/>
              </w:rPr>
              <w:t>.</w:t>
            </w:r>
            <w:r>
              <w:rPr>
                <w:i/>
              </w:rPr>
              <w:t xml:space="preserve"> </w:t>
            </w:r>
          </w:p>
          <w:p w14:paraId="079D3C78" w14:textId="77777777" w:rsidR="000F183D" w:rsidRDefault="000F183D" w:rsidP="000A7A70">
            <w:pPr>
              <w:rPr>
                <w:i/>
              </w:rPr>
            </w:pPr>
          </w:p>
          <w:p w14:paraId="36257740" w14:textId="2D5C97D9" w:rsidR="000F183D" w:rsidRPr="00D4039A" w:rsidRDefault="000F183D" w:rsidP="000A7A70">
            <w:pPr>
              <w:jc w:val="center"/>
            </w:pPr>
            <w:r w:rsidRPr="00D4039A">
              <w:t xml:space="preserve">12 § </w:t>
            </w:r>
          </w:p>
          <w:p w14:paraId="565C99CE" w14:textId="77777777" w:rsidR="000F183D" w:rsidRPr="00D4039A" w:rsidRDefault="000F183D" w:rsidP="000A7A70">
            <w:pPr>
              <w:rPr>
                <w:i/>
              </w:rPr>
            </w:pPr>
          </w:p>
          <w:p w14:paraId="39855F95" w14:textId="77777777" w:rsidR="000F183D" w:rsidRPr="00D4039A" w:rsidRDefault="000F183D" w:rsidP="000A7A70">
            <w:pPr>
              <w:jc w:val="center"/>
              <w:rPr>
                <w:i/>
              </w:rPr>
            </w:pPr>
            <w:r w:rsidRPr="00D4039A">
              <w:rPr>
                <w:i/>
              </w:rPr>
              <w:t>Toiminta- ja taloussuunnittelu</w:t>
            </w:r>
          </w:p>
          <w:p w14:paraId="4CB0B89C" w14:textId="77777777" w:rsidR="000F183D" w:rsidRPr="00D4039A" w:rsidRDefault="000F183D" w:rsidP="000A7A70">
            <w:pPr>
              <w:rPr>
                <w:i/>
              </w:rPr>
            </w:pPr>
          </w:p>
          <w:p w14:paraId="73CBF9EE" w14:textId="77777777" w:rsidR="008F61DC" w:rsidRPr="008F61DC" w:rsidRDefault="008F61DC" w:rsidP="008F61DC">
            <w:r>
              <w:t xml:space="preserve">— — — — — — — — — — — — — — </w:t>
            </w:r>
          </w:p>
          <w:p w14:paraId="2CB26521" w14:textId="77777777" w:rsidR="000F183D" w:rsidRDefault="000F183D" w:rsidP="00025F3E">
            <w:pPr>
              <w:ind w:firstLine="188"/>
              <w:jc w:val="both"/>
              <w:rPr>
                <w:i/>
              </w:rPr>
            </w:pPr>
            <w:r w:rsidRPr="00D4039A">
              <w:t>Suunnittelusta voidaan säätää tarkemmin valtioneuvos</w:t>
            </w:r>
            <w:r>
              <w:t xml:space="preserve">ton asetuksella. </w:t>
            </w:r>
            <w:r w:rsidR="0040316A">
              <w:t>V</w:t>
            </w:r>
            <w:r w:rsidRPr="004202DE">
              <w:rPr>
                <w:i/>
              </w:rPr>
              <w:t>altioneuvosto ja valtiovarainministeriö voivat antaa asetusta tarkentavia määräyksiä toiminta- ja taloussuunnittelun sisällöstä ja menettelystä. Ministeriöt voivat antaa hallinnonalallaan tarkentavia määräyksiä toiminnan ja talouden suunnittelusta</w:t>
            </w:r>
            <w:r>
              <w:rPr>
                <w:i/>
              </w:rPr>
              <w:t>.</w:t>
            </w:r>
          </w:p>
          <w:p w14:paraId="52DE60CE" w14:textId="77777777" w:rsidR="000F183D" w:rsidRDefault="000F183D" w:rsidP="000A7A70">
            <w:pPr>
              <w:rPr>
                <w:i/>
              </w:rPr>
            </w:pPr>
          </w:p>
          <w:p w14:paraId="3834930E" w14:textId="478C645C" w:rsidR="000F183D" w:rsidRDefault="000F183D" w:rsidP="000A7A70">
            <w:pPr>
              <w:jc w:val="center"/>
            </w:pPr>
            <w:r>
              <w:t xml:space="preserve">12 a § </w:t>
            </w:r>
          </w:p>
          <w:p w14:paraId="53FA6038" w14:textId="77777777" w:rsidR="000F183D" w:rsidRDefault="000F183D" w:rsidP="000A7A70">
            <w:pPr>
              <w:jc w:val="center"/>
            </w:pPr>
          </w:p>
          <w:p w14:paraId="474A1FE8" w14:textId="77777777" w:rsidR="000F183D" w:rsidRDefault="000F183D" w:rsidP="000A7A70">
            <w:pPr>
              <w:jc w:val="center"/>
              <w:rPr>
                <w:i/>
              </w:rPr>
            </w:pPr>
            <w:r w:rsidRPr="00E43C54">
              <w:rPr>
                <w:i/>
              </w:rPr>
              <w:t>Taloushallinto-organisaatio</w:t>
            </w:r>
          </w:p>
          <w:p w14:paraId="01B6DFC7" w14:textId="77777777" w:rsidR="000F183D" w:rsidRPr="00E43C54" w:rsidRDefault="000F183D" w:rsidP="000A7A70">
            <w:pPr>
              <w:jc w:val="center"/>
              <w:rPr>
                <w:i/>
              </w:rPr>
            </w:pPr>
          </w:p>
          <w:p w14:paraId="02CCBF30" w14:textId="61193AFF" w:rsidR="000F183D" w:rsidRDefault="000F183D" w:rsidP="00025F3E">
            <w:pPr>
              <w:ind w:firstLine="188"/>
              <w:jc w:val="both"/>
            </w:pPr>
            <w:r>
              <w:t xml:space="preserve">Valtio on talousarviotaloudestaan kirjanpitovelvollinen, joka jakautuu kirjanpitoyksiköihin. Kirjanpitoyksiköiden kirjanpitotiedot kerätään valtion keskuskirjanpitoon valtion tilinpäätöksen laatimista varten. </w:t>
            </w:r>
            <w:r w:rsidRPr="00E43C54">
              <w:rPr>
                <w:i/>
              </w:rPr>
              <w:t xml:space="preserve">Keskuskirjanpitoon kerätään myös valtion talousarvion ulkopuolisten </w:t>
            </w:r>
            <w:r>
              <w:rPr>
                <w:i/>
              </w:rPr>
              <w:t xml:space="preserve">valtion </w:t>
            </w:r>
            <w:r w:rsidRPr="00E43C54">
              <w:rPr>
                <w:i/>
              </w:rPr>
              <w:t xml:space="preserve">rahastojen </w:t>
            </w:r>
            <w:r w:rsidR="008D65CA">
              <w:rPr>
                <w:i/>
              </w:rPr>
              <w:t xml:space="preserve">kirjanpitotiedot. Lisäksi </w:t>
            </w:r>
            <w:r w:rsidR="00CD7F13">
              <w:rPr>
                <w:i/>
              </w:rPr>
              <w:t xml:space="preserve">keskuskirjanpitoon </w:t>
            </w:r>
            <w:r w:rsidR="008D65CA">
              <w:rPr>
                <w:i/>
              </w:rPr>
              <w:t>kerätään</w:t>
            </w:r>
            <w:r w:rsidR="0040316A">
              <w:rPr>
                <w:i/>
              </w:rPr>
              <w:t xml:space="preserve"> tarvittavat</w:t>
            </w:r>
            <w:r w:rsidRPr="00E43C54">
              <w:rPr>
                <w:i/>
              </w:rPr>
              <w:t xml:space="preserve"> valtion liikelaitosten </w:t>
            </w:r>
            <w:r>
              <w:rPr>
                <w:i/>
              </w:rPr>
              <w:t>kirjanpito</w:t>
            </w:r>
            <w:r w:rsidRPr="00E43C54">
              <w:rPr>
                <w:i/>
              </w:rPr>
              <w:t xml:space="preserve">tiedot </w:t>
            </w:r>
            <w:r>
              <w:rPr>
                <w:i/>
              </w:rPr>
              <w:t>17 b</w:t>
            </w:r>
            <w:r w:rsidRPr="00E43C54">
              <w:rPr>
                <w:i/>
              </w:rPr>
              <w:t xml:space="preserve"> §:n </w:t>
            </w:r>
            <w:r>
              <w:rPr>
                <w:i/>
              </w:rPr>
              <w:t>1</w:t>
            </w:r>
            <w:r w:rsidRPr="00E43C54">
              <w:rPr>
                <w:i/>
              </w:rPr>
              <w:t xml:space="preserve"> momentissa tarkoitettuja </w:t>
            </w:r>
            <w:r>
              <w:rPr>
                <w:i/>
              </w:rPr>
              <w:t>v</w:t>
            </w:r>
            <w:r w:rsidRPr="00F81ED8">
              <w:rPr>
                <w:i/>
              </w:rPr>
              <w:t>altion</w:t>
            </w:r>
            <w:r>
              <w:rPr>
                <w:i/>
              </w:rPr>
              <w:t>talouden</w:t>
            </w:r>
            <w:r w:rsidRPr="00F81ED8">
              <w:rPr>
                <w:i/>
              </w:rPr>
              <w:t xml:space="preserve"> </w:t>
            </w:r>
            <w:r w:rsidR="008D65CA">
              <w:rPr>
                <w:i/>
              </w:rPr>
              <w:t xml:space="preserve">yhdisteltyjen </w:t>
            </w:r>
            <w:r>
              <w:rPr>
                <w:i/>
              </w:rPr>
              <w:t>laskelmi</w:t>
            </w:r>
            <w:r w:rsidR="008D65CA">
              <w:rPr>
                <w:i/>
              </w:rPr>
              <w:t>en</w:t>
            </w:r>
            <w:r w:rsidRPr="00F81ED8">
              <w:rPr>
                <w:i/>
              </w:rPr>
              <w:t xml:space="preserve"> </w:t>
            </w:r>
            <w:r w:rsidR="008D65CA">
              <w:rPr>
                <w:i/>
              </w:rPr>
              <w:t>laatimiseksi</w:t>
            </w:r>
            <w:r>
              <w:rPr>
                <w:i/>
              </w:rPr>
              <w:t>.</w:t>
            </w:r>
            <w:r w:rsidRPr="00E43C54">
              <w:rPr>
                <w:i/>
              </w:rPr>
              <w:t xml:space="preserve"> </w:t>
            </w:r>
            <w:r>
              <w:t xml:space="preserve">Valtiokonttori kerää kirjanpitotiedot ja hoitaa keskuskirjanpidon. </w:t>
            </w:r>
            <w:r w:rsidRPr="00E43C54">
              <w:rPr>
                <w:i/>
              </w:rPr>
              <w:t xml:space="preserve">Keskuskirjanpidosta voidaan antaa tarkempia säännöksiä </w:t>
            </w:r>
            <w:r>
              <w:rPr>
                <w:i/>
              </w:rPr>
              <w:t>valtioneuvoston asetuksella.</w:t>
            </w:r>
          </w:p>
          <w:p w14:paraId="28409A13" w14:textId="77777777" w:rsidR="008F61DC" w:rsidRPr="008F61DC" w:rsidRDefault="008F61DC" w:rsidP="008F61DC">
            <w:r>
              <w:t xml:space="preserve">— — — — — — — — — — — — — — </w:t>
            </w:r>
          </w:p>
          <w:p w14:paraId="53BD547E" w14:textId="77777777" w:rsidR="000F183D" w:rsidRPr="00D4039A" w:rsidRDefault="000F183D" w:rsidP="000A7A70"/>
          <w:p w14:paraId="215F3D97" w14:textId="5DD8791D" w:rsidR="000F183D" w:rsidRDefault="000F183D" w:rsidP="000A7A70">
            <w:pPr>
              <w:jc w:val="center"/>
            </w:pPr>
            <w:r>
              <w:t xml:space="preserve">14 § </w:t>
            </w:r>
          </w:p>
          <w:p w14:paraId="5DCA9F33" w14:textId="77777777" w:rsidR="000F183D" w:rsidRDefault="000F183D" w:rsidP="000A7A70">
            <w:pPr>
              <w:jc w:val="center"/>
            </w:pPr>
          </w:p>
          <w:p w14:paraId="414A3D18" w14:textId="77777777" w:rsidR="000F183D" w:rsidRDefault="000F183D" w:rsidP="000A7A70">
            <w:pPr>
              <w:jc w:val="center"/>
              <w:rPr>
                <w:i/>
              </w:rPr>
            </w:pPr>
            <w:r w:rsidRPr="00E43C54">
              <w:rPr>
                <w:i/>
              </w:rPr>
              <w:t>Kirjanpito</w:t>
            </w:r>
          </w:p>
          <w:p w14:paraId="5816AC31" w14:textId="77777777" w:rsidR="000F183D" w:rsidRPr="00E43C54" w:rsidRDefault="000F183D" w:rsidP="000A7A70">
            <w:pPr>
              <w:jc w:val="center"/>
              <w:rPr>
                <w:i/>
              </w:rPr>
            </w:pPr>
          </w:p>
          <w:p w14:paraId="6B0CE976" w14:textId="77777777" w:rsidR="008F61DC" w:rsidRPr="008F61DC" w:rsidRDefault="008F61DC" w:rsidP="008F61DC">
            <w:r>
              <w:t xml:space="preserve">— — — — — — — — — — — — — — </w:t>
            </w:r>
          </w:p>
          <w:p w14:paraId="3711B137" w14:textId="77777777" w:rsidR="000F183D" w:rsidRDefault="000F183D" w:rsidP="00025F3E">
            <w:pPr>
              <w:ind w:firstLine="188"/>
              <w:jc w:val="both"/>
              <w:rPr>
                <w:i/>
              </w:rPr>
            </w:pPr>
            <w:r>
              <w:rPr>
                <w:i/>
              </w:rPr>
              <w:t>Valtion kirjanpidosta voidaan antaa tarkempia säännöksiä valtioneuvoston asetuksella</w:t>
            </w:r>
            <w:r w:rsidRPr="00367B96">
              <w:rPr>
                <w:i/>
              </w:rPr>
              <w:t>.</w:t>
            </w:r>
            <w:r w:rsidR="00C606B2">
              <w:rPr>
                <w:i/>
              </w:rPr>
              <w:t xml:space="preserve"> </w:t>
            </w:r>
          </w:p>
          <w:p w14:paraId="6FDBF1EE" w14:textId="060FD5D4" w:rsidR="00AD417E" w:rsidRDefault="00AD417E" w:rsidP="00025F3E">
            <w:pPr>
              <w:ind w:firstLine="188"/>
              <w:jc w:val="both"/>
              <w:rPr>
                <w:i/>
              </w:rPr>
            </w:pPr>
            <w:r w:rsidRPr="00AD417E">
              <w:rPr>
                <w:i/>
              </w:rPr>
              <w:lastRenderedPageBreak/>
              <w:t xml:space="preserve">Valtiovarainministeriö voi yksittäistapauksessa erityisestä syystä antaa luvan poiketa kirjanpitoa koskevista tämän </w:t>
            </w:r>
            <w:r w:rsidR="00754E48">
              <w:rPr>
                <w:i/>
              </w:rPr>
              <w:t>lain nojalla annetun asetuksen</w:t>
            </w:r>
            <w:r w:rsidRPr="00AD417E">
              <w:rPr>
                <w:i/>
              </w:rPr>
              <w:t xml:space="preserve"> säännöksistä.</w:t>
            </w:r>
          </w:p>
          <w:p w14:paraId="7C331933" w14:textId="449E306C" w:rsidR="000F183D" w:rsidRDefault="006347D1" w:rsidP="00025F3E">
            <w:pPr>
              <w:ind w:firstLine="188"/>
              <w:jc w:val="both"/>
            </w:pPr>
            <w:r w:rsidRPr="00795311">
              <w:rPr>
                <w:i/>
                <w:iCs/>
              </w:rPr>
              <w:t>Valtion</w:t>
            </w:r>
            <w:r>
              <w:t xml:space="preserve"> </w:t>
            </w:r>
            <w:r w:rsidRPr="00025F3E">
              <w:rPr>
                <w:i/>
              </w:rPr>
              <w:t>liikelaitosten kirjanpidosta säädetään erikseen.</w:t>
            </w:r>
          </w:p>
          <w:p w14:paraId="03B4854A" w14:textId="77777777" w:rsidR="00025F3E" w:rsidRDefault="00025F3E" w:rsidP="00025F3E">
            <w:pPr>
              <w:ind w:firstLine="188"/>
              <w:jc w:val="both"/>
            </w:pPr>
          </w:p>
          <w:p w14:paraId="4F5AA580" w14:textId="722F62EF" w:rsidR="000F183D" w:rsidRPr="00F81ED8" w:rsidRDefault="000F183D" w:rsidP="000A7A70">
            <w:pPr>
              <w:jc w:val="center"/>
            </w:pPr>
            <w:r w:rsidRPr="00F81ED8">
              <w:t xml:space="preserve">17 § </w:t>
            </w:r>
          </w:p>
          <w:p w14:paraId="638BEF99" w14:textId="77777777" w:rsidR="000F183D" w:rsidRPr="00F81ED8" w:rsidRDefault="000F183D" w:rsidP="000A7A70">
            <w:pPr>
              <w:rPr>
                <w:b/>
              </w:rPr>
            </w:pPr>
          </w:p>
          <w:p w14:paraId="0A73A118" w14:textId="77777777" w:rsidR="000F183D" w:rsidRPr="00F81ED8" w:rsidRDefault="000F183D" w:rsidP="000A7A70">
            <w:pPr>
              <w:jc w:val="center"/>
              <w:rPr>
                <w:i/>
              </w:rPr>
            </w:pPr>
            <w:r w:rsidRPr="00F81ED8">
              <w:rPr>
                <w:i/>
              </w:rPr>
              <w:t>Hallituksen vuosikertomus</w:t>
            </w:r>
          </w:p>
          <w:p w14:paraId="10F7C766" w14:textId="77777777" w:rsidR="000F183D" w:rsidRPr="00F81ED8" w:rsidRDefault="000F183D" w:rsidP="000A7A70"/>
          <w:p w14:paraId="579F81C1" w14:textId="34B31320" w:rsidR="000F183D" w:rsidRDefault="000F183D" w:rsidP="00025F3E">
            <w:pPr>
              <w:ind w:firstLine="188"/>
              <w:jc w:val="both"/>
            </w:pPr>
            <w:r w:rsidRPr="00F81ED8">
              <w:t>Valtioneuvostosta annetun lain </w:t>
            </w:r>
            <w:hyperlink r:id="rId16" w:anchor="P9a" w:tooltip="Ajantasainen säädös" w:history="1">
              <w:r w:rsidRPr="00F81ED8">
                <w:t>(175/2003) 9 a §:ssä</w:t>
              </w:r>
            </w:hyperlink>
            <w:r w:rsidRPr="00F81ED8">
              <w:t> tarkoitettuun hallituksen vuosikertomukseen otetaan valtion tilinpäätös</w:t>
            </w:r>
            <w:r w:rsidR="00494A5F">
              <w:rPr>
                <w:i/>
              </w:rPr>
              <w:t xml:space="preserve"> ja</w:t>
            </w:r>
            <w:r w:rsidR="00EE7ECC" w:rsidRPr="00EE7ECC">
              <w:rPr>
                <w:i/>
              </w:rPr>
              <w:t xml:space="preserve"> sen yhteydessä esitettävät </w:t>
            </w:r>
            <w:r w:rsidR="00EE7ECC">
              <w:rPr>
                <w:i/>
              </w:rPr>
              <w:t xml:space="preserve">valtiontalouden </w:t>
            </w:r>
            <w:r w:rsidR="00EE7ECC" w:rsidRPr="00EE7ECC">
              <w:rPr>
                <w:i/>
              </w:rPr>
              <w:t>yhdistellyt laskelmat</w:t>
            </w:r>
            <w:r w:rsidRPr="00F81ED8">
              <w:t xml:space="preserve"> </w:t>
            </w:r>
            <w:r w:rsidR="00494A5F">
              <w:t>sekä</w:t>
            </w:r>
            <w:r w:rsidRPr="00F81ED8">
              <w:t xml:space="preserve"> tarpeelliset muut tiedot valtiontalouden hoidosta ja talousarvion noudattamisesta sekä tiedot valtion toiminnasta ja sen yhteiskunnallisesta vaikuttavuudesta ja tuloksellisuudesta. Hallituksen vuosikertomukseen otetaan myös valtion </w:t>
            </w:r>
            <w:r w:rsidRPr="0021240F">
              <w:rPr>
                <w:i/>
              </w:rPr>
              <w:t>liikelaitos</w:t>
            </w:r>
            <w:r>
              <w:rPr>
                <w:i/>
              </w:rPr>
              <w:t xml:space="preserve">ten, liikelaitoskonsernien </w:t>
            </w:r>
            <w:r w:rsidRPr="00B9398E">
              <w:rPr>
                <w:i/>
              </w:rPr>
              <w:t>sekä</w:t>
            </w:r>
            <w:r w:rsidRPr="00F81ED8">
              <w:t xml:space="preserve"> talousarvion ulkopuolella olevien valtion rahastojen </w:t>
            </w:r>
            <w:r>
              <w:rPr>
                <w:i/>
              </w:rPr>
              <w:t>tuotto- ja kululaskelmat tai</w:t>
            </w:r>
            <w:r w:rsidRPr="0021240F">
              <w:rPr>
                <w:i/>
              </w:rPr>
              <w:t xml:space="preserve"> tuloslaskelmat ja taseet </w:t>
            </w:r>
            <w:r w:rsidRPr="00F81ED8">
              <w:t>sekä tärkeimmät tiedot niiden toiminnasta ja tuloksellisuudesta</w:t>
            </w:r>
            <w:r>
              <w:t>.</w:t>
            </w:r>
          </w:p>
          <w:p w14:paraId="1D41B4B6" w14:textId="77777777" w:rsidR="000E6B83" w:rsidRDefault="000F183D" w:rsidP="00025F3E">
            <w:pPr>
              <w:ind w:firstLine="188"/>
              <w:jc w:val="both"/>
              <w:rPr>
                <w:i/>
              </w:rPr>
            </w:pPr>
            <w:r>
              <w:rPr>
                <w:i/>
              </w:rPr>
              <w:t>Valtioneuvoston asetuksella voidaan antaa tarkempia säännöksiä hallituksen vuosikertomukseen</w:t>
            </w:r>
            <w:r w:rsidR="00B458DD">
              <w:t xml:space="preserve"> </w:t>
            </w:r>
            <w:r w:rsidR="00033846" w:rsidRPr="00033846">
              <w:rPr>
                <w:i/>
              </w:rPr>
              <w:t>sisältyvistä valtion taloutta ja julkista taloutta koskevista taloudellisista tiedoista, laskelmista ja selvityksistä sekä valtion toiminnan tuloksellisuuden kuvauksista.</w:t>
            </w:r>
          </w:p>
          <w:p w14:paraId="7CBE7DA9" w14:textId="77777777" w:rsidR="000F183D" w:rsidRPr="00F81ED8" w:rsidRDefault="000E6B83" w:rsidP="000A7A70">
            <w:r>
              <w:rPr>
                <w:i/>
              </w:rPr>
              <w:t xml:space="preserve"> </w:t>
            </w:r>
          </w:p>
          <w:p w14:paraId="32E7AA8A" w14:textId="5EF332C3" w:rsidR="000F183D" w:rsidRPr="00F81ED8" w:rsidRDefault="000F183D" w:rsidP="000A7A70">
            <w:pPr>
              <w:jc w:val="center"/>
            </w:pPr>
            <w:r w:rsidRPr="00F81ED8">
              <w:t xml:space="preserve">17 a § </w:t>
            </w:r>
          </w:p>
          <w:p w14:paraId="7C864A91" w14:textId="77777777" w:rsidR="000F183D" w:rsidRPr="00F81ED8" w:rsidRDefault="000F183D" w:rsidP="000A7A70">
            <w:pPr>
              <w:rPr>
                <w:b/>
              </w:rPr>
            </w:pPr>
          </w:p>
          <w:p w14:paraId="46E7A618" w14:textId="77777777" w:rsidR="000F183D" w:rsidRPr="00F81ED8" w:rsidRDefault="000F183D" w:rsidP="000A7A70">
            <w:pPr>
              <w:jc w:val="center"/>
              <w:rPr>
                <w:i/>
              </w:rPr>
            </w:pPr>
            <w:r w:rsidRPr="00F81ED8">
              <w:rPr>
                <w:i/>
              </w:rPr>
              <w:t>Valtion tilinpäätös</w:t>
            </w:r>
          </w:p>
          <w:p w14:paraId="3FDBC5A7" w14:textId="77777777" w:rsidR="000F183D" w:rsidRPr="00F81ED8" w:rsidRDefault="000F183D" w:rsidP="000A7A70">
            <w:pPr>
              <w:rPr>
                <w:b/>
              </w:rPr>
            </w:pPr>
          </w:p>
          <w:p w14:paraId="1D7A2568" w14:textId="77777777" w:rsidR="008F61DC" w:rsidRPr="008F61DC" w:rsidRDefault="008F61DC" w:rsidP="008F61DC">
            <w:r>
              <w:t xml:space="preserve">— — — — — — — — — — — — — — </w:t>
            </w:r>
          </w:p>
          <w:p w14:paraId="633D13FB" w14:textId="04D552E1" w:rsidR="000E6B83" w:rsidRDefault="000F183D" w:rsidP="00025F3E">
            <w:pPr>
              <w:ind w:firstLine="188"/>
              <w:jc w:val="both"/>
            </w:pPr>
            <w:r w:rsidRPr="00F81ED8">
              <w:t>Valtion tilinpäätöksen laadinnasta ja sisällöstä voidaan antaa tarkempia säännöksiä valtioneuvoston asetuksella.</w:t>
            </w:r>
            <w:r w:rsidR="00C83818">
              <w:t xml:space="preserve"> </w:t>
            </w:r>
            <w:r w:rsidR="00C83818" w:rsidRPr="00BA7803">
              <w:rPr>
                <w:i/>
              </w:rPr>
              <w:t>Valtiovarainministeriö</w:t>
            </w:r>
            <w:r w:rsidR="009C390D" w:rsidRPr="00BA7803">
              <w:rPr>
                <w:i/>
              </w:rPr>
              <w:t xml:space="preserve"> määrää valtion tilinpäätöksen kaavat sekä</w:t>
            </w:r>
            <w:r w:rsidR="00C83818" w:rsidRPr="00BA7803">
              <w:rPr>
                <w:i/>
              </w:rPr>
              <w:t xml:space="preserve"> voi antaa tarkempia määräyksiä valtion tilinpäätöksen laadinnan yksityiskohdista.</w:t>
            </w:r>
          </w:p>
          <w:p w14:paraId="2E51C0F1" w14:textId="62800040" w:rsidR="000F183D" w:rsidRPr="00F81ED8" w:rsidRDefault="000F183D" w:rsidP="00025F3E">
            <w:pPr>
              <w:ind w:firstLine="188"/>
              <w:jc w:val="both"/>
            </w:pPr>
            <w:r w:rsidRPr="00C61905">
              <w:rPr>
                <w:i/>
              </w:rPr>
              <w:t xml:space="preserve">Valtiovarainministeriö voi yksittäistapauksessa erityisestä syystä antaa luvan poiketa </w:t>
            </w:r>
            <w:r w:rsidRPr="00C61905">
              <w:rPr>
                <w:i/>
              </w:rPr>
              <w:lastRenderedPageBreak/>
              <w:t>tämän lain nojalla säädetyistä</w:t>
            </w:r>
            <w:r>
              <w:rPr>
                <w:i/>
              </w:rPr>
              <w:t xml:space="preserve"> ja annetuista</w:t>
            </w:r>
            <w:r w:rsidRPr="00C61905">
              <w:rPr>
                <w:i/>
              </w:rPr>
              <w:t xml:space="preserve"> valtion tilinpäätöstä koskevista säännöksistä ja määräyksistä.</w:t>
            </w:r>
            <w:r>
              <w:t xml:space="preserve"> </w:t>
            </w:r>
          </w:p>
          <w:p w14:paraId="1163A017" w14:textId="77777777" w:rsidR="000F183D" w:rsidRPr="00F81ED8" w:rsidRDefault="000F183D" w:rsidP="000A7A70"/>
          <w:p w14:paraId="36015139" w14:textId="365928A8" w:rsidR="000F183D" w:rsidRPr="00F81ED8" w:rsidRDefault="000F183D" w:rsidP="000A7A70">
            <w:pPr>
              <w:pBdr>
                <w:left w:val="single" w:sz="48" w:space="8" w:color="EDF4D9"/>
              </w:pBdr>
              <w:jc w:val="center"/>
            </w:pPr>
            <w:r w:rsidRPr="00F81ED8">
              <w:t>17 b § </w:t>
            </w:r>
          </w:p>
          <w:p w14:paraId="6B95BA64" w14:textId="77777777" w:rsidR="000F183D" w:rsidRPr="00F81ED8" w:rsidRDefault="000F183D" w:rsidP="000A7A70">
            <w:pPr>
              <w:pBdr>
                <w:left w:val="single" w:sz="48" w:space="8" w:color="EDF4D9"/>
              </w:pBdr>
              <w:jc w:val="center"/>
            </w:pPr>
          </w:p>
          <w:p w14:paraId="6A1C817E" w14:textId="77777777" w:rsidR="000F183D" w:rsidRPr="00F81ED8" w:rsidRDefault="000F183D" w:rsidP="000A7A70">
            <w:pPr>
              <w:pBdr>
                <w:left w:val="single" w:sz="48" w:space="8" w:color="EDF4D9"/>
              </w:pBdr>
              <w:jc w:val="center"/>
              <w:rPr>
                <w:i/>
              </w:rPr>
            </w:pPr>
            <w:r w:rsidRPr="00F81ED8">
              <w:rPr>
                <w:i/>
              </w:rPr>
              <w:t>Valtion</w:t>
            </w:r>
            <w:r>
              <w:rPr>
                <w:i/>
              </w:rPr>
              <w:t>talouden</w:t>
            </w:r>
            <w:r w:rsidRPr="00F81ED8">
              <w:rPr>
                <w:i/>
              </w:rPr>
              <w:t xml:space="preserve"> yhdistellyt laskelmat ja liitetiedot</w:t>
            </w:r>
          </w:p>
          <w:p w14:paraId="62A09FA7" w14:textId="77777777" w:rsidR="000F183D" w:rsidRPr="00F81ED8" w:rsidRDefault="000F183D" w:rsidP="000A7A70">
            <w:pPr>
              <w:pBdr>
                <w:left w:val="single" w:sz="48" w:space="8" w:color="EDF4D9"/>
              </w:pBdr>
            </w:pPr>
          </w:p>
          <w:p w14:paraId="4719C48D" w14:textId="77777777" w:rsidR="000F183D" w:rsidRPr="00F81ED8" w:rsidRDefault="000F183D" w:rsidP="00025F3E">
            <w:pPr>
              <w:ind w:firstLine="188"/>
              <w:jc w:val="both"/>
              <w:rPr>
                <w:i/>
              </w:rPr>
            </w:pPr>
            <w:r w:rsidRPr="00F81ED8">
              <w:rPr>
                <w:i/>
              </w:rPr>
              <w:t>Valtion tilinpäätökse</w:t>
            </w:r>
            <w:r>
              <w:rPr>
                <w:i/>
              </w:rPr>
              <w:t xml:space="preserve">n yhteydessä </w:t>
            </w:r>
            <w:r w:rsidRPr="00F81ED8">
              <w:rPr>
                <w:i/>
              </w:rPr>
              <w:t xml:space="preserve">esitetään seuraavat valtion talousarviotaloutta, talousarvion ulkopuolisia </w:t>
            </w:r>
            <w:r>
              <w:rPr>
                <w:i/>
              </w:rPr>
              <w:t xml:space="preserve">valtion </w:t>
            </w:r>
            <w:r w:rsidRPr="00F81ED8">
              <w:rPr>
                <w:i/>
              </w:rPr>
              <w:t xml:space="preserve">rahastoja sekä valtion liikelaitoksia koskevat </w:t>
            </w:r>
            <w:r>
              <w:rPr>
                <w:i/>
              </w:rPr>
              <w:t xml:space="preserve">valtiontalouden </w:t>
            </w:r>
            <w:r w:rsidRPr="00F81ED8">
              <w:rPr>
                <w:i/>
              </w:rPr>
              <w:t>yhdistellyt laskelmat ja niitä koskevat liitetiedot:</w:t>
            </w:r>
          </w:p>
          <w:p w14:paraId="42962ADE" w14:textId="77777777" w:rsidR="000F183D" w:rsidRPr="00F81ED8" w:rsidRDefault="000F183D" w:rsidP="00025F3E">
            <w:pPr>
              <w:ind w:firstLine="188"/>
              <w:jc w:val="both"/>
              <w:rPr>
                <w:i/>
              </w:rPr>
            </w:pPr>
            <w:r w:rsidRPr="00F81ED8">
              <w:rPr>
                <w:i/>
              </w:rPr>
              <w:t>1) tuottoja ja kuluja kuvaava tuotto- ja kululaskelma;</w:t>
            </w:r>
          </w:p>
          <w:p w14:paraId="15F751BB" w14:textId="77777777" w:rsidR="000F183D" w:rsidRPr="00F81ED8" w:rsidRDefault="000F183D" w:rsidP="00025F3E">
            <w:pPr>
              <w:ind w:firstLine="188"/>
              <w:jc w:val="both"/>
              <w:rPr>
                <w:i/>
              </w:rPr>
            </w:pPr>
            <w:r w:rsidRPr="00F81ED8">
              <w:rPr>
                <w:i/>
              </w:rPr>
              <w:t>2) varainhoitovuoden päättymisajankohdan taloudellista asemaa kuvaava tase;</w:t>
            </w:r>
          </w:p>
          <w:p w14:paraId="4C07268F" w14:textId="77777777" w:rsidR="000F183D" w:rsidRPr="00F81ED8" w:rsidRDefault="000F183D" w:rsidP="00025F3E">
            <w:pPr>
              <w:ind w:firstLine="188"/>
              <w:jc w:val="both"/>
              <w:rPr>
                <w:i/>
              </w:rPr>
            </w:pPr>
            <w:r w:rsidRPr="00F81ED8">
              <w:rPr>
                <w:i/>
              </w:rPr>
              <w:t>3) rahavirtoja kuvaava rahoituslaskelma;</w:t>
            </w:r>
          </w:p>
          <w:p w14:paraId="60B10E18" w14:textId="3F3A9EA4" w:rsidR="000F183D" w:rsidRPr="00F81ED8" w:rsidRDefault="000F183D" w:rsidP="00025F3E">
            <w:pPr>
              <w:ind w:firstLine="188"/>
              <w:jc w:val="both"/>
              <w:rPr>
                <w:i/>
              </w:rPr>
            </w:pPr>
            <w:r w:rsidRPr="00F81ED8">
              <w:rPr>
                <w:i/>
              </w:rPr>
              <w:t>4) jäljempänä 18 §:ssä tarkoitettujen oikeiden ja riittävien tietojen antamiseksi tarpeelliset liitetiedot.</w:t>
            </w:r>
          </w:p>
          <w:p w14:paraId="79809828" w14:textId="7606DC71" w:rsidR="009C390D" w:rsidRDefault="00221B3E" w:rsidP="00025F3E">
            <w:pPr>
              <w:ind w:firstLine="188"/>
              <w:jc w:val="both"/>
              <w:rPr>
                <w:i/>
              </w:rPr>
            </w:pPr>
            <w:r w:rsidRPr="009D7E27">
              <w:rPr>
                <w:i/>
              </w:rPr>
              <w:t>Valtiokonttori laatii valt</w:t>
            </w:r>
            <w:r>
              <w:rPr>
                <w:i/>
              </w:rPr>
              <w:t xml:space="preserve">iontalouden yhdistellyt laskelmat </w:t>
            </w:r>
            <w:r w:rsidRPr="009D7E27">
              <w:rPr>
                <w:i/>
              </w:rPr>
              <w:t>valtiovarainministeriön määrä</w:t>
            </w:r>
            <w:r>
              <w:rPr>
                <w:i/>
              </w:rPr>
              <w:t>ämien kaavojen</w:t>
            </w:r>
            <w:r w:rsidRPr="009D7E27">
              <w:rPr>
                <w:i/>
              </w:rPr>
              <w:t xml:space="preserve"> mukaan.</w:t>
            </w:r>
          </w:p>
          <w:p w14:paraId="7E7198CE" w14:textId="22420DD8" w:rsidR="000F183D" w:rsidRDefault="00421ABD" w:rsidP="00025F3E">
            <w:pPr>
              <w:ind w:firstLine="188"/>
              <w:jc w:val="both"/>
              <w:rPr>
                <w:i/>
              </w:rPr>
            </w:pPr>
            <w:r>
              <w:rPr>
                <w:i/>
              </w:rPr>
              <w:t>V</w:t>
            </w:r>
            <w:r w:rsidR="000F183D">
              <w:rPr>
                <w:i/>
              </w:rPr>
              <w:t xml:space="preserve">altiontalouden </w:t>
            </w:r>
            <w:r w:rsidR="000F183D" w:rsidRPr="00F81ED8">
              <w:rPr>
                <w:i/>
              </w:rPr>
              <w:t>yhdisteltyjen laskelmien ja niitä koskevien liitteiden laadinnasta ja sisällöstä voidaan antaa tarkempia säännöksiä valtioneuvoston asetuksella.</w:t>
            </w:r>
            <w:r w:rsidR="009C390D">
              <w:t xml:space="preserve"> </w:t>
            </w:r>
            <w:r w:rsidR="009C390D" w:rsidRPr="009C390D">
              <w:rPr>
                <w:i/>
              </w:rPr>
              <w:t>Valtio</w:t>
            </w:r>
            <w:r w:rsidR="009C390D">
              <w:rPr>
                <w:i/>
              </w:rPr>
              <w:t xml:space="preserve">varainministeriö </w:t>
            </w:r>
            <w:r w:rsidR="009C390D" w:rsidRPr="009C390D">
              <w:rPr>
                <w:i/>
              </w:rPr>
              <w:t xml:space="preserve">voi antaa tarkempia määräyksiä </w:t>
            </w:r>
            <w:r w:rsidR="009C390D">
              <w:rPr>
                <w:i/>
              </w:rPr>
              <w:t xml:space="preserve">yhdisteltyjen laskelmien </w:t>
            </w:r>
            <w:r w:rsidR="009C390D" w:rsidRPr="009C390D">
              <w:rPr>
                <w:i/>
              </w:rPr>
              <w:t>laadinnan yksityiskohdista.</w:t>
            </w:r>
          </w:p>
          <w:p w14:paraId="670014DD" w14:textId="77777777" w:rsidR="00924FBA" w:rsidRPr="00F81ED8" w:rsidRDefault="00924FBA" w:rsidP="00025F3E">
            <w:pPr>
              <w:ind w:firstLine="188"/>
              <w:jc w:val="both"/>
            </w:pPr>
            <w:r w:rsidRPr="00C61905">
              <w:rPr>
                <w:i/>
              </w:rPr>
              <w:t>Valtiovarainministeriö voi yksittäistapauksessa erityisestä syystä antaa luvan poiketa tämän lain nojalla säädetyistä</w:t>
            </w:r>
            <w:r>
              <w:rPr>
                <w:i/>
              </w:rPr>
              <w:t xml:space="preserve"> ja annetuista</w:t>
            </w:r>
            <w:r w:rsidRPr="00C61905">
              <w:rPr>
                <w:i/>
              </w:rPr>
              <w:t xml:space="preserve"> </w:t>
            </w:r>
            <w:r>
              <w:rPr>
                <w:i/>
              </w:rPr>
              <w:t xml:space="preserve">yhdisteltyjä laskelmia </w:t>
            </w:r>
            <w:r w:rsidRPr="00C61905">
              <w:rPr>
                <w:i/>
              </w:rPr>
              <w:t>koskevista säännöksistä ja määräyksistä.</w:t>
            </w:r>
            <w:r>
              <w:t xml:space="preserve"> </w:t>
            </w:r>
          </w:p>
          <w:p w14:paraId="092D5035" w14:textId="77777777" w:rsidR="00924FBA" w:rsidRDefault="00924FBA" w:rsidP="000A7A70">
            <w:pPr>
              <w:rPr>
                <w:i/>
              </w:rPr>
            </w:pPr>
          </w:p>
          <w:p w14:paraId="2A6AC6A4" w14:textId="4F181402" w:rsidR="000F183D" w:rsidRDefault="000F183D" w:rsidP="000A7A70">
            <w:pPr>
              <w:jc w:val="center"/>
            </w:pPr>
            <w:r>
              <w:t xml:space="preserve">21 § </w:t>
            </w:r>
          </w:p>
          <w:p w14:paraId="5D533CB2" w14:textId="77777777" w:rsidR="000F183D" w:rsidRDefault="000F183D" w:rsidP="000A7A70">
            <w:pPr>
              <w:jc w:val="center"/>
            </w:pPr>
          </w:p>
          <w:p w14:paraId="5D4C5E91" w14:textId="77777777" w:rsidR="000F183D" w:rsidRDefault="002B3673" w:rsidP="000A7A70">
            <w:pPr>
              <w:jc w:val="center"/>
              <w:rPr>
                <w:i/>
              </w:rPr>
            </w:pPr>
            <w:r w:rsidRPr="008F61DC">
              <w:rPr>
                <w:b/>
                <w:i/>
              </w:rPr>
              <w:t>Kirja</w:t>
            </w:r>
            <w:r w:rsidR="00F07AEB" w:rsidRPr="008F61DC">
              <w:rPr>
                <w:b/>
                <w:i/>
              </w:rPr>
              <w:t>n</w:t>
            </w:r>
            <w:r w:rsidRPr="008F61DC">
              <w:rPr>
                <w:b/>
                <w:i/>
              </w:rPr>
              <w:t>pitoyksikön</w:t>
            </w:r>
            <w:r w:rsidR="000F183D" w:rsidRPr="004E3756">
              <w:rPr>
                <w:i/>
              </w:rPr>
              <w:t xml:space="preserve"> tilinpäätökset ja toimintakertomukset</w:t>
            </w:r>
          </w:p>
          <w:p w14:paraId="55D4BBB6" w14:textId="77777777" w:rsidR="000F183D" w:rsidRPr="004E3756" w:rsidRDefault="000F183D" w:rsidP="000A7A70">
            <w:pPr>
              <w:jc w:val="center"/>
              <w:rPr>
                <w:i/>
              </w:rPr>
            </w:pPr>
          </w:p>
          <w:p w14:paraId="687110C3" w14:textId="4946E9F7" w:rsidR="000F183D" w:rsidRDefault="002B3673" w:rsidP="00025F3E">
            <w:pPr>
              <w:ind w:firstLine="188"/>
              <w:jc w:val="both"/>
            </w:pPr>
            <w:r w:rsidRPr="00460F15">
              <w:rPr>
                <w:i/>
              </w:rPr>
              <w:lastRenderedPageBreak/>
              <w:t>Kirjanpitoyksikön</w:t>
            </w:r>
            <w:r w:rsidR="000F183D" w:rsidRPr="00460F15">
              <w:rPr>
                <w:i/>
              </w:rPr>
              <w:t xml:space="preserve"> </w:t>
            </w:r>
            <w:r w:rsidR="000F183D">
              <w:t xml:space="preserve">tilinpäätöksen ja tulosvastuun toteuttamista varten laadittavan toimintakertomuksen tulee antaa oikeat ja riittävät tiedot talousarvion noudattamisesta sekä </w:t>
            </w:r>
            <w:r w:rsidRPr="00460F15">
              <w:rPr>
                <w:i/>
              </w:rPr>
              <w:t>kirjanpitoyksikön</w:t>
            </w:r>
            <w:r>
              <w:t xml:space="preserve"> </w:t>
            </w:r>
            <w:r w:rsidR="000F183D">
              <w:t>tuotoista ja kuluista, taloudellisesta asemasta ja toiminnallisesta tuloksellisuudesta (oikea ja riittävä kuva). (9.12.2016/1053)</w:t>
            </w:r>
          </w:p>
          <w:p w14:paraId="2699265F" w14:textId="0865C239" w:rsidR="000F183D" w:rsidRDefault="002B3673" w:rsidP="00025F3E">
            <w:pPr>
              <w:ind w:firstLine="188"/>
              <w:jc w:val="both"/>
              <w:rPr>
                <w:i/>
              </w:rPr>
            </w:pPr>
            <w:r w:rsidRPr="00460F15">
              <w:rPr>
                <w:i/>
              </w:rPr>
              <w:t>Kirja</w:t>
            </w:r>
            <w:r w:rsidR="00F07AEB" w:rsidRPr="00460F15">
              <w:rPr>
                <w:i/>
              </w:rPr>
              <w:t>n</w:t>
            </w:r>
            <w:r w:rsidRPr="00460F15">
              <w:rPr>
                <w:i/>
              </w:rPr>
              <w:t>pitoyksikön</w:t>
            </w:r>
            <w:r w:rsidR="000F183D" w:rsidRPr="004E3756">
              <w:t xml:space="preserve"> tilinpäätöksestä ja toimintakertomuksesta sekä niiden käsittelystä ja hyväksymisestä samoin kuin niiden johdosta annettavasta asianomaisen hallinnonalan ministeriön kannanotosta säädetään tarkemmin valtioneuvoston asetuksella.</w:t>
            </w:r>
            <w:r w:rsidR="000F183D">
              <w:t xml:space="preserve"> </w:t>
            </w:r>
            <w:r w:rsidR="00E07E77" w:rsidRPr="00E07E77">
              <w:rPr>
                <w:i/>
              </w:rPr>
              <w:t>Valtiovarainministeriö määrää kirjanpitoyksikön tilinpäätöksen kaavat sekä voi antaa tarkempia määräyksiä kirjanpitoyksikön tilinpäätöksen laadinnan yksityiskohdista</w:t>
            </w:r>
            <w:r w:rsidR="008E3069">
              <w:rPr>
                <w:i/>
              </w:rPr>
              <w:t xml:space="preserve"> sekä tilinpäätökseen liitettävistä selvityksistä ja muista tiedoista</w:t>
            </w:r>
            <w:r w:rsidR="00E07E77" w:rsidRPr="00E07E77">
              <w:rPr>
                <w:i/>
              </w:rPr>
              <w:t>.</w:t>
            </w:r>
          </w:p>
          <w:p w14:paraId="5C61BFB6" w14:textId="77777777" w:rsidR="000F183D" w:rsidRPr="00B458DD" w:rsidRDefault="000F183D" w:rsidP="00025F3E">
            <w:pPr>
              <w:ind w:firstLine="188"/>
              <w:jc w:val="both"/>
            </w:pPr>
            <w:r w:rsidRPr="00C61905">
              <w:rPr>
                <w:i/>
              </w:rPr>
              <w:t>Valtiovarainministeriö voi yksittäistapauksessa erityisestä syystä antaa luvan poiketa tämän lain nojalla säädetyistä kirjanpitoyksikön tilinpäätöstä koskevista säännöksistä ja määräyksistä.</w:t>
            </w:r>
            <w:r>
              <w:t xml:space="preserve"> </w:t>
            </w:r>
          </w:p>
          <w:p w14:paraId="2D04819C" w14:textId="77777777" w:rsidR="000F183D" w:rsidRDefault="000F183D" w:rsidP="000A7A70">
            <w:pPr>
              <w:rPr>
                <w:i/>
              </w:rPr>
            </w:pPr>
          </w:p>
          <w:p w14:paraId="20ED0501" w14:textId="5DB17833" w:rsidR="000F183D" w:rsidRDefault="000F183D" w:rsidP="000A7A70">
            <w:pPr>
              <w:jc w:val="center"/>
            </w:pPr>
            <w:r>
              <w:t xml:space="preserve">21 a § </w:t>
            </w:r>
          </w:p>
          <w:p w14:paraId="3FE5CE35" w14:textId="77777777" w:rsidR="000F183D" w:rsidRDefault="000F183D" w:rsidP="000A7A70">
            <w:pPr>
              <w:jc w:val="center"/>
            </w:pPr>
          </w:p>
          <w:p w14:paraId="6E248EBC" w14:textId="77777777" w:rsidR="000F183D" w:rsidRPr="00D97968" w:rsidRDefault="000F183D" w:rsidP="000A7A70">
            <w:pPr>
              <w:jc w:val="center"/>
              <w:rPr>
                <w:i/>
              </w:rPr>
            </w:pPr>
            <w:r w:rsidRPr="00D97968">
              <w:rPr>
                <w:i/>
              </w:rPr>
              <w:t>Lain soveltaminen valtion talousarvion ulkopuoliseen rahastoon</w:t>
            </w:r>
          </w:p>
          <w:p w14:paraId="0B84A714" w14:textId="77777777" w:rsidR="000F183D" w:rsidRDefault="000F183D" w:rsidP="000A7A70"/>
          <w:p w14:paraId="7B0A6994" w14:textId="77777777" w:rsidR="000F183D" w:rsidRDefault="000F183D" w:rsidP="00025F3E">
            <w:pPr>
              <w:ind w:firstLine="188"/>
              <w:jc w:val="both"/>
            </w:pPr>
            <w:r>
              <w:t xml:space="preserve">Talousarvion ulkopuolella olevan valtion rahaston maksuliikkeeseen, kirjanpitoon ja sen yhteydessä järjestettävään muuhun seurantaan, tilinpäätökseen, toimintakertomukseen ja laskentatoimeen sekä palkanlaskentaan ja matkakustannusten korvausten tarkastamiseen sovelletaan, mitä tässä laissa ja sen nojalla säädetään </w:t>
            </w:r>
            <w:r w:rsidR="006063D3" w:rsidRPr="0048284A">
              <w:rPr>
                <w:i/>
              </w:rPr>
              <w:t>(poisto)</w:t>
            </w:r>
            <w:r>
              <w:t xml:space="preserve">, jollei </w:t>
            </w:r>
            <w:r w:rsidR="006063D3" w:rsidRPr="006063D3">
              <w:rPr>
                <w:i/>
              </w:rPr>
              <w:t>tässä tai</w:t>
            </w:r>
            <w:r w:rsidR="006063D3" w:rsidRPr="006063D3">
              <w:t xml:space="preserve"> </w:t>
            </w:r>
            <w:r w:rsidRPr="006063D3">
              <w:rPr>
                <w:i/>
              </w:rPr>
              <w:t>muu</w:t>
            </w:r>
            <w:r w:rsidR="006063D3" w:rsidRPr="006063D3">
              <w:rPr>
                <w:i/>
              </w:rPr>
              <w:t>ssa</w:t>
            </w:r>
            <w:r>
              <w:t xml:space="preserve"> laissa </w:t>
            </w:r>
            <w:r w:rsidR="006063D3" w:rsidRPr="006063D3">
              <w:rPr>
                <w:i/>
              </w:rPr>
              <w:t xml:space="preserve">erikseen </w:t>
            </w:r>
            <w:r>
              <w:t xml:space="preserve">toisin </w:t>
            </w:r>
            <w:r w:rsidRPr="002148B8">
              <w:t>säädetä</w:t>
            </w:r>
            <w:r>
              <w:t>.</w:t>
            </w:r>
          </w:p>
          <w:p w14:paraId="59813F43" w14:textId="4F700E8C" w:rsidR="004B7093" w:rsidRDefault="004B7093" w:rsidP="004B7093">
            <w:pPr>
              <w:jc w:val="center"/>
            </w:pPr>
          </w:p>
          <w:p w14:paraId="18EB01DB" w14:textId="77777777" w:rsidR="0099363B" w:rsidRDefault="0099363B" w:rsidP="004B7093">
            <w:pPr>
              <w:jc w:val="center"/>
            </w:pPr>
          </w:p>
          <w:p w14:paraId="4E64C7C7" w14:textId="7705D52F" w:rsidR="004B7093" w:rsidRDefault="004B7093" w:rsidP="004B7093">
            <w:pPr>
              <w:jc w:val="center"/>
            </w:pPr>
            <w:r>
              <w:t xml:space="preserve"> 24 a § </w:t>
            </w:r>
          </w:p>
          <w:p w14:paraId="0B51005A" w14:textId="77777777" w:rsidR="004B7093" w:rsidRDefault="004B7093" w:rsidP="004B7093">
            <w:pPr>
              <w:jc w:val="center"/>
            </w:pPr>
          </w:p>
          <w:p w14:paraId="3D87351E" w14:textId="77777777" w:rsidR="004B7093" w:rsidRDefault="004B7093" w:rsidP="004B7093">
            <w:pPr>
              <w:jc w:val="center"/>
              <w:rPr>
                <w:i/>
              </w:rPr>
            </w:pPr>
            <w:r w:rsidRPr="004B7093">
              <w:rPr>
                <w:i/>
              </w:rPr>
              <w:t>Velanhoito ja kassanhallinta</w:t>
            </w:r>
          </w:p>
          <w:p w14:paraId="651C5B44" w14:textId="77777777" w:rsidR="0099363B" w:rsidRDefault="0099363B" w:rsidP="000A6BCA">
            <w:pPr>
              <w:jc w:val="both"/>
            </w:pPr>
          </w:p>
          <w:p w14:paraId="456439D8" w14:textId="23CA4622" w:rsidR="00B458DD" w:rsidRDefault="00B458DD" w:rsidP="0099363B">
            <w:pPr>
              <w:ind w:firstLine="188"/>
              <w:jc w:val="both"/>
            </w:pPr>
            <w:r>
              <w:lastRenderedPageBreak/>
              <w:t xml:space="preserve">Valtion velanhoidon </w:t>
            </w:r>
            <w:r w:rsidRPr="00DE0F58">
              <w:rPr>
                <w:i/>
              </w:rPr>
              <w:t>ja</w:t>
            </w:r>
            <w:r>
              <w:t xml:space="preserve"> </w:t>
            </w:r>
            <w:r>
              <w:rPr>
                <w:i/>
              </w:rPr>
              <w:t xml:space="preserve">kassanhallinnan </w:t>
            </w:r>
            <w:r>
              <w:t xml:space="preserve">järjestämisestä </w:t>
            </w:r>
            <w:r w:rsidRPr="008E03E0">
              <w:rPr>
                <w:i/>
              </w:rPr>
              <w:t>sek</w:t>
            </w:r>
            <w:r w:rsidR="00D91A05">
              <w:rPr>
                <w:i/>
              </w:rPr>
              <w:t>ä kassavarojen sijoittami</w:t>
            </w:r>
            <w:r w:rsidRPr="008E03E0">
              <w:rPr>
                <w:i/>
              </w:rPr>
              <w:t>sesta</w:t>
            </w:r>
            <w:r>
              <w:t xml:space="preserve"> säädetä</w:t>
            </w:r>
            <w:r w:rsidR="0099363B">
              <w:t>än valtioneuvoston asetuksella.</w:t>
            </w:r>
          </w:p>
          <w:p w14:paraId="310BDCFA" w14:textId="77777777" w:rsidR="004B7093" w:rsidRDefault="00B458DD" w:rsidP="0099363B">
            <w:pPr>
              <w:ind w:firstLine="188"/>
              <w:jc w:val="both"/>
              <w:rPr>
                <w:i/>
              </w:rPr>
            </w:pPr>
            <w:r w:rsidRPr="00DD24B4">
              <w:rPr>
                <w:i/>
              </w:rPr>
              <w:t xml:space="preserve">Valtiovarainministeriö </w:t>
            </w:r>
            <w:r>
              <w:rPr>
                <w:i/>
              </w:rPr>
              <w:t xml:space="preserve">voi </w:t>
            </w:r>
            <w:r w:rsidRPr="00DD24B4">
              <w:rPr>
                <w:i/>
              </w:rPr>
              <w:t>antaa</w:t>
            </w:r>
            <w:r>
              <w:rPr>
                <w:i/>
              </w:rPr>
              <w:t xml:space="preserve"> </w:t>
            </w:r>
            <w:r w:rsidR="00015BD6">
              <w:rPr>
                <w:i/>
              </w:rPr>
              <w:t xml:space="preserve">Valtiokonttorille </w:t>
            </w:r>
            <w:r>
              <w:rPr>
                <w:i/>
              </w:rPr>
              <w:t>asetusta täydentäviä määräyksiä velanhoidosta</w:t>
            </w:r>
            <w:r w:rsidR="00015BD6">
              <w:rPr>
                <w:i/>
              </w:rPr>
              <w:t>,</w:t>
            </w:r>
            <w:r>
              <w:rPr>
                <w:i/>
              </w:rPr>
              <w:t xml:space="preserve"> kassanhallinnasta</w:t>
            </w:r>
            <w:r w:rsidR="00015BD6">
              <w:rPr>
                <w:i/>
              </w:rPr>
              <w:t xml:space="preserve"> ja </w:t>
            </w:r>
            <w:r w:rsidR="00015BD6" w:rsidRPr="008E03E0">
              <w:rPr>
                <w:i/>
              </w:rPr>
              <w:t>kassavarojen sijoittamisesta</w:t>
            </w:r>
            <w:r w:rsidR="00015BD6">
              <w:t xml:space="preserve"> </w:t>
            </w:r>
            <w:r>
              <w:rPr>
                <w:i/>
              </w:rPr>
              <w:t>sekä kassavirtaennusteiden ja muiden laskelmien laatimisesta.</w:t>
            </w:r>
            <w:r w:rsidRPr="00DD24B4">
              <w:rPr>
                <w:i/>
              </w:rPr>
              <w:t xml:space="preserve"> </w:t>
            </w:r>
          </w:p>
          <w:p w14:paraId="2F291D91" w14:textId="77777777" w:rsidR="000F183D" w:rsidRDefault="000F183D" w:rsidP="000A7A70">
            <w:pPr>
              <w:rPr>
                <w:i/>
              </w:rPr>
            </w:pPr>
          </w:p>
          <w:p w14:paraId="576006BC" w14:textId="77777777" w:rsidR="00D56B81" w:rsidRPr="00505E8C" w:rsidRDefault="00D56B81" w:rsidP="000A6BCA">
            <w:pPr>
              <w:jc w:val="center"/>
            </w:pPr>
            <w:r w:rsidRPr="00505E8C">
              <w:t>24 c §</w:t>
            </w:r>
          </w:p>
          <w:p w14:paraId="19EF49F1" w14:textId="77777777" w:rsidR="00D56B81" w:rsidRDefault="00D56B81" w:rsidP="000A6BCA"/>
          <w:p w14:paraId="0BF46EC2" w14:textId="77777777" w:rsidR="00D56B81" w:rsidRPr="0038298F" w:rsidRDefault="00D56B81" w:rsidP="000A6BCA">
            <w:pPr>
              <w:jc w:val="center"/>
              <w:rPr>
                <w:i/>
              </w:rPr>
            </w:pPr>
            <w:r w:rsidRPr="0038298F">
              <w:rPr>
                <w:i/>
              </w:rPr>
              <w:t>Määräystenantovaltuus</w:t>
            </w:r>
          </w:p>
          <w:p w14:paraId="3B49B18A" w14:textId="1D0A744E" w:rsidR="00D56B81" w:rsidRDefault="00D56B81" w:rsidP="000A6BCA"/>
          <w:p w14:paraId="152CC34B" w14:textId="77777777" w:rsidR="00D56B81" w:rsidRPr="000A6BCA" w:rsidRDefault="00D56B81" w:rsidP="0099363B">
            <w:pPr>
              <w:ind w:firstLine="188"/>
              <w:jc w:val="both"/>
              <w:rPr>
                <w:i/>
              </w:rPr>
            </w:pPr>
            <w:r w:rsidRPr="000A6BCA">
              <w:rPr>
                <w:i/>
              </w:rPr>
              <w:t xml:space="preserve">Valtiokonttori antaa tarvittavat määräykset virastoille, laitoksille ja talousarvion ulkopuolella oleville valtion rahastoille: </w:t>
            </w:r>
          </w:p>
          <w:p w14:paraId="714CC4A6" w14:textId="1101E9EF" w:rsidR="00D56B81" w:rsidRPr="000A6BCA" w:rsidRDefault="000A6BCA" w:rsidP="0099363B">
            <w:pPr>
              <w:ind w:firstLine="188"/>
              <w:jc w:val="both"/>
              <w:rPr>
                <w:i/>
              </w:rPr>
            </w:pPr>
            <w:r>
              <w:rPr>
                <w:i/>
              </w:rPr>
              <w:t xml:space="preserve">1) </w:t>
            </w:r>
            <w:r w:rsidR="00D56B81" w:rsidRPr="000A6BCA">
              <w:rPr>
                <w:i/>
              </w:rPr>
              <w:t>liikekirjapidon tileistä, talousarviokirjanpidossa käytettävistä teknisistä tileistä sekä kirjapidon järjestämisen ja tilinpäätöksen laadinnan muista yksityiskohdista;</w:t>
            </w:r>
          </w:p>
          <w:p w14:paraId="2920FB2F" w14:textId="61685557" w:rsidR="00D56B81" w:rsidRPr="000A6BCA" w:rsidRDefault="000A6BCA" w:rsidP="0099363B">
            <w:pPr>
              <w:ind w:firstLine="188"/>
              <w:jc w:val="both"/>
              <w:rPr>
                <w:i/>
              </w:rPr>
            </w:pPr>
            <w:r>
              <w:rPr>
                <w:i/>
              </w:rPr>
              <w:t xml:space="preserve">2) </w:t>
            </w:r>
            <w:r w:rsidR="00D56B81" w:rsidRPr="000A6BCA">
              <w:rPr>
                <w:i/>
              </w:rPr>
              <w:t>maksuliikkeen hoitamisen ja kassavirtaennusteiden laatimisen yksityiskohdista;</w:t>
            </w:r>
          </w:p>
          <w:p w14:paraId="7150FCAF" w14:textId="587DA004" w:rsidR="00D56B81" w:rsidRPr="000A6BCA" w:rsidRDefault="000A6BCA" w:rsidP="0099363B">
            <w:pPr>
              <w:ind w:firstLine="188"/>
              <w:jc w:val="both"/>
              <w:rPr>
                <w:i/>
              </w:rPr>
            </w:pPr>
            <w:r>
              <w:rPr>
                <w:i/>
              </w:rPr>
              <w:t xml:space="preserve">3) </w:t>
            </w:r>
            <w:r w:rsidR="00D56B81" w:rsidRPr="000A6BCA">
              <w:rPr>
                <w:i/>
              </w:rPr>
              <w:t>valtuuksien seurannan järjestämisen yksityiskohdista;</w:t>
            </w:r>
          </w:p>
          <w:p w14:paraId="4AFAB1C5" w14:textId="23BE9042" w:rsidR="00D56B81" w:rsidRPr="000A6BCA" w:rsidRDefault="000A6BCA" w:rsidP="0099363B">
            <w:pPr>
              <w:ind w:firstLine="188"/>
              <w:rPr>
                <w:i/>
              </w:rPr>
            </w:pPr>
            <w:r>
              <w:rPr>
                <w:i/>
              </w:rPr>
              <w:t xml:space="preserve">4) </w:t>
            </w:r>
            <w:r w:rsidR="00D56B81" w:rsidRPr="000A6BCA">
              <w:rPr>
                <w:i/>
              </w:rPr>
              <w:t>laskentatoimen hoidon sekä muiden taloushallinnon toimintojen ja menettelytapojen yksityiskohdista;</w:t>
            </w:r>
          </w:p>
          <w:p w14:paraId="0E82B780" w14:textId="1002E912" w:rsidR="00D56B81" w:rsidRPr="000A6BCA" w:rsidRDefault="000A6BCA" w:rsidP="0099363B">
            <w:pPr>
              <w:ind w:firstLine="188"/>
              <w:rPr>
                <w:i/>
              </w:rPr>
            </w:pPr>
            <w:r>
              <w:rPr>
                <w:i/>
              </w:rPr>
              <w:t xml:space="preserve">5) </w:t>
            </w:r>
            <w:r w:rsidR="00D56B81" w:rsidRPr="000A6BCA">
              <w:rPr>
                <w:i/>
              </w:rPr>
              <w:t>tili-, tilinpäätös- ja muiden tietojen toimittamisesta keskuskirjanpitoa ja valtion tilinpäätöksen ja sen yhteydessä esitettävien valtiontalouden yhdisteltyjen laskelmien laatimista varten; sekä</w:t>
            </w:r>
          </w:p>
          <w:p w14:paraId="47C65050" w14:textId="602CCBD8" w:rsidR="00D56B81" w:rsidRPr="000A6BCA" w:rsidRDefault="000A6BCA" w:rsidP="0099363B">
            <w:pPr>
              <w:ind w:firstLine="188"/>
              <w:rPr>
                <w:i/>
              </w:rPr>
            </w:pPr>
            <w:r>
              <w:rPr>
                <w:i/>
              </w:rPr>
              <w:t xml:space="preserve">6) </w:t>
            </w:r>
            <w:r w:rsidR="00D56B81" w:rsidRPr="000A6BCA">
              <w:rPr>
                <w:i/>
              </w:rPr>
              <w:t>edellä kohdissa 1-4 mainittujen tehtävien hoidon sisäisen valvonnan järjestämisen yksityiskohdista.</w:t>
            </w:r>
          </w:p>
          <w:p w14:paraId="1E03EA5A" w14:textId="77777777" w:rsidR="000E5150" w:rsidRDefault="000E5150" w:rsidP="000A7A70">
            <w:pPr>
              <w:jc w:val="center"/>
            </w:pPr>
          </w:p>
          <w:p w14:paraId="174237A5" w14:textId="77777777" w:rsidR="000F183D" w:rsidRDefault="000F183D" w:rsidP="000A6BCA">
            <w:pPr>
              <w:jc w:val="center"/>
            </w:pPr>
            <w:r>
              <w:t>26 §</w:t>
            </w:r>
          </w:p>
          <w:p w14:paraId="625D6A37" w14:textId="77777777" w:rsidR="000F183D" w:rsidRDefault="000F183D" w:rsidP="000A6BCA"/>
          <w:p w14:paraId="5CB17543" w14:textId="2A5979E8" w:rsidR="000F183D" w:rsidRPr="008F61DC" w:rsidRDefault="00C007FE" w:rsidP="000A6BCA">
            <w:pPr>
              <w:rPr>
                <w:b/>
                <w:i/>
              </w:rPr>
            </w:pPr>
            <w:r w:rsidRPr="008F61DC">
              <w:rPr>
                <w:b/>
                <w:i/>
              </w:rPr>
              <w:t>Virastojen ja laitosten ohje- ja johtosäännöt</w:t>
            </w:r>
          </w:p>
          <w:p w14:paraId="45FC1FA8" w14:textId="77777777" w:rsidR="00026CC7" w:rsidRDefault="00026CC7" w:rsidP="000A6BCA"/>
          <w:p w14:paraId="6D8DCBE8" w14:textId="62BA0737" w:rsidR="000F183D" w:rsidRDefault="0099363B" w:rsidP="000A6BCA">
            <w:r>
              <w:t>(Poisto)</w:t>
            </w:r>
          </w:p>
          <w:p w14:paraId="321B6E5E" w14:textId="30609AE1" w:rsidR="008F61DC" w:rsidRDefault="008F61DC" w:rsidP="008F61DC"/>
          <w:p w14:paraId="025BF685" w14:textId="4CC44D95" w:rsidR="000F183D" w:rsidRDefault="00C007FE" w:rsidP="008F61DC">
            <w:r>
              <w:t>(Poisto)</w:t>
            </w:r>
          </w:p>
          <w:p w14:paraId="21E13103" w14:textId="7B88EBE4" w:rsidR="0048284A" w:rsidRDefault="0048284A" w:rsidP="008F61DC"/>
          <w:p w14:paraId="4ECE95B8" w14:textId="5AE2F3BD" w:rsidR="0048284A" w:rsidRDefault="0048284A" w:rsidP="008F61DC"/>
          <w:p w14:paraId="74AAA644" w14:textId="5A99184C" w:rsidR="0048284A" w:rsidRDefault="0048284A" w:rsidP="008F61DC"/>
          <w:p w14:paraId="23BB0B11" w14:textId="77777777" w:rsidR="0048284A" w:rsidRDefault="0048284A" w:rsidP="008F61DC"/>
          <w:p w14:paraId="271700C4" w14:textId="294D5150" w:rsidR="0048284A" w:rsidRDefault="0048284A" w:rsidP="008F61DC"/>
          <w:p w14:paraId="16354328" w14:textId="77777777" w:rsidR="0099363B" w:rsidRPr="008F61DC" w:rsidRDefault="0099363B" w:rsidP="008F61DC"/>
          <w:p w14:paraId="1D0D0EA1" w14:textId="77777777" w:rsidR="000F183D" w:rsidRPr="0099363B" w:rsidRDefault="000F183D" w:rsidP="0099363B">
            <w:pPr>
              <w:ind w:firstLine="188"/>
              <w:jc w:val="both"/>
              <w:rPr>
                <w:i/>
              </w:rPr>
            </w:pPr>
            <w:r w:rsidRPr="0099363B">
              <w:rPr>
                <w:i/>
              </w:rPr>
              <w:t>Virastojen ja laitosten ohje- ja johtosäännöissä voidaan antaa asetusta sekä valtiovarainministeriön ja valtiokonttorin määräyksiä tarkentavia määräyksiä.</w:t>
            </w:r>
          </w:p>
          <w:p w14:paraId="2108655F" w14:textId="36C596E8" w:rsidR="008F61DC" w:rsidRPr="00F81ED8" w:rsidRDefault="008F61DC" w:rsidP="000A7A70"/>
          <w:p w14:paraId="57CD3F9D" w14:textId="730590E6" w:rsidR="000F183D" w:rsidRPr="008F61DC" w:rsidRDefault="008F61DC" w:rsidP="008F61DC">
            <w:pPr>
              <w:pStyle w:val="LLNormaali"/>
              <w:jc w:val="center"/>
            </w:pPr>
            <w:r w:rsidRPr="00F81ED8">
              <w:t>———</w:t>
            </w:r>
          </w:p>
          <w:p w14:paraId="780E5302" w14:textId="77777777" w:rsidR="000F183D" w:rsidRPr="00F81ED8" w:rsidRDefault="000F183D" w:rsidP="000A7A70">
            <w:pPr>
              <w:pStyle w:val="LLVoimaantulokappale"/>
              <w:rPr>
                <w:i/>
                <w:szCs w:val="22"/>
              </w:rPr>
            </w:pPr>
            <w:r w:rsidRPr="00F81ED8">
              <w:rPr>
                <w:i/>
                <w:szCs w:val="22"/>
              </w:rPr>
              <w:t>Tämä laki tulee voimaan  päivänä   kuuta 20 .</w:t>
            </w:r>
          </w:p>
          <w:p w14:paraId="28D3C5AA" w14:textId="2241F56A" w:rsidR="000F183D" w:rsidRPr="00F81ED8" w:rsidRDefault="000F183D" w:rsidP="0099363B">
            <w:pPr>
              <w:pStyle w:val="LLNormaali"/>
              <w:jc w:val="center"/>
            </w:pPr>
            <w:r w:rsidRPr="00F81ED8">
              <w:t>———</w:t>
            </w:r>
          </w:p>
        </w:tc>
      </w:tr>
      <w:tr w:rsidR="000F183D" w:rsidRPr="00236D85" w14:paraId="5E1D4852" w14:textId="77777777" w:rsidTr="000A7A70">
        <w:trPr>
          <w:trHeight w:val="536"/>
        </w:trPr>
        <w:tc>
          <w:tcPr>
            <w:tcW w:w="4243" w:type="dxa"/>
            <w:shd w:val="clear" w:color="auto" w:fill="auto"/>
          </w:tcPr>
          <w:p w14:paraId="4E7516B9" w14:textId="77777777" w:rsidR="000A6BCA" w:rsidRDefault="000A6BCA" w:rsidP="0048284A">
            <w:pPr>
              <w:pStyle w:val="LLUusiLaki"/>
              <w:jc w:val="left"/>
            </w:pPr>
          </w:p>
          <w:p w14:paraId="0832C91D" w14:textId="1553E496" w:rsidR="008F61DC" w:rsidRPr="008F61DC" w:rsidRDefault="008F61DC" w:rsidP="0048284A">
            <w:pPr>
              <w:pStyle w:val="LLUusiLaki"/>
              <w:jc w:val="left"/>
            </w:pPr>
            <w:r w:rsidRPr="008F61DC">
              <w:t>2.</w:t>
            </w:r>
          </w:p>
        </w:tc>
        <w:tc>
          <w:tcPr>
            <w:tcW w:w="4243" w:type="dxa"/>
            <w:shd w:val="clear" w:color="auto" w:fill="auto"/>
          </w:tcPr>
          <w:p w14:paraId="1F5A167C" w14:textId="77777777" w:rsidR="000F183D" w:rsidRDefault="000F183D" w:rsidP="008F61DC"/>
        </w:tc>
      </w:tr>
    </w:tbl>
    <w:p w14:paraId="246C5140" w14:textId="77777777" w:rsidR="000F183D" w:rsidRDefault="000F183D" w:rsidP="000F183D">
      <w:pPr>
        <w:pStyle w:val="LLLaki"/>
      </w:pPr>
      <w:r>
        <w:t>Laki</w:t>
      </w:r>
    </w:p>
    <w:p w14:paraId="6A75C775" w14:textId="77777777" w:rsidR="000F183D" w:rsidRDefault="000F183D" w:rsidP="001319ED">
      <w:pPr>
        <w:pStyle w:val="LLUusiSaadoksenNimi"/>
      </w:pPr>
      <w:bookmarkStart w:id="40" w:name="_Toc162469121"/>
      <w:r w:rsidRPr="007647D8">
        <w:t>talous- ja rahaliiton vakaudesta, yhteensovittamisesta sekä ohjauksesta ja hallinnasta tehdyn sopimuksen lainsäädännön alaan kuuluvien määräysten voimaansaattamisesta ja sopimuksen soveltamisesta sekä julkisen talouden monivuotisia kehyksiä koskevista vaatimuksista annetun lain muuttamisesta</w:t>
      </w:r>
      <w:bookmarkEnd w:id="40"/>
    </w:p>
    <w:p w14:paraId="4371D115" w14:textId="77777777" w:rsidR="000F183D" w:rsidRDefault="000F183D" w:rsidP="000F183D">
      <w:pPr>
        <w:rPr>
          <w:lang w:eastAsia="fi-FI"/>
        </w:rPr>
      </w:pPr>
      <w:r>
        <w:rPr>
          <w:lang w:eastAsia="fi-FI"/>
        </w:rPr>
        <w:t xml:space="preserve">Eduskunnan päätöksen mukaisesti </w:t>
      </w:r>
    </w:p>
    <w:p w14:paraId="006EFCF5" w14:textId="77777777" w:rsidR="000F183D" w:rsidRDefault="000F183D" w:rsidP="000F183D">
      <w:pPr>
        <w:rPr>
          <w:lang w:eastAsia="fi-FI"/>
        </w:rPr>
      </w:pPr>
      <w:r w:rsidRPr="007647D8">
        <w:rPr>
          <w:i/>
          <w:lang w:eastAsia="fi-FI"/>
        </w:rPr>
        <w:t>muutetaan</w:t>
      </w:r>
      <w:r>
        <w:rPr>
          <w:lang w:eastAsia="fi-FI"/>
        </w:rPr>
        <w:t xml:space="preserve"> </w:t>
      </w:r>
      <w:r w:rsidRPr="007647D8">
        <w:rPr>
          <w:sz w:val="21"/>
          <w:szCs w:val="21"/>
        </w:rPr>
        <w:t>talous- ja rahaliiton vakaudesta, yhteensovittamisesta sekä ohjauksesta ja hallinnasta tehdyn sopimuksen lainsäädännön alaan kuuluvien määräysten voimaansaattamisesta ja sopimuksen soveltamisesta sekä julkisen talouden monivuotisia kehyksiä koskevista vaatimuksista</w:t>
      </w:r>
      <w:r>
        <w:rPr>
          <w:sz w:val="21"/>
          <w:szCs w:val="21"/>
        </w:rPr>
        <w:t xml:space="preserve"> </w:t>
      </w:r>
      <w:r>
        <w:rPr>
          <w:lang w:eastAsia="fi-FI"/>
        </w:rPr>
        <w:t>annetun lain (1297/2006) 6 § seuraavasti:</w:t>
      </w:r>
    </w:p>
    <w:p w14:paraId="3CEAECD0" w14:textId="77777777" w:rsidR="000F183D" w:rsidRPr="007647D8" w:rsidRDefault="000F183D" w:rsidP="000F183D">
      <w:pPr>
        <w:rPr>
          <w:lang w:eastAsia="fi-FI"/>
        </w:rPr>
      </w:pPr>
    </w:p>
    <w:tbl>
      <w:tblPr>
        <w:tblStyle w:val="TaulukkoRuudukko"/>
        <w:tblW w:w="0" w:type="auto"/>
        <w:tblLook w:val="04A0" w:firstRow="1" w:lastRow="0" w:firstColumn="1" w:lastColumn="0" w:noHBand="0" w:noVBand="1"/>
      </w:tblPr>
      <w:tblGrid>
        <w:gridCol w:w="4168"/>
        <w:gridCol w:w="4168"/>
      </w:tblGrid>
      <w:tr w:rsidR="000F183D" w14:paraId="777C8D50" w14:textId="77777777" w:rsidTr="000A7A70">
        <w:tc>
          <w:tcPr>
            <w:tcW w:w="4168" w:type="dxa"/>
            <w:tcBorders>
              <w:top w:val="nil"/>
              <w:left w:val="nil"/>
              <w:bottom w:val="nil"/>
              <w:right w:val="nil"/>
            </w:tcBorders>
          </w:tcPr>
          <w:p w14:paraId="1B8BCF0B" w14:textId="77777777" w:rsidR="000F183D" w:rsidRDefault="000F183D" w:rsidP="000A7A70">
            <w:pPr>
              <w:jc w:val="center"/>
            </w:pPr>
            <w:r w:rsidRPr="007647D8">
              <w:t>6 §</w:t>
            </w:r>
          </w:p>
          <w:p w14:paraId="5D929204" w14:textId="77777777" w:rsidR="000F183D" w:rsidRPr="007647D8" w:rsidRDefault="000F183D" w:rsidP="000A7A70">
            <w:pPr>
              <w:jc w:val="center"/>
            </w:pPr>
          </w:p>
          <w:p w14:paraId="5AF8860F" w14:textId="77777777" w:rsidR="000F183D" w:rsidRPr="007647D8" w:rsidRDefault="000F183D" w:rsidP="000A7A70">
            <w:pPr>
              <w:jc w:val="center"/>
              <w:rPr>
                <w:i/>
              </w:rPr>
            </w:pPr>
            <w:r w:rsidRPr="007647D8">
              <w:rPr>
                <w:i/>
              </w:rPr>
              <w:t>Asetuksenantovaltuus</w:t>
            </w:r>
          </w:p>
          <w:p w14:paraId="0B3BC8CA" w14:textId="77777777" w:rsidR="000F183D" w:rsidRPr="007647D8" w:rsidRDefault="000F183D" w:rsidP="000A7A70">
            <w:pPr>
              <w:jc w:val="center"/>
            </w:pPr>
          </w:p>
          <w:p w14:paraId="0F92B0F9" w14:textId="77777777" w:rsidR="000F183D" w:rsidRPr="007647D8" w:rsidRDefault="000F183D" w:rsidP="0099363B">
            <w:pPr>
              <w:ind w:firstLine="173"/>
              <w:jc w:val="both"/>
            </w:pPr>
            <w:r w:rsidRPr="007647D8">
              <w:t>Valtioneuvoston asetuksella voidaan säätää valtioneuvoston tekemässä julkisen talouden monivuotisessa suunnittelussa käytettävien julkisen talouden ja sen alasektoreiden tuloja, menoja, alijäämää, velkaa ja muita vastaavia seikkoja koskevien finanssipoliittisten tavoitteiden asettamisesta, tavoitteiden asettamisessa ja niiden saavuttamisen arvioinnissa käytettävistä ennuste-, tilasto- ja muista tie</w:t>
            </w:r>
            <w:r w:rsidRPr="007647D8">
              <w:lastRenderedPageBreak/>
              <w:t>doista sekä tavoitteiden saavuttamiseksi tarpeellisten valtioneuvoston toimenpiteiden suunnittelusta.</w:t>
            </w:r>
          </w:p>
          <w:p w14:paraId="099BEDCB" w14:textId="77777777" w:rsidR="000F183D" w:rsidRDefault="000F183D" w:rsidP="000A7A70">
            <w:pPr>
              <w:pStyle w:val="LLLaki"/>
              <w:jc w:val="left"/>
            </w:pPr>
          </w:p>
        </w:tc>
        <w:tc>
          <w:tcPr>
            <w:tcW w:w="4168" w:type="dxa"/>
            <w:tcBorders>
              <w:top w:val="nil"/>
              <w:left w:val="nil"/>
              <w:bottom w:val="nil"/>
              <w:right w:val="nil"/>
            </w:tcBorders>
          </w:tcPr>
          <w:p w14:paraId="3DFE341A" w14:textId="77777777" w:rsidR="000F183D" w:rsidRDefault="000F183D" w:rsidP="000A7A70">
            <w:pPr>
              <w:jc w:val="center"/>
            </w:pPr>
            <w:r w:rsidRPr="007647D8">
              <w:lastRenderedPageBreak/>
              <w:t>6 §</w:t>
            </w:r>
          </w:p>
          <w:p w14:paraId="5C219B7E" w14:textId="77777777" w:rsidR="000F183D" w:rsidRPr="007647D8" w:rsidRDefault="000F183D" w:rsidP="000A7A70">
            <w:pPr>
              <w:jc w:val="center"/>
            </w:pPr>
          </w:p>
          <w:p w14:paraId="105706A5" w14:textId="77777777" w:rsidR="000F183D" w:rsidRPr="007647D8" w:rsidRDefault="000F183D" w:rsidP="000A7A70">
            <w:pPr>
              <w:jc w:val="center"/>
              <w:rPr>
                <w:i/>
              </w:rPr>
            </w:pPr>
            <w:r w:rsidRPr="007647D8">
              <w:rPr>
                <w:i/>
              </w:rPr>
              <w:t>Asetuksenantovaltuus</w:t>
            </w:r>
          </w:p>
          <w:p w14:paraId="75A6A18F" w14:textId="77777777" w:rsidR="000F183D" w:rsidRPr="007647D8" w:rsidRDefault="000F183D" w:rsidP="000A7A70">
            <w:pPr>
              <w:jc w:val="center"/>
            </w:pPr>
          </w:p>
          <w:p w14:paraId="79ADE25C" w14:textId="4373A60D" w:rsidR="0048284A" w:rsidRDefault="000F183D" w:rsidP="0099363B">
            <w:pPr>
              <w:ind w:firstLine="121"/>
              <w:jc w:val="both"/>
              <w:rPr>
                <w:i/>
              </w:rPr>
            </w:pPr>
            <w:r w:rsidRPr="007647D8">
              <w:t>Valtioneuvoston asetuksella voidaan säätää valtioneuvoston tekemässä julkisen talouden monivuotisessa suunnittelussa käytettävien julkisen talouden ja sen alasektoreiden tuloja, menoja, alijäämää, velkaa ja muita vastaavia seikkoja koskevien finanssipoliittisten tavoitteiden asettamisesta, tavoitteiden asettamisessa ja niiden saavuttamisen arvioinnissa käytettävistä ennuste-, tilasto- ja muista tiedoista sekä tavoitteiden saavuttamiseksi tarpeellisten valtioneuvosto</w:t>
            </w:r>
            <w:r>
              <w:t xml:space="preserve">n toimenpiteiden </w:t>
            </w:r>
            <w:r>
              <w:lastRenderedPageBreak/>
              <w:t xml:space="preserve">suunnittelusta </w:t>
            </w:r>
            <w:r w:rsidRPr="00D04F44">
              <w:rPr>
                <w:i/>
              </w:rPr>
              <w:t>sekä suunnitelman valmistelun vaiheista ja valmistelu</w:t>
            </w:r>
            <w:r>
              <w:rPr>
                <w:i/>
              </w:rPr>
              <w:t>ss</w:t>
            </w:r>
            <w:r w:rsidRPr="00D04F44">
              <w:rPr>
                <w:i/>
              </w:rPr>
              <w:t>a noudatettavista menettelytavoista.</w:t>
            </w:r>
          </w:p>
          <w:p w14:paraId="46B62919" w14:textId="77777777" w:rsidR="000A6BCA" w:rsidRPr="000A6BCA" w:rsidRDefault="000A6BCA" w:rsidP="0048284A">
            <w:pPr>
              <w:jc w:val="both"/>
              <w:rPr>
                <w:i/>
              </w:rPr>
            </w:pPr>
          </w:p>
          <w:p w14:paraId="4309E9E8" w14:textId="77777777" w:rsidR="0048284A" w:rsidRPr="008F61DC" w:rsidRDefault="0048284A" w:rsidP="0048284A">
            <w:pPr>
              <w:pStyle w:val="LLNormaali"/>
              <w:jc w:val="center"/>
            </w:pPr>
            <w:r w:rsidRPr="00F81ED8">
              <w:t>———</w:t>
            </w:r>
          </w:p>
          <w:p w14:paraId="6E5F4464" w14:textId="77777777" w:rsidR="0048284A" w:rsidRPr="00F81ED8" w:rsidRDefault="0048284A" w:rsidP="0048284A">
            <w:pPr>
              <w:pStyle w:val="LLVoimaantulokappale"/>
              <w:rPr>
                <w:i/>
                <w:szCs w:val="22"/>
              </w:rPr>
            </w:pPr>
            <w:r w:rsidRPr="00F81ED8">
              <w:rPr>
                <w:i/>
                <w:szCs w:val="22"/>
              </w:rPr>
              <w:t>Tämä laki tulee voimaan  päivänä   kuuta 20 .</w:t>
            </w:r>
          </w:p>
          <w:p w14:paraId="57CFABBC" w14:textId="77777777" w:rsidR="0048284A" w:rsidRDefault="0048284A" w:rsidP="0048284A">
            <w:pPr>
              <w:pStyle w:val="LLNormaali"/>
              <w:jc w:val="center"/>
            </w:pPr>
            <w:r w:rsidRPr="00F81ED8">
              <w:t>———</w:t>
            </w:r>
          </w:p>
          <w:p w14:paraId="14C57DEC" w14:textId="77777777" w:rsidR="000F183D" w:rsidRDefault="000F183D" w:rsidP="0048284A">
            <w:pPr>
              <w:pStyle w:val="LLLaki"/>
              <w:jc w:val="both"/>
            </w:pPr>
          </w:p>
        </w:tc>
      </w:tr>
    </w:tbl>
    <w:p w14:paraId="6B1DFA63" w14:textId="30D3F44A" w:rsidR="0048284A" w:rsidRDefault="0048284A" w:rsidP="0048284A">
      <w:pPr>
        <w:pStyle w:val="LLLaki"/>
        <w:jc w:val="left"/>
      </w:pPr>
      <w:r>
        <w:lastRenderedPageBreak/>
        <w:t>3.</w:t>
      </w:r>
    </w:p>
    <w:p w14:paraId="00463A51" w14:textId="32791B6D" w:rsidR="000F183D" w:rsidRPr="008C3923" w:rsidRDefault="000F183D" w:rsidP="000F183D">
      <w:pPr>
        <w:pStyle w:val="LLLaki"/>
      </w:pPr>
      <w:r w:rsidRPr="008C3923">
        <w:t>Laki</w:t>
      </w:r>
    </w:p>
    <w:p w14:paraId="2137D978" w14:textId="77777777" w:rsidR="000F183D" w:rsidRDefault="000F183D" w:rsidP="001319ED">
      <w:pPr>
        <w:pStyle w:val="LLUusiSaadoksenNimi"/>
      </w:pPr>
      <w:bookmarkStart w:id="41" w:name="_Toc162469122"/>
      <w:r w:rsidRPr="008C3923">
        <w:t xml:space="preserve">valtion </w:t>
      </w:r>
      <w:r w:rsidRPr="001C5469">
        <w:t>eläkerahastosta</w:t>
      </w:r>
      <w:r>
        <w:t xml:space="preserve"> annetun lain muuttamisesta</w:t>
      </w:r>
      <w:bookmarkEnd w:id="41"/>
    </w:p>
    <w:p w14:paraId="769E923B" w14:textId="77777777" w:rsidR="000F183D" w:rsidRDefault="000F183D" w:rsidP="000F183D">
      <w:pPr>
        <w:rPr>
          <w:lang w:eastAsia="fi-FI"/>
        </w:rPr>
      </w:pPr>
      <w:r>
        <w:rPr>
          <w:lang w:eastAsia="fi-FI"/>
        </w:rPr>
        <w:t xml:space="preserve">Eduskunnan päätöksen mukaisesti </w:t>
      </w:r>
    </w:p>
    <w:p w14:paraId="3C5CCE28" w14:textId="77777777" w:rsidR="000F183D" w:rsidRDefault="000F183D" w:rsidP="000F183D">
      <w:pPr>
        <w:rPr>
          <w:lang w:eastAsia="fi-FI"/>
        </w:rPr>
      </w:pPr>
      <w:r w:rsidRPr="007B7DDB">
        <w:rPr>
          <w:i/>
          <w:lang w:eastAsia="fi-FI"/>
        </w:rPr>
        <w:t>muutetaan</w:t>
      </w:r>
      <w:r>
        <w:rPr>
          <w:lang w:eastAsia="fi-FI"/>
        </w:rPr>
        <w:t xml:space="preserve"> valtion eläkerahastosta annetun lain (</w:t>
      </w:r>
      <w:r w:rsidRPr="007B7DDB">
        <w:rPr>
          <w:lang w:eastAsia="fi-FI"/>
        </w:rPr>
        <w:t>1297/2006</w:t>
      </w:r>
      <w:r>
        <w:rPr>
          <w:lang w:eastAsia="fi-FI"/>
        </w:rPr>
        <w:t>) 9 § seuraavasti:</w:t>
      </w:r>
    </w:p>
    <w:p w14:paraId="4F5D9D96" w14:textId="77777777" w:rsidR="000F183D" w:rsidRDefault="000F183D" w:rsidP="000F183D">
      <w:pPr>
        <w:rPr>
          <w:lang w:eastAsia="fi-FI"/>
        </w:rPr>
      </w:pPr>
    </w:p>
    <w:p w14:paraId="55736127" w14:textId="77777777" w:rsidR="000F183D" w:rsidRDefault="000F183D" w:rsidP="000F183D">
      <w:pPr>
        <w:rPr>
          <w:lang w:eastAsia="fi-FI"/>
        </w:rPr>
      </w:pPr>
    </w:p>
    <w:tbl>
      <w:tblPr>
        <w:tblStyle w:val="TaulukkoRuudukko"/>
        <w:tblW w:w="0" w:type="auto"/>
        <w:tblLook w:val="04A0" w:firstRow="1" w:lastRow="0" w:firstColumn="1" w:lastColumn="0" w:noHBand="0" w:noVBand="1"/>
      </w:tblPr>
      <w:tblGrid>
        <w:gridCol w:w="4168"/>
        <w:gridCol w:w="4168"/>
      </w:tblGrid>
      <w:tr w:rsidR="000F183D" w14:paraId="022EB6A0" w14:textId="77777777" w:rsidTr="000A7A70">
        <w:tc>
          <w:tcPr>
            <w:tcW w:w="4168" w:type="dxa"/>
            <w:tcBorders>
              <w:top w:val="nil"/>
              <w:left w:val="nil"/>
              <w:bottom w:val="nil"/>
              <w:right w:val="nil"/>
            </w:tcBorders>
          </w:tcPr>
          <w:p w14:paraId="4662F0F4" w14:textId="77777777" w:rsidR="000F183D" w:rsidRPr="007B7DDB" w:rsidRDefault="000F183D" w:rsidP="000A7A70">
            <w:pPr>
              <w:jc w:val="center"/>
            </w:pPr>
            <w:r w:rsidRPr="007B7DDB">
              <w:t>9 §</w:t>
            </w:r>
          </w:p>
          <w:p w14:paraId="5CC2AE09" w14:textId="77777777" w:rsidR="000F183D" w:rsidRDefault="000F183D" w:rsidP="000A7A70">
            <w:pPr>
              <w:jc w:val="center"/>
              <w:rPr>
                <w:i/>
              </w:rPr>
            </w:pPr>
          </w:p>
          <w:p w14:paraId="339B709A" w14:textId="77777777" w:rsidR="000F183D" w:rsidRDefault="000F183D" w:rsidP="000A7A70">
            <w:pPr>
              <w:jc w:val="center"/>
              <w:rPr>
                <w:i/>
              </w:rPr>
            </w:pPr>
            <w:r w:rsidRPr="00585A69">
              <w:rPr>
                <w:i/>
              </w:rPr>
              <w:t>Valtion eläkerahaston tilinpäätöksen vahvistaminen</w:t>
            </w:r>
          </w:p>
          <w:p w14:paraId="6D3B9BE9" w14:textId="77777777" w:rsidR="000F183D" w:rsidRPr="00585A69" w:rsidRDefault="000F183D" w:rsidP="000A7A70">
            <w:pPr>
              <w:jc w:val="center"/>
              <w:rPr>
                <w:i/>
              </w:rPr>
            </w:pPr>
          </w:p>
          <w:p w14:paraId="22D91CED" w14:textId="77777777" w:rsidR="000F183D" w:rsidRPr="007B7DDB" w:rsidRDefault="000F183D" w:rsidP="007F59A9">
            <w:pPr>
              <w:ind w:firstLine="173"/>
              <w:jc w:val="both"/>
              <w:rPr>
                <w:lang w:eastAsia="fi-FI"/>
              </w:rPr>
            </w:pPr>
            <w:r>
              <w:t>Valtion eläkerahaston tilinpäätöksen vahvistaa valtiovarainministeriö, joka päättää siinä yhteydessä niistä toimenpiteistä, joihin rahaston tilinpäätös ja tilintarkastuskertomus sekä muut ministeriön hankkimat selvitykset ja arvioinnit rahaston taloudesta, toiminnasta ja tuloksellisuudesta antavat aihetta. Valtiovarainministeriön on päätettävä rahaston tilinpäätöksen vahvistamisesta viimeistään varainhoitovuotta seuraavan huhtikuun 30 päivänä.</w:t>
            </w:r>
          </w:p>
          <w:p w14:paraId="7E377D7F" w14:textId="77777777" w:rsidR="000F183D" w:rsidRDefault="000F183D" w:rsidP="000A7A70">
            <w:pPr>
              <w:rPr>
                <w:lang w:eastAsia="fi-FI"/>
              </w:rPr>
            </w:pPr>
          </w:p>
          <w:p w14:paraId="31D66354" w14:textId="77777777" w:rsidR="000F183D" w:rsidRDefault="000F183D" w:rsidP="000A7A70">
            <w:pPr>
              <w:rPr>
                <w:lang w:eastAsia="fi-FI"/>
              </w:rPr>
            </w:pPr>
          </w:p>
        </w:tc>
        <w:tc>
          <w:tcPr>
            <w:tcW w:w="4168" w:type="dxa"/>
            <w:tcBorders>
              <w:top w:val="nil"/>
              <w:left w:val="nil"/>
              <w:bottom w:val="nil"/>
              <w:right w:val="nil"/>
            </w:tcBorders>
          </w:tcPr>
          <w:p w14:paraId="08AD6077" w14:textId="77777777" w:rsidR="000F183D" w:rsidRPr="007B7DDB" w:rsidRDefault="000F183D" w:rsidP="000A7A70">
            <w:pPr>
              <w:jc w:val="center"/>
            </w:pPr>
            <w:r w:rsidRPr="007B7DDB">
              <w:t xml:space="preserve">9 § </w:t>
            </w:r>
          </w:p>
          <w:p w14:paraId="7E5A6BA0" w14:textId="77777777" w:rsidR="000F183D" w:rsidRDefault="000F183D" w:rsidP="000A7A70">
            <w:pPr>
              <w:jc w:val="center"/>
              <w:rPr>
                <w:i/>
              </w:rPr>
            </w:pPr>
          </w:p>
          <w:p w14:paraId="6DDFD461" w14:textId="77777777" w:rsidR="000F183D" w:rsidRDefault="000F183D" w:rsidP="000A7A70">
            <w:pPr>
              <w:jc w:val="center"/>
              <w:rPr>
                <w:i/>
              </w:rPr>
            </w:pPr>
            <w:r w:rsidRPr="00585A69">
              <w:rPr>
                <w:i/>
              </w:rPr>
              <w:t>Valtion eläkerahaston tilinpäätöksen vahvistaminen</w:t>
            </w:r>
          </w:p>
          <w:p w14:paraId="3EE385CC" w14:textId="77777777" w:rsidR="000F183D" w:rsidRPr="00585A69" w:rsidRDefault="000F183D" w:rsidP="000A7A70">
            <w:pPr>
              <w:jc w:val="center"/>
              <w:rPr>
                <w:i/>
              </w:rPr>
            </w:pPr>
          </w:p>
          <w:p w14:paraId="541F3248" w14:textId="11695F44" w:rsidR="000F183D" w:rsidRDefault="000F183D" w:rsidP="007F59A9">
            <w:pPr>
              <w:ind w:firstLine="121"/>
              <w:jc w:val="both"/>
            </w:pPr>
            <w:r>
              <w:t xml:space="preserve">Valtion eläkerahaston tilinpäätöksen vahvistaa valtiovarainministeriö, joka päättää siinä yhteydessä niistä toimenpiteistä, joihin rahaston tilinpäätös ja tilintarkastuskertomus sekä muut ministeriön hankkimat selvitykset ja arvioinnit rahaston taloudesta, toiminnasta ja tuloksellisuudesta antavat aihetta. Valtiovarainministeriön on päätettävä rahaston tilinpäätöksen vahvistamisesta viimeistään varainhoitovuotta seuraavan </w:t>
            </w:r>
            <w:r w:rsidR="001C670C">
              <w:rPr>
                <w:i/>
                <w:color w:val="000000" w:themeColor="text1"/>
              </w:rPr>
              <w:t>huhtikuun</w:t>
            </w:r>
            <w:r w:rsidRPr="007B7DDB">
              <w:rPr>
                <w:i/>
                <w:color w:val="000000" w:themeColor="text1"/>
              </w:rPr>
              <w:t xml:space="preserve"> 15 </w:t>
            </w:r>
            <w:r>
              <w:t>päivänä.</w:t>
            </w:r>
          </w:p>
          <w:p w14:paraId="514F14BD" w14:textId="77777777" w:rsidR="0048284A" w:rsidRDefault="0048284A" w:rsidP="0048284A">
            <w:pPr>
              <w:jc w:val="both"/>
            </w:pPr>
          </w:p>
          <w:p w14:paraId="6C2AF07D" w14:textId="77777777" w:rsidR="0048284A" w:rsidRPr="008F61DC" w:rsidRDefault="0048284A" w:rsidP="0048284A">
            <w:pPr>
              <w:pStyle w:val="LLNormaali"/>
              <w:jc w:val="center"/>
            </w:pPr>
            <w:r w:rsidRPr="00F81ED8">
              <w:t>———</w:t>
            </w:r>
          </w:p>
          <w:p w14:paraId="4658DAAE" w14:textId="77777777" w:rsidR="0048284A" w:rsidRPr="00F81ED8" w:rsidRDefault="0048284A" w:rsidP="0048284A">
            <w:pPr>
              <w:pStyle w:val="LLVoimaantulokappale"/>
              <w:rPr>
                <w:i/>
                <w:szCs w:val="22"/>
              </w:rPr>
            </w:pPr>
            <w:r w:rsidRPr="00F81ED8">
              <w:rPr>
                <w:i/>
                <w:szCs w:val="22"/>
              </w:rPr>
              <w:t>Tämä laki tulee voimaan  päivänä   kuuta 20 .</w:t>
            </w:r>
          </w:p>
          <w:p w14:paraId="59CA1502" w14:textId="77777777" w:rsidR="0048284A" w:rsidRDefault="0048284A" w:rsidP="0048284A">
            <w:pPr>
              <w:pStyle w:val="LLNormaali"/>
              <w:jc w:val="center"/>
            </w:pPr>
            <w:r w:rsidRPr="00F81ED8">
              <w:t>———</w:t>
            </w:r>
          </w:p>
          <w:p w14:paraId="7A0D0E65" w14:textId="77777777" w:rsidR="0048284A" w:rsidRDefault="0048284A" w:rsidP="0048284A">
            <w:pPr>
              <w:jc w:val="both"/>
            </w:pPr>
          </w:p>
          <w:p w14:paraId="713011B5" w14:textId="77777777" w:rsidR="0048284A" w:rsidRDefault="0048284A" w:rsidP="0048284A">
            <w:pPr>
              <w:jc w:val="both"/>
            </w:pPr>
          </w:p>
          <w:p w14:paraId="3990C6FD" w14:textId="366F9190" w:rsidR="0048284A" w:rsidRDefault="0048284A" w:rsidP="0048284A">
            <w:pPr>
              <w:jc w:val="both"/>
              <w:rPr>
                <w:lang w:eastAsia="fi-FI"/>
              </w:rPr>
            </w:pPr>
          </w:p>
        </w:tc>
      </w:tr>
    </w:tbl>
    <w:p w14:paraId="451FC45D" w14:textId="1A27DD67" w:rsidR="0048284A" w:rsidRDefault="0048284A" w:rsidP="0048284A">
      <w:pPr>
        <w:rPr>
          <w:b/>
          <w:sz w:val="30"/>
          <w:szCs w:val="30"/>
        </w:rPr>
      </w:pPr>
      <w:r>
        <w:rPr>
          <w:b/>
          <w:sz w:val="30"/>
          <w:szCs w:val="30"/>
        </w:rPr>
        <w:t>4.</w:t>
      </w:r>
    </w:p>
    <w:p w14:paraId="5520BC04" w14:textId="152EF2A8" w:rsidR="000F183D" w:rsidRPr="008A2750" w:rsidRDefault="000F183D" w:rsidP="000F183D">
      <w:pPr>
        <w:jc w:val="center"/>
        <w:rPr>
          <w:b/>
          <w:sz w:val="30"/>
          <w:szCs w:val="30"/>
        </w:rPr>
      </w:pPr>
      <w:r w:rsidRPr="008A2750">
        <w:rPr>
          <w:b/>
          <w:sz w:val="30"/>
          <w:szCs w:val="30"/>
        </w:rPr>
        <w:lastRenderedPageBreak/>
        <w:t xml:space="preserve">Laki </w:t>
      </w:r>
    </w:p>
    <w:p w14:paraId="63D9BF84" w14:textId="77777777" w:rsidR="000F183D" w:rsidRDefault="000F183D" w:rsidP="000F183D">
      <w:pPr>
        <w:jc w:val="center"/>
        <w:rPr>
          <w:b/>
        </w:rPr>
      </w:pPr>
    </w:p>
    <w:p w14:paraId="33952889" w14:textId="77777777" w:rsidR="000F183D" w:rsidRDefault="000F183D" w:rsidP="001319ED">
      <w:pPr>
        <w:pStyle w:val="LLUusiSaadoksenNimi"/>
      </w:pPr>
      <w:bookmarkStart w:id="42" w:name="_Toc162469123"/>
      <w:r>
        <w:t>rahoitusvakausviranomaisesta annetun lain muuttamisesta</w:t>
      </w:r>
      <w:bookmarkEnd w:id="42"/>
    </w:p>
    <w:p w14:paraId="7C40D3BA" w14:textId="77777777" w:rsidR="000F183D" w:rsidRDefault="000F183D" w:rsidP="000F183D">
      <w:pPr>
        <w:jc w:val="center"/>
        <w:rPr>
          <w:lang w:eastAsia="fi-FI"/>
        </w:rPr>
      </w:pPr>
    </w:p>
    <w:p w14:paraId="5E077D1B" w14:textId="77777777" w:rsidR="000F183D" w:rsidRDefault="000F183D" w:rsidP="007F59A9">
      <w:pPr>
        <w:ind w:firstLine="142"/>
        <w:rPr>
          <w:lang w:eastAsia="fi-FI"/>
        </w:rPr>
      </w:pPr>
      <w:r>
        <w:rPr>
          <w:lang w:eastAsia="fi-FI"/>
        </w:rPr>
        <w:t xml:space="preserve">Eduskunnan päätöksen mukaisesti </w:t>
      </w:r>
    </w:p>
    <w:p w14:paraId="60575C6F" w14:textId="77777777" w:rsidR="000F183D" w:rsidRDefault="000F183D" w:rsidP="007F59A9">
      <w:pPr>
        <w:ind w:firstLine="142"/>
        <w:rPr>
          <w:lang w:eastAsia="fi-FI"/>
        </w:rPr>
      </w:pPr>
      <w:r w:rsidRPr="007B7DDB">
        <w:rPr>
          <w:i/>
          <w:lang w:eastAsia="fi-FI"/>
        </w:rPr>
        <w:t>muutetaan</w:t>
      </w:r>
      <w:r>
        <w:rPr>
          <w:lang w:eastAsia="fi-FI"/>
        </w:rPr>
        <w:t xml:space="preserve"> </w:t>
      </w:r>
      <w:r w:rsidRPr="008A2750">
        <w:rPr>
          <w:lang w:eastAsia="fi-FI"/>
        </w:rPr>
        <w:t xml:space="preserve">rahoitusvakausviranomaisesta </w:t>
      </w:r>
      <w:r>
        <w:rPr>
          <w:lang w:eastAsia="fi-FI"/>
        </w:rPr>
        <w:t>annetun lain (</w:t>
      </w:r>
      <w:r w:rsidRPr="008A2750">
        <w:rPr>
          <w:lang w:eastAsia="fi-FI"/>
        </w:rPr>
        <w:t>1195/2014</w:t>
      </w:r>
      <w:r>
        <w:rPr>
          <w:lang w:eastAsia="fi-FI"/>
        </w:rPr>
        <w:t>) 6 luvun 2 § seuraavasti:</w:t>
      </w:r>
    </w:p>
    <w:p w14:paraId="1281F02F" w14:textId="77777777" w:rsidR="000F183D" w:rsidRDefault="000F183D" w:rsidP="000F183D">
      <w:pPr>
        <w:rPr>
          <w:lang w:eastAsia="fi-FI"/>
        </w:rPr>
      </w:pPr>
    </w:p>
    <w:p w14:paraId="1DE7F718" w14:textId="77777777" w:rsidR="000F183D" w:rsidRDefault="000F183D" w:rsidP="000F183D">
      <w:pPr>
        <w:jc w:val="center"/>
        <w:rPr>
          <w:lang w:eastAsia="fi-FI"/>
        </w:rPr>
      </w:pPr>
    </w:p>
    <w:tbl>
      <w:tblPr>
        <w:tblStyle w:val="TaulukkoRuudukko"/>
        <w:tblW w:w="8336" w:type="dxa"/>
        <w:tblLook w:val="04A0" w:firstRow="1" w:lastRow="0" w:firstColumn="1" w:lastColumn="0" w:noHBand="0" w:noVBand="1"/>
      </w:tblPr>
      <w:tblGrid>
        <w:gridCol w:w="4168"/>
        <w:gridCol w:w="4168"/>
      </w:tblGrid>
      <w:tr w:rsidR="000F183D" w14:paraId="7080AAE5" w14:textId="77777777" w:rsidTr="000A7A70">
        <w:tc>
          <w:tcPr>
            <w:tcW w:w="4168" w:type="dxa"/>
            <w:tcBorders>
              <w:top w:val="nil"/>
              <w:left w:val="nil"/>
              <w:bottom w:val="nil"/>
              <w:right w:val="nil"/>
            </w:tcBorders>
          </w:tcPr>
          <w:p w14:paraId="66FF1A26" w14:textId="77777777" w:rsidR="000F183D" w:rsidRPr="008A2750" w:rsidRDefault="000F183D" w:rsidP="000A7A70">
            <w:pPr>
              <w:jc w:val="center"/>
            </w:pPr>
            <w:r w:rsidRPr="008A2750">
              <w:t>2 §</w:t>
            </w:r>
          </w:p>
          <w:p w14:paraId="639B1A1D" w14:textId="77777777" w:rsidR="000F183D" w:rsidRDefault="000F183D" w:rsidP="000A7A70">
            <w:pPr>
              <w:rPr>
                <w:i/>
              </w:rPr>
            </w:pPr>
          </w:p>
          <w:p w14:paraId="5045C378" w14:textId="77777777" w:rsidR="000F183D" w:rsidRPr="008A2750" w:rsidRDefault="000F183D" w:rsidP="000A7A70">
            <w:pPr>
              <w:rPr>
                <w:i/>
                <w:color w:val="000000" w:themeColor="text1"/>
              </w:rPr>
            </w:pPr>
            <w:r w:rsidRPr="008A2750">
              <w:rPr>
                <w:i/>
                <w:color w:val="000000" w:themeColor="text1"/>
              </w:rPr>
              <w:t>Rahaston tilinpäätöksen vahvistaminen</w:t>
            </w:r>
          </w:p>
          <w:p w14:paraId="1F68B2E1" w14:textId="77777777" w:rsidR="000F183D" w:rsidRPr="008A2750" w:rsidRDefault="000F183D" w:rsidP="000A7A70">
            <w:pPr>
              <w:rPr>
                <w:i/>
              </w:rPr>
            </w:pPr>
          </w:p>
          <w:p w14:paraId="0EA324E1" w14:textId="77777777" w:rsidR="000F183D" w:rsidRDefault="000F183D" w:rsidP="007F59A9">
            <w:pPr>
              <w:ind w:firstLine="173"/>
              <w:jc w:val="both"/>
            </w:pPr>
            <w:r w:rsidRPr="008A2750">
              <w:t>Rahaston tilinpäätöksen vahvistaa valtiovarainministeriö, joka päättää siinä yhteydessä niistä toimista, joihin rahaston tilinpäätös ja tilintarkastuskertomus sekä muut ministeriön hankkimat selvitykset ja arvioinnit rahaston taloudesta, toiminnasta ja tuloksellisuudesta antavat aihetta. Valtiovarainministeriön on päätettävä rahaston tilinpäätöksen vahvistamisesta viimeistään varainhoitovuotta seuraavan huhtikuun 30 päivänä.</w:t>
            </w:r>
          </w:p>
        </w:tc>
        <w:tc>
          <w:tcPr>
            <w:tcW w:w="4168" w:type="dxa"/>
            <w:tcBorders>
              <w:top w:val="nil"/>
              <w:left w:val="nil"/>
              <w:bottom w:val="nil"/>
              <w:right w:val="nil"/>
            </w:tcBorders>
          </w:tcPr>
          <w:p w14:paraId="23CA75A0" w14:textId="77777777" w:rsidR="000F183D" w:rsidRPr="008A2750" w:rsidRDefault="000F183D" w:rsidP="000A7A70">
            <w:pPr>
              <w:jc w:val="center"/>
            </w:pPr>
            <w:r w:rsidRPr="008A2750">
              <w:t>2 §</w:t>
            </w:r>
          </w:p>
          <w:p w14:paraId="290F4335" w14:textId="77777777" w:rsidR="000F183D" w:rsidRDefault="000F183D" w:rsidP="000A7A70">
            <w:pPr>
              <w:rPr>
                <w:i/>
              </w:rPr>
            </w:pPr>
          </w:p>
          <w:p w14:paraId="4992180D" w14:textId="77777777" w:rsidR="000F183D" w:rsidRPr="008A2750" w:rsidRDefault="000F183D" w:rsidP="000A7A70">
            <w:pPr>
              <w:rPr>
                <w:i/>
                <w:color w:val="000000" w:themeColor="text1"/>
              </w:rPr>
            </w:pPr>
            <w:r w:rsidRPr="008A2750">
              <w:rPr>
                <w:i/>
                <w:color w:val="000000" w:themeColor="text1"/>
              </w:rPr>
              <w:t>Rahaston tilinpäätöksen vahvistaminen</w:t>
            </w:r>
          </w:p>
          <w:p w14:paraId="04B195B9" w14:textId="77777777" w:rsidR="000F183D" w:rsidRPr="008A2750" w:rsidRDefault="000F183D" w:rsidP="000A7A70">
            <w:pPr>
              <w:rPr>
                <w:i/>
              </w:rPr>
            </w:pPr>
          </w:p>
          <w:p w14:paraId="4496032E" w14:textId="5AEA9F77" w:rsidR="000F183D" w:rsidRDefault="000F183D" w:rsidP="007F59A9">
            <w:pPr>
              <w:ind w:firstLine="121"/>
              <w:jc w:val="both"/>
            </w:pPr>
            <w:r w:rsidRPr="008A2750">
              <w:t xml:space="preserve">Rahaston tilinpäätöksen vahvistaa valtiovarainministeriö, joka päättää siinä yhteydessä niistä toimista, joihin rahaston tilinpäätös ja tilintarkastuskertomus sekä muut ministeriön hankkimat selvitykset ja arvioinnit rahaston taloudesta, toiminnasta ja tuloksellisuudesta antavat aihetta. Valtiovarainministeriön on päätettävä rahaston tilinpäätöksen vahvistamisesta viimeistään varainhoitovuotta seuraavan </w:t>
            </w:r>
            <w:r w:rsidR="001C670C">
              <w:rPr>
                <w:i/>
              </w:rPr>
              <w:t>huhtikuun</w:t>
            </w:r>
            <w:r w:rsidRPr="00505E8C">
              <w:rPr>
                <w:i/>
              </w:rPr>
              <w:t xml:space="preserve"> 15</w:t>
            </w:r>
            <w:r w:rsidRPr="008A2750">
              <w:t xml:space="preserve"> päivänä.</w:t>
            </w:r>
          </w:p>
          <w:p w14:paraId="48D69511" w14:textId="77777777" w:rsidR="0048284A" w:rsidRDefault="0048284A" w:rsidP="0048284A">
            <w:pPr>
              <w:pStyle w:val="LLNormaali"/>
              <w:jc w:val="center"/>
            </w:pPr>
          </w:p>
          <w:p w14:paraId="144DCC25" w14:textId="08D40528" w:rsidR="0048284A" w:rsidRPr="008F61DC" w:rsidRDefault="0048284A" w:rsidP="0048284A">
            <w:pPr>
              <w:pStyle w:val="LLNormaali"/>
              <w:jc w:val="center"/>
            </w:pPr>
            <w:r w:rsidRPr="00F81ED8">
              <w:t>———</w:t>
            </w:r>
          </w:p>
          <w:p w14:paraId="079D5A2C" w14:textId="77777777" w:rsidR="0048284A" w:rsidRPr="00F81ED8" w:rsidRDefault="0048284A" w:rsidP="0048284A">
            <w:pPr>
              <w:pStyle w:val="LLVoimaantulokappale"/>
              <w:rPr>
                <w:i/>
                <w:szCs w:val="22"/>
              </w:rPr>
            </w:pPr>
            <w:r w:rsidRPr="00F81ED8">
              <w:rPr>
                <w:i/>
                <w:szCs w:val="22"/>
              </w:rPr>
              <w:t>Tämä laki tulee voimaan  päivänä   kuuta 20 .</w:t>
            </w:r>
          </w:p>
          <w:p w14:paraId="3A98FC56" w14:textId="77777777" w:rsidR="0048284A" w:rsidRDefault="0048284A" w:rsidP="0048284A">
            <w:pPr>
              <w:pStyle w:val="LLNormaali"/>
              <w:jc w:val="center"/>
            </w:pPr>
            <w:r w:rsidRPr="00F81ED8">
              <w:t>———</w:t>
            </w:r>
          </w:p>
          <w:p w14:paraId="2BC99C5F" w14:textId="5255E744" w:rsidR="0048284A" w:rsidRDefault="0048284A" w:rsidP="000A7A70"/>
        </w:tc>
      </w:tr>
    </w:tbl>
    <w:p w14:paraId="132910D9" w14:textId="77777777" w:rsidR="000F183D" w:rsidRDefault="000F183D" w:rsidP="000F183D">
      <w:pPr>
        <w:pStyle w:val="LLNormaali"/>
      </w:pPr>
    </w:p>
    <w:p w14:paraId="29781FD6" w14:textId="77777777" w:rsidR="000F183D" w:rsidRDefault="000F183D" w:rsidP="000F183D">
      <w:pPr>
        <w:pStyle w:val="LLNormaali"/>
      </w:pPr>
    </w:p>
    <w:p w14:paraId="006A27C4" w14:textId="77777777" w:rsidR="000F183D" w:rsidRDefault="000F183D" w:rsidP="000F183D">
      <w:pPr>
        <w:pStyle w:val="LLNormaali"/>
      </w:pPr>
    </w:p>
    <w:p w14:paraId="6C7B983A" w14:textId="0A0E0918" w:rsidR="00337D07" w:rsidRDefault="00337D07" w:rsidP="00337D07">
      <w:pPr>
        <w:rPr>
          <w:b/>
          <w:sz w:val="30"/>
          <w:szCs w:val="30"/>
        </w:rPr>
      </w:pPr>
      <w:r>
        <w:rPr>
          <w:b/>
          <w:sz w:val="30"/>
          <w:szCs w:val="30"/>
        </w:rPr>
        <w:t>5.</w:t>
      </w:r>
    </w:p>
    <w:p w14:paraId="03844793" w14:textId="1E66E568" w:rsidR="000F183D" w:rsidRPr="008A2750" w:rsidRDefault="000F183D" w:rsidP="000F183D">
      <w:pPr>
        <w:jc w:val="center"/>
        <w:rPr>
          <w:b/>
          <w:sz w:val="30"/>
          <w:szCs w:val="30"/>
        </w:rPr>
      </w:pPr>
      <w:r w:rsidRPr="008A2750">
        <w:rPr>
          <w:b/>
          <w:sz w:val="30"/>
          <w:szCs w:val="30"/>
        </w:rPr>
        <w:t xml:space="preserve">Laki </w:t>
      </w:r>
    </w:p>
    <w:p w14:paraId="04BA7CD1" w14:textId="77777777" w:rsidR="000F183D" w:rsidRDefault="000F183D" w:rsidP="000F183D">
      <w:pPr>
        <w:jc w:val="center"/>
        <w:rPr>
          <w:b/>
        </w:rPr>
      </w:pPr>
    </w:p>
    <w:p w14:paraId="0153158F" w14:textId="467D59D2" w:rsidR="000F183D" w:rsidRDefault="000F183D" w:rsidP="001319ED">
      <w:pPr>
        <w:pStyle w:val="LLUusiSaadoksenNimi"/>
      </w:pPr>
      <w:bookmarkStart w:id="43" w:name="_Toc162469124"/>
      <w:r w:rsidRPr="006855EF">
        <w:t>valtion liikelaitoksista</w:t>
      </w:r>
      <w:r w:rsidR="00D242D3">
        <w:t xml:space="preserve"> annetun lain muuttamisesta</w:t>
      </w:r>
      <w:bookmarkEnd w:id="43"/>
    </w:p>
    <w:p w14:paraId="6B6EC8EB" w14:textId="77777777" w:rsidR="000F183D" w:rsidRDefault="000F183D" w:rsidP="000F183D">
      <w:pPr>
        <w:rPr>
          <w:lang w:eastAsia="fi-FI"/>
        </w:rPr>
      </w:pPr>
    </w:p>
    <w:p w14:paraId="141ED010" w14:textId="77777777" w:rsidR="000F183D" w:rsidRDefault="000F183D" w:rsidP="007F59A9">
      <w:pPr>
        <w:ind w:firstLine="142"/>
        <w:rPr>
          <w:lang w:eastAsia="fi-FI"/>
        </w:rPr>
      </w:pPr>
      <w:r>
        <w:rPr>
          <w:lang w:eastAsia="fi-FI"/>
        </w:rPr>
        <w:t xml:space="preserve">Eduskunnan päätöksen mukaisesti </w:t>
      </w:r>
    </w:p>
    <w:p w14:paraId="7E5F2DB9" w14:textId="77777777" w:rsidR="00462D3F" w:rsidRDefault="00462D3F" w:rsidP="00462D3F">
      <w:pPr>
        <w:pStyle w:val="LLNormaali"/>
        <w:ind w:firstLine="142"/>
        <w:rPr>
          <w:lang w:eastAsia="fi-FI"/>
        </w:rPr>
      </w:pPr>
      <w:r w:rsidRPr="007B7DDB">
        <w:rPr>
          <w:i/>
          <w:lang w:eastAsia="fi-FI"/>
        </w:rPr>
        <w:t>muutetaan</w:t>
      </w:r>
      <w:r>
        <w:rPr>
          <w:lang w:eastAsia="fi-FI"/>
        </w:rPr>
        <w:t xml:space="preserve"> valtion liikelaitoksista</w:t>
      </w:r>
      <w:r w:rsidRPr="008A2750">
        <w:rPr>
          <w:lang w:eastAsia="fi-FI"/>
        </w:rPr>
        <w:t xml:space="preserve"> </w:t>
      </w:r>
      <w:r>
        <w:rPr>
          <w:lang w:eastAsia="fi-FI"/>
        </w:rPr>
        <w:t>annetun lain (1062</w:t>
      </w:r>
      <w:r w:rsidRPr="008A2750">
        <w:rPr>
          <w:lang w:eastAsia="fi-FI"/>
        </w:rPr>
        <w:t>/201</w:t>
      </w:r>
      <w:r>
        <w:rPr>
          <w:lang w:eastAsia="fi-FI"/>
        </w:rPr>
        <w:t>0) 6 §:n 1 momentin 4 kohta ja 12 §:n 3 momentti, sekä</w:t>
      </w:r>
    </w:p>
    <w:p w14:paraId="246A17A8" w14:textId="77777777" w:rsidR="00462D3F" w:rsidRDefault="00462D3F" w:rsidP="00462D3F">
      <w:pPr>
        <w:pStyle w:val="LLNormaali"/>
        <w:ind w:firstLine="142"/>
        <w:rPr>
          <w:lang w:eastAsia="fi-FI"/>
        </w:rPr>
      </w:pPr>
      <w:r w:rsidRPr="00306603">
        <w:rPr>
          <w:i/>
          <w:lang w:eastAsia="fi-FI"/>
        </w:rPr>
        <w:t>lisätään</w:t>
      </w:r>
      <w:r>
        <w:rPr>
          <w:lang w:eastAsia="fi-FI"/>
        </w:rPr>
        <w:t xml:space="preserve"> 12 §:ään uusi 4 momentti seuraavasti:</w:t>
      </w:r>
    </w:p>
    <w:p w14:paraId="6AB4BA6A" w14:textId="77777777" w:rsidR="000F183D" w:rsidRDefault="000F183D" w:rsidP="000F183D">
      <w:pPr>
        <w:rPr>
          <w:lang w:eastAsia="fi-FI"/>
        </w:rPr>
      </w:pPr>
    </w:p>
    <w:tbl>
      <w:tblPr>
        <w:tblStyle w:val="TaulukkoRuudukko"/>
        <w:tblW w:w="8336" w:type="dxa"/>
        <w:tblLook w:val="04A0" w:firstRow="1" w:lastRow="0" w:firstColumn="1" w:lastColumn="0" w:noHBand="0" w:noVBand="1"/>
      </w:tblPr>
      <w:tblGrid>
        <w:gridCol w:w="4168"/>
        <w:gridCol w:w="4168"/>
      </w:tblGrid>
      <w:tr w:rsidR="000F183D" w14:paraId="189D8C33" w14:textId="77777777" w:rsidTr="000A7A70">
        <w:tc>
          <w:tcPr>
            <w:tcW w:w="4168" w:type="dxa"/>
            <w:tcBorders>
              <w:top w:val="nil"/>
              <w:left w:val="nil"/>
              <w:bottom w:val="nil"/>
              <w:right w:val="nil"/>
            </w:tcBorders>
          </w:tcPr>
          <w:p w14:paraId="31993060" w14:textId="21BD0947" w:rsidR="00D242D3" w:rsidRDefault="00BD779D" w:rsidP="0048284A">
            <w:pPr>
              <w:jc w:val="center"/>
              <w:rPr>
                <w:rFonts w:eastAsia="Times New Roman"/>
                <w:bCs/>
                <w:color w:val="000000" w:themeColor="text1"/>
                <w:lang w:eastAsia="fi-FI"/>
              </w:rPr>
            </w:pPr>
            <w:hyperlink r:id="rId17" w:anchor="a1062-2010" w:tooltip="Linkki voimaantulosäännökseen" w:history="1">
              <w:r w:rsidR="00D242D3" w:rsidRPr="00D242D3">
                <w:rPr>
                  <w:rFonts w:eastAsia="Times New Roman"/>
                  <w:bCs/>
                  <w:color w:val="000000" w:themeColor="text1"/>
                  <w:lang w:eastAsia="fi-FI"/>
                </w:rPr>
                <w:t>6 §</w:t>
              </w:r>
            </w:hyperlink>
          </w:p>
          <w:p w14:paraId="6C19BA03" w14:textId="77777777" w:rsidR="00D242D3" w:rsidRPr="00D242D3" w:rsidRDefault="00D242D3" w:rsidP="0048284A">
            <w:pPr>
              <w:rPr>
                <w:lang w:eastAsia="fi-FI"/>
              </w:rPr>
            </w:pPr>
          </w:p>
          <w:p w14:paraId="5CE197BC" w14:textId="707C702B" w:rsidR="00D242D3" w:rsidRDefault="00D242D3" w:rsidP="0048284A">
            <w:pPr>
              <w:rPr>
                <w:rFonts w:eastAsia="Times New Roman"/>
                <w:bCs/>
                <w:i/>
                <w:color w:val="000000" w:themeColor="text1"/>
                <w:lang w:eastAsia="fi-FI"/>
              </w:rPr>
            </w:pPr>
            <w:r w:rsidRPr="00D242D3">
              <w:rPr>
                <w:rFonts w:eastAsia="Times New Roman"/>
                <w:bCs/>
                <w:i/>
                <w:color w:val="000000" w:themeColor="text1"/>
                <w:lang w:eastAsia="fi-FI"/>
              </w:rPr>
              <w:t>Eduskunnan ohjaustoimivalta</w:t>
            </w:r>
          </w:p>
          <w:p w14:paraId="6B81B749" w14:textId="4E9F64A4" w:rsidR="00D242D3" w:rsidRPr="00D242D3" w:rsidRDefault="00D242D3" w:rsidP="0048284A">
            <w:pPr>
              <w:rPr>
                <w:lang w:eastAsia="fi-FI"/>
              </w:rPr>
            </w:pPr>
          </w:p>
          <w:p w14:paraId="5586DE5D" w14:textId="77777777" w:rsidR="00D242D3" w:rsidRPr="00D242D3" w:rsidRDefault="00D242D3" w:rsidP="007F59A9">
            <w:pPr>
              <w:pStyle w:val="LLNormaali"/>
              <w:ind w:firstLine="173"/>
              <w:jc w:val="both"/>
              <w:rPr>
                <w:lang w:eastAsia="fi-FI"/>
              </w:rPr>
            </w:pPr>
            <w:r w:rsidRPr="00D242D3">
              <w:rPr>
                <w:lang w:eastAsia="fi-FI"/>
              </w:rPr>
              <w:lastRenderedPageBreak/>
              <w:t>Valtion talousarvioesityksen käsittelyn yhteydessä eduskunta:</w:t>
            </w:r>
          </w:p>
          <w:p w14:paraId="034C75B0" w14:textId="77777777" w:rsidR="0038298F" w:rsidRPr="008F61DC" w:rsidRDefault="0038298F" w:rsidP="0038298F">
            <w:r>
              <w:t xml:space="preserve">— — — — — — — — — — — — — — </w:t>
            </w:r>
          </w:p>
          <w:p w14:paraId="6B719200" w14:textId="4438F2C1" w:rsidR="00D242D3" w:rsidRPr="00D242D3" w:rsidRDefault="00D242D3" w:rsidP="00C90F68">
            <w:pPr>
              <w:pStyle w:val="LLNormaali"/>
              <w:ind w:firstLine="173"/>
              <w:jc w:val="both"/>
              <w:rPr>
                <w:lang w:eastAsia="fi-FI"/>
              </w:rPr>
            </w:pPr>
            <w:r w:rsidRPr="00D242D3">
              <w:rPr>
                <w:lang w:eastAsia="fi-FI"/>
              </w:rPr>
              <w:t>4) hyväksyy liikelaitoksen seuraavan tilikauden investointien enimmäismäärän sekä valtuutuksen tehdä sellaisia investointeja koskevia sitoumuksia, joista aiheutuu menoja tätä myöhemmille tilikausille.</w:t>
            </w:r>
          </w:p>
          <w:p w14:paraId="50CC29C3" w14:textId="0C5FFB35" w:rsidR="00A2138C" w:rsidRDefault="0048284A" w:rsidP="00D242D3">
            <w:r>
              <w:t xml:space="preserve">— — — — — — — — — — — — — — </w:t>
            </w:r>
          </w:p>
          <w:p w14:paraId="23093193" w14:textId="77777777" w:rsidR="00A2138C" w:rsidRPr="00D242D3" w:rsidRDefault="00A2138C" w:rsidP="00D242D3">
            <w:pPr>
              <w:rPr>
                <w:lang w:eastAsia="fi-FI"/>
              </w:rPr>
            </w:pPr>
          </w:p>
          <w:p w14:paraId="343477CC" w14:textId="26F9F0FD" w:rsidR="000F183D" w:rsidRPr="008A2750" w:rsidRDefault="000F183D" w:rsidP="00462D3F">
            <w:pPr>
              <w:pStyle w:val="LLNormaali"/>
              <w:jc w:val="center"/>
            </w:pPr>
            <w:r>
              <w:t>1</w:t>
            </w:r>
            <w:r w:rsidRPr="008A2750">
              <w:t>2 §</w:t>
            </w:r>
          </w:p>
          <w:p w14:paraId="5BE4A081" w14:textId="77777777" w:rsidR="000F183D" w:rsidRDefault="000F183D" w:rsidP="000A7A70">
            <w:pPr>
              <w:rPr>
                <w:i/>
              </w:rPr>
            </w:pPr>
          </w:p>
          <w:p w14:paraId="6CEE5512" w14:textId="77777777" w:rsidR="000F183D" w:rsidRPr="008A2750" w:rsidRDefault="000F183D" w:rsidP="00462D3F">
            <w:pPr>
              <w:pStyle w:val="LLNormaali"/>
              <w:jc w:val="center"/>
            </w:pPr>
            <w:r w:rsidRPr="00462D3F">
              <w:rPr>
                <w:i/>
              </w:rPr>
              <w:t>Kirjanpito ja</w:t>
            </w:r>
            <w:r w:rsidRPr="006855EF">
              <w:t xml:space="preserve"> </w:t>
            </w:r>
            <w:r w:rsidRPr="00462D3F">
              <w:rPr>
                <w:i/>
              </w:rPr>
              <w:t>tilinpäätös</w:t>
            </w:r>
          </w:p>
          <w:p w14:paraId="0E427613" w14:textId="77777777" w:rsidR="000F183D" w:rsidRPr="008A2750" w:rsidRDefault="000F183D" w:rsidP="00462D3F">
            <w:pPr>
              <w:pStyle w:val="LLNormaali"/>
            </w:pPr>
          </w:p>
          <w:p w14:paraId="20696C2C" w14:textId="77777777" w:rsidR="0048284A" w:rsidRPr="008F61DC" w:rsidRDefault="0048284A" w:rsidP="0048284A">
            <w:r>
              <w:t xml:space="preserve">— — — — — — — — — — — — — — </w:t>
            </w:r>
          </w:p>
          <w:p w14:paraId="0AADDF4C" w14:textId="6C275853" w:rsidR="00462D3F" w:rsidRDefault="00462D3F" w:rsidP="00462D3F">
            <w:pPr>
              <w:pStyle w:val="LLNormaali"/>
              <w:ind w:firstLine="142"/>
              <w:jc w:val="both"/>
            </w:pPr>
            <w:r w:rsidRPr="00380D7E">
              <w:t>Valtioneuvosto vahvistaa liikelaitoksen tilinpäätöksen. Valtioneuvosto päättää tilinpäätöksen perusteella liikelaitoksen voiton tuloutuksesta valtion talousarvioon</w:t>
            </w:r>
            <w:r w:rsidRPr="00653981">
              <w:t xml:space="preserve"> sekä muista toimenpiteistä, joihin liikelaitoksen toiminnan ja talouden johdosta on tarpeen ryhtyä.</w:t>
            </w:r>
          </w:p>
          <w:p w14:paraId="3C7446CA" w14:textId="77777777" w:rsidR="00462D3F" w:rsidRDefault="00462D3F" w:rsidP="00462D3F">
            <w:pPr>
              <w:pStyle w:val="LLNormaali"/>
              <w:ind w:firstLine="142"/>
              <w:jc w:val="both"/>
            </w:pPr>
          </w:p>
          <w:p w14:paraId="768D8683" w14:textId="77777777" w:rsidR="00462D3F" w:rsidRPr="008F61DC" w:rsidRDefault="00462D3F" w:rsidP="00462D3F">
            <w:r>
              <w:t xml:space="preserve">— — — — — — — — — — — — — — </w:t>
            </w:r>
          </w:p>
          <w:p w14:paraId="27139C53" w14:textId="04DC9710" w:rsidR="000F183D" w:rsidRDefault="000F183D" w:rsidP="000A7A70"/>
        </w:tc>
        <w:tc>
          <w:tcPr>
            <w:tcW w:w="4168" w:type="dxa"/>
            <w:tcBorders>
              <w:top w:val="nil"/>
              <w:left w:val="nil"/>
              <w:bottom w:val="nil"/>
              <w:right w:val="nil"/>
            </w:tcBorders>
          </w:tcPr>
          <w:p w14:paraId="3A8AC698" w14:textId="2E051FC0" w:rsidR="00D242D3" w:rsidRPr="00D242D3" w:rsidRDefault="00D242D3" w:rsidP="0048284A">
            <w:pPr>
              <w:jc w:val="center"/>
              <w:rPr>
                <w:lang w:eastAsia="fi-FI"/>
              </w:rPr>
            </w:pPr>
            <w:r w:rsidRPr="00D242D3">
              <w:rPr>
                <w:lang w:eastAsia="fi-FI"/>
              </w:rPr>
              <w:lastRenderedPageBreak/>
              <w:t>6 §</w:t>
            </w:r>
          </w:p>
          <w:p w14:paraId="0905B8E8" w14:textId="77777777" w:rsidR="00D242D3" w:rsidRDefault="00D242D3" w:rsidP="0048284A">
            <w:pPr>
              <w:rPr>
                <w:lang w:eastAsia="fi-FI"/>
              </w:rPr>
            </w:pPr>
          </w:p>
          <w:p w14:paraId="799C2981" w14:textId="290D9479" w:rsidR="00D242D3" w:rsidRDefault="00D242D3" w:rsidP="0048284A">
            <w:pPr>
              <w:rPr>
                <w:i/>
                <w:lang w:eastAsia="fi-FI"/>
              </w:rPr>
            </w:pPr>
            <w:r w:rsidRPr="00D242D3">
              <w:rPr>
                <w:i/>
                <w:lang w:eastAsia="fi-FI"/>
              </w:rPr>
              <w:t>Eduskunnan ohjaustoimivalta</w:t>
            </w:r>
          </w:p>
          <w:p w14:paraId="64F0D68E" w14:textId="77777777" w:rsidR="00D242D3" w:rsidRDefault="00D242D3" w:rsidP="0048284A">
            <w:pPr>
              <w:rPr>
                <w:lang w:eastAsia="fi-FI"/>
              </w:rPr>
            </w:pPr>
          </w:p>
          <w:p w14:paraId="6754953F" w14:textId="204A7ED8" w:rsidR="00D242D3" w:rsidRPr="00D242D3" w:rsidRDefault="00D242D3" w:rsidP="007F59A9">
            <w:pPr>
              <w:pStyle w:val="LLNormaali"/>
              <w:ind w:firstLine="121"/>
              <w:jc w:val="both"/>
              <w:rPr>
                <w:lang w:eastAsia="fi-FI"/>
              </w:rPr>
            </w:pPr>
            <w:r w:rsidRPr="00D242D3">
              <w:rPr>
                <w:lang w:eastAsia="fi-FI"/>
              </w:rPr>
              <w:lastRenderedPageBreak/>
              <w:t>Valtion talousarvioesityksen käsittelyn yhteydessä eduskunta:</w:t>
            </w:r>
          </w:p>
          <w:p w14:paraId="7B53D48C" w14:textId="3E9CEC35" w:rsidR="0038298F" w:rsidRPr="008F61DC" w:rsidRDefault="0038298F" w:rsidP="0038298F">
            <w:r>
              <w:t xml:space="preserve">— — — — — — — — — — — — — — </w:t>
            </w:r>
          </w:p>
          <w:p w14:paraId="398251F7" w14:textId="183D9ADD" w:rsidR="00D242D3" w:rsidRDefault="00D242D3" w:rsidP="00462D3F">
            <w:pPr>
              <w:pStyle w:val="LLNormaali"/>
              <w:ind w:firstLine="121"/>
              <w:jc w:val="both"/>
              <w:rPr>
                <w:lang w:eastAsia="fi-FI"/>
              </w:rPr>
            </w:pPr>
            <w:r w:rsidRPr="00D242D3">
              <w:rPr>
                <w:lang w:eastAsia="fi-FI"/>
              </w:rPr>
              <w:t>4)  päättää liikelaitoksen seuraavalla tilikaudella tehtävien investointisitoumusten enimmäismäärästä.</w:t>
            </w:r>
          </w:p>
          <w:p w14:paraId="0E6AC676" w14:textId="77777777" w:rsidR="00462D3F" w:rsidRPr="00462D3F" w:rsidRDefault="00462D3F" w:rsidP="00462D3F">
            <w:pPr>
              <w:pStyle w:val="LLNormaali"/>
              <w:ind w:firstLine="121"/>
              <w:jc w:val="both"/>
              <w:rPr>
                <w:lang w:eastAsia="fi-FI"/>
              </w:rPr>
            </w:pPr>
          </w:p>
          <w:p w14:paraId="1C76C73B" w14:textId="77777777" w:rsidR="0038298F" w:rsidRDefault="0038298F" w:rsidP="00462D3F">
            <w:pPr>
              <w:pStyle w:val="LLNormaali"/>
              <w:rPr>
                <w:lang w:eastAsia="fi-FI"/>
              </w:rPr>
            </w:pPr>
          </w:p>
          <w:p w14:paraId="628302C4" w14:textId="5D4304A7" w:rsidR="00D242D3" w:rsidRPr="00337D07" w:rsidRDefault="0048284A" w:rsidP="00337D07">
            <w:r>
              <w:t xml:space="preserve">— — — — — — — — — — — — — — </w:t>
            </w:r>
          </w:p>
          <w:p w14:paraId="7F3C48DD" w14:textId="77777777" w:rsidR="00D242D3" w:rsidRPr="00D242D3" w:rsidRDefault="00D242D3" w:rsidP="00462D3F">
            <w:pPr>
              <w:pStyle w:val="LLNormaali"/>
            </w:pPr>
          </w:p>
          <w:p w14:paraId="3CD61078" w14:textId="23FA7FB0" w:rsidR="000F183D" w:rsidRDefault="00462D3F" w:rsidP="00462D3F">
            <w:pPr>
              <w:jc w:val="center"/>
              <w:rPr>
                <w:color w:val="000000" w:themeColor="text1"/>
              </w:rPr>
            </w:pPr>
            <w:r>
              <w:rPr>
                <w:color w:val="000000" w:themeColor="text1"/>
              </w:rPr>
              <w:t>12 §</w:t>
            </w:r>
          </w:p>
          <w:p w14:paraId="5C01592E" w14:textId="77777777" w:rsidR="00462D3F" w:rsidRPr="00462D3F" w:rsidRDefault="00462D3F" w:rsidP="00462D3F">
            <w:pPr>
              <w:jc w:val="center"/>
              <w:rPr>
                <w:color w:val="000000" w:themeColor="text1"/>
              </w:rPr>
            </w:pPr>
          </w:p>
          <w:p w14:paraId="7B429DC9" w14:textId="77777777" w:rsidR="000F183D" w:rsidRPr="00D242D3" w:rsidRDefault="000F183D" w:rsidP="00D242D3">
            <w:pPr>
              <w:jc w:val="center"/>
              <w:rPr>
                <w:i/>
                <w:color w:val="000000" w:themeColor="text1"/>
              </w:rPr>
            </w:pPr>
            <w:r w:rsidRPr="00D242D3">
              <w:rPr>
                <w:i/>
                <w:color w:val="000000" w:themeColor="text1"/>
              </w:rPr>
              <w:t>Kirjanpito ja tilinpäätös</w:t>
            </w:r>
          </w:p>
          <w:p w14:paraId="62359E7E" w14:textId="77777777" w:rsidR="00462D3F" w:rsidRDefault="00462D3F" w:rsidP="00462D3F">
            <w:pPr>
              <w:pStyle w:val="LLNormaali"/>
            </w:pPr>
          </w:p>
          <w:p w14:paraId="5E29071B" w14:textId="0AE73053" w:rsidR="00462D3F" w:rsidRDefault="00462D3F" w:rsidP="00462D3F">
            <w:pPr>
              <w:pStyle w:val="LLPykala"/>
            </w:pPr>
            <w:r>
              <w:t xml:space="preserve">— — — — — — — — — — — — — — </w:t>
            </w:r>
          </w:p>
          <w:p w14:paraId="45AC3230" w14:textId="6789F6DC" w:rsidR="000F183D" w:rsidRPr="00462D3F" w:rsidRDefault="00462D3F" w:rsidP="00462D3F">
            <w:pPr>
              <w:pStyle w:val="LLNormaali"/>
              <w:ind w:firstLine="142"/>
              <w:jc w:val="both"/>
            </w:pPr>
            <w:r w:rsidRPr="00380D7E">
              <w:t xml:space="preserve">Valtioneuvosto vahvistaa liikelaitoksen tilinpäätöksen </w:t>
            </w:r>
            <w:r w:rsidRPr="00462D3F">
              <w:rPr>
                <w:i/>
              </w:rPr>
              <w:t>viimeistään varainhoitovuotta seuraavan huhtikuun 15 päivänä</w:t>
            </w:r>
            <w:r w:rsidRPr="00380D7E">
              <w:t>. Valtioneuvosto päättää tilinpäätöksen perusteella liikelaitoksen voiton tuloutuksesta valtion talousarvioon</w:t>
            </w:r>
            <w:r w:rsidRPr="00653981">
              <w:t xml:space="preserve"> sekä muista toimenpiteistä, joihin liikelaitoksen toiminnan ja talouden johdosta on tarpeen ryhtyä.</w:t>
            </w:r>
          </w:p>
          <w:p w14:paraId="244EBAC3" w14:textId="74DF0258" w:rsidR="000F183D" w:rsidRPr="0048284A" w:rsidRDefault="0048284A" w:rsidP="00D242D3">
            <w:r>
              <w:t xml:space="preserve">— — — — — — — — — — — — — — </w:t>
            </w:r>
          </w:p>
          <w:p w14:paraId="7B5F9697" w14:textId="1E7FD554" w:rsidR="002E5BC0" w:rsidRDefault="002E5BC0" w:rsidP="00462D3F">
            <w:pPr>
              <w:pStyle w:val="LLNormaali"/>
              <w:ind w:firstLine="121"/>
              <w:jc w:val="both"/>
            </w:pPr>
            <w:r w:rsidRPr="00D242D3">
              <w:t>Valtiokonttori voi antaa määräyksiä velvollisuudesta toimittaa tietoja valtion keskuskirjanpidon hoitamista ja valtion talousarviosta annetun lain 17 b :ssä tarkoitettujen valtion tilinpäätöksen yhteydessä esitettävien valtiontalouden yhdisteltyjen laskelmien laatimista varten.</w:t>
            </w:r>
          </w:p>
          <w:p w14:paraId="2927C944" w14:textId="77777777" w:rsidR="00337D07" w:rsidRPr="00D242D3" w:rsidRDefault="00337D07" w:rsidP="00D242D3">
            <w:pPr>
              <w:rPr>
                <w:i/>
                <w:color w:val="000000" w:themeColor="text1"/>
              </w:rPr>
            </w:pPr>
          </w:p>
          <w:p w14:paraId="511F3049" w14:textId="77777777" w:rsidR="00337D07" w:rsidRPr="008F61DC" w:rsidRDefault="002E5BC0" w:rsidP="00337D07">
            <w:pPr>
              <w:pStyle w:val="LLNormaali"/>
              <w:jc w:val="center"/>
            </w:pPr>
            <w:r w:rsidRPr="00D242D3">
              <w:rPr>
                <w:color w:val="000000" w:themeColor="text1"/>
              </w:rPr>
              <w:t xml:space="preserve"> </w:t>
            </w:r>
            <w:r w:rsidR="00337D07" w:rsidRPr="00F81ED8">
              <w:t>———</w:t>
            </w:r>
          </w:p>
          <w:p w14:paraId="348C4021" w14:textId="77777777" w:rsidR="00337D07" w:rsidRPr="00F81ED8" w:rsidRDefault="00337D07" w:rsidP="00337D07">
            <w:pPr>
              <w:pStyle w:val="LLVoimaantulokappale"/>
              <w:rPr>
                <w:i/>
                <w:szCs w:val="22"/>
              </w:rPr>
            </w:pPr>
            <w:r w:rsidRPr="00F81ED8">
              <w:rPr>
                <w:i/>
                <w:szCs w:val="22"/>
              </w:rPr>
              <w:t>Tämä laki tulee voimaan  päivänä   kuuta 20 .</w:t>
            </w:r>
          </w:p>
          <w:p w14:paraId="03850324" w14:textId="77777777" w:rsidR="00337D07" w:rsidRDefault="00337D07" w:rsidP="00337D07">
            <w:pPr>
              <w:pStyle w:val="LLNormaali"/>
              <w:jc w:val="center"/>
            </w:pPr>
            <w:r w:rsidRPr="00F81ED8">
              <w:t>———</w:t>
            </w:r>
          </w:p>
          <w:p w14:paraId="1D211133" w14:textId="77777777" w:rsidR="000F183D" w:rsidRPr="00D242D3" w:rsidRDefault="000F183D" w:rsidP="00D242D3">
            <w:pPr>
              <w:rPr>
                <w:color w:val="000000" w:themeColor="text1"/>
              </w:rPr>
            </w:pPr>
          </w:p>
        </w:tc>
      </w:tr>
    </w:tbl>
    <w:p w14:paraId="6F183C9E" w14:textId="77777777" w:rsidR="000F183D" w:rsidRDefault="000F183D" w:rsidP="000F183D">
      <w:pPr>
        <w:pStyle w:val="LLNormaali"/>
      </w:pPr>
    </w:p>
    <w:p w14:paraId="3E5E8AA1" w14:textId="1D566C44" w:rsidR="0048284A" w:rsidRDefault="00337D07" w:rsidP="0048284A">
      <w:pPr>
        <w:pStyle w:val="LLUusiLaki"/>
        <w:jc w:val="left"/>
      </w:pPr>
      <w:r>
        <w:t>6.</w:t>
      </w:r>
    </w:p>
    <w:p w14:paraId="0FDA6D2A" w14:textId="2B322913" w:rsidR="000F183D" w:rsidRPr="004C11B7" w:rsidRDefault="000F183D" w:rsidP="0048284A">
      <w:pPr>
        <w:pStyle w:val="LLUusiLaki"/>
      </w:pPr>
      <w:r w:rsidRPr="004C11B7">
        <w:t>Laki</w:t>
      </w:r>
    </w:p>
    <w:p w14:paraId="499AB029" w14:textId="77777777" w:rsidR="000F183D" w:rsidRDefault="000F183D" w:rsidP="000F183D">
      <w:pPr>
        <w:pStyle w:val="LLNormaali"/>
        <w:jc w:val="center"/>
        <w:rPr>
          <w:b/>
        </w:rPr>
      </w:pPr>
    </w:p>
    <w:p w14:paraId="4E64EECF" w14:textId="4A6FDD97" w:rsidR="000F183D" w:rsidRPr="004C11B7" w:rsidRDefault="00DE3367" w:rsidP="001319ED">
      <w:pPr>
        <w:pStyle w:val="LLUusiSaadoksenNimi"/>
      </w:pPr>
      <w:bookmarkStart w:id="44" w:name="_Toc162469125"/>
      <w:r>
        <w:t>Metsähallituksesta</w:t>
      </w:r>
      <w:r w:rsidR="00D242D3">
        <w:t xml:space="preserve"> annetun lain muuttamisesta</w:t>
      </w:r>
      <w:bookmarkEnd w:id="44"/>
    </w:p>
    <w:p w14:paraId="112A53D8" w14:textId="77777777" w:rsidR="000F183D" w:rsidRDefault="000F183D" w:rsidP="000F183D">
      <w:pPr>
        <w:pStyle w:val="LLNormaali"/>
      </w:pPr>
    </w:p>
    <w:p w14:paraId="1FDF3460" w14:textId="77777777" w:rsidR="000F183D" w:rsidRPr="004C11B7" w:rsidRDefault="000F183D" w:rsidP="007F59A9">
      <w:pPr>
        <w:pStyle w:val="LLNormaali"/>
        <w:ind w:firstLine="142"/>
      </w:pPr>
      <w:r w:rsidRPr="004C11B7">
        <w:t xml:space="preserve">Eduskunnan päätöksen mukaisesti </w:t>
      </w:r>
    </w:p>
    <w:p w14:paraId="6312386E" w14:textId="77777777" w:rsidR="00462D3F" w:rsidRDefault="00462D3F" w:rsidP="00462D3F">
      <w:pPr>
        <w:pStyle w:val="LLNormaali"/>
        <w:ind w:firstLine="142"/>
      </w:pPr>
      <w:r w:rsidRPr="004C11B7">
        <w:rPr>
          <w:i/>
        </w:rPr>
        <w:t>muutetaan</w:t>
      </w:r>
      <w:r w:rsidRPr="004C11B7">
        <w:t xml:space="preserve"> </w:t>
      </w:r>
      <w:r>
        <w:t>Metsähallituksesta</w:t>
      </w:r>
      <w:r w:rsidRPr="004C11B7">
        <w:t xml:space="preserve"> annetun lain (</w:t>
      </w:r>
      <w:r w:rsidRPr="00DE3367">
        <w:t>234</w:t>
      </w:r>
      <w:r>
        <w:t>/2016</w:t>
      </w:r>
      <w:r w:rsidRPr="004C11B7">
        <w:t>)</w:t>
      </w:r>
      <w:r w:rsidRPr="00306603">
        <w:t xml:space="preserve"> </w:t>
      </w:r>
      <w:r>
        <w:t>8</w:t>
      </w:r>
      <w:r w:rsidRPr="00306603">
        <w:t xml:space="preserve"> §:n 1 momentin 4 kohta</w:t>
      </w:r>
      <w:r w:rsidRPr="004C11B7">
        <w:t xml:space="preserve"> </w:t>
      </w:r>
      <w:r>
        <w:t>ja 33 §:n 3 momentti, sekä</w:t>
      </w:r>
    </w:p>
    <w:p w14:paraId="4D0BC879" w14:textId="77777777" w:rsidR="00462D3F" w:rsidRPr="004C11B7" w:rsidRDefault="00462D3F" w:rsidP="00462D3F">
      <w:pPr>
        <w:pStyle w:val="LLNormaali"/>
        <w:ind w:firstLine="142"/>
      </w:pPr>
      <w:r w:rsidRPr="00306603">
        <w:rPr>
          <w:i/>
        </w:rPr>
        <w:t xml:space="preserve">lisätään </w:t>
      </w:r>
      <w:r>
        <w:t>33</w:t>
      </w:r>
      <w:r w:rsidRPr="004C11B7">
        <w:t xml:space="preserve"> §</w:t>
      </w:r>
      <w:r>
        <w:t>:ään uusi 5 momentti</w:t>
      </w:r>
      <w:r w:rsidRPr="004C11B7">
        <w:t xml:space="preserve"> seuraavasti:</w:t>
      </w:r>
    </w:p>
    <w:p w14:paraId="18E9B18E" w14:textId="7BAD0C1D" w:rsidR="000F183D" w:rsidRDefault="000F183D" w:rsidP="000F183D">
      <w:pPr>
        <w:pStyle w:val="LLNormaali"/>
      </w:pPr>
    </w:p>
    <w:p w14:paraId="38B6A3A8" w14:textId="77777777" w:rsidR="00744795" w:rsidRPr="004C11B7" w:rsidRDefault="00744795" w:rsidP="000F183D">
      <w:pPr>
        <w:pStyle w:val="LLNormaali"/>
      </w:pPr>
    </w:p>
    <w:p w14:paraId="584D4BF5" w14:textId="77777777" w:rsidR="000F183D" w:rsidRPr="004C11B7" w:rsidRDefault="000F183D" w:rsidP="000F183D">
      <w:pPr>
        <w:pStyle w:val="LLNormaali"/>
      </w:pPr>
    </w:p>
    <w:tbl>
      <w:tblPr>
        <w:tblStyle w:val="TaulukkoRuudukko"/>
        <w:tblW w:w="8336" w:type="dxa"/>
        <w:tblLook w:val="04A0" w:firstRow="1" w:lastRow="0" w:firstColumn="1" w:lastColumn="0" w:noHBand="0" w:noVBand="1"/>
      </w:tblPr>
      <w:tblGrid>
        <w:gridCol w:w="4168"/>
        <w:gridCol w:w="4168"/>
      </w:tblGrid>
      <w:tr w:rsidR="000F183D" w:rsidRPr="004C11B7" w14:paraId="16E7EB3F" w14:textId="77777777" w:rsidTr="000A7A70">
        <w:tc>
          <w:tcPr>
            <w:tcW w:w="4168" w:type="dxa"/>
            <w:tcBorders>
              <w:top w:val="nil"/>
              <w:left w:val="nil"/>
              <w:bottom w:val="nil"/>
              <w:right w:val="nil"/>
            </w:tcBorders>
          </w:tcPr>
          <w:p w14:paraId="280BF62E" w14:textId="77777777" w:rsidR="00744795" w:rsidRDefault="00744795" w:rsidP="00744795">
            <w:pPr>
              <w:pStyle w:val="LLNormaali"/>
              <w:jc w:val="center"/>
            </w:pPr>
            <w:r>
              <w:t>8 §</w:t>
            </w:r>
          </w:p>
          <w:p w14:paraId="067B6827" w14:textId="77777777" w:rsidR="00744795" w:rsidRDefault="00744795" w:rsidP="00744795">
            <w:pPr>
              <w:pStyle w:val="LLNormaali"/>
              <w:jc w:val="center"/>
              <w:rPr>
                <w:i/>
              </w:rPr>
            </w:pPr>
          </w:p>
          <w:p w14:paraId="6DF004B8" w14:textId="779ABE17" w:rsidR="00744795" w:rsidRPr="00744795" w:rsidRDefault="00744795" w:rsidP="00744795">
            <w:pPr>
              <w:pStyle w:val="LLNormaali"/>
              <w:jc w:val="center"/>
              <w:rPr>
                <w:i/>
              </w:rPr>
            </w:pPr>
            <w:r w:rsidRPr="00744795">
              <w:rPr>
                <w:i/>
              </w:rPr>
              <w:t>Eduskunnan ja valtioneuvoston ohjaustoimivalta</w:t>
            </w:r>
          </w:p>
          <w:p w14:paraId="2BF20806" w14:textId="77777777" w:rsidR="00744795" w:rsidRDefault="00744795" w:rsidP="00744795">
            <w:pPr>
              <w:pStyle w:val="LLNormaali"/>
              <w:jc w:val="center"/>
            </w:pPr>
          </w:p>
          <w:p w14:paraId="1D9751E0" w14:textId="3A57C675" w:rsidR="00744795" w:rsidRDefault="00744795" w:rsidP="007F59A9">
            <w:pPr>
              <w:pStyle w:val="LLNormaali"/>
              <w:ind w:firstLine="173"/>
              <w:jc w:val="both"/>
            </w:pPr>
            <w:r>
              <w:t>Valtion talousarvion k</w:t>
            </w:r>
            <w:r w:rsidR="00337D07">
              <w:t>äsittelyn yhteydessä eduskunta:</w:t>
            </w:r>
          </w:p>
          <w:p w14:paraId="5539891C" w14:textId="77777777" w:rsidR="0038298F" w:rsidRPr="008F61DC" w:rsidRDefault="0038298F" w:rsidP="0038298F">
            <w:r>
              <w:t xml:space="preserve">— — — — — — — — — — — — — — </w:t>
            </w:r>
          </w:p>
          <w:p w14:paraId="7679317F" w14:textId="67625B0A" w:rsidR="00744795" w:rsidRDefault="00744795" w:rsidP="007F59A9">
            <w:pPr>
              <w:pStyle w:val="LLNormaali"/>
              <w:ind w:firstLine="173"/>
              <w:jc w:val="both"/>
            </w:pPr>
            <w:r>
              <w:t>4) hyväksyy Metsähallituksen liiketoiminnan osalta tilikauden investointien enimmäismäärän sekä valtuutuksen tehdä sellaisia investointeja koskevia sitoumuksia, joista aiheutuu menoja</w:t>
            </w:r>
            <w:r w:rsidR="00337D07">
              <w:t xml:space="preserve"> tätä myöhemmille tilikausille.</w:t>
            </w:r>
          </w:p>
          <w:p w14:paraId="388FB9CB" w14:textId="77777777" w:rsidR="00337D07" w:rsidRPr="008F61DC" w:rsidRDefault="00337D07" w:rsidP="00337D07">
            <w:r>
              <w:t xml:space="preserve">— — — — — — — — — — — — — — </w:t>
            </w:r>
          </w:p>
          <w:p w14:paraId="43FDC31E" w14:textId="77777777" w:rsidR="00744795" w:rsidRDefault="00744795" w:rsidP="00696050">
            <w:pPr>
              <w:pStyle w:val="LLNormaali"/>
              <w:jc w:val="center"/>
            </w:pPr>
          </w:p>
          <w:p w14:paraId="2867D8C3" w14:textId="4243F43E" w:rsidR="000F183D" w:rsidRPr="004C11B7" w:rsidRDefault="000F183D" w:rsidP="00696050">
            <w:pPr>
              <w:pStyle w:val="LLNormaali"/>
              <w:jc w:val="center"/>
            </w:pPr>
            <w:r>
              <w:t xml:space="preserve">33 </w:t>
            </w:r>
            <w:r w:rsidRPr="004C11B7">
              <w:t>§</w:t>
            </w:r>
          </w:p>
          <w:p w14:paraId="32F373C0" w14:textId="77777777" w:rsidR="000F183D" w:rsidRPr="004C11B7" w:rsidRDefault="000F183D" w:rsidP="000A7A70">
            <w:pPr>
              <w:pStyle w:val="LLNormaali"/>
              <w:rPr>
                <w:i/>
              </w:rPr>
            </w:pPr>
          </w:p>
          <w:p w14:paraId="40AC6E75" w14:textId="77777777" w:rsidR="000F183D" w:rsidRPr="004C11B7" w:rsidRDefault="000F183D" w:rsidP="00696050">
            <w:pPr>
              <w:pStyle w:val="LLNormaali"/>
              <w:jc w:val="center"/>
              <w:rPr>
                <w:i/>
              </w:rPr>
            </w:pPr>
            <w:r w:rsidRPr="004C11B7">
              <w:rPr>
                <w:i/>
              </w:rPr>
              <w:t>Kirjanpito ja tilinpäätös</w:t>
            </w:r>
          </w:p>
          <w:p w14:paraId="756EEAE9" w14:textId="77777777" w:rsidR="00462D3F" w:rsidRDefault="00462D3F" w:rsidP="00462D3F">
            <w:pPr>
              <w:pStyle w:val="LLNormaali"/>
              <w:rPr>
                <w:i/>
              </w:rPr>
            </w:pPr>
          </w:p>
          <w:p w14:paraId="26A0B87D" w14:textId="030517CE" w:rsidR="00462D3F" w:rsidRPr="00462D3F" w:rsidRDefault="00462D3F" w:rsidP="00462D3F">
            <w:pPr>
              <w:pStyle w:val="LLNormaali"/>
              <w:rPr>
                <w:i/>
              </w:rPr>
            </w:pPr>
            <w:r w:rsidRPr="00462D3F">
              <w:rPr>
                <w:i/>
              </w:rPr>
              <w:t xml:space="preserve">— — — — — — — — — — — — — — </w:t>
            </w:r>
          </w:p>
          <w:p w14:paraId="7ED25F29" w14:textId="391153B3" w:rsidR="00462D3F" w:rsidRDefault="00462D3F" w:rsidP="00462D3F">
            <w:pPr>
              <w:pStyle w:val="LLNormaali"/>
              <w:jc w:val="both"/>
            </w:pPr>
            <w:r w:rsidRPr="00462D3F">
              <w:t>Valtion</w:t>
            </w:r>
            <w:r>
              <w:t>euvosto vahvistaa Metsähallituk</w:t>
            </w:r>
            <w:r w:rsidRPr="00462D3F">
              <w:t>sen ja Metsähallituskonsernin</w:t>
            </w:r>
            <w:r>
              <w:t xml:space="preserve"> </w:t>
            </w:r>
            <w:r w:rsidRPr="00462D3F">
              <w:t>tilinpäätöksen. Valtioneuvo</w:t>
            </w:r>
            <w:r w:rsidR="0099363B">
              <w:t>sto päättää tilinpää</w:t>
            </w:r>
            <w:r w:rsidRPr="00462D3F">
              <w:t>töksen perusteella Metsähallituksen voiton tuloutuksesta valtion talousarvioon sekä muista to</w:t>
            </w:r>
            <w:r w:rsidR="0099363B">
              <w:t>imenpiteistä, joihin Metsähalli</w:t>
            </w:r>
            <w:r w:rsidRPr="00462D3F">
              <w:t>tuksen toiminnan ja talouden johdosta on tarpeen ryhtyä.</w:t>
            </w:r>
          </w:p>
          <w:p w14:paraId="68C4D43D" w14:textId="5CB6C562" w:rsidR="0099363B" w:rsidRDefault="0099363B" w:rsidP="00462D3F">
            <w:pPr>
              <w:pStyle w:val="LLNormaali"/>
              <w:jc w:val="both"/>
            </w:pPr>
          </w:p>
          <w:p w14:paraId="6ABF2D3F" w14:textId="77777777" w:rsidR="0099363B" w:rsidRPr="00462D3F" w:rsidRDefault="0099363B" w:rsidP="00462D3F">
            <w:pPr>
              <w:pStyle w:val="LLNormaali"/>
              <w:jc w:val="both"/>
            </w:pPr>
          </w:p>
          <w:p w14:paraId="34410AB0" w14:textId="77777777" w:rsidR="00337D07" w:rsidRPr="008F61DC" w:rsidRDefault="00337D07" w:rsidP="00337D07">
            <w:r>
              <w:t xml:space="preserve">— — — — — — — — — — — — — — </w:t>
            </w:r>
          </w:p>
          <w:p w14:paraId="029FF22A" w14:textId="7C43131C" w:rsidR="000F183D" w:rsidRPr="004C11B7" w:rsidRDefault="000F183D" w:rsidP="00DE3367">
            <w:pPr>
              <w:pStyle w:val="LLNormaali"/>
            </w:pPr>
          </w:p>
        </w:tc>
        <w:tc>
          <w:tcPr>
            <w:tcW w:w="4168" w:type="dxa"/>
            <w:tcBorders>
              <w:top w:val="nil"/>
              <w:left w:val="nil"/>
              <w:bottom w:val="nil"/>
              <w:right w:val="nil"/>
            </w:tcBorders>
          </w:tcPr>
          <w:p w14:paraId="51E5F643" w14:textId="77777777" w:rsidR="00744795" w:rsidRDefault="00744795" w:rsidP="00744795">
            <w:pPr>
              <w:pStyle w:val="LLNormaali"/>
              <w:jc w:val="center"/>
            </w:pPr>
            <w:r>
              <w:t>8 §</w:t>
            </w:r>
          </w:p>
          <w:p w14:paraId="3AE6A78E" w14:textId="77777777" w:rsidR="00744795" w:rsidRDefault="00744795" w:rsidP="00744795">
            <w:pPr>
              <w:pStyle w:val="LLNormaali"/>
              <w:jc w:val="center"/>
              <w:rPr>
                <w:i/>
              </w:rPr>
            </w:pPr>
          </w:p>
          <w:p w14:paraId="7E25532F" w14:textId="560C8F6A" w:rsidR="00744795" w:rsidRPr="00744795" w:rsidRDefault="00744795" w:rsidP="00744795">
            <w:pPr>
              <w:pStyle w:val="LLNormaali"/>
              <w:jc w:val="center"/>
              <w:rPr>
                <w:i/>
              </w:rPr>
            </w:pPr>
            <w:r w:rsidRPr="00744795">
              <w:rPr>
                <w:i/>
              </w:rPr>
              <w:t>Eduskunnan ja valtioneuvoston ohjaustoimivalta</w:t>
            </w:r>
          </w:p>
          <w:p w14:paraId="23FEBA6D" w14:textId="77777777" w:rsidR="00744795" w:rsidRDefault="00744795" w:rsidP="00744795">
            <w:pPr>
              <w:pStyle w:val="LLNormaali"/>
              <w:jc w:val="center"/>
            </w:pPr>
          </w:p>
          <w:p w14:paraId="71B35E3E" w14:textId="5AE9B547" w:rsidR="00744795" w:rsidRDefault="00744795" w:rsidP="007F59A9">
            <w:pPr>
              <w:pStyle w:val="LLNormaali"/>
              <w:ind w:firstLine="121"/>
              <w:jc w:val="both"/>
            </w:pPr>
            <w:r>
              <w:t>Valtion talousarvion k</w:t>
            </w:r>
            <w:r w:rsidR="00337D07">
              <w:t>äsittelyn yhteydessä eduskunta:</w:t>
            </w:r>
          </w:p>
          <w:p w14:paraId="64EED53F" w14:textId="77777777" w:rsidR="0038298F" w:rsidRPr="008F61DC" w:rsidRDefault="0038298F" w:rsidP="0038298F">
            <w:r>
              <w:t xml:space="preserve">— — — — — — — — — — — — — — </w:t>
            </w:r>
          </w:p>
          <w:p w14:paraId="7885F509" w14:textId="50A4983A" w:rsidR="00744795" w:rsidRDefault="00744795" w:rsidP="007F59A9">
            <w:pPr>
              <w:pStyle w:val="LLNormaali"/>
              <w:ind w:firstLine="121"/>
              <w:jc w:val="both"/>
            </w:pPr>
            <w:r>
              <w:t xml:space="preserve">4) </w:t>
            </w:r>
            <w:r w:rsidR="00135EF6" w:rsidRPr="00135EF6">
              <w:rPr>
                <w:i/>
              </w:rPr>
              <w:t>pä</w:t>
            </w:r>
            <w:r w:rsidR="00E07456">
              <w:rPr>
                <w:i/>
              </w:rPr>
              <w:t>ä</w:t>
            </w:r>
            <w:r w:rsidR="00135EF6" w:rsidRPr="00135EF6">
              <w:rPr>
                <w:i/>
              </w:rPr>
              <w:t>ttää</w:t>
            </w:r>
            <w:r>
              <w:t xml:space="preserve"> Metsähallituksen liiketoiminnan osalta </w:t>
            </w:r>
            <w:r w:rsidR="00E07456" w:rsidRPr="00E07456">
              <w:rPr>
                <w:i/>
              </w:rPr>
              <w:t>seuraavalla</w:t>
            </w:r>
            <w:r w:rsidR="00E07456">
              <w:t xml:space="preserve"> </w:t>
            </w:r>
            <w:r w:rsidRPr="00135EF6">
              <w:rPr>
                <w:i/>
              </w:rPr>
              <w:t>tilikau</w:t>
            </w:r>
            <w:r w:rsidR="00135EF6" w:rsidRPr="00135EF6">
              <w:rPr>
                <w:i/>
              </w:rPr>
              <w:t>della tehtävien investointisitoumusten enimmäismäärästä</w:t>
            </w:r>
            <w:r w:rsidR="00135EF6">
              <w:rPr>
                <w:i/>
              </w:rPr>
              <w:t>.</w:t>
            </w:r>
            <w:r>
              <w:t xml:space="preserve"> </w:t>
            </w:r>
          </w:p>
          <w:p w14:paraId="14719101" w14:textId="21F9A3D2" w:rsidR="00135EF6" w:rsidRDefault="00135EF6" w:rsidP="00744795">
            <w:pPr>
              <w:pStyle w:val="LLNormaali"/>
            </w:pPr>
          </w:p>
          <w:p w14:paraId="3031F463" w14:textId="77777777" w:rsidR="00135EF6" w:rsidRDefault="00135EF6" w:rsidP="00744795">
            <w:pPr>
              <w:pStyle w:val="LLNormaali"/>
            </w:pPr>
          </w:p>
          <w:p w14:paraId="573422C7" w14:textId="77777777" w:rsidR="00337D07" w:rsidRPr="008F61DC" w:rsidRDefault="00337D07" w:rsidP="00337D07">
            <w:r>
              <w:t xml:space="preserve">— — — — — — — — — — — — — — </w:t>
            </w:r>
          </w:p>
          <w:p w14:paraId="24FD913C" w14:textId="77777777" w:rsidR="00744795" w:rsidRDefault="00744795" w:rsidP="00696050">
            <w:pPr>
              <w:pStyle w:val="LLNormaali"/>
              <w:jc w:val="center"/>
            </w:pPr>
          </w:p>
          <w:p w14:paraId="4D19F253" w14:textId="71D21F09" w:rsidR="000F183D" w:rsidRPr="004C11B7" w:rsidRDefault="000F183D" w:rsidP="00696050">
            <w:pPr>
              <w:pStyle w:val="LLNormaali"/>
              <w:jc w:val="center"/>
            </w:pPr>
            <w:r>
              <w:t>33</w:t>
            </w:r>
            <w:r w:rsidRPr="004C11B7">
              <w:t> §</w:t>
            </w:r>
          </w:p>
          <w:p w14:paraId="7772356A" w14:textId="77777777" w:rsidR="000F183D" w:rsidRPr="004C11B7" w:rsidRDefault="000F183D" w:rsidP="000A7A70">
            <w:pPr>
              <w:pStyle w:val="LLNormaali"/>
              <w:rPr>
                <w:i/>
              </w:rPr>
            </w:pPr>
          </w:p>
          <w:p w14:paraId="73781D7D" w14:textId="77777777" w:rsidR="000F183D" w:rsidRPr="004C11B7" w:rsidRDefault="000F183D" w:rsidP="00696050">
            <w:pPr>
              <w:pStyle w:val="LLNormaali"/>
              <w:jc w:val="center"/>
              <w:rPr>
                <w:i/>
              </w:rPr>
            </w:pPr>
            <w:r w:rsidRPr="004C11B7">
              <w:rPr>
                <w:i/>
              </w:rPr>
              <w:t>Kirjanpito ja tilinpäätös</w:t>
            </w:r>
          </w:p>
          <w:p w14:paraId="0ABA9F36" w14:textId="77777777" w:rsidR="00462D3F" w:rsidRDefault="00462D3F" w:rsidP="00462D3F">
            <w:pPr>
              <w:pStyle w:val="LLNormaali"/>
            </w:pPr>
          </w:p>
          <w:p w14:paraId="2A4F132D" w14:textId="1A0D491D" w:rsidR="00462D3F" w:rsidRDefault="00462D3F" w:rsidP="00462D3F">
            <w:pPr>
              <w:pStyle w:val="LLPykala"/>
            </w:pPr>
            <w:r>
              <w:t xml:space="preserve">— — — — — — — — — — — — — — </w:t>
            </w:r>
          </w:p>
          <w:p w14:paraId="369F6A35" w14:textId="250FFDBC" w:rsidR="00462D3F" w:rsidRDefault="00462D3F" w:rsidP="0099363B">
            <w:pPr>
              <w:pStyle w:val="LLNormaali"/>
              <w:ind w:firstLine="142"/>
              <w:jc w:val="both"/>
            </w:pPr>
            <w:r w:rsidRPr="00653981">
              <w:t>Valtioneuvosto vahvistaa Metsähallituksen ja Metsähallituskonsernin</w:t>
            </w:r>
            <w:r>
              <w:t xml:space="preserve"> </w:t>
            </w:r>
            <w:r w:rsidRPr="00462D3F">
              <w:t>tilinpäätöksen</w:t>
            </w:r>
            <w:r w:rsidRPr="00653981">
              <w:t xml:space="preserve"> </w:t>
            </w:r>
            <w:r w:rsidRPr="00462D3F">
              <w:rPr>
                <w:i/>
              </w:rPr>
              <w:t>viimeistään varainhoitovuotta seuraavan huhtikuun 15 päivänä</w:t>
            </w:r>
            <w:r w:rsidRPr="00380D7E">
              <w:t>. Valtio</w:t>
            </w:r>
            <w:r w:rsidRPr="00653981">
              <w:t>neuvosto päättää tilinpäätöksen perusteella Metsähallituksen voiton tuloutuksesta valtion talousarvioon sekä muista toimenpiteistä, joihin Metsähallituksen toiminnan ja talouden johdosta on tarpeen ryhtyä.</w:t>
            </w:r>
          </w:p>
          <w:p w14:paraId="671A3601" w14:textId="59FAAEC2" w:rsidR="004D2170" w:rsidRPr="004C11B7" w:rsidRDefault="00337D07" w:rsidP="00337D07">
            <w:r>
              <w:t xml:space="preserve">— — — — — — — — — — — — — — </w:t>
            </w:r>
          </w:p>
          <w:p w14:paraId="7396BCC5" w14:textId="77777777" w:rsidR="000F183D" w:rsidRPr="004C11B7" w:rsidRDefault="000F183D" w:rsidP="0099363B">
            <w:pPr>
              <w:pStyle w:val="LLNormaali"/>
              <w:ind w:firstLine="121"/>
              <w:jc w:val="both"/>
              <w:rPr>
                <w:i/>
              </w:rPr>
            </w:pPr>
            <w:r w:rsidRPr="004C11B7">
              <w:rPr>
                <w:i/>
              </w:rPr>
              <w:t>Valtiokonttori voi antaa määräyksiä velvollisuudesta toimittaa tietoja valtion keskuskirjanpidon hoitamista ja</w:t>
            </w:r>
            <w:r w:rsidR="002E5BC0">
              <w:rPr>
                <w:i/>
              </w:rPr>
              <w:t xml:space="preserve"> valtion talousarviosta annetun lain 17 b :ssä tarkoitettujen</w:t>
            </w:r>
            <w:r w:rsidRPr="004C11B7">
              <w:rPr>
                <w:i/>
              </w:rPr>
              <w:t xml:space="preserve"> valtion tilinpäätöksen yhteydessä esitettävien valtiontalouden yhdisteltyjen laskelmien laatimista varten.</w:t>
            </w:r>
          </w:p>
          <w:p w14:paraId="5095CE0C" w14:textId="77777777" w:rsidR="000F183D" w:rsidRDefault="000F183D" w:rsidP="000A7A70">
            <w:pPr>
              <w:pStyle w:val="LLNormaali"/>
            </w:pPr>
          </w:p>
          <w:p w14:paraId="65F61F1A" w14:textId="77777777" w:rsidR="00337D07" w:rsidRPr="008F61DC" w:rsidRDefault="00337D07" w:rsidP="00337D07">
            <w:pPr>
              <w:pStyle w:val="LLNormaali"/>
              <w:jc w:val="center"/>
            </w:pPr>
            <w:r w:rsidRPr="00F81ED8">
              <w:t>———</w:t>
            </w:r>
          </w:p>
          <w:p w14:paraId="2E140C2D" w14:textId="77777777" w:rsidR="00337D07" w:rsidRPr="00F81ED8" w:rsidRDefault="00337D07" w:rsidP="00337D07">
            <w:pPr>
              <w:pStyle w:val="LLVoimaantulokappale"/>
              <w:rPr>
                <w:i/>
                <w:szCs w:val="22"/>
              </w:rPr>
            </w:pPr>
            <w:r w:rsidRPr="00F81ED8">
              <w:rPr>
                <w:i/>
                <w:szCs w:val="22"/>
              </w:rPr>
              <w:t>Tämä laki tulee voimaan  päivänä   kuuta 20 .</w:t>
            </w:r>
          </w:p>
          <w:p w14:paraId="5223EB1F" w14:textId="77777777" w:rsidR="00337D07" w:rsidRDefault="00337D07" w:rsidP="00337D07">
            <w:pPr>
              <w:pStyle w:val="LLNormaali"/>
              <w:jc w:val="center"/>
            </w:pPr>
            <w:r w:rsidRPr="00F81ED8">
              <w:t>———</w:t>
            </w:r>
          </w:p>
          <w:p w14:paraId="78D4CDCB" w14:textId="0E6EED64" w:rsidR="00337D07" w:rsidRPr="004C11B7" w:rsidRDefault="00337D07" w:rsidP="000A7A70">
            <w:pPr>
              <w:pStyle w:val="LLNormaali"/>
            </w:pPr>
          </w:p>
        </w:tc>
      </w:tr>
    </w:tbl>
    <w:p w14:paraId="5A388529" w14:textId="77777777" w:rsidR="000F183D" w:rsidRPr="00236D85" w:rsidRDefault="000F183D" w:rsidP="000F183D">
      <w:pPr>
        <w:pStyle w:val="LLNormaali"/>
      </w:pPr>
    </w:p>
    <w:p w14:paraId="39AE5B2A" w14:textId="27A91DA5" w:rsidR="00337D07" w:rsidRDefault="00337D07" w:rsidP="00337D07">
      <w:pPr>
        <w:pStyle w:val="LLLaki"/>
        <w:jc w:val="left"/>
      </w:pPr>
      <w:r>
        <w:t>7.</w:t>
      </w:r>
    </w:p>
    <w:p w14:paraId="4559555A" w14:textId="233B6C16" w:rsidR="001B2357" w:rsidRPr="00F36633" w:rsidRDefault="001B2357" w:rsidP="001B2357">
      <w:pPr>
        <w:pStyle w:val="LLLaki"/>
      </w:pPr>
      <w:r w:rsidRPr="00F36633">
        <w:t>Laki</w:t>
      </w:r>
    </w:p>
    <w:p w14:paraId="0F2C4746" w14:textId="11E69A7A" w:rsidR="001B2357" w:rsidRPr="009167E1" w:rsidRDefault="00696050" w:rsidP="001319ED">
      <w:pPr>
        <w:pStyle w:val="LLUusiSaadoksenNimi"/>
      </w:pPr>
      <w:bookmarkStart w:id="45" w:name="_Toc162469126"/>
      <w:r>
        <w:t>valtioneuvostosta</w:t>
      </w:r>
      <w:r w:rsidR="00563535">
        <w:t xml:space="preserve"> annetun lain muuttamisesta</w:t>
      </w:r>
      <w:bookmarkEnd w:id="45"/>
    </w:p>
    <w:p w14:paraId="74E9CE9F" w14:textId="2ED90589" w:rsidR="00563535" w:rsidRDefault="001B2357" w:rsidP="001B2357">
      <w:pPr>
        <w:pStyle w:val="LLJohtolauseKappaleet"/>
      </w:pPr>
      <w:r w:rsidRPr="009167E1">
        <w:t xml:space="preserve">Eduskunnan päätöksen mukaisesti </w:t>
      </w:r>
    </w:p>
    <w:p w14:paraId="30B6F949" w14:textId="6A8EDE04" w:rsidR="008A3DB3" w:rsidRDefault="00306603" w:rsidP="001B2357">
      <w:pPr>
        <w:pStyle w:val="LLJohtolauseKappaleet"/>
      </w:pPr>
      <w:r>
        <w:rPr>
          <w:i/>
        </w:rPr>
        <w:t>lisätää</w:t>
      </w:r>
      <w:r w:rsidR="00563535" w:rsidRPr="00026CC7">
        <w:rPr>
          <w:i/>
        </w:rPr>
        <w:t>n</w:t>
      </w:r>
      <w:r w:rsidR="00563535">
        <w:t xml:space="preserve"> valtioneuvostosta annetun lain </w:t>
      </w:r>
      <w:r>
        <w:t xml:space="preserve">(175/2003) </w:t>
      </w:r>
      <w:r w:rsidR="00563535">
        <w:t>9 a §</w:t>
      </w:r>
      <w:r>
        <w:t>:ään, sellaisena kuin se on laissa 16/2014, uusi 3 momentti</w:t>
      </w:r>
      <w:r w:rsidR="00563535">
        <w:t xml:space="preserve"> seuraavasti</w:t>
      </w:r>
      <w:r w:rsidR="001B2357" w:rsidRPr="009167E1">
        <w:t>:</w:t>
      </w:r>
    </w:p>
    <w:p w14:paraId="7686297A"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0CA87CE8" w14:textId="77777777" w:rsidTr="00C059CE">
        <w:trPr>
          <w:tblHeader/>
        </w:trPr>
        <w:tc>
          <w:tcPr>
            <w:tcW w:w="4243" w:type="dxa"/>
            <w:shd w:val="clear" w:color="auto" w:fill="auto"/>
          </w:tcPr>
          <w:p w14:paraId="13F223DC" w14:textId="77777777" w:rsidR="008A3DB3" w:rsidRDefault="008A3DB3" w:rsidP="002A0B5D">
            <w:pPr>
              <w:rPr>
                <w:i/>
                <w:lang w:eastAsia="fi-FI"/>
              </w:rPr>
            </w:pPr>
            <w:r w:rsidRPr="00E72ED5">
              <w:rPr>
                <w:i/>
                <w:lang w:eastAsia="fi-FI"/>
              </w:rPr>
              <w:t>Voimassa oleva laki</w:t>
            </w:r>
          </w:p>
          <w:p w14:paraId="4B56702F" w14:textId="77777777" w:rsidR="0013779E" w:rsidRPr="0013779E" w:rsidRDefault="0013779E" w:rsidP="002A0B5D">
            <w:pPr>
              <w:rPr>
                <w:rFonts w:eastAsia="Times New Roman"/>
                <w:szCs w:val="24"/>
                <w:lang w:eastAsia="fi-FI"/>
              </w:rPr>
            </w:pPr>
          </w:p>
        </w:tc>
        <w:tc>
          <w:tcPr>
            <w:tcW w:w="4243" w:type="dxa"/>
            <w:shd w:val="clear" w:color="auto" w:fill="auto"/>
          </w:tcPr>
          <w:p w14:paraId="4E1A9CEE" w14:textId="77777777" w:rsidR="008A3DB3" w:rsidRDefault="008A3DB3" w:rsidP="002A0B5D">
            <w:pPr>
              <w:rPr>
                <w:i/>
                <w:lang w:eastAsia="fi-FI"/>
              </w:rPr>
            </w:pPr>
            <w:r w:rsidRPr="00CB7AA5">
              <w:rPr>
                <w:i/>
                <w:lang w:eastAsia="fi-FI"/>
              </w:rPr>
              <w:t>Ehdotus</w:t>
            </w:r>
          </w:p>
          <w:p w14:paraId="6E0338D7" w14:textId="77777777" w:rsidR="0013779E" w:rsidRPr="0013779E" w:rsidRDefault="0013779E" w:rsidP="002A0B5D">
            <w:pPr>
              <w:rPr>
                <w:lang w:eastAsia="fi-FI"/>
              </w:rPr>
            </w:pPr>
          </w:p>
        </w:tc>
      </w:tr>
      <w:tr w:rsidR="002D62BF" w:rsidRPr="000A334A" w14:paraId="4B657164" w14:textId="77777777" w:rsidTr="00C059CE">
        <w:tc>
          <w:tcPr>
            <w:tcW w:w="4243" w:type="dxa"/>
            <w:shd w:val="clear" w:color="auto" w:fill="auto"/>
          </w:tcPr>
          <w:p w14:paraId="36CC79DE" w14:textId="77777777" w:rsidR="002D62BF" w:rsidRDefault="00696050" w:rsidP="007410C5">
            <w:pPr>
              <w:pStyle w:val="LLPykala"/>
            </w:pPr>
            <w:r>
              <w:t>9 a</w:t>
            </w:r>
            <w:r w:rsidR="002D62BF">
              <w:t xml:space="preserve"> §</w:t>
            </w:r>
          </w:p>
          <w:p w14:paraId="5D6C0C38" w14:textId="77777777" w:rsidR="00696050" w:rsidRDefault="00696050" w:rsidP="00696050">
            <w:pPr>
              <w:pStyle w:val="LLKappalejako"/>
              <w:ind w:firstLine="0"/>
              <w:jc w:val="center"/>
              <w:rPr>
                <w:i/>
              </w:rPr>
            </w:pPr>
          </w:p>
          <w:p w14:paraId="151DA0A1" w14:textId="77777777" w:rsidR="00696050" w:rsidRPr="00696050" w:rsidRDefault="00696050" w:rsidP="00696050">
            <w:pPr>
              <w:pStyle w:val="LLKappalejako"/>
              <w:ind w:firstLine="0"/>
              <w:jc w:val="center"/>
              <w:rPr>
                <w:i/>
              </w:rPr>
            </w:pPr>
            <w:r w:rsidRPr="00696050">
              <w:rPr>
                <w:i/>
              </w:rPr>
              <w:t>Hallituksen vuosikertomus</w:t>
            </w:r>
          </w:p>
          <w:p w14:paraId="2CA803A0" w14:textId="77777777" w:rsidR="00696050" w:rsidRDefault="00696050" w:rsidP="00696050">
            <w:pPr>
              <w:pStyle w:val="LLKappalejako"/>
            </w:pPr>
          </w:p>
          <w:p w14:paraId="3FF2C8F9" w14:textId="77777777" w:rsidR="00337D07" w:rsidRPr="008F61DC" w:rsidRDefault="00337D07" w:rsidP="00337D07">
            <w:r>
              <w:t xml:space="preserve">— — — — — — — — — — — — — — </w:t>
            </w:r>
          </w:p>
          <w:p w14:paraId="344AB079" w14:textId="77777777" w:rsidR="00B20FDD" w:rsidRPr="00B20FDD" w:rsidRDefault="00B20FDD" w:rsidP="00B20FDD">
            <w:pPr>
              <w:pStyle w:val="LLKappalejako"/>
            </w:pPr>
          </w:p>
        </w:tc>
        <w:tc>
          <w:tcPr>
            <w:tcW w:w="4243" w:type="dxa"/>
            <w:shd w:val="clear" w:color="auto" w:fill="auto"/>
          </w:tcPr>
          <w:p w14:paraId="3060D41F" w14:textId="77777777" w:rsidR="00B20FDD" w:rsidRDefault="00696050" w:rsidP="007410C5">
            <w:pPr>
              <w:pStyle w:val="LLPykala"/>
            </w:pPr>
            <w:r>
              <w:t>9 a</w:t>
            </w:r>
            <w:r w:rsidRPr="000A334A">
              <w:t xml:space="preserve"> </w:t>
            </w:r>
            <w:r w:rsidR="002D62BF" w:rsidRPr="000A334A">
              <w:t>§</w:t>
            </w:r>
          </w:p>
          <w:p w14:paraId="0DB66BA7" w14:textId="77777777" w:rsidR="00696050" w:rsidRDefault="00696050" w:rsidP="00696050">
            <w:pPr>
              <w:pStyle w:val="LLKappalejako"/>
            </w:pPr>
          </w:p>
          <w:p w14:paraId="2A4C9699" w14:textId="77777777" w:rsidR="00696050" w:rsidRPr="00696050" w:rsidRDefault="00696050" w:rsidP="00696050">
            <w:pPr>
              <w:pStyle w:val="LLKappalejako"/>
              <w:ind w:firstLine="0"/>
              <w:jc w:val="center"/>
              <w:rPr>
                <w:i/>
              </w:rPr>
            </w:pPr>
            <w:r w:rsidRPr="00696050">
              <w:rPr>
                <w:i/>
              </w:rPr>
              <w:t>Hallituksen vuosikertomus</w:t>
            </w:r>
          </w:p>
          <w:p w14:paraId="573A3682" w14:textId="77777777" w:rsidR="00696050" w:rsidRDefault="00696050" w:rsidP="00696050">
            <w:pPr>
              <w:pStyle w:val="LLKappalejako"/>
            </w:pPr>
          </w:p>
          <w:p w14:paraId="2553C52F" w14:textId="33491E57" w:rsidR="00696050" w:rsidRDefault="00337D07" w:rsidP="00337D07">
            <w:r>
              <w:t xml:space="preserve">— — — — — — — — — — — — — — </w:t>
            </w:r>
          </w:p>
          <w:p w14:paraId="19C05B64" w14:textId="77777777" w:rsidR="00B20FDD" w:rsidRPr="00696050" w:rsidRDefault="00696050" w:rsidP="0099363B">
            <w:pPr>
              <w:pStyle w:val="LLNormaali"/>
              <w:ind w:firstLine="188"/>
              <w:jc w:val="both"/>
              <w:rPr>
                <w:i/>
              </w:rPr>
            </w:pPr>
            <w:r w:rsidRPr="00696050">
              <w:rPr>
                <w:i/>
              </w:rPr>
              <w:t>Valtioneuvoston asetuksella voidaan antaa tarkempia säännöksiä hallituksen vuosikertomukseen sisällytettävistä tiedoista koskien hallituksen toimintaa ja menettelystä vuosikertomuksen laatimiseksi.</w:t>
            </w:r>
          </w:p>
          <w:p w14:paraId="037ED177" w14:textId="77777777" w:rsidR="00696050" w:rsidRDefault="00696050" w:rsidP="00B20FDD">
            <w:pPr>
              <w:pStyle w:val="LLNormaali"/>
            </w:pPr>
          </w:p>
          <w:p w14:paraId="7B7EEDC5" w14:textId="77777777" w:rsidR="00337D07" w:rsidRPr="008F61DC" w:rsidRDefault="00337D07" w:rsidP="00337D07">
            <w:pPr>
              <w:pStyle w:val="LLNormaali"/>
              <w:jc w:val="center"/>
            </w:pPr>
            <w:r w:rsidRPr="00F81ED8">
              <w:t>———</w:t>
            </w:r>
          </w:p>
          <w:p w14:paraId="4F748BBC" w14:textId="209623AC" w:rsidR="00337D07" w:rsidRPr="00F81ED8" w:rsidRDefault="00337D07" w:rsidP="00337D07">
            <w:pPr>
              <w:pStyle w:val="LLVoimaantulokappale"/>
              <w:rPr>
                <w:i/>
                <w:szCs w:val="22"/>
              </w:rPr>
            </w:pPr>
            <w:r>
              <w:rPr>
                <w:i/>
                <w:szCs w:val="22"/>
              </w:rPr>
              <w:t>Tämä laki tulee voimaan</w:t>
            </w:r>
            <w:r w:rsidRPr="00F81ED8">
              <w:rPr>
                <w:i/>
                <w:szCs w:val="22"/>
              </w:rPr>
              <w:t xml:space="preserve"> päivänä   kuuta 20 .</w:t>
            </w:r>
          </w:p>
          <w:p w14:paraId="45219E29" w14:textId="77777777" w:rsidR="00337D07" w:rsidRDefault="00337D07" w:rsidP="00337D07">
            <w:pPr>
              <w:pStyle w:val="LLNormaali"/>
              <w:jc w:val="center"/>
            </w:pPr>
            <w:r w:rsidRPr="00F81ED8">
              <w:t>———</w:t>
            </w:r>
          </w:p>
          <w:p w14:paraId="3336764F" w14:textId="5FAFEF5F" w:rsidR="002D62BF" w:rsidRPr="00B61C66" w:rsidRDefault="002D62BF" w:rsidP="00B20FDD">
            <w:pPr>
              <w:pStyle w:val="LLVoimaantuloPykala"/>
              <w:jc w:val="left"/>
              <w:rPr>
                <w:lang w:eastAsia="en-US"/>
              </w:rPr>
            </w:pPr>
          </w:p>
        </w:tc>
      </w:tr>
    </w:tbl>
    <w:p w14:paraId="78C2EC18" w14:textId="51BDC1CC" w:rsidR="007F59A9" w:rsidRDefault="007F59A9" w:rsidP="007F59A9">
      <w:pPr>
        <w:pStyle w:val="LLLaki"/>
        <w:jc w:val="left"/>
      </w:pPr>
      <w:r>
        <w:t>8.</w:t>
      </w:r>
    </w:p>
    <w:p w14:paraId="7BFE62A7" w14:textId="77777777" w:rsidR="00F0126E" w:rsidRDefault="00F0126E" w:rsidP="00F0126E">
      <w:pPr>
        <w:pStyle w:val="LLUusiLaki"/>
      </w:pPr>
      <w:r>
        <w:t xml:space="preserve">Laki </w:t>
      </w:r>
    </w:p>
    <w:p w14:paraId="415018C0" w14:textId="591DF6B7" w:rsidR="007F59A9" w:rsidRPr="001C670C" w:rsidRDefault="007F59A9" w:rsidP="00F0126E">
      <w:pPr>
        <w:pStyle w:val="LLUusiSaadoksenNimi"/>
      </w:pPr>
      <w:bookmarkStart w:id="46" w:name="_Toc162469127"/>
      <w:r w:rsidRPr="001C670C">
        <w:t>Palosuojelurahastola</w:t>
      </w:r>
      <w:r w:rsidR="00F0126E">
        <w:t>in muuttamisesta</w:t>
      </w:r>
      <w:bookmarkEnd w:id="46"/>
    </w:p>
    <w:p w14:paraId="7D63A79D" w14:textId="77777777" w:rsidR="007F59A9" w:rsidRDefault="007F59A9" w:rsidP="007F59A9">
      <w:pPr>
        <w:pStyle w:val="LLNormaali"/>
        <w:ind w:firstLine="142"/>
      </w:pPr>
      <w:r w:rsidRPr="009167E1">
        <w:t>E</w:t>
      </w:r>
      <w:r>
        <w:t xml:space="preserve">duskunnan päätöksen mukaisesti </w:t>
      </w:r>
    </w:p>
    <w:p w14:paraId="73223D53" w14:textId="77777777" w:rsidR="007F59A9" w:rsidRDefault="007F59A9" w:rsidP="007F59A9">
      <w:pPr>
        <w:pStyle w:val="LLNormaali"/>
        <w:ind w:firstLine="142"/>
      </w:pPr>
      <w:r>
        <w:rPr>
          <w:i/>
        </w:rPr>
        <w:t>muutetaan</w:t>
      </w:r>
      <w:r>
        <w:t xml:space="preserve"> Palosuojelurahastolain (306/2003) 12 §, sellaisena kuin se on laissa 1355/2018, 2 momentti seuraavasti</w:t>
      </w:r>
      <w:r w:rsidRPr="009167E1">
        <w:t>:</w:t>
      </w:r>
    </w:p>
    <w:p w14:paraId="204256D8" w14:textId="77777777" w:rsidR="007F59A9" w:rsidRPr="00635303" w:rsidRDefault="007F59A9" w:rsidP="007F59A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F59A9" w:rsidRPr="000A334A" w14:paraId="521A9CC2" w14:textId="77777777" w:rsidTr="007F59A9">
        <w:trPr>
          <w:tblHeader/>
        </w:trPr>
        <w:tc>
          <w:tcPr>
            <w:tcW w:w="4243" w:type="dxa"/>
            <w:shd w:val="clear" w:color="auto" w:fill="auto"/>
          </w:tcPr>
          <w:p w14:paraId="2C0A5FAE" w14:textId="77777777" w:rsidR="007F59A9" w:rsidRDefault="007F59A9" w:rsidP="007F59A9">
            <w:pPr>
              <w:rPr>
                <w:i/>
                <w:lang w:eastAsia="fi-FI"/>
              </w:rPr>
            </w:pPr>
            <w:r w:rsidRPr="00E72ED5">
              <w:rPr>
                <w:i/>
                <w:lang w:eastAsia="fi-FI"/>
              </w:rPr>
              <w:lastRenderedPageBreak/>
              <w:t>Voimassa oleva laki</w:t>
            </w:r>
          </w:p>
          <w:p w14:paraId="25056D6E" w14:textId="77777777" w:rsidR="007F59A9" w:rsidRPr="0013779E" w:rsidRDefault="007F59A9" w:rsidP="007F59A9">
            <w:pPr>
              <w:rPr>
                <w:rFonts w:eastAsia="Times New Roman"/>
                <w:szCs w:val="24"/>
                <w:lang w:eastAsia="fi-FI"/>
              </w:rPr>
            </w:pPr>
          </w:p>
        </w:tc>
        <w:tc>
          <w:tcPr>
            <w:tcW w:w="4243" w:type="dxa"/>
            <w:shd w:val="clear" w:color="auto" w:fill="auto"/>
          </w:tcPr>
          <w:p w14:paraId="5C43D8EB" w14:textId="77777777" w:rsidR="007F59A9" w:rsidRDefault="007F59A9" w:rsidP="007F59A9">
            <w:pPr>
              <w:rPr>
                <w:i/>
                <w:lang w:eastAsia="fi-FI"/>
              </w:rPr>
            </w:pPr>
            <w:r w:rsidRPr="00CB7AA5">
              <w:rPr>
                <w:i/>
                <w:lang w:eastAsia="fi-FI"/>
              </w:rPr>
              <w:t>Ehdotus</w:t>
            </w:r>
          </w:p>
          <w:p w14:paraId="31E5A5E9" w14:textId="77777777" w:rsidR="007F59A9" w:rsidRPr="0013779E" w:rsidRDefault="007F59A9" w:rsidP="007F59A9">
            <w:pPr>
              <w:rPr>
                <w:lang w:eastAsia="fi-FI"/>
              </w:rPr>
            </w:pPr>
          </w:p>
        </w:tc>
      </w:tr>
      <w:tr w:rsidR="007F59A9" w:rsidRPr="000A334A" w14:paraId="1E984C06" w14:textId="77777777" w:rsidTr="007F59A9">
        <w:tc>
          <w:tcPr>
            <w:tcW w:w="4243" w:type="dxa"/>
            <w:shd w:val="clear" w:color="auto" w:fill="auto"/>
          </w:tcPr>
          <w:p w14:paraId="61FC9265" w14:textId="6607B393" w:rsidR="007F59A9" w:rsidRDefault="007F59A9" w:rsidP="007F59A9">
            <w:pPr>
              <w:pStyle w:val="LLPykala"/>
            </w:pPr>
            <w:r>
              <w:t>12 §</w:t>
            </w:r>
          </w:p>
          <w:p w14:paraId="31891751" w14:textId="77777777" w:rsidR="007F59A9" w:rsidRDefault="007F59A9" w:rsidP="007F59A9">
            <w:pPr>
              <w:pStyle w:val="LLKappalejako"/>
              <w:ind w:firstLine="0"/>
              <w:jc w:val="center"/>
              <w:rPr>
                <w:i/>
              </w:rPr>
            </w:pPr>
          </w:p>
          <w:p w14:paraId="5CC00FFE" w14:textId="77777777" w:rsidR="007F59A9" w:rsidRPr="00696050" w:rsidRDefault="007F59A9" w:rsidP="007F59A9">
            <w:pPr>
              <w:pStyle w:val="LLKappalejako"/>
              <w:ind w:firstLine="0"/>
              <w:jc w:val="center"/>
              <w:rPr>
                <w:i/>
              </w:rPr>
            </w:pPr>
            <w:r w:rsidRPr="00FA5CD6">
              <w:rPr>
                <w:i/>
              </w:rPr>
              <w:t>Kirjanpito, maksuliike ja tilinpäätös</w:t>
            </w:r>
          </w:p>
          <w:p w14:paraId="6951BD29" w14:textId="77777777" w:rsidR="007F59A9" w:rsidRDefault="007F59A9" w:rsidP="007F59A9">
            <w:pPr>
              <w:pStyle w:val="LLKappalejako"/>
            </w:pPr>
          </w:p>
          <w:p w14:paraId="7FD2C9BF" w14:textId="77777777" w:rsidR="007F59A9" w:rsidRPr="008F61DC" w:rsidRDefault="007F59A9" w:rsidP="007F59A9">
            <w:r>
              <w:t xml:space="preserve">— — — — — — — — — — — — — — </w:t>
            </w:r>
          </w:p>
          <w:p w14:paraId="5492AE41" w14:textId="2AED9376" w:rsidR="007F59A9" w:rsidRPr="00B20FDD" w:rsidRDefault="007F59A9" w:rsidP="007F59A9">
            <w:pPr>
              <w:pStyle w:val="LLKappalejako"/>
            </w:pPr>
            <w:r w:rsidRPr="001C670C">
              <w:t>Sisäministeriö päättää rahaston tilinpäätöksen vahvistamisesta, rahaston ylijäämän käyttämisestä ja alijäämän kattamisesta rahaston varoista sekä muista toimenpiteistä, joihin rahaston tilinpäätös antaa aihetta. Sisäministeriö hankkii rahaston tilintarkastajien lausunnon lisäksi päätöksensä perustaksi tarvittavat tiedot ja selvitykset rahaston taloudesta ja toiminnasta.</w:t>
            </w:r>
          </w:p>
        </w:tc>
        <w:tc>
          <w:tcPr>
            <w:tcW w:w="4243" w:type="dxa"/>
            <w:shd w:val="clear" w:color="auto" w:fill="auto"/>
          </w:tcPr>
          <w:p w14:paraId="1A33D5D9" w14:textId="6E50DC60" w:rsidR="007F59A9" w:rsidRDefault="007F59A9" w:rsidP="007F59A9">
            <w:pPr>
              <w:pStyle w:val="LLPykala"/>
            </w:pPr>
            <w:r>
              <w:t>12</w:t>
            </w:r>
            <w:r w:rsidRPr="000A334A">
              <w:t xml:space="preserve"> §</w:t>
            </w:r>
          </w:p>
          <w:p w14:paraId="519F9E54" w14:textId="77777777" w:rsidR="007F59A9" w:rsidRDefault="007F59A9" w:rsidP="007F59A9">
            <w:pPr>
              <w:pStyle w:val="LLKappalejako"/>
            </w:pPr>
          </w:p>
          <w:p w14:paraId="42C8F6B5" w14:textId="77777777" w:rsidR="007F59A9" w:rsidRPr="00696050" w:rsidRDefault="007F59A9" w:rsidP="007F59A9">
            <w:pPr>
              <w:pStyle w:val="LLKappalejako"/>
              <w:ind w:firstLine="0"/>
              <w:jc w:val="center"/>
              <w:rPr>
                <w:i/>
              </w:rPr>
            </w:pPr>
            <w:r w:rsidRPr="00FA5CD6">
              <w:rPr>
                <w:i/>
              </w:rPr>
              <w:t>Kirjanpito, maksuliike ja tilinpäätös</w:t>
            </w:r>
          </w:p>
          <w:p w14:paraId="09B1F594" w14:textId="77777777" w:rsidR="007F59A9" w:rsidRDefault="007F59A9" w:rsidP="007F59A9">
            <w:pPr>
              <w:pStyle w:val="LLKappalejako"/>
            </w:pPr>
          </w:p>
          <w:p w14:paraId="0B26EFBB" w14:textId="77777777" w:rsidR="007F59A9" w:rsidRDefault="007F59A9" w:rsidP="007F59A9">
            <w:r>
              <w:t xml:space="preserve">— — — — — — — — — — — — — — </w:t>
            </w:r>
          </w:p>
          <w:p w14:paraId="65E68779" w14:textId="77777777" w:rsidR="007F59A9" w:rsidRDefault="007F59A9" w:rsidP="0099363B">
            <w:pPr>
              <w:pStyle w:val="LLNormaali"/>
              <w:ind w:firstLine="142"/>
              <w:jc w:val="both"/>
            </w:pPr>
            <w:r w:rsidRPr="001C670C">
              <w:t>Sisäministeriö päättää rahaston tilinpäätöksen vahvistamisesta, rahaston ylijäämän käyttämisestä ja alijäämän kattamisesta rahaston varoista sekä muista toimenpiteistä, joihin rahaston tilinpäätös antaa aihetta. Sisäministeriö hankkii rahaston tilintarkastajien lausunnon lisäksi päätöksensä perustaksi tarvittavat tiedot ja selvitykset rahaston taloudesta ja toiminnasta.</w:t>
            </w:r>
            <w:r>
              <w:t xml:space="preserve"> </w:t>
            </w:r>
            <w:r w:rsidRPr="007F59A9">
              <w:rPr>
                <w:i/>
              </w:rPr>
              <w:t>Sisäministeriön on päätettävä rahaston tilinpäätöksen vahvistamisesta viimeistään varainhoitovuotta seuraavan huhtikuun 15 päivänä.</w:t>
            </w:r>
          </w:p>
          <w:p w14:paraId="582869DF" w14:textId="77777777" w:rsidR="007F59A9" w:rsidRDefault="007F59A9" w:rsidP="007F59A9">
            <w:pPr>
              <w:pStyle w:val="LLNormaali"/>
            </w:pPr>
          </w:p>
          <w:p w14:paraId="21727B63" w14:textId="77777777" w:rsidR="007F59A9" w:rsidRPr="008F61DC" w:rsidRDefault="007F59A9" w:rsidP="007F59A9">
            <w:pPr>
              <w:pStyle w:val="LLNormaali"/>
              <w:jc w:val="center"/>
            </w:pPr>
            <w:r w:rsidRPr="00F81ED8">
              <w:t>———</w:t>
            </w:r>
          </w:p>
          <w:p w14:paraId="3FF4439B" w14:textId="77777777" w:rsidR="007F59A9" w:rsidRPr="00F81ED8" w:rsidRDefault="007F59A9" w:rsidP="007F59A9">
            <w:pPr>
              <w:pStyle w:val="LLVoimaantulokappale"/>
              <w:rPr>
                <w:i/>
                <w:szCs w:val="22"/>
              </w:rPr>
            </w:pPr>
            <w:r>
              <w:rPr>
                <w:i/>
                <w:szCs w:val="22"/>
              </w:rPr>
              <w:t>Tämä laki tulee voimaan</w:t>
            </w:r>
            <w:r w:rsidRPr="00F81ED8">
              <w:rPr>
                <w:i/>
                <w:szCs w:val="22"/>
              </w:rPr>
              <w:t xml:space="preserve"> päivänä   kuuta 20 .</w:t>
            </w:r>
          </w:p>
          <w:p w14:paraId="18D26575" w14:textId="77777777" w:rsidR="007F59A9" w:rsidRDefault="007F59A9" w:rsidP="007F59A9">
            <w:pPr>
              <w:pStyle w:val="LLNormaali"/>
              <w:jc w:val="center"/>
            </w:pPr>
            <w:r w:rsidRPr="00F81ED8">
              <w:t>———</w:t>
            </w:r>
          </w:p>
          <w:p w14:paraId="5A8AEC4E" w14:textId="77777777" w:rsidR="007F59A9" w:rsidRPr="00B61C66" w:rsidRDefault="007F59A9" w:rsidP="007F59A9">
            <w:pPr>
              <w:pStyle w:val="LLVoimaantuloPykala"/>
              <w:jc w:val="left"/>
              <w:rPr>
                <w:lang w:eastAsia="en-US"/>
              </w:rPr>
            </w:pPr>
          </w:p>
        </w:tc>
      </w:tr>
    </w:tbl>
    <w:p w14:paraId="59FAC93B" w14:textId="16B7A99D" w:rsidR="007F59A9" w:rsidRDefault="007F59A9" w:rsidP="007F59A9">
      <w:pPr>
        <w:pStyle w:val="LLLaki"/>
        <w:jc w:val="left"/>
      </w:pPr>
      <w:r>
        <w:t>9.</w:t>
      </w:r>
    </w:p>
    <w:p w14:paraId="0A9A2FC3" w14:textId="390D9ADC" w:rsidR="007F59A9" w:rsidRPr="00F36633" w:rsidRDefault="007F59A9" w:rsidP="007F59A9">
      <w:pPr>
        <w:pStyle w:val="LLLaki"/>
      </w:pPr>
      <w:r w:rsidRPr="00F36633">
        <w:t>Laki</w:t>
      </w:r>
    </w:p>
    <w:p w14:paraId="7DBC67D8" w14:textId="5C0000EA" w:rsidR="007F59A9" w:rsidRDefault="007F59A9" w:rsidP="007F59A9">
      <w:pPr>
        <w:pStyle w:val="LLUusiSaadoksenNimi"/>
      </w:pPr>
      <w:bookmarkStart w:id="47" w:name="_Toc162469128"/>
      <w:r>
        <w:t>maatalouden interventiorahastosta</w:t>
      </w:r>
      <w:r w:rsidR="00F0126E">
        <w:t xml:space="preserve"> annetun lain muuttamisesta</w:t>
      </w:r>
      <w:bookmarkEnd w:id="47"/>
    </w:p>
    <w:p w14:paraId="6A6953FD" w14:textId="77777777" w:rsidR="007F59A9" w:rsidRDefault="007F59A9" w:rsidP="007F59A9">
      <w:pPr>
        <w:ind w:firstLine="142"/>
      </w:pPr>
      <w:r w:rsidRPr="009167E1">
        <w:t>E</w:t>
      </w:r>
      <w:r>
        <w:t xml:space="preserve">duskunnan päätöksen mukaisesti </w:t>
      </w:r>
    </w:p>
    <w:p w14:paraId="65C7F1A4" w14:textId="77777777" w:rsidR="007F59A9" w:rsidRDefault="007F59A9" w:rsidP="007F59A9">
      <w:pPr>
        <w:ind w:firstLine="142"/>
      </w:pPr>
      <w:r>
        <w:rPr>
          <w:i/>
        </w:rPr>
        <w:t>muutetaan</w:t>
      </w:r>
      <w:r>
        <w:t xml:space="preserve"> maatalouden interventiorahastosta annetun lain (1206/1994) 9 § seuraavasti</w:t>
      </w:r>
      <w:r w:rsidRPr="009167E1">
        <w:t>:</w:t>
      </w:r>
    </w:p>
    <w:p w14:paraId="5FAE1958" w14:textId="77777777" w:rsidR="007F59A9" w:rsidRPr="00635303" w:rsidRDefault="007F59A9" w:rsidP="007F59A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F59A9" w:rsidRPr="000A334A" w14:paraId="29D0E754" w14:textId="77777777" w:rsidTr="007F59A9">
        <w:trPr>
          <w:tblHeader/>
        </w:trPr>
        <w:tc>
          <w:tcPr>
            <w:tcW w:w="4243" w:type="dxa"/>
            <w:shd w:val="clear" w:color="auto" w:fill="auto"/>
          </w:tcPr>
          <w:p w14:paraId="350F1EBC" w14:textId="77777777" w:rsidR="007F59A9" w:rsidRDefault="007F59A9" w:rsidP="007F59A9">
            <w:pPr>
              <w:rPr>
                <w:i/>
                <w:lang w:eastAsia="fi-FI"/>
              </w:rPr>
            </w:pPr>
            <w:r w:rsidRPr="00E72ED5">
              <w:rPr>
                <w:i/>
                <w:lang w:eastAsia="fi-FI"/>
              </w:rPr>
              <w:t>Voimassa oleva laki</w:t>
            </w:r>
          </w:p>
          <w:p w14:paraId="201ADD01" w14:textId="77777777" w:rsidR="007F59A9" w:rsidRPr="0013779E" w:rsidRDefault="007F59A9" w:rsidP="007F59A9">
            <w:pPr>
              <w:rPr>
                <w:rFonts w:eastAsia="Times New Roman"/>
                <w:szCs w:val="24"/>
                <w:lang w:eastAsia="fi-FI"/>
              </w:rPr>
            </w:pPr>
          </w:p>
        </w:tc>
        <w:tc>
          <w:tcPr>
            <w:tcW w:w="4243" w:type="dxa"/>
            <w:shd w:val="clear" w:color="auto" w:fill="auto"/>
          </w:tcPr>
          <w:p w14:paraId="419D2683" w14:textId="77777777" w:rsidR="007F59A9" w:rsidRDefault="007F59A9" w:rsidP="007F59A9">
            <w:pPr>
              <w:rPr>
                <w:i/>
                <w:lang w:eastAsia="fi-FI"/>
              </w:rPr>
            </w:pPr>
            <w:r w:rsidRPr="00CB7AA5">
              <w:rPr>
                <w:i/>
                <w:lang w:eastAsia="fi-FI"/>
              </w:rPr>
              <w:t>Ehdotus</w:t>
            </w:r>
          </w:p>
          <w:p w14:paraId="44DB3D71" w14:textId="77777777" w:rsidR="007F59A9" w:rsidRPr="0013779E" w:rsidRDefault="007F59A9" w:rsidP="007F59A9">
            <w:pPr>
              <w:rPr>
                <w:lang w:eastAsia="fi-FI"/>
              </w:rPr>
            </w:pPr>
          </w:p>
        </w:tc>
      </w:tr>
      <w:tr w:rsidR="007F59A9" w:rsidRPr="000A334A" w14:paraId="72D203F4" w14:textId="77777777" w:rsidTr="007F59A9">
        <w:tc>
          <w:tcPr>
            <w:tcW w:w="4243" w:type="dxa"/>
            <w:shd w:val="clear" w:color="auto" w:fill="auto"/>
          </w:tcPr>
          <w:p w14:paraId="4E473BBC" w14:textId="45AD4E75" w:rsidR="007F59A9" w:rsidRDefault="007F59A9" w:rsidP="007F59A9">
            <w:pPr>
              <w:pStyle w:val="LLPykala"/>
            </w:pPr>
            <w:r>
              <w:t>9 §</w:t>
            </w:r>
          </w:p>
          <w:p w14:paraId="1DCB7A4F" w14:textId="77777777" w:rsidR="007F59A9" w:rsidRDefault="007F59A9" w:rsidP="007F59A9">
            <w:pPr>
              <w:pStyle w:val="LLKappalejako"/>
              <w:ind w:firstLine="0"/>
              <w:jc w:val="center"/>
              <w:rPr>
                <w:i/>
              </w:rPr>
            </w:pPr>
          </w:p>
          <w:p w14:paraId="689928F2" w14:textId="77777777" w:rsidR="007F59A9" w:rsidRDefault="007F59A9" w:rsidP="007F59A9">
            <w:pPr>
              <w:pStyle w:val="LLPykala"/>
              <w:rPr>
                <w:i/>
              </w:rPr>
            </w:pPr>
            <w:r w:rsidRPr="001C670C">
              <w:rPr>
                <w:i/>
              </w:rPr>
              <w:t>Tilinpäätöksen vahvistaminen</w:t>
            </w:r>
          </w:p>
          <w:p w14:paraId="3D25E6D0" w14:textId="77777777" w:rsidR="007F59A9" w:rsidRDefault="007F59A9" w:rsidP="007F59A9">
            <w:pPr>
              <w:pStyle w:val="LLKappalejako"/>
            </w:pPr>
          </w:p>
          <w:p w14:paraId="16CA11BC" w14:textId="3E6D6DFD" w:rsidR="007F59A9" w:rsidRPr="00B20FDD" w:rsidRDefault="007F59A9" w:rsidP="007F59A9">
            <w:pPr>
              <w:pStyle w:val="LLKappalejako"/>
            </w:pPr>
            <w:r w:rsidRPr="001C670C">
              <w:t>Maa- ja metsätalousministeriö vahvistaa rahaston tilinpäätöksen</w:t>
            </w:r>
            <w:r>
              <w:t>.</w:t>
            </w:r>
          </w:p>
        </w:tc>
        <w:tc>
          <w:tcPr>
            <w:tcW w:w="4243" w:type="dxa"/>
            <w:shd w:val="clear" w:color="auto" w:fill="auto"/>
          </w:tcPr>
          <w:p w14:paraId="611722F3" w14:textId="603D5501" w:rsidR="007F59A9" w:rsidRDefault="007F59A9" w:rsidP="007F59A9">
            <w:pPr>
              <w:pStyle w:val="LLPykala"/>
            </w:pPr>
            <w:r>
              <w:t>9</w:t>
            </w:r>
            <w:r w:rsidRPr="000A334A">
              <w:t xml:space="preserve"> §</w:t>
            </w:r>
          </w:p>
          <w:p w14:paraId="4FA4B352" w14:textId="77777777" w:rsidR="007F59A9" w:rsidRDefault="007F59A9" w:rsidP="007F59A9">
            <w:pPr>
              <w:pStyle w:val="LLKappalejako"/>
            </w:pPr>
          </w:p>
          <w:p w14:paraId="2038EE89" w14:textId="77777777" w:rsidR="007F59A9" w:rsidRDefault="007F59A9" w:rsidP="007F59A9">
            <w:pPr>
              <w:pStyle w:val="LLPykala"/>
              <w:rPr>
                <w:i/>
              </w:rPr>
            </w:pPr>
            <w:r w:rsidRPr="001C670C">
              <w:rPr>
                <w:i/>
              </w:rPr>
              <w:t>Tilinpäätöksen vahvistaminen</w:t>
            </w:r>
          </w:p>
          <w:p w14:paraId="5D09E77C" w14:textId="77777777" w:rsidR="007F59A9" w:rsidRDefault="007F59A9" w:rsidP="007F59A9">
            <w:pPr>
              <w:pStyle w:val="LLKappalejako"/>
            </w:pPr>
          </w:p>
          <w:p w14:paraId="24A6B0EA" w14:textId="77777777" w:rsidR="007F59A9" w:rsidRPr="008739F4" w:rsidRDefault="007F59A9" w:rsidP="0099363B">
            <w:pPr>
              <w:pStyle w:val="LLNormaali"/>
              <w:ind w:firstLine="142"/>
              <w:jc w:val="both"/>
              <w:rPr>
                <w:i/>
              </w:rPr>
            </w:pPr>
            <w:r w:rsidRPr="001C670C">
              <w:t>Maa- ja metsätalousministeriö vahvistaa rahaston tilinpäätöksen</w:t>
            </w:r>
            <w:r>
              <w:t xml:space="preserve"> </w:t>
            </w:r>
            <w:r w:rsidRPr="008739F4">
              <w:rPr>
                <w:i/>
              </w:rPr>
              <w:t>viimeistään varainhoitovuotta seuraavan huhtikuun 15 päivänä.</w:t>
            </w:r>
          </w:p>
          <w:p w14:paraId="1C50554E" w14:textId="77777777" w:rsidR="007F59A9" w:rsidRDefault="007F59A9" w:rsidP="007F59A9">
            <w:pPr>
              <w:pStyle w:val="LLNormaali"/>
            </w:pPr>
          </w:p>
          <w:p w14:paraId="50E544E3" w14:textId="77777777" w:rsidR="007F59A9" w:rsidRPr="008F61DC" w:rsidRDefault="007F59A9" w:rsidP="007F59A9">
            <w:pPr>
              <w:pStyle w:val="LLNormaali"/>
              <w:jc w:val="center"/>
            </w:pPr>
            <w:r w:rsidRPr="00F81ED8">
              <w:t>———</w:t>
            </w:r>
          </w:p>
          <w:p w14:paraId="0690911C" w14:textId="77777777" w:rsidR="007F59A9" w:rsidRPr="00F81ED8" w:rsidRDefault="007F59A9" w:rsidP="007F59A9">
            <w:pPr>
              <w:pStyle w:val="LLVoimaantulokappale"/>
              <w:rPr>
                <w:i/>
                <w:szCs w:val="22"/>
              </w:rPr>
            </w:pPr>
            <w:r>
              <w:rPr>
                <w:i/>
                <w:szCs w:val="22"/>
              </w:rPr>
              <w:lastRenderedPageBreak/>
              <w:t>Tämä laki tulee voimaan</w:t>
            </w:r>
            <w:r w:rsidRPr="00F81ED8">
              <w:rPr>
                <w:i/>
                <w:szCs w:val="22"/>
              </w:rPr>
              <w:t xml:space="preserve"> päivänä   kuuta 20 .</w:t>
            </w:r>
          </w:p>
          <w:p w14:paraId="731B8E13" w14:textId="77777777" w:rsidR="007F59A9" w:rsidRDefault="007F59A9" w:rsidP="007F59A9">
            <w:pPr>
              <w:pStyle w:val="LLNormaali"/>
              <w:jc w:val="center"/>
            </w:pPr>
            <w:r w:rsidRPr="00F81ED8">
              <w:t>———</w:t>
            </w:r>
          </w:p>
          <w:p w14:paraId="032663DF" w14:textId="77777777" w:rsidR="007F59A9" w:rsidRPr="00B61C66" w:rsidRDefault="007F59A9" w:rsidP="007F59A9">
            <w:pPr>
              <w:pStyle w:val="LLVoimaantuloPykala"/>
              <w:jc w:val="left"/>
              <w:rPr>
                <w:lang w:eastAsia="en-US"/>
              </w:rPr>
            </w:pPr>
          </w:p>
        </w:tc>
      </w:tr>
    </w:tbl>
    <w:p w14:paraId="4BE8518C" w14:textId="3C14D76E" w:rsidR="003132CB" w:rsidRDefault="003132CB" w:rsidP="003132CB">
      <w:pPr>
        <w:pStyle w:val="LLLaki"/>
        <w:jc w:val="left"/>
      </w:pPr>
      <w:r>
        <w:lastRenderedPageBreak/>
        <w:t>10.</w:t>
      </w:r>
    </w:p>
    <w:p w14:paraId="2A8D4093" w14:textId="77777777" w:rsidR="003132CB" w:rsidRPr="00F36633" w:rsidRDefault="003132CB" w:rsidP="003132CB">
      <w:pPr>
        <w:pStyle w:val="LLLaki"/>
      </w:pPr>
      <w:r w:rsidRPr="00F36633">
        <w:t>Laki</w:t>
      </w:r>
    </w:p>
    <w:p w14:paraId="110E118C" w14:textId="68DC2DD7" w:rsidR="003132CB" w:rsidRDefault="003132CB" w:rsidP="003132CB">
      <w:pPr>
        <w:pStyle w:val="LLUusiSaadoksenNimi"/>
      </w:pPr>
      <w:bookmarkStart w:id="48" w:name="_Toc162469129"/>
      <w:r>
        <w:t>valtion televisio- ja radiorahastosta</w:t>
      </w:r>
      <w:r w:rsidR="00F0126E">
        <w:t xml:space="preserve"> annetun lain muuttamisesta</w:t>
      </w:r>
      <w:bookmarkEnd w:id="48"/>
    </w:p>
    <w:p w14:paraId="07F323A5" w14:textId="77777777" w:rsidR="003132CB" w:rsidRPr="009167E1" w:rsidRDefault="003132CB" w:rsidP="006D74D5">
      <w:pPr>
        <w:pStyle w:val="LLNormaali"/>
      </w:pPr>
    </w:p>
    <w:p w14:paraId="7E5E22F6" w14:textId="77777777" w:rsidR="003132CB" w:rsidRDefault="003132CB" w:rsidP="003132CB">
      <w:pPr>
        <w:pStyle w:val="LLNormaali"/>
        <w:ind w:firstLine="142"/>
      </w:pPr>
      <w:r w:rsidRPr="009167E1">
        <w:t>E</w:t>
      </w:r>
      <w:r>
        <w:t xml:space="preserve">duskunnan päätöksen mukaisesti </w:t>
      </w:r>
    </w:p>
    <w:p w14:paraId="7C70268F" w14:textId="77777777" w:rsidR="003132CB" w:rsidRDefault="003132CB" w:rsidP="003132CB">
      <w:pPr>
        <w:pStyle w:val="LLNormaali"/>
        <w:ind w:firstLine="142"/>
      </w:pPr>
      <w:r>
        <w:rPr>
          <w:i/>
        </w:rPr>
        <w:t>muutetaan</w:t>
      </w:r>
      <w:r>
        <w:t xml:space="preserve"> </w:t>
      </w:r>
      <w:r w:rsidRPr="00F149D0">
        <w:t>valtion televisio- ja radiorahastosta</w:t>
      </w:r>
      <w:r>
        <w:t xml:space="preserve"> annetun lain (745/1998) 4 §:n, sellaisena kuin se on laissa 1010/2018, 1 momentti seuraavasti</w:t>
      </w:r>
      <w:r w:rsidRPr="009167E1">
        <w:t>:</w:t>
      </w:r>
    </w:p>
    <w:p w14:paraId="2789584D" w14:textId="77777777" w:rsidR="003132CB" w:rsidRPr="00635303" w:rsidRDefault="003132CB" w:rsidP="003132CB">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132CB" w:rsidRPr="000A334A" w14:paraId="2E29B5F3" w14:textId="77777777" w:rsidTr="00462D3F">
        <w:trPr>
          <w:tblHeader/>
        </w:trPr>
        <w:tc>
          <w:tcPr>
            <w:tcW w:w="4243" w:type="dxa"/>
            <w:shd w:val="clear" w:color="auto" w:fill="auto"/>
          </w:tcPr>
          <w:p w14:paraId="5B0D501F" w14:textId="77777777" w:rsidR="003132CB" w:rsidRDefault="003132CB" w:rsidP="00462D3F">
            <w:pPr>
              <w:rPr>
                <w:i/>
                <w:lang w:eastAsia="fi-FI"/>
              </w:rPr>
            </w:pPr>
            <w:r w:rsidRPr="00E72ED5">
              <w:rPr>
                <w:i/>
                <w:lang w:eastAsia="fi-FI"/>
              </w:rPr>
              <w:t>Voimassa oleva laki</w:t>
            </w:r>
          </w:p>
          <w:p w14:paraId="28C7A069" w14:textId="77777777" w:rsidR="003132CB" w:rsidRPr="0013779E" w:rsidRDefault="003132CB" w:rsidP="00462D3F">
            <w:pPr>
              <w:rPr>
                <w:rFonts w:eastAsia="Times New Roman"/>
                <w:szCs w:val="24"/>
                <w:lang w:eastAsia="fi-FI"/>
              </w:rPr>
            </w:pPr>
          </w:p>
        </w:tc>
        <w:tc>
          <w:tcPr>
            <w:tcW w:w="4243" w:type="dxa"/>
            <w:shd w:val="clear" w:color="auto" w:fill="auto"/>
          </w:tcPr>
          <w:p w14:paraId="0D61AC3F" w14:textId="77777777" w:rsidR="003132CB" w:rsidRDefault="003132CB" w:rsidP="00462D3F">
            <w:pPr>
              <w:rPr>
                <w:i/>
                <w:lang w:eastAsia="fi-FI"/>
              </w:rPr>
            </w:pPr>
            <w:r w:rsidRPr="00CB7AA5">
              <w:rPr>
                <w:i/>
                <w:lang w:eastAsia="fi-FI"/>
              </w:rPr>
              <w:t>Ehdotus</w:t>
            </w:r>
          </w:p>
          <w:p w14:paraId="7719A707" w14:textId="77777777" w:rsidR="003132CB" w:rsidRPr="0013779E" w:rsidRDefault="003132CB" w:rsidP="00462D3F">
            <w:pPr>
              <w:rPr>
                <w:lang w:eastAsia="fi-FI"/>
              </w:rPr>
            </w:pPr>
          </w:p>
        </w:tc>
      </w:tr>
      <w:tr w:rsidR="003132CB" w:rsidRPr="000A334A" w14:paraId="16845E0B" w14:textId="77777777" w:rsidTr="00462D3F">
        <w:tc>
          <w:tcPr>
            <w:tcW w:w="4243" w:type="dxa"/>
            <w:shd w:val="clear" w:color="auto" w:fill="auto"/>
          </w:tcPr>
          <w:p w14:paraId="6CF131C0" w14:textId="77777777" w:rsidR="00960213" w:rsidRDefault="00960213" w:rsidP="00960213">
            <w:pPr>
              <w:jc w:val="center"/>
            </w:pPr>
            <w:r>
              <w:t xml:space="preserve">4 </w:t>
            </w:r>
            <w:r w:rsidRPr="000A334A">
              <w:t>§</w:t>
            </w:r>
          </w:p>
          <w:p w14:paraId="7C0E7427" w14:textId="77777777" w:rsidR="00960213" w:rsidRDefault="00960213" w:rsidP="00960213">
            <w:pPr>
              <w:pStyle w:val="LLKappalejako"/>
            </w:pPr>
          </w:p>
          <w:p w14:paraId="518B0177" w14:textId="77777777" w:rsidR="00960213" w:rsidRDefault="00960213" w:rsidP="00960213">
            <w:pPr>
              <w:jc w:val="center"/>
              <w:rPr>
                <w:rFonts w:eastAsia="Times New Roman"/>
                <w:i/>
                <w:szCs w:val="24"/>
                <w:lang w:eastAsia="fi-FI"/>
              </w:rPr>
            </w:pPr>
            <w:r w:rsidRPr="00F149D0">
              <w:rPr>
                <w:rFonts w:eastAsia="Times New Roman"/>
                <w:i/>
                <w:szCs w:val="24"/>
                <w:lang w:eastAsia="fi-FI"/>
              </w:rPr>
              <w:t>Kirjanpito, tilinpäätös ja tilintarkastajat</w:t>
            </w:r>
          </w:p>
          <w:p w14:paraId="5CC41177" w14:textId="77777777" w:rsidR="00960213" w:rsidRDefault="00960213" w:rsidP="00960213">
            <w:pPr>
              <w:jc w:val="center"/>
              <w:rPr>
                <w:lang w:eastAsia="fi-FI"/>
              </w:rPr>
            </w:pPr>
          </w:p>
          <w:p w14:paraId="68DED6E6" w14:textId="0BD3123C" w:rsidR="00960213" w:rsidRPr="008739F4" w:rsidRDefault="00960213" w:rsidP="0099363B">
            <w:pPr>
              <w:pStyle w:val="LLNormaali"/>
              <w:ind w:firstLine="142"/>
              <w:jc w:val="both"/>
              <w:rPr>
                <w:i/>
              </w:rPr>
            </w:pPr>
            <w:r w:rsidRPr="00F149D0">
              <w:rPr>
                <w:lang w:eastAsia="fi-FI"/>
              </w:rPr>
              <w:t>Rahaston kirjanpidon ja tilinpäätöksen osalta noudatetaan valtion talousarviosta annettua lakia (423/1988) ja sen nojalla annettuja säännöksiä. Rahaston tilinpäätöslaskelmiin kuuluu myös rahaston käyttösuunnitelman toteutumalaskelma. Liikenne- ja viestintävirasto hyväksyy ja allekirjoittaa rahaston tilinpäätöksen ja toimittaa sen liikenne- ja viestintäministeriölle vahvistettavaksi.</w:t>
            </w:r>
            <w:r>
              <w:rPr>
                <w:lang w:eastAsia="fi-FI"/>
              </w:rPr>
              <w:t xml:space="preserve"> </w:t>
            </w:r>
          </w:p>
          <w:p w14:paraId="7BE06918" w14:textId="77777777" w:rsidR="003132CB" w:rsidRPr="00B20FDD" w:rsidRDefault="003132CB" w:rsidP="00462D3F">
            <w:pPr>
              <w:pStyle w:val="LLKappalejako"/>
            </w:pPr>
          </w:p>
        </w:tc>
        <w:tc>
          <w:tcPr>
            <w:tcW w:w="4243" w:type="dxa"/>
            <w:shd w:val="clear" w:color="auto" w:fill="auto"/>
          </w:tcPr>
          <w:p w14:paraId="39ACB9C6" w14:textId="77777777" w:rsidR="00960213" w:rsidRDefault="00960213" w:rsidP="00960213">
            <w:pPr>
              <w:jc w:val="center"/>
            </w:pPr>
            <w:r>
              <w:t xml:space="preserve">4 </w:t>
            </w:r>
            <w:r w:rsidRPr="000A334A">
              <w:t>§</w:t>
            </w:r>
          </w:p>
          <w:p w14:paraId="325FC329" w14:textId="77777777" w:rsidR="00960213" w:rsidRDefault="00960213" w:rsidP="00960213">
            <w:pPr>
              <w:pStyle w:val="LLKappalejako"/>
            </w:pPr>
          </w:p>
          <w:p w14:paraId="1ECEDAC2" w14:textId="77777777" w:rsidR="00960213" w:rsidRDefault="00960213" w:rsidP="00960213">
            <w:pPr>
              <w:jc w:val="center"/>
              <w:rPr>
                <w:rFonts w:eastAsia="Times New Roman"/>
                <w:i/>
                <w:szCs w:val="24"/>
                <w:lang w:eastAsia="fi-FI"/>
              </w:rPr>
            </w:pPr>
            <w:r w:rsidRPr="00F149D0">
              <w:rPr>
                <w:rFonts w:eastAsia="Times New Roman"/>
                <w:i/>
                <w:szCs w:val="24"/>
                <w:lang w:eastAsia="fi-FI"/>
              </w:rPr>
              <w:t>Kirjanpito, tilinpäätös ja tilintarkastajat</w:t>
            </w:r>
          </w:p>
          <w:p w14:paraId="00AAF64F" w14:textId="77777777" w:rsidR="00960213" w:rsidRDefault="00960213" w:rsidP="00960213">
            <w:pPr>
              <w:jc w:val="center"/>
              <w:rPr>
                <w:lang w:eastAsia="fi-FI"/>
              </w:rPr>
            </w:pPr>
          </w:p>
          <w:p w14:paraId="39B7E029" w14:textId="77777777" w:rsidR="00960213" w:rsidRPr="008739F4" w:rsidRDefault="00960213" w:rsidP="0099363B">
            <w:pPr>
              <w:pStyle w:val="LLNormaali"/>
              <w:ind w:firstLine="142"/>
              <w:jc w:val="both"/>
              <w:rPr>
                <w:i/>
              </w:rPr>
            </w:pPr>
            <w:r w:rsidRPr="00F149D0">
              <w:rPr>
                <w:lang w:eastAsia="fi-FI"/>
              </w:rPr>
              <w:t>Rahaston kirjanpidon ja tilinpäätöksen osalta noudatetaan valtion talousarviosta annettua lakia (423/1988) ja sen nojalla annettuja säännöksiä. Rahaston tilinpäätöslaskelmiin kuuluu myös rahaston käyttösuunnitelman toteutumalaskelma. Liikenne- ja viestintävirasto hyväksyy ja allekirjoittaa rahaston tilinpäätöksen ja toimittaa sen liikenne- ja viestintäministeriölle vahvistettavaksi.</w:t>
            </w:r>
            <w:r>
              <w:rPr>
                <w:lang w:eastAsia="fi-FI"/>
              </w:rPr>
              <w:t xml:space="preserve"> </w:t>
            </w:r>
            <w:r w:rsidRPr="00960213">
              <w:rPr>
                <w:i/>
              </w:rPr>
              <w:t>Liikenne- ja viestintäministeriö vahvistaa rahaston tilinpäätöksen viimeistään varainhoitovuotta seuraavan huhtikuun 15 päivänä.</w:t>
            </w:r>
          </w:p>
          <w:p w14:paraId="69781270" w14:textId="77777777" w:rsidR="003132CB" w:rsidRDefault="003132CB" w:rsidP="00462D3F">
            <w:r>
              <w:t xml:space="preserve">— — — — — — — — — — — — — — </w:t>
            </w:r>
          </w:p>
          <w:p w14:paraId="4312C892" w14:textId="77777777" w:rsidR="003132CB" w:rsidRDefault="003132CB" w:rsidP="00462D3F">
            <w:pPr>
              <w:pStyle w:val="LLNormaali"/>
            </w:pPr>
          </w:p>
          <w:p w14:paraId="42A557A4" w14:textId="77777777" w:rsidR="003132CB" w:rsidRPr="008F61DC" w:rsidRDefault="003132CB" w:rsidP="00462D3F">
            <w:pPr>
              <w:pStyle w:val="LLNormaali"/>
              <w:jc w:val="center"/>
            </w:pPr>
            <w:r w:rsidRPr="00F81ED8">
              <w:t>———</w:t>
            </w:r>
          </w:p>
          <w:p w14:paraId="5C1FF6CF" w14:textId="77777777" w:rsidR="003132CB" w:rsidRPr="00F81ED8" w:rsidRDefault="003132CB" w:rsidP="00462D3F">
            <w:pPr>
              <w:pStyle w:val="LLVoimaantulokappale"/>
              <w:rPr>
                <w:i/>
                <w:szCs w:val="22"/>
              </w:rPr>
            </w:pPr>
            <w:r>
              <w:rPr>
                <w:i/>
                <w:szCs w:val="22"/>
              </w:rPr>
              <w:t>Tämä laki tulee voimaan</w:t>
            </w:r>
            <w:r w:rsidRPr="00F81ED8">
              <w:rPr>
                <w:i/>
                <w:szCs w:val="22"/>
              </w:rPr>
              <w:t xml:space="preserve"> päivänä   kuuta 20 .</w:t>
            </w:r>
          </w:p>
          <w:p w14:paraId="514C40EF" w14:textId="77777777" w:rsidR="003132CB" w:rsidRDefault="003132CB" w:rsidP="00462D3F">
            <w:pPr>
              <w:pStyle w:val="LLNormaali"/>
              <w:jc w:val="center"/>
            </w:pPr>
            <w:r w:rsidRPr="00F81ED8">
              <w:t>———</w:t>
            </w:r>
          </w:p>
          <w:p w14:paraId="7563F394" w14:textId="77777777" w:rsidR="003132CB" w:rsidRPr="00B61C66" w:rsidRDefault="003132CB" w:rsidP="00462D3F">
            <w:pPr>
              <w:pStyle w:val="LLVoimaantuloPykala"/>
              <w:jc w:val="left"/>
              <w:rPr>
                <w:lang w:eastAsia="en-US"/>
              </w:rPr>
            </w:pPr>
          </w:p>
        </w:tc>
      </w:tr>
    </w:tbl>
    <w:p w14:paraId="1B4D6B10" w14:textId="2652167C" w:rsidR="006D74D5" w:rsidRDefault="006D74D5" w:rsidP="006D74D5">
      <w:pPr>
        <w:pStyle w:val="LLLaki"/>
        <w:jc w:val="left"/>
      </w:pPr>
      <w:r>
        <w:t>11.</w:t>
      </w:r>
    </w:p>
    <w:p w14:paraId="04110149" w14:textId="77777777" w:rsidR="006D74D5" w:rsidRPr="00F36633" w:rsidRDefault="006D74D5" w:rsidP="006D74D5">
      <w:pPr>
        <w:pStyle w:val="LLLaki"/>
      </w:pPr>
      <w:r w:rsidRPr="00F36633">
        <w:lastRenderedPageBreak/>
        <w:t>Laki</w:t>
      </w:r>
    </w:p>
    <w:p w14:paraId="1A05841F" w14:textId="12960D71" w:rsidR="006D74D5" w:rsidRDefault="006D74D5" w:rsidP="006D74D5">
      <w:pPr>
        <w:pStyle w:val="LLUusiSaadoksenNimi"/>
      </w:pPr>
      <w:bookmarkStart w:id="49" w:name="_Toc162469130"/>
      <w:r>
        <w:t>valtiontakuurahastosta</w:t>
      </w:r>
      <w:r w:rsidR="00F0126E" w:rsidRPr="00F0126E">
        <w:t xml:space="preserve"> </w:t>
      </w:r>
      <w:r w:rsidR="00F0126E">
        <w:t>annetun lain muuttamisesta</w:t>
      </w:r>
      <w:bookmarkEnd w:id="49"/>
    </w:p>
    <w:p w14:paraId="70ADC3DA" w14:textId="77777777" w:rsidR="006D74D5" w:rsidRPr="009167E1" w:rsidRDefault="006D74D5" w:rsidP="006D74D5">
      <w:pPr>
        <w:pStyle w:val="LLNormaali"/>
      </w:pPr>
    </w:p>
    <w:p w14:paraId="553F7D60" w14:textId="77777777" w:rsidR="006D74D5" w:rsidRDefault="006D74D5" w:rsidP="006D74D5">
      <w:pPr>
        <w:pStyle w:val="LLNormaali"/>
        <w:ind w:firstLine="142"/>
      </w:pPr>
      <w:r w:rsidRPr="009167E1">
        <w:t>E</w:t>
      </w:r>
      <w:r>
        <w:t xml:space="preserve">duskunnan päätöksen mukaisesti </w:t>
      </w:r>
    </w:p>
    <w:p w14:paraId="1F98D6E6" w14:textId="77777777" w:rsidR="006D74D5" w:rsidRDefault="006D74D5" w:rsidP="006D74D5">
      <w:pPr>
        <w:pStyle w:val="LLJohtolauseKappaleet"/>
      </w:pPr>
      <w:r>
        <w:rPr>
          <w:i/>
        </w:rPr>
        <w:t>muutetaan</w:t>
      </w:r>
      <w:r>
        <w:t xml:space="preserve"> valtion takuurahastosta annetun lain (444/1998) 8 § seuraavasti</w:t>
      </w:r>
      <w:r w:rsidRPr="009167E1">
        <w:t>:</w:t>
      </w:r>
    </w:p>
    <w:p w14:paraId="13A3864A" w14:textId="77777777" w:rsidR="006D74D5" w:rsidRPr="00635303" w:rsidRDefault="006D74D5" w:rsidP="006D74D5">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D74D5" w:rsidRPr="000A334A" w14:paraId="628AC6A9" w14:textId="77777777" w:rsidTr="00462D3F">
        <w:trPr>
          <w:tblHeader/>
        </w:trPr>
        <w:tc>
          <w:tcPr>
            <w:tcW w:w="4243" w:type="dxa"/>
            <w:shd w:val="clear" w:color="auto" w:fill="auto"/>
          </w:tcPr>
          <w:p w14:paraId="03637A29" w14:textId="77777777" w:rsidR="006D74D5" w:rsidRDefault="006D74D5" w:rsidP="00462D3F">
            <w:pPr>
              <w:rPr>
                <w:i/>
                <w:lang w:eastAsia="fi-FI"/>
              </w:rPr>
            </w:pPr>
            <w:r w:rsidRPr="00E72ED5">
              <w:rPr>
                <w:i/>
                <w:lang w:eastAsia="fi-FI"/>
              </w:rPr>
              <w:t>Voimassa oleva laki</w:t>
            </w:r>
          </w:p>
          <w:p w14:paraId="1A522FFE" w14:textId="77777777" w:rsidR="006D74D5" w:rsidRPr="0013779E" w:rsidRDefault="006D74D5" w:rsidP="00462D3F">
            <w:pPr>
              <w:rPr>
                <w:rFonts w:eastAsia="Times New Roman"/>
                <w:szCs w:val="24"/>
                <w:lang w:eastAsia="fi-FI"/>
              </w:rPr>
            </w:pPr>
          </w:p>
        </w:tc>
        <w:tc>
          <w:tcPr>
            <w:tcW w:w="4243" w:type="dxa"/>
            <w:shd w:val="clear" w:color="auto" w:fill="auto"/>
          </w:tcPr>
          <w:p w14:paraId="5E07E67C" w14:textId="77777777" w:rsidR="006D74D5" w:rsidRDefault="006D74D5" w:rsidP="00462D3F">
            <w:pPr>
              <w:rPr>
                <w:i/>
                <w:lang w:eastAsia="fi-FI"/>
              </w:rPr>
            </w:pPr>
            <w:r w:rsidRPr="00CB7AA5">
              <w:rPr>
                <w:i/>
                <w:lang w:eastAsia="fi-FI"/>
              </w:rPr>
              <w:t>Ehdotus</w:t>
            </w:r>
          </w:p>
          <w:p w14:paraId="7021FA43" w14:textId="77777777" w:rsidR="006D74D5" w:rsidRPr="0013779E" w:rsidRDefault="006D74D5" w:rsidP="00462D3F">
            <w:pPr>
              <w:rPr>
                <w:lang w:eastAsia="fi-FI"/>
              </w:rPr>
            </w:pPr>
          </w:p>
        </w:tc>
      </w:tr>
      <w:tr w:rsidR="006D74D5" w:rsidRPr="000A334A" w14:paraId="2F7A32EE" w14:textId="77777777" w:rsidTr="00462D3F">
        <w:tc>
          <w:tcPr>
            <w:tcW w:w="4243" w:type="dxa"/>
            <w:shd w:val="clear" w:color="auto" w:fill="auto"/>
          </w:tcPr>
          <w:p w14:paraId="702EEB9C" w14:textId="77777777" w:rsidR="006D74D5" w:rsidRDefault="006D74D5" w:rsidP="006D74D5">
            <w:pPr>
              <w:jc w:val="center"/>
            </w:pPr>
            <w:r>
              <w:t xml:space="preserve">8 </w:t>
            </w:r>
            <w:r w:rsidRPr="000A334A">
              <w:t>§</w:t>
            </w:r>
          </w:p>
          <w:p w14:paraId="5311A712" w14:textId="77777777" w:rsidR="006D74D5" w:rsidRDefault="006D74D5" w:rsidP="006D74D5">
            <w:pPr>
              <w:pStyle w:val="LLNormaali"/>
            </w:pPr>
          </w:p>
          <w:p w14:paraId="674350DA" w14:textId="77777777" w:rsidR="006D74D5" w:rsidRDefault="006D74D5" w:rsidP="006D74D5">
            <w:pPr>
              <w:jc w:val="center"/>
              <w:rPr>
                <w:rFonts w:eastAsia="Times New Roman"/>
                <w:i/>
                <w:szCs w:val="24"/>
                <w:lang w:eastAsia="fi-FI"/>
              </w:rPr>
            </w:pPr>
            <w:r w:rsidRPr="006570E1">
              <w:rPr>
                <w:rFonts w:eastAsia="Times New Roman"/>
                <w:i/>
                <w:szCs w:val="24"/>
                <w:lang w:eastAsia="fi-FI"/>
              </w:rPr>
              <w:t>Rahaston talousarvio ja tilinpäätös</w:t>
            </w:r>
          </w:p>
          <w:p w14:paraId="1C81A9F1" w14:textId="77777777" w:rsidR="006D74D5" w:rsidRDefault="006D74D5" w:rsidP="006D74D5">
            <w:pPr>
              <w:pStyle w:val="LLNormaali"/>
              <w:rPr>
                <w:lang w:eastAsia="fi-FI"/>
              </w:rPr>
            </w:pPr>
          </w:p>
          <w:p w14:paraId="370FF887" w14:textId="3F484182" w:rsidR="006D74D5" w:rsidRPr="006D74D5" w:rsidRDefault="006D74D5" w:rsidP="006D74D5">
            <w:pPr>
              <w:pStyle w:val="LLNormaali"/>
              <w:ind w:firstLine="142"/>
              <w:jc w:val="both"/>
            </w:pPr>
            <w:r w:rsidRPr="006570E1">
              <w:rPr>
                <w:lang w:eastAsia="fi-FI"/>
              </w:rPr>
              <w:t xml:space="preserve">Rahasto on osa valtion keskuskirjanpitoa. </w:t>
            </w:r>
            <w:r w:rsidRPr="006F7349">
              <w:rPr>
                <w:lang w:eastAsia="fi-FI"/>
              </w:rPr>
              <w:t>Työ- ja elinkeinoministeriö</w:t>
            </w:r>
            <w:r w:rsidRPr="006570E1">
              <w:rPr>
                <w:lang w:eastAsia="fi-FI"/>
              </w:rPr>
              <w:t xml:space="preserve"> huolehtii rahaston kirjanpidosta ja vahvistaa rahaston talousarvion erityisrahoitusyhtiön tilikautta vastaavalle ajanjaksolle. Valtioneuvosto vahvistaa rahast</w:t>
            </w:r>
            <w:r>
              <w:rPr>
                <w:lang w:eastAsia="fi-FI"/>
              </w:rPr>
              <w:t xml:space="preserve">on </w:t>
            </w:r>
            <w:r w:rsidRPr="00F149D0">
              <w:t>tilinpäätöksen</w:t>
            </w:r>
            <w:r>
              <w:t>.</w:t>
            </w:r>
            <w:r>
              <w:rPr>
                <w:lang w:eastAsia="fi-FI"/>
              </w:rPr>
              <w:t xml:space="preserve"> </w:t>
            </w:r>
          </w:p>
          <w:p w14:paraId="7ABE15E0" w14:textId="77777777" w:rsidR="006D74D5" w:rsidRPr="00B20FDD" w:rsidRDefault="006D74D5" w:rsidP="00462D3F">
            <w:pPr>
              <w:pStyle w:val="LLKappalejako"/>
            </w:pPr>
          </w:p>
        </w:tc>
        <w:tc>
          <w:tcPr>
            <w:tcW w:w="4243" w:type="dxa"/>
            <w:shd w:val="clear" w:color="auto" w:fill="auto"/>
          </w:tcPr>
          <w:p w14:paraId="7358FD2E" w14:textId="77777777" w:rsidR="006D74D5" w:rsidRDefault="006D74D5" w:rsidP="006D74D5">
            <w:pPr>
              <w:jc w:val="center"/>
            </w:pPr>
            <w:r>
              <w:t xml:space="preserve">8 </w:t>
            </w:r>
            <w:r w:rsidRPr="000A334A">
              <w:t>§</w:t>
            </w:r>
          </w:p>
          <w:p w14:paraId="37F5CF56" w14:textId="77777777" w:rsidR="006D74D5" w:rsidRDefault="006D74D5" w:rsidP="006D74D5">
            <w:pPr>
              <w:pStyle w:val="LLNormaali"/>
            </w:pPr>
          </w:p>
          <w:p w14:paraId="6C1FF95F" w14:textId="77777777" w:rsidR="006D74D5" w:rsidRDefault="006D74D5" w:rsidP="006D74D5">
            <w:pPr>
              <w:jc w:val="center"/>
              <w:rPr>
                <w:rFonts w:eastAsia="Times New Roman"/>
                <w:i/>
                <w:szCs w:val="24"/>
                <w:lang w:eastAsia="fi-FI"/>
              </w:rPr>
            </w:pPr>
            <w:r w:rsidRPr="006570E1">
              <w:rPr>
                <w:rFonts w:eastAsia="Times New Roman"/>
                <w:i/>
                <w:szCs w:val="24"/>
                <w:lang w:eastAsia="fi-FI"/>
              </w:rPr>
              <w:t>Rahaston talousarvio ja tilinpäätös</w:t>
            </w:r>
          </w:p>
          <w:p w14:paraId="21AE9744" w14:textId="77777777" w:rsidR="006D74D5" w:rsidRDefault="006D74D5" w:rsidP="006D74D5">
            <w:pPr>
              <w:pStyle w:val="LLNormaali"/>
              <w:rPr>
                <w:lang w:eastAsia="fi-FI"/>
              </w:rPr>
            </w:pPr>
          </w:p>
          <w:p w14:paraId="41EDD8F4" w14:textId="77777777" w:rsidR="006D74D5" w:rsidRPr="006D74D5" w:rsidRDefault="006D74D5" w:rsidP="006D74D5">
            <w:pPr>
              <w:pStyle w:val="LLNormaali"/>
              <w:ind w:firstLine="142"/>
              <w:jc w:val="both"/>
              <w:rPr>
                <w:i/>
              </w:rPr>
            </w:pPr>
            <w:r w:rsidRPr="006570E1">
              <w:rPr>
                <w:lang w:eastAsia="fi-FI"/>
              </w:rPr>
              <w:t xml:space="preserve">Rahasto on osa valtion keskuskirjanpitoa. </w:t>
            </w:r>
            <w:r w:rsidRPr="006F7349">
              <w:rPr>
                <w:lang w:eastAsia="fi-FI"/>
              </w:rPr>
              <w:t>Työ- ja elinkeinoministeriö</w:t>
            </w:r>
            <w:r w:rsidRPr="006570E1">
              <w:rPr>
                <w:lang w:eastAsia="fi-FI"/>
              </w:rPr>
              <w:t xml:space="preserve"> huolehtii rahaston kirjanpidosta ja vahvistaa rahaston talousarvion erityisrahoitusyhtiön tilikautta vastaavalle ajanjaksolle. Valtioneuvosto vahvistaa rahast</w:t>
            </w:r>
            <w:r>
              <w:rPr>
                <w:lang w:eastAsia="fi-FI"/>
              </w:rPr>
              <w:t xml:space="preserve">on </w:t>
            </w:r>
            <w:r w:rsidRPr="00F149D0">
              <w:t>tilinpäätöksen</w:t>
            </w:r>
            <w:r>
              <w:t xml:space="preserve"> </w:t>
            </w:r>
            <w:r w:rsidRPr="006D74D5">
              <w:rPr>
                <w:i/>
              </w:rPr>
              <w:t>viimeistään varainhoitovuotta seuraavan huhtikuun 15 päivänä.</w:t>
            </w:r>
          </w:p>
          <w:p w14:paraId="5CA8ECE5" w14:textId="77777777" w:rsidR="006D74D5" w:rsidRDefault="006D74D5" w:rsidP="006D74D5">
            <w:pPr>
              <w:pStyle w:val="LLNormaali"/>
            </w:pPr>
          </w:p>
          <w:p w14:paraId="5794E861" w14:textId="77777777" w:rsidR="006D74D5" w:rsidRPr="009167E1" w:rsidRDefault="006D74D5" w:rsidP="006D74D5">
            <w:pPr>
              <w:pStyle w:val="LLNormaali"/>
              <w:jc w:val="center"/>
            </w:pPr>
            <w:r>
              <w:t>———</w:t>
            </w:r>
          </w:p>
          <w:p w14:paraId="06A3AD41" w14:textId="77777777" w:rsidR="006D74D5" w:rsidRDefault="006D74D5" w:rsidP="006D74D5">
            <w:pPr>
              <w:pStyle w:val="LLNormaali"/>
            </w:pPr>
            <w:r w:rsidRPr="009167E1">
              <w:t xml:space="preserve">Tämä laki tulee </w:t>
            </w:r>
            <w:r w:rsidRPr="00BA71BD">
              <w:t>voimaan</w:t>
            </w:r>
            <w:r>
              <w:t xml:space="preserve">  päivänä   kuuta 20  .</w:t>
            </w:r>
          </w:p>
          <w:p w14:paraId="503A4C30" w14:textId="77777777" w:rsidR="006D74D5" w:rsidRDefault="006D74D5" w:rsidP="006D74D5">
            <w:pPr>
              <w:pStyle w:val="LLNormaali"/>
              <w:jc w:val="center"/>
            </w:pPr>
            <w:r>
              <w:t>—————</w:t>
            </w:r>
          </w:p>
          <w:p w14:paraId="2694A492" w14:textId="77777777" w:rsidR="006D74D5" w:rsidRPr="00B61C66" w:rsidRDefault="006D74D5" w:rsidP="00462D3F">
            <w:pPr>
              <w:pStyle w:val="LLVoimaantuloPykala"/>
              <w:jc w:val="left"/>
              <w:rPr>
                <w:lang w:eastAsia="en-US"/>
              </w:rPr>
            </w:pPr>
          </w:p>
        </w:tc>
      </w:tr>
    </w:tbl>
    <w:p w14:paraId="6EEC9558" w14:textId="75C8EF33" w:rsidR="006D74D5" w:rsidRDefault="006D74D5" w:rsidP="006D74D5">
      <w:pPr>
        <w:pStyle w:val="LLLaki"/>
        <w:jc w:val="left"/>
      </w:pPr>
      <w:r>
        <w:t>12.</w:t>
      </w:r>
    </w:p>
    <w:p w14:paraId="052A4855" w14:textId="77777777" w:rsidR="006D74D5" w:rsidRPr="00F36633" w:rsidRDefault="006D74D5" w:rsidP="006D74D5">
      <w:pPr>
        <w:pStyle w:val="LLLaki"/>
      </w:pPr>
      <w:r w:rsidRPr="00F36633">
        <w:t>Laki</w:t>
      </w:r>
    </w:p>
    <w:p w14:paraId="4225A5FE" w14:textId="2990B5A4" w:rsidR="006D74D5" w:rsidRDefault="006D74D5" w:rsidP="006D74D5">
      <w:pPr>
        <w:pStyle w:val="LLUusiSaadoksenNimi"/>
      </w:pPr>
      <w:bookmarkStart w:id="50" w:name="_Toc162469131"/>
      <w:r>
        <w:t>huoltovarmuuden turvaamisesta</w:t>
      </w:r>
      <w:r w:rsidR="00F0126E" w:rsidRPr="00F0126E">
        <w:t xml:space="preserve"> </w:t>
      </w:r>
      <w:r w:rsidR="00F0126E">
        <w:t>annetun lain muuttamisesta</w:t>
      </w:r>
      <w:bookmarkEnd w:id="50"/>
    </w:p>
    <w:p w14:paraId="395DD532" w14:textId="77777777" w:rsidR="006D74D5" w:rsidRPr="009167E1" w:rsidRDefault="006D74D5" w:rsidP="006D74D5">
      <w:pPr>
        <w:pStyle w:val="LLNormaali"/>
      </w:pPr>
    </w:p>
    <w:p w14:paraId="5AF0A84A" w14:textId="77777777" w:rsidR="006D74D5" w:rsidRDefault="006D74D5" w:rsidP="006D74D5">
      <w:pPr>
        <w:pStyle w:val="LLJohtolauseKappaleet"/>
      </w:pPr>
      <w:r w:rsidRPr="009167E1">
        <w:t>E</w:t>
      </w:r>
      <w:r>
        <w:t xml:space="preserve">duskunnan päätöksen mukaisesti </w:t>
      </w:r>
    </w:p>
    <w:p w14:paraId="5D7503A9" w14:textId="05DDCF2C" w:rsidR="006D74D5" w:rsidRDefault="006D74D5" w:rsidP="006D74D5">
      <w:pPr>
        <w:pStyle w:val="LLJohtolauseKappaleet"/>
      </w:pPr>
      <w:r>
        <w:rPr>
          <w:i/>
        </w:rPr>
        <w:t>muutetaan</w:t>
      </w:r>
      <w:r>
        <w:t xml:space="preserve"> huoltovarmuuden turvaamisesta annetun lain (1390/1992) 12 a §, sellaisena kuin se on laissa 225/2008 seuraavasti</w:t>
      </w:r>
      <w:r w:rsidRPr="009167E1">
        <w:t>:</w:t>
      </w:r>
    </w:p>
    <w:p w14:paraId="388B6B26" w14:textId="77777777" w:rsidR="006D74D5" w:rsidRPr="00635303" w:rsidRDefault="006D74D5" w:rsidP="006D74D5">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D74D5" w:rsidRPr="000A334A" w14:paraId="5E5C1FB5" w14:textId="77777777" w:rsidTr="00462D3F">
        <w:trPr>
          <w:tblHeader/>
        </w:trPr>
        <w:tc>
          <w:tcPr>
            <w:tcW w:w="4243" w:type="dxa"/>
            <w:shd w:val="clear" w:color="auto" w:fill="auto"/>
          </w:tcPr>
          <w:p w14:paraId="579A6639" w14:textId="77777777" w:rsidR="006D74D5" w:rsidRDefault="006D74D5" w:rsidP="00462D3F">
            <w:pPr>
              <w:rPr>
                <w:i/>
                <w:lang w:eastAsia="fi-FI"/>
              </w:rPr>
            </w:pPr>
            <w:r w:rsidRPr="00E72ED5">
              <w:rPr>
                <w:i/>
                <w:lang w:eastAsia="fi-FI"/>
              </w:rPr>
              <w:t>Voimassa oleva laki</w:t>
            </w:r>
          </w:p>
          <w:p w14:paraId="5950753E" w14:textId="77777777" w:rsidR="006D74D5" w:rsidRPr="0013779E" w:rsidRDefault="006D74D5" w:rsidP="00462D3F">
            <w:pPr>
              <w:rPr>
                <w:rFonts w:eastAsia="Times New Roman"/>
                <w:szCs w:val="24"/>
                <w:lang w:eastAsia="fi-FI"/>
              </w:rPr>
            </w:pPr>
          </w:p>
        </w:tc>
        <w:tc>
          <w:tcPr>
            <w:tcW w:w="4243" w:type="dxa"/>
            <w:shd w:val="clear" w:color="auto" w:fill="auto"/>
          </w:tcPr>
          <w:p w14:paraId="7EAEB1DF" w14:textId="77777777" w:rsidR="006D74D5" w:rsidRDefault="006D74D5" w:rsidP="00462D3F">
            <w:pPr>
              <w:rPr>
                <w:i/>
                <w:lang w:eastAsia="fi-FI"/>
              </w:rPr>
            </w:pPr>
            <w:r w:rsidRPr="00CB7AA5">
              <w:rPr>
                <w:i/>
                <w:lang w:eastAsia="fi-FI"/>
              </w:rPr>
              <w:t>Ehdotus</w:t>
            </w:r>
          </w:p>
          <w:p w14:paraId="0EEABCDD" w14:textId="77777777" w:rsidR="006D74D5" w:rsidRPr="0013779E" w:rsidRDefault="006D74D5" w:rsidP="00462D3F">
            <w:pPr>
              <w:rPr>
                <w:lang w:eastAsia="fi-FI"/>
              </w:rPr>
            </w:pPr>
          </w:p>
        </w:tc>
      </w:tr>
      <w:tr w:rsidR="006D74D5" w:rsidRPr="000A334A" w14:paraId="2A236B67" w14:textId="77777777" w:rsidTr="00462D3F">
        <w:tc>
          <w:tcPr>
            <w:tcW w:w="4243" w:type="dxa"/>
            <w:shd w:val="clear" w:color="auto" w:fill="auto"/>
          </w:tcPr>
          <w:p w14:paraId="23EA8117" w14:textId="77777777" w:rsidR="006D74D5" w:rsidRDefault="006D74D5" w:rsidP="006D74D5">
            <w:pPr>
              <w:pStyle w:val="LLNormaali"/>
              <w:jc w:val="center"/>
            </w:pPr>
            <w:r>
              <w:t xml:space="preserve">12 a </w:t>
            </w:r>
            <w:r w:rsidRPr="000A334A">
              <w:t>§</w:t>
            </w:r>
          </w:p>
          <w:p w14:paraId="766703E1" w14:textId="77777777" w:rsidR="006D74D5" w:rsidRDefault="006D74D5" w:rsidP="006D74D5">
            <w:pPr>
              <w:pStyle w:val="LLKappalejako"/>
            </w:pPr>
          </w:p>
          <w:p w14:paraId="690CB53D" w14:textId="403A3234" w:rsidR="006D74D5" w:rsidRPr="008739F4" w:rsidRDefault="006D74D5" w:rsidP="006D74D5">
            <w:pPr>
              <w:pStyle w:val="LLNormaali"/>
              <w:ind w:firstLine="142"/>
              <w:jc w:val="both"/>
              <w:rPr>
                <w:i/>
              </w:rPr>
            </w:pPr>
            <w:r w:rsidRPr="006F7349">
              <w:rPr>
                <w:lang w:eastAsia="fi-FI"/>
              </w:rPr>
              <w:t>Valtioneuvosto vahvistaa Huoltovarmuuskeskuksen tilinpäätöksen</w:t>
            </w:r>
            <w:r w:rsidRPr="008739F4">
              <w:rPr>
                <w:i/>
              </w:rPr>
              <w:t>.</w:t>
            </w:r>
            <w:r w:rsidRPr="006F7349">
              <w:rPr>
                <w:lang w:eastAsia="fi-FI"/>
              </w:rPr>
              <w:t xml:space="preserve"> Tilinpäätös sisältää tuloslaskelman, taseen ja toimintakertomuk</w:t>
            </w:r>
            <w:r w:rsidRPr="006F7349">
              <w:rPr>
                <w:lang w:eastAsia="fi-FI"/>
              </w:rPr>
              <w:lastRenderedPageBreak/>
              <w:t>sen. Tilinpäätöstä vahvistaessaan valtioneuvosto voi keskuksen hallituksen esityksestä päättää huoltovarmuusrahastoon kertyneiden varojen siirtämisestä valtion talousarvioon, jos ne eivät ole välttämättömiä valtioneuvoston 2 §:n 2 momentin nojalla asettamien huoltovarmuuden tavoitteiden toteuttamiseksi tai 15 §:ssä säädettyjen menojen kattamiseksi.</w:t>
            </w:r>
          </w:p>
          <w:p w14:paraId="156AE44F" w14:textId="77777777" w:rsidR="006D74D5" w:rsidRPr="00B20FDD" w:rsidRDefault="006D74D5" w:rsidP="00462D3F">
            <w:pPr>
              <w:pStyle w:val="LLKappalejako"/>
            </w:pPr>
          </w:p>
        </w:tc>
        <w:tc>
          <w:tcPr>
            <w:tcW w:w="4243" w:type="dxa"/>
            <w:shd w:val="clear" w:color="auto" w:fill="auto"/>
          </w:tcPr>
          <w:p w14:paraId="46FE364D" w14:textId="77777777" w:rsidR="006D74D5" w:rsidRDefault="006D74D5" w:rsidP="006D74D5">
            <w:pPr>
              <w:pStyle w:val="LLNormaali"/>
              <w:jc w:val="center"/>
            </w:pPr>
            <w:r>
              <w:lastRenderedPageBreak/>
              <w:t xml:space="preserve">12 a </w:t>
            </w:r>
            <w:r w:rsidRPr="000A334A">
              <w:t>§</w:t>
            </w:r>
          </w:p>
          <w:p w14:paraId="217600FD" w14:textId="77777777" w:rsidR="006D74D5" w:rsidRDefault="006D74D5" w:rsidP="006D74D5">
            <w:pPr>
              <w:pStyle w:val="LLKappalejako"/>
            </w:pPr>
          </w:p>
          <w:p w14:paraId="4710BBA8" w14:textId="77777777" w:rsidR="006D74D5" w:rsidRPr="008739F4" w:rsidRDefault="006D74D5" w:rsidP="006D74D5">
            <w:pPr>
              <w:pStyle w:val="LLNormaali"/>
              <w:ind w:firstLine="142"/>
              <w:jc w:val="both"/>
              <w:rPr>
                <w:i/>
              </w:rPr>
            </w:pPr>
            <w:r w:rsidRPr="006F7349">
              <w:rPr>
                <w:lang w:eastAsia="fi-FI"/>
              </w:rPr>
              <w:t>Valtioneuvosto vahvistaa Huoltovarmuuskeskuksen tilinpäätöksen</w:t>
            </w:r>
            <w:r w:rsidRPr="006F7349">
              <w:rPr>
                <w:i/>
              </w:rPr>
              <w:t xml:space="preserve"> </w:t>
            </w:r>
            <w:r w:rsidRPr="006D74D5">
              <w:rPr>
                <w:i/>
              </w:rPr>
              <w:t>viimeistään varainhoitovuotta seuraavan huhtikuun 15 päivänä</w:t>
            </w:r>
            <w:r w:rsidRPr="008739F4">
              <w:rPr>
                <w:i/>
              </w:rPr>
              <w:t>.</w:t>
            </w:r>
            <w:r w:rsidRPr="006F7349">
              <w:rPr>
                <w:lang w:eastAsia="fi-FI"/>
              </w:rPr>
              <w:t xml:space="preserve"> Tilinpäätös sisältää tuloslaskelman, taseen ja </w:t>
            </w:r>
            <w:r w:rsidRPr="006F7349">
              <w:rPr>
                <w:lang w:eastAsia="fi-FI"/>
              </w:rPr>
              <w:lastRenderedPageBreak/>
              <w:t>toimintakertomuksen. Tilinpäätöstä vahvistaessaan valtioneuvosto voi keskuksen hallituksen esityksestä päättää huoltovarmuusrahastoon kertyneiden varojen siirtämisestä valtion talousarvioon, jos ne eivät ole välttämättömiä valtioneuvoston 2 §:n 2 momentin nojalla asettamien huoltovarmuuden tavoitteiden toteuttamiseksi tai 15 §:ssä säädettyjen menojen kattamiseksi.</w:t>
            </w:r>
          </w:p>
          <w:p w14:paraId="74B831EC" w14:textId="77777777" w:rsidR="006D74D5" w:rsidRDefault="006D74D5" w:rsidP="00462D3F">
            <w:pPr>
              <w:pStyle w:val="LLNormaali"/>
            </w:pPr>
          </w:p>
          <w:p w14:paraId="59601548" w14:textId="77777777" w:rsidR="006D74D5" w:rsidRPr="009167E1" w:rsidRDefault="006D74D5" w:rsidP="00462D3F">
            <w:pPr>
              <w:pStyle w:val="LLNormaali"/>
              <w:jc w:val="center"/>
            </w:pPr>
            <w:r>
              <w:t>———</w:t>
            </w:r>
          </w:p>
          <w:p w14:paraId="561D5062" w14:textId="77777777" w:rsidR="006D74D5" w:rsidRDefault="006D74D5" w:rsidP="00462D3F">
            <w:pPr>
              <w:pStyle w:val="LLNormaali"/>
            </w:pPr>
            <w:r w:rsidRPr="009167E1">
              <w:t xml:space="preserve">Tämä laki tulee </w:t>
            </w:r>
            <w:r w:rsidRPr="00BA71BD">
              <w:t>voimaan</w:t>
            </w:r>
            <w:r>
              <w:t xml:space="preserve">  päivänä   kuuta 20  .</w:t>
            </w:r>
          </w:p>
          <w:p w14:paraId="3DA1A8A7" w14:textId="77777777" w:rsidR="006D74D5" w:rsidRDefault="006D74D5" w:rsidP="00462D3F">
            <w:pPr>
              <w:pStyle w:val="LLNormaali"/>
              <w:jc w:val="center"/>
            </w:pPr>
            <w:r>
              <w:t>—————</w:t>
            </w:r>
          </w:p>
          <w:p w14:paraId="7DCFDB77" w14:textId="77777777" w:rsidR="006D74D5" w:rsidRPr="00B61C66" w:rsidRDefault="006D74D5" w:rsidP="00462D3F">
            <w:pPr>
              <w:pStyle w:val="LLVoimaantuloPykala"/>
              <w:jc w:val="left"/>
              <w:rPr>
                <w:lang w:eastAsia="en-US"/>
              </w:rPr>
            </w:pPr>
          </w:p>
        </w:tc>
      </w:tr>
    </w:tbl>
    <w:p w14:paraId="01A1A277" w14:textId="13AB204C" w:rsidR="006D74D5" w:rsidRDefault="006D74D5" w:rsidP="006D74D5">
      <w:pPr>
        <w:pStyle w:val="LLLaki"/>
        <w:jc w:val="left"/>
      </w:pPr>
      <w:r>
        <w:lastRenderedPageBreak/>
        <w:t>13.</w:t>
      </w:r>
    </w:p>
    <w:p w14:paraId="30E26C00" w14:textId="77777777" w:rsidR="006D74D5" w:rsidRPr="00F36633" w:rsidRDefault="006D74D5" w:rsidP="006D74D5">
      <w:pPr>
        <w:pStyle w:val="LLLaki"/>
      </w:pPr>
      <w:r w:rsidRPr="00F36633">
        <w:t>Laki</w:t>
      </w:r>
    </w:p>
    <w:p w14:paraId="7955FB63" w14:textId="7B841EDA" w:rsidR="006D74D5" w:rsidRDefault="006D74D5" w:rsidP="006D74D5">
      <w:pPr>
        <w:pStyle w:val="LLUusiSaadoksenNimi"/>
      </w:pPr>
      <w:bookmarkStart w:id="51" w:name="_Toc162469132"/>
      <w:r>
        <w:t>valtion asuntorahastosta</w:t>
      </w:r>
      <w:r w:rsidR="00F0126E" w:rsidRPr="00F0126E">
        <w:t xml:space="preserve"> </w:t>
      </w:r>
      <w:r w:rsidR="00F0126E">
        <w:t>annetun lain muuttamisesta</w:t>
      </w:r>
      <w:bookmarkEnd w:id="51"/>
    </w:p>
    <w:p w14:paraId="729A03EE" w14:textId="77777777" w:rsidR="006D74D5" w:rsidRPr="009167E1" w:rsidRDefault="006D74D5" w:rsidP="006D74D5">
      <w:pPr>
        <w:pStyle w:val="LLNormaali"/>
      </w:pPr>
    </w:p>
    <w:p w14:paraId="1995A68B" w14:textId="77777777" w:rsidR="006D74D5" w:rsidRDefault="006D74D5" w:rsidP="006D74D5">
      <w:pPr>
        <w:pStyle w:val="LLJohtolauseKappaleet"/>
      </w:pPr>
      <w:r w:rsidRPr="009167E1">
        <w:t>E</w:t>
      </w:r>
      <w:r>
        <w:t xml:space="preserve">duskunnan päätöksen mukaisesti </w:t>
      </w:r>
    </w:p>
    <w:p w14:paraId="15E2C789" w14:textId="77777777" w:rsidR="006D74D5" w:rsidRDefault="006D74D5" w:rsidP="006D74D5">
      <w:pPr>
        <w:pStyle w:val="LLJohtolauseKappaleet"/>
      </w:pPr>
      <w:r>
        <w:rPr>
          <w:i/>
        </w:rPr>
        <w:t>muutetaan</w:t>
      </w:r>
      <w:r>
        <w:t xml:space="preserve"> valtion asuntorahastosta annetun lain (1144/1989) 5 §:n, sellaisena kuin se on laissa 72/2007, 4 momentti seuraavasti</w:t>
      </w:r>
      <w:r w:rsidRPr="009167E1">
        <w:t>:</w:t>
      </w:r>
    </w:p>
    <w:p w14:paraId="5CAB40CD" w14:textId="77777777" w:rsidR="006D74D5" w:rsidRPr="00635303" w:rsidRDefault="006D74D5" w:rsidP="006D74D5">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D74D5" w:rsidRPr="000A334A" w14:paraId="0FE6C058" w14:textId="77777777" w:rsidTr="00462D3F">
        <w:trPr>
          <w:tblHeader/>
        </w:trPr>
        <w:tc>
          <w:tcPr>
            <w:tcW w:w="4243" w:type="dxa"/>
            <w:shd w:val="clear" w:color="auto" w:fill="auto"/>
          </w:tcPr>
          <w:p w14:paraId="30E1D469" w14:textId="77777777" w:rsidR="006D74D5" w:rsidRDefault="006D74D5" w:rsidP="00462D3F">
            <w:pPr>
              <w:rPr>
                <w:i/>
                <w:lang w:eastAsia="fi-FI"/>
              </w:rPr>
            </w:pPr>
            <w:r w:rsidRPr="00E72ED5">
              <w:rPr>
                <w:i/>
                <w:lang w:eastAsia="fi-FI"/>
              </w:rPr>
              <w:t>Voimassa oleva laki</w:t>
            </w:r>
          </w:p>
          <w:p w14:paraId="629E951D" w14:textId="77777777" w:rsidR="006D74D5" w:rsidRPr="0013779E" w:rsidRDefault="006D74D5" w:rsidP="00462D3F">
            <w:pPr>
              <w:rPr>
                <w:rFonts w:eastAsia="Times New Roman"/>
                <w:szCs w:val="24"/>
                <w:lang w:eastAsia="fi-FI"/>
              </w:rPr>
            </w:pPr>
          </w:p>
        </w:tc>
        <w:tc>
          <w:tcPr>
            <w:tcW w:w="4243" w:type="dxa"/>
            <w:shd w:val="clear" w:color="auto" w:fill="auto"/>
          </w:tcPr>
          <w:p w14:paraId="78CB529F" w14:textId="77777777" w:rsidR="006D74D5" w:rsidRDefault="006D74D5" w:rsidP="00462D3F">
            <w:pPr>
              <w:rPr>
                <w:i/>
                <w:lang w:eastAsia="fi-FI"/>
              </w:rPr>
            </w:pPr>
            <w:r w:rsidRPr="00CB7AA5">
              <w:rPr>
                <w:i/>
                <w:lang w:eastAsia="fi-FI"/>
              </w:rPr>
              <w:t>Ehdotus</w:t>
            </w:r>
          </w:p>
          <w:p w14:paraId="2B2D9CD7" w14:textId="77777777" w:rsidR="006D74D5" w:rsidRPr="0013779E" w:rsidRDefault="006D74D5" w:rsidP="00462D3F">
            <w:pPr>
              <w:rPr>
                <w:lang w:eastAsia="fi-FI"/>
              </w:rPr>
            </w:pPr>
          </w:p>
        </w:tc>
      </w:tr>
      <w:tr w:rsidR="006D74D5" w:rsidRPr="000A334A" w14:paraId="04FFE2C0" w14:textId="77777777" w:rsidTr="00462D3F">
        <w:tc>
          <w:tcPr>
            <w:tcW w:w="4243" w:type="dxa"/>
            <w:shd w:val="clear" w:color="auto" w:fill="auto"/>
          </w:tcPr>
          <w:p w14:paraId="226DBA73" w14:textId="331A3F49" w:rsidR="006D74D5" w:rsidRDefault="006D74D5" w:rsidP="00462D3F">
            <w:pPr>
              <w:pStyle w:val="LLNormaali"/>
              <w:jc w:val="center"/>
            </w:pPr>
            <w:r>
              <w:t xml:space="preserve">5 </w:t>
            </w:r>
            <w:r w:rsidRPr="000A334A">
              <w:t>§</w:t>
            </w:r>
          </w:p>
          <w:p w14:paraId="66969661" w14:textId="77777777" w:rsidR="006D74D5" w:rsidRDefault="006D74D5" w:rsidP="00462D3F">
            <w:pPr>
              <w:pStyle w:val="LLKappalejako"/>
            </w:pPr>
          </w:p>
          <w:p w14:paraId="6C4FB987" w14:textId="77777777" w:rsidR="00A82EED" w:rsidRDefault="00A82EED" w:rsidP="00A82EED">
            <w:pPr>
              <w:pStyle w:val="LLNormaali"/>
            </w:pPr>
            <w:r>
              <w:t xml:space="preserve">— — — — — — — — — — — — — — </w:t>
            </w:r>
          </w:p>
          <w:p w14:paraId="498D6BC0" w14:textId="1ED50301" w:rsidR="00A82EED" w:rsidRPr="008739F4" w:rsidRDefault="00A82EED" w:rsidP="00A82EED">
            <w:pPr>
              <w:pStyle w:val="LLNormaali"/>
              <w:ind w:firstLine="142"/>
              <w:jc w:val="both"/>
              <w:rPr>
                <w:i/>
              </w:rPr>
            </w:pPr>
            <w:r w:rsidRPr="006F7349">
              <w:rPr>
                <w:lang w:eastAsia="fi-FI"/>
              </w:rPr>
              <w:t>Ympäristöministeriö p</w:t>
            </w:r>
            <w:r w:rsidRPr="00A82EED">
              <w:rPr>
                <w:lang w:eastAsia="fi-FI"/>
              </w:rPr>
              <w:t>äättä</w:t>
            </w:r>
            <w:r>
              <w:rPr>
                <w:color w:val="000000" w:themeColor="text1"/>
                <w:lang w:eastAsia="fi-FI"/>
              </w:rPr>
              <w:t>ä</w:t>
            </w:r>
            <w:r w:rsidRPr="00A82EED">
              <w:rPr>
                <w:color w:val="000000" w:themeColor="text1"/>
                <w:shd w:val="clear" w:color="auto" w:fill="FFFFFF"/>
              </w:rPr>
              <w:t xml:space="preserve"> huhtikuun loppuun </w:t>
            </w:r>
            <w:r w:rsidRPr="00A82EED">
              <w:rPr>
                <w:lang w:eastAsia="fi-FI"/>
              </w:rPr>
              <w:t xml:space="preserve">mennessä rahaston </w:t>
            </w:r>
            <w:r w:rsidRPr="006F7349">
              <w:rPr>
                <w:lang w:eastAsia="fi-FI"/>
              </w:rPr>
              <w:t>tilinpäätöksen vahvistamisesta sekä toimenpiteistä, joihin rahaston tilinpäätös antaa aihetta.</w:t>
            </w:r>
            <w:r>
              <w:rPr>
                <w:lang w:eastAsia="fi-FI"/>
              </w:rPr>
              <w:t xml:space="preserve"> </w:t>
            </w:r>
          </w:p>
          <w:p w14:paraId="2D7CAB14" w14:textId="77777777" w:rsidR="006D74D5" w:rsidRPr="00B20FDD" w:rsidRDefault="006D74D5" w:rsidP="00462D3F">
            <w:pPr>
              <w:pStyle w:val="LLKappalejako"/>
            </w:pPr>
          </w:p>
        </w:tc>
        <w:tc>
          <w:tcPr>
            <w:tcW w:w="4243" w:type="dxa"/>
            <w:shd w:val="clear" w:color="auto" w:fill="auto"/>
          </w:tcPr>
          <w:p w14:paraId="22BBE30D" w14:textId="7E2D7F65" w:rsidR="006D74D5" w:rsidRDefault="006D74D5" w:rsidP="00462D3F">
            <w:pPr>
              <w:pStyle w:val="LLNormaali"/>
              <w:jc w:val="center"/>
            </w:pPr>
            <w:r>
              <w:t xml:space="preserve">5 </w:t>
            </w:r>
            <w:r w:rsidRPr="000A334A">
              <w:t>§</w:t>
            </w:r>
          </w:p>
          <w:p w14:paraId="1D0239D3" w14:textId="77777777" w:rsidR="006D74D5" w:rsidRDefault="006D74D5" w:rsidP="00462D3F">
            <w:pPr>
              <w:pStyle w:val="LLKappalejako"/>
            </w:pPr>
          </w:p>
          <w:p w14:paraId="43183431" w14:textId="4D3B8AE8" w:rsidR="006D74D5" w:rsidRDefault="006D74D5" w:rsidP="006D74D5">
            <w:pPr>
              <w:pStyle w:val="LLNormaali"/>
            </w:pPr>
            <w:r>
              <w:t xml:space="preserve">— — — — — — — — — — — — — — </w:t>
            </w:r>
          </w:p>
          <w:p w14:paraId="129711AC" w14:textId="77777777" w:rsidR="006D74D5" w:rsidRPr="008739F4" w:rsidRDefault="006D74D5" w:rsidP="006D74D5">
            <w:pPr>
              <w:pStyle w:val="LLNormaali"/>
              <w:ind w:firstLine="142"/>
              <w:jc w:val="both"/>
              <w:rPr>
                <w:i/>
              </w:rPr>
            </w:pPr>
            <w:r w:rsidRPr="006F7349">
              <w:rPr>
                <w:lang w:eastAsia="fi-FI"/>
              </w:rPr>
              <w:t xml:space="preserve">Ympäristöministeriö päättää </w:t>
            </w:r>
            <w:r w:rsidRPr="00A82EED">
              <w:rPr>
                <w:i/>
              </w:rPr>
              <w:t>varainhoitovuotta seuraavan huhtikuun 15 päivään</w:t>
            </w:r>
            <w:r w:rsidRPr="007F59A9">
              <w:t xml:space="preserve"> </w:t>
            </w:r>
            <w:r w:rsidRPr="006F7349">
              <w:rPr>
                <w:lang w:eastAsia="fi-FI"/>
              </w:rPr>
              <w:t>mennessä rahaston tilinpäätöksen vahvistamisesta sekä toimenpiteistä, joihin rahaston tilinpäätös antaa aihetta.</w:t>
            </w:r>
            <w:r>
              <w:rPr>
                <w:lang w:eastAsia="fi-FI"/>
              </w:rPr>
              <w:t xml:space="preserve"> </w:t>
            </w:r>
          </w:p>
          <w:p w14:paraId="012B2327" w14:textId="77777777" w:rsidR="006D74D5" w:rsidRDefault="006D74D5" w:rsidP="00462D3F">
            <w:pPr>
              <w:pStyle w:val="LLNormaali"/>
            </w:pPr>
          </w:p>
          <w:p w14:paraId="6EF05320" w14:textId="77777777" w:rsidR="006D74D5" w:rsidRPr="009167E1" w:rsidRDefault="006D74D5" w:rsidP="00462D3F">
            <w:pPr>
              <w:pStyle w:val="LLNormaali"/>
              <w:jc w:val="center"/>
            </w:pPr>
            <w:r>
              <w:t>———</w:t>
            </w:r>
          </w:p>
          <w:p w14:paraId="14B1E92A" w14:textId="77777777" w:rsidR="006D74D5" w:rsidRDefault="006D74D5" w:rsidP="00462D3F">
            <w:pPr>
              <w:pStyle w:val="LLNormaali"/>
            </w:pPr>
            <w:r w:rsidRPr="009167E1">
              <w:t xml:space="preserve">Tämä laki tulee </w:t>
            </w:r>
            <w:r w:rsidRPr="00BA71BD">
              <w:t>voimaan</w:t>
            </w:r>
            <w:r>
              <w:t xml:space="preserve">  päivänä   kuuta 20  .</w:t>
            </w:r>
          </w:p>
          <w:p w14:paraId="084ABCEA" w14:textId="77777777" w:rsidR="006D74D5" w:rsidRDefault="006D74D5" w:rsidP="00462D3F">
            <w:pPr>
              <w:pStyle w:val="LLNormaali"/>
              <w:jc w:val="center"/>
            </w:pPr>
            <w:r>
              <w:t>—————</w:t>
            </w:r>
          </w:p>
          <w:p w14:paraId="363E0984" w14:textId="77777777" w:rsidR="006D74D5" w:rsidRPr="00B61C66" w:rsidRDefault="006D74D5" w:rsidP="00462D3F">
            <w:pPr>
              <w:pStyle w:val="LLVoimaantuloPykala"/>
              <w:jc w:val="left"/>
              <w:rPr>
                <w:lang w:eastAsia="en-US"/>
              </w:rPr>
            </w:pPr>
          </w:p>
        </w:tc>
      </w:tr>
    </w:tbl>
    <w:p w14:paraId="0DBBE81E" w14:textId="484CDFCB" w:rsidR="00247DAA" w:rsidRDefault="00247DAA" w:rsidP="00247DAA">
      <w:pPr>
        <w:pStyle w:val="LLNormaali"/>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64F9" w14:textId="77777777" w:rsidR="002E7DFB" w:rsidRDefault="002E7DFB">
      <w:r>
        <w:separator/>
      </w:r>
    </w:p>
    <w:p w14:paraId="1A2A8844" w14:textId="77777777" w:rsidR="002E7DFB" w:rsidRDefault="002E7DFB"/>
  </w:endnote>
  <w:endnote w:type="continuationSeparator" w:id="0">
    <w:p w14:paraId="41B8D601" w14:textId="77777777" w:rsidR="002E7DFB" w:rsidRDefault="002E7DFB">
      <w:r>
        <w:continuationSeparator/>
      </w:r>
    </w:p>
    <w:p w14:paraId="6AF6BE33" w14:textId="77777777" w:rsidR="002E7DFB" w:rsidRDefault="002E7DFB"/>
  </w:endnote>
  <w:endnote w:type="continuationNotice" w:id="1">
    <w:p w14:paraId="68C847DA" w14:textId="77777777" w:rsidR="002E7DFB" w:rsidRDefault="002E7DFB">
      <w:pPr>
        <w:spacing w:line="240" w:lineRule="auto"/>
      </w:pPr>
    </w:p>
    <w:p w14:paraId="6679525B" w14:textId="77777777" w:rsidR="002E7DFB" w:rsidRDefault="002E7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0D64" w14:textId="77777777" w:rsidR="00B5302B" w:rsidRDefault="00B5302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4909FA8" w14:textId="77777777" w:rsidR="00B5302B" w:rsidRDefault="00B5302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B5302B" w14:paraId="326F933B" w14:textId="77777777" w:rsidTr="000C5020">
      <w:trPr>
        <w:trHeight w:hRule="exact" w:val="356"/>
      </w:trPr>
      <w:tc>
        <w:tcPr>
          <w:tcW w:w="2828" w:type="dxa"/>
          <w:shd w:val="clear" w:color="auto" w:fill="auto"/>
          <w:vAlign w:val="bottom"/>
        </w:tcPr>
        <w:p w14:paraId="119FB496" w14:textId="77777777" w:rsidR="00B5302B" w:rsidRPr="000C5020" w:rsidRDefault="00B5302B" w:rsidP="001310B9">
          <w:pPr>
            <w:pStyle w:val="Alatunniste"/>
            <w:rPr>
              <w:sz w:val="18"/>
              <w:szCs w:val="18"/>
            </w:rPr>
          </w:pPr>
        </w:p>
      </w:tc>
      <w:tc>
        <w:tcPr>
          <w:tcW w:w="2829" w:type="dxa"/>
          <w:shd w:val="clear" w:color="auto" w:fill="auto"/>
          <w:vAlign w:val="bottom"/>
        </w:tcPr>
        <w:p w14:paraId="36DF8C0D" w14:textId="52A5A32D" w:rsidR="00B5302B" w:rsidRPr="000C5020" w:rsidRDefault="00B5302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D779D">
            <w:rPr>
              <w:rStyle w:val="Sivunumero"/>
              <w:noProof/>
              <w:sz w:val="22"/>
            </w:rPr>
            <w:t>25</w:t>
          </w:r>
          <w:r w:rsidRPr="000C5020">
            <w:rPr>
              <w:rStyle w:val="Sivunumero"/>
              <w:sz w:val="22"/>
            </w:rPr>
            <w:fldChar w:fldCharType="end"/>
          </w:r>
        </w:p>
      </w:tc>
      <w:tc>
        <w:tcPr>
          <w:tcW w:w="2829" w:type="dxa"/>
          <w:shd w:val="clear" w:color="auto" w:fill="auto"/>
          <w:vAlign w:val="bottom"/>
        </w:tcPr>
        <w:p w14:paraId="390C92FC" w14:textId="77777777" w:rsidR="00B5302B" w:rsidRPr="000C5020" w:rsidRDefault="00B5302B" w:rsidP="001310B9">
          <w:pPr>
            <w:pStyle w:val="Alatunniste"/>
            <w:rPr>
              <w:sz w:val="18"/>
              <w:szCs w:val="18"/>
            </w:rPr>
          </w:pPr>
        </w:p>
      </w:tc>
    </w:tr>
  </w:tbl>
  <w:p w14:paraId="7D70156C" w14:textId="77777777" w:rsidR="00B5302B" w:rsidRDefault="00B5302B" w:rsidP="001310B9">
    <w:pPr>
      <w:pStyle w:val="Alatunniste"/>
    </w:pPr>
  </w:p>
  <w:p w14:paraId="4FF2CC04" w14:textId="77777777" w:rsidR="00B5302B" w:rsidRDefault="00B5302B" w:rsidP="001310B9">
    <w:pPr>
      <w:pStyle w:val="Alatunniste"/>
      <w:framePr w:wrap="around" w:vAnchor="text" w:hAnchor="page" w:x="5921" w:y="729"/>
      <w:rPr>
        <w:rStyle w:val="Sivunumero"/>
      </w:rPr>
    </w:pPr>
  </w:p>
  <w:p w14:paraId="308991FE" w14:textId="77777777" w:rsidR="00B5302B" w:rsidRDefault="00B5302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B5302B" w14:paraId="30C2566B" w14:textId="77777777" w:rsidTr="000C5020">
      <w:trPr>
        <w:trHeight w:val="841"/>
      </w:trPr>
      <w:tc>
        <w:tcPr>
          <w:tcW w:w="2829" w:type="dxa"/>
          <w:shd w:val="clear" w:color="auto" w:fill="auto"/>
        </w:tcPr>
        <w:p w14:paraId="39F9B0FB" w14:textId="77777777" w:rsidR="00B5302B" w:rsidRPr="000C5020" w:rsidRDefault="00B5302B" w:rsidP="005224A0">
          <w:pPr>
            <w:pStyle w:val="Alatunniste"/>
            <w:rPr>
              <w:sz w:val="17"/>
              <w:szCs w:val="18"/>
            </w:rPr>
          </w:pPr>
        </w:p>
      </w:tc>
      <w:tc>
        <w:tcPr>
          <w:tcW w:w="2829" w:type="dxa"/>
          <w:shd w:val="clear" w:color="auto" w:fill="auto"/>
          <w:vAlign w:val="bottom"/>
        </w:tcPr>
        <w:p w14:paraId="3B076DFE" w14:textId="77777777" w:rsidR="00B5302B" w:rsidRPr="000C5020" w:rsidRDefault="00B5302B" w:rsidP="000C5020">
          <w:pPr>
            <w:pStyle w:val="Alatunniste"/>
            <w:jc w:val="center"/>
            <w:rPr>
              <w:sz w:val="22"/>
              <w:szCs w:val="22"/>
            </w:rPr>
          </w:pPr>
        </w:p>
      </w:tc>
      <w:tc>
        <w:tcPr>
          <w:tcW w:w="2829" w:type="dxa"/>
          <w:shd w:val="clear" w:color="auto" w:fill="auto"/>
        </w:tcPr>
        <w:p w14:paraId="271376D3" w14:textId="77777777" w:rsidR="00B5302B" w:rsidRPr="000C5020" w:rsidRDefault="00B5302B" w:rsidP="005224A0">
          <w:pPr>
            <w:pStyle w:val="Alatunniste"/>
            <w:rPr>
              <w:sz w:val="17"/>
              <w:szCs w:val="18"/>
            </w:rPr>
          </w:pPr>
        </w:p>
      </w:tc>
    </w:tr>
  </w:tbl>
  <w:p w14:paraId="2A7A1194" w14:textId="77777777" w:rsidR="00B5302B" w:rsidRPr="001310B9" w:rsidRDefault="00B5302B">
    <w:pPr>
      <w:pStyle w:val="Alatunniste"/>
      <w:rPr>
        <w:sz w:val="22"/>
        <w:szCs w:val="22"/>
      </w:rPr>
    </w:pPr>
  </w:p>
  <w:p w14:paraId="280111EA" w14:textId="77777777" w:rsidR="00B5302B" w:rsidRDefault="00B530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F775" w14:textId="77777777" w:rsidR="002E7DFB" w:rsidRDefault="002E7DFB">
      <w:r>
        <w:separator/>
      </w:r>
    </w:p>
    <w:p w14:paraId="72D63C83" w14:textId="77777777" w:rsidR="002E7DFB" w:rsidRDefault="002E7DFB"/>
  </w:footnote>
  <w:footnote w:type="continuationSeparator" w:id="0">
    <w:p w14:paraId="62AFA1A2" w14:textId="77777777" w:rsidR="002E7DFB" w:rsidRDefault="002E7DFB">
      <w:r>
        <w:continuationSeparator/>
      </w:r>
    </w:p>
    <w:p w14:paraId="06D8A26A" w14:textId="77777777" w:rsidR="002E7DFB" w:rsidRDefault="002E7DFB"/>
  </w:footnote>
  <w:footnote w:type="continuationNotice" w:id="1">
    <w:p w14:paraId="61B718F5" w14:textId="77777777" w:rsidR="002E7DFB" w:rsidRDefault="002E7DFB">
      <w:pPr>
        <w:spacing w:line="240" w:lineRule="auto"/>
      </w:pPr>
    </w:p>
    <w:p w14:paraId="484554D5" w14:textId="77777777" w:rsidR="002E7DFB" w:rsidRDefault="002E7DFB"/>
  </w:footnote>
  <w:footnote w:id="2">
    <w:p w14:paraId="327A6B7F" w14:textId="52215601" w:rsidR="00B5302B" w:rsidRPr="006F3EE3" w:rsidRDefault="00B5302B">
      <w:pPr>
        <w:pStyle w:val="Alaviitteenteksti"/>
        <w:rPr>
          <w:lang w:val="en-US"/>
        </w:rPr>
      </w:pPr>
      <w:r>
        <w:rPr>
          <w:rStyle w:val="Alaviitteenviite"/>
        </w:rPr>
        <w:footnoteRef/>
      </w:r>
      <w:r w:rsidRPr="006F3EE3">
        <w:rPr>
          <w:lang w:val="en-US"/>
        </w:rPr>
        <w:t xml:space="preserve"> PwC 2023, </w:t>
      </w:r>
      <w:r w:rsidRPr="006F3EE3">
        <w:rPr>
          <w:i/>
          <w:iCs/>
          <w:lang w:val="en-US"/>
        </w:rPr>
        <w:t>Strategic and practical considerations related to consolidation in the public sector</w:t>
      </w:r>
      <w:r w:rsidRPr="006F3EE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5302B" w14:paraId="6356BC1E" w14:textId="77777777" w:rsidTr="00C95716">
      <w:tc>
        <w:tcPr>
          <w:tcW w:w="2140" w:type="dxa"/>
        </w:tcPr>
        <w:p w14:paraId="00DC4D85" w14:textId="77777777" w:rsidR="00B5302B" w:rsidRDefault="00B5302B" w:rsidP="00C95716">
          <w:pPr>
            <w:rPr>
              <w:lang w:val="en-US"/>
            </w:rPr>
          </w:pPr>
        </w:p>
      </w:tc>
      <w:tc>
        <w:tcPr>
          <w:tcW w:w="4281" w:type="dxa"/>
          <w:gridSpan w:val="2"/>
        </w:tcPr>
        <w:p w14:paraId="1E96971F" w14:textId="77777777" w:rsidR="00B5302B" w:rsidRDefault="00B5302B" w:rsidP="00C95716">
          <w:pPr>
            <w:jc w:val="center"/>
          </w:pPr>
        </w:p>
      </w:tc>
      <w:tc>
        <w:tcPr>
          <w:tcW w:w="2141" w:type="dxa"/>
        </w:tcPr>
        <w:p w14:paraId="123055C2" w14:textId="77777777" w:rsidR="00B5302B" w:rsidRDefault="00B5302B" w:rsidP="00C95716">
          <w:pPr>
            <w:rPr>
              <w:lang w:val="en-US"/>
            </w:rPr>
          </w:pPr>
        </w:p>
      </w:tc>
    </w:tr>
    <w:tr w:rsidR="00B5302B" w14:paraId="68210F95" w14:textId="77777777" w:rsidTr="00C95716">
      <w:tc>
        <w:tcPr>
          <w:tcW w:w="4281" w:type="dxa"/>
          <w:gridSpan w:val="2"/>
        </w:tcPr>
        <w:p w14:paraId="117BBBC8" w14:textId="77777777" w:rsidR="00B5302B" w:rsidRPr="00AC3BA6" w:rsidRDefault="00B5302B" w:rsidP="00C95716">
          <w:pPr>
            <w:rPr>
              <w:i/>
            </w:rPr>
          </w:pPr>
        </w:p>
      </w:tc>
      <w:tc>
        <w:tcPr>
          <w:tcW w:w="4281" w:type="dxa"/>
          <w:gridSpan w:val="2"/>
        </w:tcPr>
        <w:p w14:paraId="52DFA09A" w14:textId="77777777" w:rsidR="00B5302B" w:rsidRPr="00AC3BA6" w:rsidRDefault="00B5302B" w:rsidP="00C95716">
          <w:pPr>
            <w:rPr>
              <w:i/>
            </w:rPr>
          </w:pPr>
        </w:p>
      </w:tc>
    </w:tr>
  </w:tbl>
  <w:p w14:paraId="575FA696" w14:textId="77777777" w:rsidR="00B5302B" w:rsidRDefault="00B5302B"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5302B" w14:paraId="704C1A11" w14:textId="77777777" w:rsidTr="00F674CC">
      <w:tc>
        <w:tcPr>
          <w:tcW w:w="2140" w:type="dxa"/>
        </w:tcPr>
        <w:p w14:paraId="627C51D3" w14:textId="77777777" w:rsidR="00B5302B" w:rsidRPr="00A34F4E" w:rsidRDefault="00B5302B" w:rsidP="00F674CC"/>
      </w:tc>
      <w:tc>
        <w:tcPr>
          <w:tcW w:w="4281" w:type="dxa"/>
          <w:gridSpan w:val="2"/>
        </w:tcPr>
        <w:p w14:paraId="565BE75D" w14:textId="77777777" w:rsidR="00B5302B" w:rsidRDefault="00B5302B" w:rsidP="00F674CC">
          <w:pPr>
            <w:jc w:val="center"/>
          </w:pPr>
        </w:p>
      </w:tc>
      <w:tc>
        <w:tcPr>
          <w:tcW w:w="2141" w:type="dxa"/>
        </w:tcPr>
        <w:p w14:paraId="1EC7C137" w14:textId="77777777" w:rsidR="00B5302B" w:rsidRPr="00A34F4E" w:rsidRDefault="00B5302B" w:rsidP="00F674CC"/>
      </w:tc>
    </w:tr>
    <w:tr w:rsidR="00B5302B" w14:paraId="589B5B2F" w14:textId="77777777" w:rsidTr="00F674CC">
      <w:tc>
        <w:tcPr>
          <w:tcW w:w="4281" w:type="dxa"/>
          <w:gridSpan w:val="2"/>
        </w:tcPr>
        <w:p w14:paraId="3290FC22" w14:textId="77777777" w:rsidR="00B5302B" w:rsidRPr="00AC3BA6" w:rsidRDefault="00B5302B" w:rsidP="00F674CC">
          <w:pPr>
            <w:rPr>
              <w:i/>
            </w:rPr>
          </w:pPr>
        </w:p>
      </w:tc>
      <w:tc>
        <w:tcPr>
          <w:tcW w:w="4281" w:type="dxa"/>
          <w:gridSpan w:val="2"/>
        </w:tcPr>
        <w:p w14:paraId="7F2564DC" w14:textId="77777777" w:rsidR="00B5302B" w:rsidRPr="00AC3BA6" w:rsidRDefault="00B5302B" w:rsidP="00F674CC">
          <w:pPr>
            <w:rPr>
              <w:i/>
            </w:rPr>
          </w:pPr>
        </w:p>
      </w:tc>
    </w:tr>
  </w:tbl>
  <w:p w14:paraId="5B05FF4D" w14:textId="77777777" w:rsidR="00B5302B" w:rsidRDefault="00B530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1AC2039"/>
    <w:multiLevelType w:val="hybridMultilevel"/>
    <w:tmpl w:val="0F105B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5C30F9B"/>
    <w:multiLevelType w:val="hybridMultilevel"/>
    <w:tmpl w:val="A0BA855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9525EC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7B14E5"/>
    <w:multiLevelType w:val="hybridMultilevel"/>
    <w:tmpl w:val="FB5C89C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1595154"/>
    <w:multiLevelType w:val="hybridMultilevel"/>
    <w:tmpl w:val="65A6E7C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42E10C8"/>
    <w:multiLevelType w:val="hybridMultilevel"/>
    <w:tmpl w:val="A9A21D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47D778A"/>
    <w:multiLevelType w:val="hybridMultilevel"/>
    <w:tmpl w:val="A0BA855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457F8D"/>
    <w:multiLevelType w:val="hybridMultilevel"/>
    <w:tmpl w:val="44E43C28"/>
    <w:lvl w:ilvl="0" w:tplc="4E848506">
      <w:start w:val="1"/>
      <w:numFmt w:val="bullet"/>
      <w:lvlText w:val="•"/>
      <w:lvlJc w:val="left"/>
      <w:pPr>
        <w:tabs>
          <w:tab w:val="num" w:pos="720"/>
        </w:tabs>
        <w:ind w:left="720" w:hanging="360"/>
      </w:pPr>
      <w:rPr>
        <w:rFonts w:ascii="Arial" w:hAnsi="Arial" w:hint="default"/>
      </w:rPr>
    </w:lvl>
    <w:lvl w:ilvl="1" w:tplc="A2225930">
      <w:start w:val="219"/>
      <w:numFmt w:val="bullet"/>
      <w:lvlText w:val="•"/>
      <w:lvlJc w:val="left"/>
      <w:pPr>
        <w:tabs>
          <w:tab w:val="num" w:pos="1440"/>
        </w:tabs>
        <w:ind w:left="1440" w:hanging="360"/>
      </w:pPr>
      <w:rPr>
        <w:rFonts w:ascii="Arial" w:hAnsi="Arial" w:hint="default"/>
      </w:rPr>
    </w:lvl>
    <w:lvl w:ilvl="2" w:tplc="E5709DCC" w:tentative="1">
      <w:start w:val="1"/>
      <w:numFmt w:val="bullet"/>
      <w:lvlText w:val="•"/>
      <w:lvlJc w:val="left"/>
      <w:pPr>
        <w:tabs>
          <w:tab w:val="num" w:pos="2160"/>
        </w:tabs>
        <w:ind w:left="2160" w:hanging="360"/>
      </w:pPr>
      <w:rPr>
        <w:rFonts w:ascii="Arial" w:hAnsi="Arial" w:hint="default"/>
      </w:rPr>
    </w:lvl>
    <w:lvl w:ilvl="3" w:tplc="0532CE6C" w:tentative="1">
      <w:start w:val="1"/>
      <w:numFmt w:val="bullet"/>
      <w:lvlText w:val="•"/>
      <w:lvlJc w:val="left"/>
      <w:pPr>
        <w:tabs>
          <w:tab w:val="num" w:pos="2880"/>
        </w:tabs>
        <w:ind w:left="2880" w:hanging="360"/>
      </w:pPr>
      <w:rPr>
        <w:rFonts w:ascii="Arial" w:hAnsi="Arial" w:hint="default"/>
      </w:rPr>
    </w:lvl>
    <w:lvl w:ilvl="4" w:tplc="83C6D056" w:tentative="1">
      <w:start w:val="1"/>
      <w:numFmt w:val="bullet"/>
      <w:lvlText w:val="•"/>
      <w:lvlJc w:val="left"/>
      <w:pPr>
        <w:tabs>
          <w:tab w:val="num" w:pos="3600"/>
        </w:tabs>
        <w:ind w:left="3600" w:hanging="360"/>
      </w:pPr>
      <w:rPr>
        <w:rFonts w:ascii="Arial" w:hAnsi="Arial" w:hint="default"/>
      </w:rPr>
    </w:lvl>
    <w:lvl w:ilvl="5" w:tplc="3436443A" w:tentative="1">
      <w:start w:val="1"/>
      <w:numFmt w:val="bullet"/>
      <w:lvlText w:val="•"/>
      <w:lvlJc w:val="left"/>
      <w:pPr>
        <w:tabs>
          <w:tab w:val="num" w:pos="4320"/>
        </w:tabs>
        <w:ind w:left="4320" w:hanging="360"/>
      </w:pPr>
      <w:rPr>
        <w:rFonts w:ascii="Arial" w:hAnsi="Arial" w:hint="default"/>
      </w:rPr>
    </w:lvl>
    <w:lvl w:ilvl="6" w:tplc="E83E3B66" w:tentative="1">
      <w:start w:val="1"/>
      <w:numFmt w:val="bullet"/>
      <w:lvlText w:val="•"/>
      <w:lvlJc w:val="left"/>
      <w:pPr>
        <w:tabs>
          <w:tab w:val="num" w:pos="5040"/>
        </w:tabs>
        <w:ind w:left="5040" w:hanging="360"/>
      </w:pPr>
      <w:rPr>
        <w:rFonts w:ascii="Arial" w:hAnsi="Arial" w:hint="default"/>
      </w:rPr>
    </w:lvl>
    <w:lvl w:ilvl="7" w:tplc="4B243442" w:tentative="1">
      <w:start w:val="1"/>
      <w:numFmt w:val="bullet"/>
      <w:lvlText w:val="•"/>
      <w:lvlJc w:val="left"/>
      <w:pPr>
        <w:tabs>
          <w:tab w:val="num" w:pos="5760"/>
        </w:tabs>
        <w:ind w:left="5760" w:hanging="360"/>
      </w:pPr>
      <w:rPr>
        <w:rFonts w:ascii="Arial" w:hAnsi="Arial" w:hint="default"/>
      </w:rPr>
    </w:lvl>
    <w:lvl w:ilvl="8" w:tplc="27868F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3"/>
  </w:num>
  <w:num w:numId="13">
    <w:abstractNumId w:val="10"/>
    <w:lvlOverride w:ilvl="0">
      <w:startOverride w:val="1"/>
    </w:lvlOverride>
  </w:num>
  <w:num w:numId="14">
    <w:abstractNumId w:val="10"/>
    <w:lvlOverride w:ilvl="0">
      <w:startOverride w:val="1"/>
    </w:lvlOverride>
  </w:num>
  <w:num w:numId="15">
    <w:abstractNumId w:val="8"/>
  </w:num>
  <w:num w:numId="16">
    <w:abstractNumId w:val="8"/>
    <w:lvlOverride w:ilvl="0">
      <w:startOverride w:val="1"/>
    </w:lvlOverride>
  </w:num>
  <w:num w:numId="17">
    <w:abstractNumId w:val="10"/>
    <w:lvlOverride w:ilvl="0">
      <w:startOverride w:val="1"/>
    </w:lvlOverride>
  </w:num>
  <w:num w:numId="18">
    <w:abstractNumId w:val="9"/>
  </w:num>
  <w:num w:numId="19">
    <w:abstractNumId w:val="11"/>
  </w:num>
  <w:num w:numId="20">
    <w:abstractNumId w:val="19"/>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8"/>
  </w:num>
  <w:num w:numId="23">
    <w:abstractNumId w:val="3"/>
  </w:num>
  <w:num w:numId="24">
    <w:abstractNumId w:val="4"/>
  </w:num>
  <w:num w:numId="25">
    <w:abstractNumId w:val="12"/>
  </w:num>
  <w:num w:numId="26">
    <w:abstractNumId w:val="7"/>
  </w:num>
  <w:num w:numId="27">
    <w:abstractNumId w:val="1"/>
  </w:num>
  <w:num w:numId="28">
    <w:abstractNumId w:val="14"/>
  </w:num>
  <w:num w:numId="29">
    <w:abstractNumId w:val="2"/>
  </w:num>
  <w:num w:numId="30">
    <w:abstractNumId w:val="2"/>
  </w:num>
  <w:num w:numId="31">
    <w:abstractNumId w:val="2"/>
  </w:num>
  <w:num w:numId="32">
    <w:abstractNumId w:val="6"/>
  </w:num>
  <w:num w:numId="33">
    <w:abstractNumId w:val="5"/>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A0"/>
    <w:rsid w:val="00000B13"/>
    <w:rsid w:val="00000D79"/>
    <w:rsid w:val="00001C40"/>
    <w:rsid w:val="00001C65"/>
    <w:rsid w:val="000026A6"/>
    <w:rsid w:val="00002765"/>
    <w:rsid w:val="00003D02"/>
    <w:rsid w:val="000046E8"/>
    <w:rsid w:val="0000497A"/>
    <w:rsid w:val="00005736"/>
    <w:rsid w:val="000060D6"/>
    <w:rsid w:val="00007C03"/>
    <w:rsid w:val="00007E77"/>
    <w:rsid w:val="00007EA2"/>
    <w:rsid w:val="00010A26"/>
    <w:rsid w:val="00011C11"/>
    <w:rsid w:val="00012145"/>
    <w:rsid w:val="000131D0"/>
    <w:rsid w:val="0001433B"/>
    <w:rsid w:val="00014B96"/>
    <w:rsid w:val="0001582F"/>
    <w:rsid w:val="00015BD6"/>
    <w:rsid w:val="00015D45"/>
    <w:rsid w:val="000166D0"/>
    <w:rsid w:val="00017270"/>
    <w:rsid w:val="000202BC"/>
    <w:rsid w:val="000208A6"/>
    <w:rsid w:val="0002194F"/>
    <w:rsid w:val="00023201"/>
    <w:rsid w:val="00024344"/>
    <w:rsid w:val="00024B6D"/>
    <w:rsid w:val="00025F3E"/>
    <w:rsid w:val="000269DC"/>
    <w:rsid w:val="00026CC7"/>
    <w:rsid w:val="000278A9"/>
    <w:rsid w:val="00027992"/>
    <w:rsid w:val="00030044"/>
    <w:rsid w:val="00030BA9"/>
    <w:rsid w:val="00031114"/>
    <w:rsid w:val="0003265F"/>
    <w:rsid w:val="000328CD"/>
    <w:rsid w:val="000331C9"/>
    <w:rsid w:val="0003331C"/>
    <w:rsid w:val="00033846"/>
    <w:rsid w:val="0003393F"/>
    <w:rsid w:val="00034B95"/>
    <w:rsid w:val="0003652F"/>
    <w:rsid w:val="000370C8"/>
    <w:rsid w:val="00040D23"/>
    <w:rsid w:val="00041045"/>
    <w:rsid w:val="000429F8"/>
    <w:rsid w:val="0004360C"/>
    <w:rsid w:val="00043723"/>
    <w:rsid w:val="00043F6F"/>
    <w:rsid w:val="00044A1B"/>
    <w:rsid w:val="00045101"/>
    <w:rsid w:val="00045DAA"/>
    <w:rsid w:val="00046AF3"/>
    <w:rsid w:val="00046C60"/>
    <w:rsid w:val="00047B66"/>
    <w:rsid w:val="000502E9"/>
    <w:rsid w:val="000503BD"/>
    <w:rsid w:val="00050C95"/>
    <w:rsid w:val="0005189D"/>
    <w:rsid w:val="00052549"/>
    <w:rsid w:val="00052E56"/>
    <w:rsid w:val="000543D1"/>
    <w:rsid w:val="00054934"/>
    <w:rsid w:val="00055D5B"/>
    <w:rsid w:val="00057B14"/>
    <w:rsid w:val="0006009D"/>
    <w:rsid w:val="000608D6"/>
    <w:rsid w:val="00061325"/>
    <w:rsid w:val="000614BC"/>
    <w:rsid w:val="00061565"/>
    <w:rsid w:val="00061FE7"/>
    <w:rsid w:val="00062A38"/>
    <w:rsid w:val="00062D45"/>
    <w:rsid w:val="000639DD"/>
    <w:rsid w:val="00063DCC"/>
    <w:rsid w:val="000646B8"/>
    <w:rsid w:val="00066DC3"/>
    <w:rsid w:val="000677E9"/>
    <w:rsid w:val="00070B45"/>
    <w:rsid w:val="0007112D"/>
    <w:rsid w:val="000722C4"/>
    <w:rsid w:val="0007388F"/>
    <w:rsid w:val="00075ADB"/>
    <w:rsid w:val="000769BB"/>
    <w:rsid w:val="00077867"/>
    <w:rsid w:val="000811EC"/>
    <w:rsid w:val="0008123F"/>
    <w:rsid w:val="00081D3F"/>
    <w:rsid w:val="00082609"/>
    <w:rsid w:val="00083E71"/>
    <w:rsid w:val="00084034"/>
    <w:rsid w:val="00084876"/>
    <w:rsid w:val="000852C2"/>
    <w:rsid w:val="000863E1"/>
    <w:rsid w:val="00086D51"/>
    <w:rsid w:val="00086E44"/>
    <w:rsid w:val="00086F52"/>
    <w:rsid w:val="00090B76"/>
    <w:rsid w:val="00090BAD"/>
    <w:rsid w:val="00090F33"/>
    <w:rsid w:val="000919F0"/>
    <w:rsid w:val="0009275E"/>
    <w:rsid w:val="000929AB"/>
    <w:rsid w:val="00094938"/>
    <w:rsid w:val="00095306"/>
    <w:rsid w:val="00095A72"/>
    <w:rsid w:val="00095BC2"/>
    <w:rsid w:val="000968AF"/>
    <w:rsid w:val="00096F94"/>
    <w:rsid w:val="000973BA"/>
    <w:rsid w:val="00097836"/>
    <w:rsid w:val="000A03A3"/>
    <w:rsid w:val="000A06A9"/>
    <w:rsid w:val="000A11C9"/>
    <w:rsid w:val="000A1602"/>
    <w:rsid w:val="000A23C8"/>
    <w:rsid w:val="000A2C2D"/>
    <w:rsid w:val="000A3181"/>
    <w:rsid w:val="000A32FA"/>
    <w:rsid w:val="000A334A"/>
    <w:rsid w:val="000A4218"/>
    <w:rsid w:val="000A4827"/>
    <w:rsid w:val="000A48BD"/>
    <w:rsid w:val="000A4B3D"/>
    <w:rsid w:val="000A4CC1"/>
    <w:rsid w:val="000A55E5"/>
    <w:rsid w:val="000A6BCA"/>
    <w:rsid w:val="000A6C3E"/>
    <w:rsid w:val="000A6EE3"/>
    <w:rsid w:val="000A7212"/>
    <w:rsid w:val="000A74BF"/>
    <w:rsid w:val="000A75CB"/>
    <w:rsid w:val="000A7A70"/>
    <w:rsid w:val="000B0F5F"/>
    <w:rsid w:val="000B1F2E"/>
    <w:rsid w:val="000B22CC"/>
    <w:rsid w:val="000B2410"/>
    <w:rsid w:val="000B43F5"/>
    <w:rsid w:val="000B6D79"/>
    <w:rsid w:val="000C0B3B"/>
    <w:rsid w:val="000C13BA"/>
    <w:rsid w:val="000C15D4"/>
    <w:rsid w:val="000C1725"/>
    <w:rsid w:val="000C1BEB"/>
    <w:rsid w:val="000C295F"/>
    <w:rsid w:val="000C2FDB"/>
    <w:rsid w:val="000C3A8E"/>
    <w:rsid w:val="000C4809"/>
    <w:rsid w:val="000C5020"/>
    <w:rsid w:val="000C6057"/>
    <w:rsid w:val="000C6EC7"/>
    <w:rsid w:val="000C6EDC"/>
    <w:rsid w:val="000D0AA3"/>
    <w:rsid w:val="000D1C7D"/>
    <w:rsid w:val="000D1D74"/>
    <w:rsid w:val="000D3443"/>
    <w:rsid w:val="000D3601"/>
    <w:rsid w:val="000D37E7"/>
    <w:rsid w:val="000D3D1D"/>
    <w:rsid w:val="000D425F"/>
    <w:rsid w:val="000D4413"/>
    <w:rsid w:val="000D4882"/>
    <w:rsid w:val="000D5454"/>
    <w:rsid w:val="000D550A"/>
    <w:rsid w:val="000D6DF9"/>
    <w:rsid w:val="000D701B"/>
    <w:rsid w:val="000D7B48"/>
    <w:rsid w:val="000E0B7D"/>
    <w:rsid w:val="000E1BB8"/>
    <w:rsid w:val="000E2BF4"/>
    <w:rsid w:val="000E2F7E"/>
    <w:rsid w:val="000E3C0F"/>
    <w:rsid w:val="000E446C"/>
    <w:rsid w:val="000E5150"/>
    <w:rsid w:val="000E61DF"/>
    <w:rsid w:val="000E6B83"/>
    <w:rsid w:val="000E73C2"/>
    <w:rsid w:val="000F02E2"/>
    <w:rsid w:val="000F06B2"/>
    <w:rsid w:val="000F1313"/>
    <w:rsid w:val="000F183D"/>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53EE"/>
    <w:rsid w:val="001063A9"/>
    <w:rsid w:val="00106FD6"/>
    <w:rsid w:val="0010701E"/>
    <w:rsid w:val="00107086"/>
    <w:rsid w:val="00107C32"/>
    <w:rsid w:val="00107FEC"/>
    <w:rsid w:val="001122D6"/>
    <w:rsid w:val="001138E2"/>
    <w:rsid w:val="00113CCD"/>
    <w:rsid w:val="00113D42"/>
    <w:rsid w:val="00113FEF"/>
    <w:rsid w:val="00114D89"/>
    <w:rsid w:val="0011571F"/>
    <w:rsid w:val="0011693E"/>
    <w:rsid w:val="00116A7E"/>
    <w:rsid w:val="00117C3F"/>
    <w:rsid w:val="00117E14"/>
    <w:rsid w:val="00120A6F"/>
    <w:rsid w:val="00121E3B"/>
    <w:rsid w:val="0012285A"/>
    <w:rsid w:val="0012312F"/>
    <w:rsid w:val="001245DF"/>
    <w:rsid w:val="0012475C"/>
    <w:rsid w:val="0012597A"/>
    <w:rsid w:val="00125ABB"/>
    <w:rsid w:val="0012600D"/>
    <w:rsid w:val="00127D8D"/>
    <w:rsid w:val="001305A0"/>
    <w:rsid w:val="00130C94"/>
    <w:rsid w:val="001310B9"/>
    <w:rsid w:val="001319ED"/>
    <w:rsid w:val="00132747"/>
    <w:rsid w:val="0013473F"/>
    <w:rsid w:val="00134C80"/>
    <w:rsid w:val="00135EF6"/>
    <w:rsid w:val="001364C0"/>
    <w:rsid w:val="00137260"/>
    <w:rsid w:val="0013779E"/>
    <w:rsid w:val="001401B3"/>
    <w:rsid w:val="0014050C"/>
    <w:rsid w:val="0014084B"/>
    <w:rsid w:val="001421FF"/>
    <w:rsid w:val="00143933"/>
    <w:rsid w:val="0014421F"/>
    <w:rsid w:val="00144D26"/>
    <w:rsid w:val="001454DF"/>
    <w:rsid w:val="00146B5B"/>
    <w:rsid w:val="001471A8"/>
    <w:rsid w:val="00147D88"/>
    <w:rsid w:val="0015135E"/>
    <w:rsid w:val="00151813"/>
    <w:rsid w:val="00152091"/>
    <w:rsid w:val="00152FD7"/>
    <w:rsid w:val="0015343C"/>
    <w:rsid w:val="001534DC"/>
    <w:rsid w:val="00154A91"/>
    <w:rsid w:val="001565E1"/>
    <w:rsid w:val="00156CFA"/>
    <w:rsid w:val="001617CA"/>
    <w:rsid w:val="001619B4"/>
    <w:rsid w:val="00161A08"/>
    <w:rsid w:val="001628A5"/>
    <w:rsid w:val="00164B49"/>
    <w:rsid w:val="0016539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3474"/>
    <w:rsid w:val="00184D26"/>
    <w:rsid w:val="00185F2E"/>
    <w:rsid w:val="00186610"/>
    <w:rsid w:val="0019152A"/>
    <w:rsid w:val="0019244A"/>
    <w:rsid w:val="00193217"/>
    <w:rsid w:val="00193986"/>
    <w:rsid w:val="001942C3"/>
    <w:rsid w:val="001962F8"/>
    <w:rsid w:val="00196A1D"/>
    <w:rsid w:val="001972D3"/>
    <w:rsid w:val="00197B82"/>
    <w:rsid w:val="00197F54"/>
    <w:rsid w:val="001A0813"/>
    <w:rsid w:val="001A0C83"/>
    <w:rsid w:val="001A0E4C"/>
    <w:rsid w:val="001A119D"/>
    <w:rsid w:val="001A15F0"/>
    <w:rsid w:val="001A20EA"/>
    <w:rsid w:val="001A2377"/>
    <w:rsid w:val="001A2585"/>
    <w:rsid w:val="001A2C87"/>
    <w:rsid w:val="001A3F83"/>
    <w:rsid w:val="001A5D1C"/>
    <w:rsid w:val="001A5FE9"/>
    <w:rsid w:val="001A6BB6"/>
    <w:rsid w:val="001A72B3"/>
    <w:rsid w:val="001A7EFE"/>
    <w:rsid w:val="001B0461"/>
    <w:rsid w:val="001B0E89"/>
    <w:rsid w:val="001B1D4B"/>
    <w:rsid w:val="001B2357"/>
    <w:rsid w:val="001B3072"/>
    <w:rsid w:val="001B32E7"/>
    <w:rsid w:val="001B3C37"/>
    <w:rsid w:val="001B4438"/>
    <w:rsid w:val="001B468D"/>
    <w:rsid w:val="001B5202"/>
    <w:rsid w:val="001B537E"/>
    <w:rsid w:val="001B55D0"/>
    <w:rsid w:val="001B5E85"/>
    <w:rsid w:val="001B67C7"/>
    <w:rsid w:val="001B6BBA"/>
    <w:rsid w:val="001B6ED1"/>
    <w:rsid w:val="001B6ED7"/>
    <w:rsid w:val="001B7284"/>
    <w:rsid w:val="001B7656"/>
    <w:rsid w:val="001C14B4"/>
    <w:rsid w:val="001C225D"/>
    <w:rsid w:val="001C2301"/>
    <w:rsid w:val="001C35EE"/>
    <w:rsid w:val="001C428A"/>
    <w:rsid w:val="001C4A97"/>
    <w:rsid w:val="001C5331"/>
    <w:rsid w:val="001C670C"/>
    <w:rsid w:val="001C6C94"/>
    <w:rsid w:val="001C77EA"/>
    <w:rsid w:val="001D0443"/>
    <w:rsid w:val="001D07D2"/>
    <w:rsid w:val="001D0B90"/>
    <w:rsid w:val="001D2655"/>
    <w:rsid w:val="001D2CCF"/>
    <w:rsid w:val="001D2F6E"/>
    <w:rsid w:val="001D333D"/>
    <w:rsid w:val="001D36E0"/>
    <w:rsid w:val="001D41B9"/>
    <w:rsid w:val="001D5CD3"/>
    <w:rsid w:val="001D6BD4"/>
    <w:rsid w:val="001D74D6"/>
    <w:rsid w:val="001D7C49"/>
    <w:rsid w:val="001D7C93"/>
    <w:rsid w:val="001E0681"/>
    <w:rsid w:val="001E0713"/>
    <w:rsid w:val="001E07D9"/>
    <w:rsid w:val="001E0895"/>
    <w:rsid w:val="001E2815"/>
    <w:rsid w:val="001E2BCC"/>
    <w:rsid w:val="001E3303"/>
    <w:rsid w:val="001E51C0"/>
    <w:rsid w:val="001E66E9"/>
    <w:rsid w:val="001E6CAE"/>
    <w:rsid w:val="001E6CCB"/>
    <w:rsid w:val="001E6D80"/>
    <w:rsid w:val="001F0934"/>
    <w:rsid w:val="001F1789"/>
    <w:rsid w:val="001F1A75"/>
    <w:rsid w:val="001F2163"/>
    <w:rsid w:val="001F5DBC"/>
    <w:rsid w:val="001F6E1A"/>
    <w:rsid w:val="001F7A9D"/>
    <w:rsid w:val="002013EA"/>
    <w:rsid w:val="002025EC"/>
    <w:rsid w:val="00203617"/>
    <w:rsid w:val="002042DB"/>
    <w:rsid w:val="002049A0"/>
    <w:rsid w:val="00204D18"/>
    <w:rsid w:val="00205F1C"/>
    <w:rsid w:val="002070FC"/>
    <w:rsid w:val="00207E96"/>
    <w:rsid w:val="002101AE"/>
    <w:rsid w:val="002113C3"/>
    <w:rsid w:val="00213078"/>
    <w:rsid w:val="002133C2"/>
    <w:rsid w:val="0021405E"/>
    <w:rsid w:val="002141FA"/>
    <w:rsid w:val="00214481"/>
    <w:rsid w:val="00214F6B"/>
    <w:rsid w:val="0021664F"/>
    <w:rsid w:val="002168F9"/>
    <w:rsid w:val="00216F59"/>
    <w:rsid w:val="0021781C"/>
    <w:rsid w:val="00220C7D"/>
    <w:rsid w:val="00221B3E"/>
    <w:rsid w:val="002233F1"/>
    <w:rsid w:val="00223FC3"/>
    <w:rsid w:val="0022431E"/>
    <w:rsid w:val="002269DC"/>
    <w:rsid w:val="0022764C"/>
    <w:rsid w:val="002305CB"/>
    <w:rsid w:val="00232CF3"/>
    <w:rsid w:val="00232E8B"/>
    <w:rsid w:val="00233151"/>
    <w:rsid w:val="00236391"/>
    <w:rsid w:val="00236F17"/>
    <w:rsid w:val="00236FEE"/>
    <w:rsid w:val="00237413"/>
    <w:rsid w:val="00237BEC"/>
    <w:rsid w:val="002403BC"/>
    <w:rsid w:val="002406B0"/>
    <w:rsid w:val="00240A54"/>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1"/>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4D86"/>
    <w:rsid w:val="0027666C"/>
    <w:rsid w:val="002767A8"/>
    <w:rsid w:val="0027698E"/>
    <w:rsid w:val="00276A35"/>
    <w:rsid w:val="00276C0A"/>
    <w:rsid w:val="00280153"/>
    <w:rsid w:val="002807CA"/>
    <w:rsid w:val="00280A74"/>
    <w:rsid w:val="00283129"/>
    <w:rsid w:val="00283256"/>
    <w:rsid w:val="0028520A"/>
    <w:rsid w:val="00285F21"/>
    <w:rsid w:val="00286A8A"/>
    <w:rsid w:val="00286CE8"/>
    <w:rsid w:val="002872DF"/>
    <w:rsid w:val="00292190"/>
    <w:rsid w:val="00292DB8"/>
    <w:rsid w:val="002931AD"/>
    <w:rsid w:val="00293354"/>
    <w:rsid w:val="0029367C"/>
    <w:rsid w:val="00293DCE"/>
    <w:rsid w:val="00294145"/>
    <w:rsid w:val="0029486C"/>
    <w:rsid w:val="00295268"/>
    <w:rsid w:val="002953B9"/>
    <w:rsid w:val="002964C5"/>
    <w:rsid w:val="00296B68"/>
    <w:rsid w:val="00296CB8"/>
    <w:rsid w:val="002A0577"/>
    <w:rsid w:val="002A0B5D"/>
    <w:rsid w:val="002A2066"/>
    <w:rsid w:val="002A2FB5"/>
    <w:rsid w:val="002A431F"/>
    <w:rsid w:val="002A4575"/>
    <w:rsid w:val="002A5827"/>
    <w:rsid w:val="002A630E"/>
    <w:rsid w:val="002A6792"/>
    <w:rsid w:val="002A6D63"/>
    <w:rsid w:val="002A73AD"/>
    <w:rsid w:val="002B0120"/>
    <w:rsid w:val="002B01EF"/>
    <w:rsid w:val="002B1508"/>
    <w:rsid w:val="002B2BFE"/>
    <w:rsid w:val="002B2FD8"/>
    <w:rsid w:val="002B3673"/>
    <w:rsid w:val="002B3891"/>
    <w:rsid w:val="002B4A58"/>
    <w:rsid w:val="002B4A7F"/>
    <w:rsid w:val="002B712B"/>
    <w:rsid w:val="002B788A"/>
    <w:rsid w:val="002C0CBA"/>
    <w:rsid w:val="002C0CC3"/>
    <w:rsid w:val="002C1572"/>
    <w:rsid w:val="002C19FF"/>
    <w:rsid w:val="002C1B6D"/>
    <w:rsid w:val="002C25AD"/>
    <w:rsid w:val="002C588D"/>
    <w:rsid w:val="002C5AF9"/>
    <w:rsid w:val="002C694B"/>
    <w:rsid w:val="002C6F56"/>
    <w:rsid w:val="002D0561"/>
    <w:rsid w:val="002D074B"/>
    <w:rsid w:val="002D14DB"/>
    <w:rsid w:val="002D158A"/>
    <w:rsid w:val="002D1FAF"/>
    <w:rsid w:val="002D1FC4"/>
    <w:rsid w:val="002D2DFF"/>
    <w:rsid w:val="002D2F52"/>
    <w:rsid w:val="002D4088"/>
    <w:rsid w:val="002D4C0B"/>
    <w:rsid w:val="002D59A5"/>
    <w:rsid w:val="002D61E7"/>
    <w:rsid w:val="002D62BF"/>
    <w:rsid w:val="002D68EF"/>
    <w:rsid w:val="002D7B09"/>
    <w:rsid w:val="002E0619"/>
    <w:rsid w:val="002E0770"/>
    <w:rsid w:val="002E0859"/>
    <w:rsid w:val="002E0AA9"/>
    <w:rsid w:val="002E136D"/>
    <w:rsid w:val="002E1AD6"/>
    <w:rsid w:val="002E1C57"/>
    <w:rsid w:val="002E2928"/>
    <w:rsid w:val="002E2A5D"/>
    <w:rsid w:val="002E58B2"/>
    <w:rsid w:val="002E5BC0"/>
    <w:rsid w:val="002E6BE3"/>
    <w:rsid w:val="002E6E9B"/>
    <w:rsid w:val="002E73F2"/>
    <w:rsid w:val="002E7DFB"/>
    <w:rsid w:val="002F036A"/>
    <w:rsid w:val="002F0DA6"/>
    <w:rsid w:val="002F0E6D"/>
    <w:rsid w:val="002F3ECD"/>
    <w:rsid w:val="002F47BF"/>
    <w:rsid w:val="002F486D"/>
    <w:rsid w:val="002F4A6E"/>
    <w:rsid w:val="002F4E96"/>
    <w:rsid w:val="002F5A3F"/>
    <w:rsid w:val="002F690F"/>
    <w:rsid w:val="0030010F"/>
    <w:rsid w:val="00302945"/>
    <w:rsid w:val="00302A04"/>
    <w:rsid w:val="00302A46"/>
    <w:rsid w:val="0030338C"/>
    <w:rsid w:val="00303A94"/>
    <w:rsid w:val="003042E3"/>
    <w:rsid w:val="0030433D"/>
    <w:rsid w:val="00304948"/>
    <w:rsid w:val="0030512D"/>
    <w:rsid w:val="00306603"/>
    <w:rsid w:val="00306BB7"/>
    <w:rsid w:val="00307E64"/>
    <w:rsid w:val="003115B9"/>
    <w:rsid w:val="00311A68"/>
    <w:rsid w:val="00312ED2"/>
    <w:rsid w:val="003132CB"/>
    <w:rsid w:val="00313379"/>
    <w:rsid w:val="003141AB"/>
    <w:rsid w:val="0031475A"/>
    <w:rsid w:val="00314807"/>
    <w:rsid w:val="00314974"/>
    <w:rsid w:val="00315799"/>
    <w:rsid w:val="00315FB4"/>
    <w:rsid w:val="0031770D"/>
    <w:rsid w:val="00317836"/>
    <w:rsid w:val="00317E35"/>
    <w:rsid w:val="003206A2"/>
    <w:rsid w:val="0032557F"/>
    <w:rsid w:val="00326029"/>
    <w:rsid w:val="0032663D"/>
    <w:rsid w:val="00327C20"/>
    <w:rsid w:val="0033013E"/>
    <w:rsid w:val="00331079"/>
    <w:rsid w:val="00332AFA"/>
    <w:rsid w:val="0033438A"/>
    <w:rsid w:val="00334538"/>
    <w:rsid w:val="00334D23"/>
    <w:rsid w:val="003358AE"/>
    <w:rsid w:val="00335B8E"/>
    <w:rsid w:val="00335BF8"/>
    <w:rsid w:val="00335E45"/>
    <w:rsid w:val="00336539"/>
    <w:rsid w:val="00336569"/>
    <w:rsid w:val="00337046"/>
    <w:rsid w:val="00337B35"/>
    <w:rsid w:val="00337D07"/>
    <w:rsid w:val="00341B85"/>
    <w:rsid w:val="00342547"/>
    <w:rsid w:val="00342BF5"/>
    <w:rsid w:val="00343148"/>
    <w:rsid w:val="003433C2"/>
    <w:rsid w:val="00343EC6"/>
    <w:rsid w:val="00346F0B"/>
    <w:rsid w:val="00350DC8"/>
    <w:rsid w:val="0035308D"/>
    <w:rsid w:val="00353702"/>
    <w:rsid w:val="003540B1"/>
    <w:rsid w:val="003545B7"/>
    <w:rsid w:val="003569FE"/>
    <w:rsid w:val="003600AA"/>
    <w:rsid w:val="00360341"/>
    <w:rsid w:val="00360460"/>
    <w:rsid w:val="00360578"/>
    <w:rsid w:val="00360719"/>
    <w:rsid w:val="00360E69"/>
    <w:rsid w:val="003615F6"/>
    <w:rsid w:val="00362079"/>
    <w:rsid w:val="0036367F"/>
    <w:rsid w:val="00365E6E"/>
    <w:rsid w:val="003661D3"/>
    <w:rsid w:val="00366FAB"/>
    <w:rsid w:val="00370114"/>
    <w:rsid w:val="00371D91"/>
    <w:rsid w:val="00371EB9"/>
    <w:rsid w:val="003727B0"/>
    <w:rsid w:val="003730DB"/>
    <w:rsid w:val="00373F61"/>
    <w:rsid w:val="003740F1"/>
    <w:rsid w:val="00374108"/>
    <w:rsid w:val="003741DD"/>
    <w:rsid w:val="0037489B"/>
    <w:rsid w:val="0037519F"/>
    <w:rsid w:val="0037538C"/>
    <w:rsid w:val="0037558E"/>
    <w:rsid w:val="00375A2E"/>
    <w:rsid w:val="00375D79"/>
    <w:rsid w:val="0037664C"/>
    <w:rsid w:val="00377BFD"/>
    <w:rsid w:val="003800D8"/>
    <w:rsid w:val="003801DE"/>
    <w:rsid w:val="00380D59"/>
    <w:rsid w:val="00380D7E"/>
    <w:rsid w:val="00380D81"/>
    <w:rsid w:val="00381294"/>
    <w:rsid w:val="003812CE"/>
    <w:rsid w:val="0038158D"/>
    <w:rsid w:val="0038298F"/>
    <w:rsid w:val="0038398A"/>
    <w:rsid w:val="00384BEB"/>
    <w:rsid w:val="00385A06"/>
    <w:rsid w:val="00385D29"/>
    <w:rsid w:val="0039043F"/>
    <w:rsid w:val="00390BBF"/>
    <w:rsid w:val="00391594"/>
    <w:rsid w:val="003920F1"/>
    <w:rsid w:val="00392B9C"/>
    <w:rsid w:val="00392BB4"/>
    <w:rsid w:val="0039392F"/>
    <w:rsid w:val="00393B53"/>
    <w:rsid w:val="00394176"/>
    <w:rsid w:val="0039492C"/>
    <w:rsid w:val="00396469"/>
    <w:rsid w:val="003972A4"/>
    <w:rsid w:val="003A1094"/>
    <w:rsid w:val="003A111E"/>
    <w:rsid w:val="003A124E"/>
    <w:rsid w:val="003A14A2"/>
    <w:rsid w:val="003A1941"/>
    <w:rsid w:val="003A3881"/>
    <w:rsid w:val="003A533F"/>
    <w:rsid w:val="003A553C"/>
    <w:rsid w:val="003A58B2"/>
    <w:rsid w:val="003A6829"/>
    <w:rsid w:val="003A7AF7"/>
    <w:rsid w:val="003B0771"/>
    <w:rsid w:val="003B1CA9"/>
    <w:rsid w:val="003B1D71"/>
    <w:rsid w:val="003B2B16"/>
    <w:rsid w:val="003B2DC7"/>
    <w:rsid w:val="003B2F0E"/>
    <w:rsid w:val="003B4835"/>
    <w:rsid w:val="003B5D49"/>
    <w:rsid w:val="003B63D8"/>
    <w:rsid w:val="003B6E9E"/>
    <w:rsid w:val="003B751F"/>
    <w:rsid w:val="003B7BE4"/>
    <w:rsid w:val="003B7D1D"/>
    <w:rsid w:val="003C0348"/>
    <w:rsid w:val="003C0D4A"/>
    <w:rsid w:val="003C0FF7"/>
    <w:rsid w:val="003C1150"/>
    <w:rsid w:val="003C1511"/>
    <w:rsid w:val="003C224C"/>
    <w:rsid w:val="003C257C"/>
    <w:rsid w:val="003C2B7B"/>
    <w:rsid w:val="003C2EFC"/>
    <w:rsid w:val="003C37B9"/>
    <w:rsid w:val="003C434F"/>
    <w:rsid w:val="003C47C4"/>
    <w:rsid w:val="003C4DCC"/>
    <w:rsid w:val="003C5C12"/>
    <w:rsid w:val="003C5CD5"/>
    <w:rsid w:val="003C65E6"/>
    <w:rsid w:val="003D038A"/>
    <w:rsid w:val="003D1C5B"/>
    <w:rsid w:val="003D310D"/>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1F67"/>
    <w:rsid w:val="003F30E4"/>
    <w:rsid w:val="003F350F"/>
    <w:rsid w:val="003F3890"/>
    <w:rsid w:val="003F4E7F"/>
    <w:rsid w:val="003F5135"/>
    <w:rsid w:val="003F591E"/>
    <w:rsid w:val="003F672A"/>
    <w:rsid w:val="003F7948"/>
    <w:rsid w:val="003F7A17"/>
    <w:rsid w:val="00400C9A"/>
    <w:rsid w:val="004015A2"/>
    <w:rsid w:val="0040234E"/>
    <w:rsid w:val="00402460"/>
    <w:rsid w:val="004025AA"/>
    <w:rsid w:val="0040316A"/>
    <w:rsid w:val="0040537C"/>
    <w:rsid w:val="00405CB0"/>
    <w:rsid w:val="00407254"/>
    <w:rsid w:val="00407335"/>
    <w:rsid w:val="00407AE9"/>
    <w:rsid w:val="00407D15"/>
    <w:rsid w:val="00407DE4"/>
    <w:rsid w:val="00407EDE"/>
    <w:rsid w:val="004102A7"/>
    <w:rsid w:val="0041177A"/>
    <w:rsid w:val="00411D1D"/>
    <w:rsid w:val="00411E77"/>
    <w:rsid w:val="00412B76"/>
    <w:rsid w:val="00412DDA"/>
    <w:rsid w:val="00412F15"/>
    <w:rsid w:val="00413287"/>
    <w:rsid w:val="00413E31"/>
    <w:rsid w:val="00414DB5"/>
    <w:rsid w:val="00415CF9"/>
    <w:rsid w:val="00416FFF"/>
    <w:rsid w:val="00417584"/>
    <w:rsid w:val="00420AF8"/>
    <w:rsid w:val="00420D6E"/>
    <w:rsid w:val="00420EDC"/>
    <w:rsid w:val="004211F3"/>
    <w:rsid w:val="00421ABD"/>
    <w:rsid w:val="00421B61"/>
    <w:rsid w:val="00421C3C"/>
    <w:rsid w:val="00422EB7"/>
    <w:rsid w:val="004232D2"/>
    <w:rsid w:val="0042390A"/>
    <w:rsid w:val="00424BDD"/>
    <w:rsid w:val="00424DB0"/>
    <w:rsid w:val="00424EDF"/>
    <w:rsid w:val="0042598D"/>
    <w:rsid w:val="00426EAE"/>
    <w:rsid w:val="00427F43"/>
    <w:rsid w:val="004300A4"/>
    <w:rsid w:val="00430163"/>
    <w:rsid w:val="0043047F"/>
    <w:rsid w:val="0043081A"/>
    <w:rsid w:val="004319F0"/>
    <w:rsid w:val="00431A47"/>
    <w:rsid w:val="004323E8"/>
    <w:rsid w:val="00433EAE"/>
    <w:rsid w:val="004340A9"/>
    <w:rsid w:val="004341D8"/>
    <w:rsid w:val="004348C9"/>
    <w:rsid w:val="004357BA"/>
    <w:rsid w:val="00436A88"/>
    <w:rsid w:val="00436DE1"/>
    <w:rsid w:val="00437F5E"/>
    <w:rsid w:val="00440190"/>
    <w:rsid w:val="00440C37"/>
    <w:rsid w:val="004417F1"/>
    <w:rsid w:val="00442197"/>
    <w:rsid w:val="00442C18"/>
    <w:rsid w:val="0044376A"/>
    <w:rsid w:val="00443949"/>
    <w:rsid w:val="00445534"/>
    <w:rsid w:val="00445B1B"/>
    <w:rsid w:val="00446423"/>
    <w:rsid w:val="004465E7"/>
    <w:rsid w:val="00447244"/>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0F15"/>
    <w:rsid w:val="004612E9"/>
    <w:rsid w:val="0046177D"/>
    <w:rsid w:val="0046265D"/>
    <w:rsid w:val="00462D3F"/>
    <w:rsid w:val="00463249"/>
    <w:rsid w:val="00463FD2"/>
    <w:rsid w:val="0047100A"/>
    <w:rsid w:val="00472648"/>
    <w:rsid w:val="004735D6"/>
    <w:rsid w:val="00473645"/>
    <w:rsid w:val="004752BA"/>
    <w:rsid w:val="004752C5"/>
    <w:rsid w:val="004753A3"/>
    <w:rsid w:val="00475D37"/>
    <w:rsid w:val="004763D6"/>
    <w:rsid w:val="004768CC"/>
    <w:rsid w:val="0047704C"/>
    <w:rsid w:val="004808A8"/>
    <w:rsid w:val="00482025"/>
    <w:rsid w:val="0048284A"/>
    <w:rsid w:val="00482E87"/>
    <w:rsid w:val="00482EE8"/>
    <w:rsid w:val="00483449"/>
    <w:rsid w:val="00483E5F"/>
    <w:rsid w:val="00485B55"/>
    <w:rsid w:val="00486869"/>
    <w:rsid w:val="0049168D"/>
    <w:rsid w:val="0049180F"/>
    <w:rsid w:val="004924A3"/>
    <w:rsid w:val="00493099"/>
    <w:rsid w:val="00493235"/>
    <w:rsid w:val="004941E5"/>
    <w:rsid w:val="00494A5F"/>
    <w:rsid w:val="00495E87"/>
    <w:rsid w:val="004967AF"/>
    <w:rsid w:val="00497FF4"/>
    <w:rsid w:val="004A089D"/>
    <w:rsid w:val="004A09D9"/>
    <w:rsid w:val="004A0D39"/>
    <w:rsid w:val="004A1C19"/>
    <w:rsid w:val="004A20F3"/>
    <w:rsid w:val="004A2472"/>
    <w:rsid w:val="004A2A42"/>
    <w:rsid w:val="004A3425"/>
    <w:rsid w:val="004A36C4"/>
    <w:rsid w:val="004A58F9"/>
    <w:rsid w:val="004A5CEA"/>
    <w:rsid w:val="004A648F"/>
    <w:rsid w:val="004A6E42"/>
    <w:rsid w:val="004A75BA"/>
    <w:rsid w:val="004B1827"/>
    <w:rsid w:val="004B20C3"/>
    <w:rsid w:val="004B2C46"/>
    <w:rsid w:val="004B3AD4"/>
    <w:rsid w:val="004B4122"/>
    <w:rsid w:val="004B472D"/>
    <w:rsid w:val="004B4B00"/>
    <w:rsid w:val="004B5A50"/>
    <w:rsid w:val="004B7093"/>
    <w:rsid w:val="004B7136"/>
    <w:rsid w:val="004B7258"/>
    <w:rsid w:val="004B741F"/>
    <w:rsid w:val="004C0EF7"/>
    <w:rsid w:val="004C0F0E"/>
    <w:rsid w:val="004C2447"/>
    <w:rsid w:val="004C343E"/>
    <w:rsid w:val="004C56B7"/>
    <w:rsid w:val="004C5949"/>
    <w:rsid w:val="004C6006"/>
    <w:rsid w:val="004C6D41"/>
    <w:rsid w:val="004C7C3F"/>
    <w:rsid w:val="004D0421"/>
    <w:rsid w:val="004D1C90"/>
    <w:rsid w:val="004D2170"/>
    <w:rsid w:val="004D2778"/>
    <w:rsid w:val="004D30BE"/>
    <w:rsid w:val="004D328B"/>
    <w:rsid w:val="004D35CD"/>
    <w:rsid w:val="004D3E0C"/>
    <w:rsid w:val="004D4146"/>
    <w:rsid w:val="004D4B21"/>
    <w:rsid w:val="004D5330"/>
    <w:rsid w:val="004D6E15"/>
    <w:rsid w:val="004E0F73"/>
    <w:rsid w:val="004E194F"/>
    <w:rsid w:val="004E2153"/>
    <w:rsid w:val="004E232B"/>
    <w:rsid w:val="004E2DDC"/>
    <w:rsid w:val="004E5CEA"/>
    <w:rsid w:val="004E6355"/>
    <w:rsid w:val="004E7456"/>
    <w:rsid w:val="004F0EEA"/>
    <w:rsid w:val="004F0FC8"/>
    <w:rsid w:val="004F1386"/>
    <w:rsid w:val="004F22F1"/>
    <w:rsid w:val="004F24C8"/>
    <w:rsid w:val="004F3408"/>
    <w:rsid w:val="004F37CF"/>
    <w:rsid w:val="004F4065"/>
    <w:rsid w:val="004F45F5"/>
    <w:rsid w:val="004F60DE"/>
    <w:rsid w:val="004F6D83"/>
    <w:rsid w:val="005018C0"/>
    <w:rsid w:val="0050389C"/>
    <w:rsid w:val="005045AC"/>
    <w:rsid w:val="00504981"/>
    <w:rsid w:val="00505460"/>
    <w:rsid w:val="00507067"/>
    <w:rsid w:val="005078C4"/>
    <w:rsid w:val="00507AB7"/>
    <w:rsid w:val="00510785"/>
    <w:rsid w:val="005112AE"/>
    <w:rsid w:val="005121CA"/>
    <w:rsid w:val="00512DBE"/>
    <w:rsid w:val="00513B2F"/>
    <w:rsid w:val="00513BE7"/>
    <w:rsid w:val="005151FF"/>
    <w:rsid w:val="00515ED7"/>
    <w:rsid w:val="00516C58"/>
    <w:rsid w:val="0051737D"/>
    <w:rsid w:val="0051743C"/>
    <w:rsid w:val="00517A27"/>
    <w:rsid w:val="00517AA6"/>
    <w:rsid w:val="00521077"/>
    <w:rsid w:val="005224A0"/>
    <w:rsid w:val="0052295B"/>
    <w:rsid w:val="0052352A"/>
    <w:rsid w:val="005248DC"/>
    <w:rsid w:val="00524CDE"/>
    <w:rsid w:val="00524D91"/>
    <w:rsid w:val="00525752"/>
    <w:rsid w:val="00525FA1"/>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07B3"/>
    <w:rsid w:val="00550C87"/>
    <w:rsid w:val="00551096"/>
    <w:rsid w:val="00553833"/>
    <w:rsid w:val="00553E1A"/>
    <w:rsid w:val="0055413D"/>
    <w:rsid w:val="005546EC"/>
    <w:rsid w:val="00554C7B"/>
    <w:rsid w:val="00554D30"/>
    <w:rsid w:val="00555017"/>
    <w:rsid w:val="0055629A"/>
    <w:rsid w:val="00556BBA"/>
    <w:rsid w:val="00557B6E"/>
    <w:rsid w:val="00563535"/>
    <w:rsid w:val="00564047"/>
    <w:rsid w:val="005642F9"/>
    <w:rsid w:val="00564DEC"/>
    <w:rsid w:val="005662AC"/>
    <w:rsid w:val="00567228"/>
    <w:rsid w:val="00572E91"/>
    <w:rsid w:val="005747C4"/>
    <w:rsid w:val="00574A50"/>
    <w:rsid w:val="005771EA"/>
    <w:rsid w:val="005815B1"/>
    <w:rsid w:val="005815CB"/>
    <w:rsid w:val="00581CED"/>
    <w:rsid w:val="005853E6"/>
    <w:rsid w:val="0058679B"/>
    <w:rsid w:val="005867BB"/>
    <w:rsid w:val="00587CD7"/>
    <w:rsid w:val="00590362"/>
    <w:rsid w:val="0059124A"/>
    <w:rsid w:val="00591464"/>
    <w:rsid w:val="00591743"/>
    <w:rsid w:val="00592112"/>
    <w:rsid w:val="005926F7"/>
    <w:rsid w:val="00592912"/>
    <w:rsid w:val="00592E8D"/>
    <w:rsid w:val="00593173"/>
    <w:rsid w:val="00594ADA"/>
    <w:rsid w:val="00595AFC"/>
    <w:rsid w:val="00597B00"/>
    <w:rsid w:val="005A0584"/>
    <w:rsid w:val="005A10EA"/>
    <w:rsid w:val="005A1605"/>
    <w:rsid w:val="005A1C33"/>
    <w:rsid w:val="005A2BE8"/>
    <w:rsid w:val="005A2F48"/>
    <w:rsid w:val="005A3292"/>
    <w:rsid w:val="005A38B8"/>
    <w:rsid w:val="005A4567"/>
    <w:rsid w:val="005A48D0"/>
    <w:rsid w:val="005A4C29"/>
    <w:rsid w:val="005A4FA4"/>
    <w:rsid w:val="005A52F0"/>
    <w:rsid w:val="005A624A"/>
    <w:rsid w:val="005A6711"/>
    <w:rsid w:val="005A6734"/>
    <w:rsid w:val="005A6D8B"/>
    <w:rsid w:val="005A7B14"/>
    <w:rsid w:val="005B0BF3"/>
    <w:rsid w:val="005B1642"/>
    <w:rsid w:val="005B2871"/>
    <w:rsid w:val="005B2E30"/>
    <w:rsid w:val="005B468B"/>
    <w:rsid w:val="005B7A21"/>
    <w:rsid w:val="005B7EAC"/>
    <w:rsid w:val="005C021A"/>
    <w:rsid w:val="005C203A"/>
    <w:rsid w:val="005C2199"/>
    <w:rsid w:val="005C28BF"/>
    <w:rsid w:val="005C2DFA"/>
    <w:rsid w:val="005C349C"/>
    <w:rsid w:val="005C4682"/>
    <w:rsid w:val="005C4FE0"/>
    <w:rsid w:val="005C5D46"/>
    <w:rsid w:val="005C6E54"/>
    <w:rsid w:val="005C7AF4"/>
    <w:rsid w:val="005C7BB3"/>
    <w:rsid w:val="005C7E83"/>
    <w:rsid w:val="005C7F12"/>
    <w:rsid w:val="005D03E4"/>
    <w:rsid w:val="005D0466"/>
    <w:rsid w:val="005D047B"/>
    <w:rsid w:val="005D15B5"/>
    <w:rsid w:val="005D1770"/>
    <w:rsid w:val="005D1D26"/>
    <w:rsid w:val="005D3BA2"/>
    <w:rsid w:val="005D443C"/>
    <w:rsid w:val="005D46A7"/>
    <w:rsid w:val="005D569A"/>
    <w:rsid w:val="005D5B30"/>
    <w:rsid w:val="005D752A"/>
    <w:rsid w:val="005E079F"/>
    <w:rsid w:val="005E0C8A"/>
    <w:rsid w:val="005E2491"/>
    <w:rsid w:val="005E2844"/>
    <w:rsid w:val="005E3860"/>
    <w:rsid w:val="005E491F"/>
    <w:rsid w:val="005E504D"/>
    <w:rsid w:val="005E7444"/>
    <w:rsid w:val="005E7B99"/>
    <w:rsid w:val="005F354F"/>
    <w:rsid w:val="005F35B9"/>
    <w:rsid w:val="005F428D"/>
    <w:rsid w:val="005F466A"/>
    <w:rsid w:val="005F6BFB"/>
    <w:rsid w:val="005F6D48"/>
    <w:rsid w:val="005F6E65"/>
    <w:rsid w:val="005F75E5"/>
    <w:rsid w:val="0060037A"/>
    <w:rsid w:val="00600AE3"/>
    <w:rsid w:val="0060141F"/>
    <w:rsid w:val="00602870"/>
    <w:rsid w:val="00604651"/>
    <w:rsid w:val="006048BE"/>
    <w:rsid w:val="006063D3"/>
    <w:rsid w:val="00606968"/>
    <w:rsid w:val="00606F87"/>
    <w:rsid w:val="006079E6"/>
    <w:rsid w:val="00610036"/>
    <w:rsid w:val="006100A7"/>
    <w:rsid w:val="0061039B"/>
    <w:rsid w:val="00610662"/>
    <w:rsid w:val="00610D55"/>
    <w:rsid w:val="006119FE"/>
    <w:rsid w:val="00612BF3"/>
    <w:rsid w:val="00612C71"/>
    <w:rsid w:val="00613511"/>
    <w:rsid w:val="006138A8"/>
    <w:rsid w:val="00615341"/>
    <w:rsid w:val="00616838"/>
    <w:rsid w:val="00616D07"/>
    <w:rsid w:val="00616D6E"/>
    <w:rsid w:val="00617625"/>
    <w:rsid w:val="00617919"/>
    <w:rsid w:val="00620577"/>
    <w:rsid w:val="006209C3"/>
    <w:rsid w:val="00620AC3"/>
    <w:rsid w:val="00620B67"/>
    <w:rsid w:val="0062144A"/>
    <w:rsid w:val="006218BE"/>
    <w:rsid w:val="006222AD"/>
    <w:rsid w:val="006233A5"/>
    <w:rsid w:val="00623CF3"/>
    <w:rsid w:val="00624A1C"/>
    <w:rsid w:val="00624CAE"/>
    <w:rsid w:val="0062665A"/>
    <w:rsid w:val="0062698C"/>
    <w:rsid w:val="00630648"/>
    <w:rsid w:val="006309A0"/>
    <w:rsid w:val="0063318C"/>
    <w:rsid w:val="00633A7F"/>
    <w:rsid w:val="0063467F"/>
    <w:rsid w:val="006347D1"/>
    <w:rsid w:val="00635303"/>
    <w:rsid w:val="006372F4"/>
    <w:rsid w:val="00637C8E"/>
    <w:rsid w:val="00640310"/>
    <w:rsid w:val="00640A11"/>
    <w:rsid w:val="00641C5F"/>
    <w:rsid w:val="00642319"/>
    <w:rsid w:val="006428BE"/>
    <w:rsid w:val="00643460"/>
    <w:rsid w:val="00643C05"/>
    <w:rsid w:val="00644FCD"/>
    <w:rsid w:val="006461AD"/>
    <w:rsid w:val="00646DE3"/>
    <w:rsid w:val="0064745A"/>
    <w:rsid w:val="0064759F"/>
    <w:rsid w:val="00647733"/>
    <w:rsid w:val="00647CAC"/>
    <w:rsid w:val="00650521"/>
    <w:rsid w:val="00651023"/>
    <w:rsid w:val="00651DE9"/>
    <w:rsid w:val="006524E7"/>
    <w:rsid w:val="006536D5"/>
    <w:rsid w:val="00653981"/>
    <w:rsid w:val="00654224"/>
    <w:rsid w:val="00654B5D"/>
    <w:rsid w:val="00654F70"/>
    <w:rsid w:val="006565C8"/>
    <w:rsid w:val="006570E1"/>
    <w:rsid w:val="0066014E"/>
    <w:rsid w:val="00660696"/>
    <w:rsid w:val="00660FA6"/>
    <w:rsid w:val="00661C40"/>
    <w:rsid w:val="00661CDA"/>
    <w:rsid w:val="006639E8"/>
    <w:rsid w:val="00663C39"/>
    <w:rsid w:val="00664184"/>
    <w:rsid w:val="006652DD"/>
    <w:rsid w:val="0066592E"/>
    <w:rsid w:val="00665BAC"/>
    <w:rsid w:val="00666287"/>
    <w:rsid w:val="0066688F"/>
    <w:rsid w:val="006669BF"/>
    <w:rsid w:val="00670496"/>
    <w:rsid w:val="00670B04"/>
    <w:rsid w:val="00671503"/>
    <w:rsid w:val="00671C7B"/>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1DD9"/>
    <w:rsid w:val="006922EC"/>
    <w:rsid w:val="00693643"/>
    <w:rsid w:val="00695838"/>
    <w:rsid w:val="00695D94"/>
    <w:rsid w:val="00696050"/>
    <w:rsid w:val="006960DA"/>
    <w:rsid w:val="006A0F0B"/>
    <w:rsid w:val="006A1E9E"/>
    <w:rsid w:val="006A21FC"/>
    <w:rsid w:val="006A2F36"/>
    <w:rsid w:val="006A4966"/>
    <w:rsid w:val="006A5163"/>
    <w:rsid w:val="006A5C79"/>
    <w:rsid w:val="006A7BD4"/>
    <w:rsid w:val="006B0989"/>
    <w:rsid w:val="006B0E5E"/>
    <w:rsid w:val="006B1145"/>
    <w:rsid w:val="006B18AB"/>
    <w:rsid w:val="006B1EE3"/>
    <w:rsid w:val="006B2658"/>
    <w:rsid w:val="006B2F61"/>
    <w:rsid w:val="006B3128"/>
    <w:rsid w:val="006B4A0C"/>
    <w:rsid w:val="006B4D2D"/>
    <w:rsid w:val="006B525A"/>
    <w:rsid w:val="006B557C"/>
    <w:rsid w:val="006B557E"/>
    <w:rsid w:val="006B62C1"/>
    <w:rsid w:val="006B6985"/>
    <w:rsid w:val="006B7B0A"/>
    <w:rsid w:val="006C01D3"/>
    <w:rsid w:val="006C01E0"/>
    <w:rsid w:val="006C070F"/>
    <w:rsid w:val="006C170E"/>
    <w:rsid w:val="006C25C2"/>
    <w:rsid w:val="006C2A50"/>
    <w:rsid w:val="006C38DC"/>
    <w:rsid w:val="006C3F17"/>
    <w:rsid w:val="006C45AA"/>
    <w:rsid w:val="006C4755"/>
    <w:rsid w:val="006C4822"/>
    <w:rsid w:val="006C53BF"/>
    <w:rsid w:val="006C5928"/>
    <w:rsid w:val="006C6BDE"/>
    <w:rsid w:val="006C7D1F"/>
    <w:rsid w:val="006D0282"/>
    <w:rsid w:val="006D1232"/>
    <w:rsid w:val="006D177C"/>
    <w:rsid w:val="006D1CD0"/>
    <w:rsid w:val="006D225C"/>
    <w:rsid w:val="006D26D2"/>
    <w:rsid w:val="006D27E4"/>
    <w:rsid w:val="006D2EC0"/>
    <w:rsid w:val="006D2F22"/>
    <w:rsid w:val="006D3C8B"/>
    <w:rsid w:val="006D3E8F"/>
    <w:rsid w:val="006D4C55"/>
    <w:rsid w:val="006D642E"/>
    <w:rsid w:val="006D72D8"/>
    <w:rsid w:val="006D74D5"/>
    <w:rsid w:val="006D7825"/>
    <w:rsid w:val="006E0967"/>
    <w:rsid w:val="006E0F42"/>
    <w:rsid w:val="006E103D"/>
    <w:rsid w:val="006E17ED"/>
    <w:rsid w:val="006E34DF"/>
    <w:rsid w:val="006E45DD"/>
    <w:rsid w:val="006E498A"/>
    <w:rsid w:val="006E4E45"/>
    <w:rsid w:val="006E5022"/>
    <w:rsid w:val="006E5405"/>
    <w:rsid w:val="006E56A2"/>
    <w:rsid w:val="006E640F"/>
    <w:rsid w:val="006E6C84"/>
    <w:rsid w:val="006E6F46"/>
    <w:rsid w:val="006E7E9F"/>
    <w:rsid w:val="006F0B1A"/>
    <w:rsid w:val="006F0FE3"/>
    <w:rsid w:val="006F1114"/>
    <w:rsid w:val="006F1A2F"/>
    <w:rsid w:val="006F20FD"/>
    <w:rsid w:val="006F2408"/>
    <w:rsid w:val="006F29B2"/>
    <w:rsid w:val="006F3115"/>
    <w:rsid w:val="006F3EE3"/>
    <w:rsid w:val="006F3FB1"/>
    <w:rsid w:val="006F5F3F"/>
    <w:rsid w:val="006F7349"/>
    <w:rsid w:val="006F7495"/>
    <w:rsid w:val="0070038B"/>
    <w:rsid w:val="00700459"/>
    <w:rsid w:val="00700617"/>
    <w:rsid w:val="00701097"/>
    <w:rsid w:val="00701EDC"/>
    <w:rsid w:val="0070214C"/>
    <w:rsid w:val="0070253B"/>
    <w:rsid w:val="00702977"/>
    <w:rsid w:val="00702F51"/>
    <w:rsid w:val="00703CD6"/>
    <w:rsid w:val="00704DA4"/>
    <w:rsid w:val="0070655B"/>
    <w:rsid w:val="00710840"/>
    <w:rsid w:val="00711F7C"/>
    <w:rsid w:val="00712406"/>
    <w:rsid w:val="00712590"/>
    <w:rsid w:val="0071289A"/>
    <w:rsid w:val="00712A36"/>
    <w:rsid w:val="007137CE"/>
    <w:rsid w:val="00713949"/>
    <w:rsid w:val="0071463C"/>
    <w:rsid w:val="00715039"/>
    <w:rsid w:val="00715847"/>
    <w:rsid w:val="00716F26"/>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10C8"/>
    <w:rsid w:val="007337ED"/>
    <w:rsid w:val="00734053"/>
    <w:rsid w:val="007341C4"/>
    <w:rsid w:val="00736DB4"/>
    <w:rsid w:val="0073710B"/>
    <w:rsid w:val="007374FE"/>
    <w:rsid w:val="0074053D"/>
    <w:rsid w:val="00740F02"/>
    <w:rsid w:val="007410C5"/>
    <w:rsid w:val="00741C40"/>
    <w:rsid w:val="007435F3"/>
    <w:rsid w:val="00744440"/>
    <w:rsid w:val="00744738"/>
    <w:rsid w:val="00744795"/>
    <w:rsid w:val="00745955"/>
    <w:rsid w:val="00745A91"/>
    <w:rsid w:val="00746A73"/>
    <w:rsid w:val="00746B85"/>
    <w:rsid w:val="0074782F"/>
    <w:rsid w:val="007501D0"/>
    <w:rsid w:val="00750520"/>
    <w:rsid w:val="007508DA"/>
    <w:rsid w:val="00750DD3"/>
    <w:rsid w:val="00751369"/>
    <w:rsid w:val="0075180F"/>
    <w:rsid w:val="00751EF6"/>
    <w:rsid w:val="00752076"/>
    <w:rsid w:val="007521F1"/>
    <w:rsid w:val="00753679"/>
    <w:rsid w:val="007543E9"/>
    <w:rsid w:val="0075446B"/>
    <w:rsid w:val="00754CE0"/>
    <w:rsid w:val="00754E48"/>
    <w:rsid w:val="00754FD9"/>
    <w:rsid w:val="0075553A"/>
    <w:rsid w:val="00755550"/>
    <w:rsid w:val="007560CA"/>
    <w:rsid w:val="0075732B"/>
    <w:rsid w:val="007573C3"/>
    <w:rsid w:val="00757844"/>
    <w:rsid w:val="0076001A"/>
    <w:rsid w:val="00760A57"/>
    <w:rsid w:val="00760DA7"/>
    <w:rsid w:val="0076114C"/>
    <w:rsid w:val="007614F7"/>
    <w:rsid w:val="0076153D"/>
    <w:rsid w:val="00761922"/>
    <w:rsid w:val="0076239B"/>
    <w:rsid w:val="00763A8F"/>
    <w:rsid w:val="00763FAE"/>
    <w:rsid w:val="007642B8"/>
    <w:rsid w:val="00766185"/>
    <w:rsid w:val="00771167"/>
    <w:rsid w:val="007736DF"/>
    <w:rsid w:val="007743F4"/>
    <w:rsid w:val="00774E8C"/>
    <w:rsid w:val="00775119"/>
    <w:rsid w:val="00775B66"/>
    <w:rsid w:val="00775C81"/>
    <w:rsid w:val="0077641D"/>
    <w:rsid w:val="007769DC"/>
    <w:rsid w:val="00780BBD"/>
    <w:rsid w:val="00780FAA"/>
    <w:rsid w:val="0078170F"/>
    <w:rsid w:val="007845C1"/>
    <w:rsid w:val="00784F86"/>
    <w:rsid w:val="007852E0"/>
    <w:rsid w:val="00785D7E"/>
    <w:rsid w:val="0078626D"/>
    <w:rsid w:val="00786460"/>
    <w:rsid w:val="00790D19"/>
    <w:rsid w:val="007914C8"/>
    <w:rsid w:val="00791BE2"/>
    <w:rsid w:val="00791EDF"/>
    <w:rsid w:val="00796058"/>
    <w:rsid w:val="007961ED"/>
    <w:rsid w:val="0079674C"/>
    <w:rsid w:val="00797CFD"/>
    <w:rsid w:val="007A096E"/>
    <w:rsid w:val="007A1F5B"/>
    <w:rsid w:val="007A4341"/>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67B"/>
    <w:rsid w:val="007B6D80"/>
    <w:rsid w:val="007B6F03"/>
    <w:rsid w:val="007B6F82"/>
    <w:rsid w:val="007C05F6"/>
    <w:rsid w:val="007C0B7D"/>
    <w:rsid w:val="007C1B99"/>
    <w:rsid w:val="007C3721"/>
    <w:rsid w:val="007C4D61"/>
    <w:rsid w:val="007C5DA4"/>
    <w:rsid w:val="007C6E98"/>
    <w:rsid w:val="007C7399"/>
    <w:rsid w:val="007C7A83"/>
    <w:rsid w:val="007D151B"/>
    <w:rsid w:val="007D1BDD"/>
    <w:rsid w:val="007D1F00"/>
    <w:rsid w:val="007D277B"/>
    <w:rsid w:val="007D28F1"/>
    <w:rsid w:val="007D331F"/>
    <w:rsid w:val="007D3A96"/>
    <w:rsid w:val="007D3C45"/>
    <w:rsid w:val="007D46F9"/>
    <w:rsid w:val="007D4C94"/>
    <w:rsid w:val="007D4DF4"/>
    <w:rsid w:val="007D4E10"/>
    <w:rsid w:val="007D586C"/>
    <w:rsid w:val="007D7028"/>
    <w:rsid w:val="007D7DE7"/>
    <w:rsid w:val="007E0CB1"/>
    <w:rsid w:val="007E1C61"/>
    <w:rsid w:val="007E1D46"/>
    <w:rsid w:val="007E2989"/>
    <w:rsid w:val="007E2B56"/>
    <w:rsid w:val="007E2B97"/>
    <w:rsid w:val="007E2F44"/>
    <w:rsid w:val="007E322B"/>
    <w:rsid w:val="007E38CE"/>
    <w:rsid w:val="007E3BCF"/>
    <w:rsid w:val="007E421A"/>
    <w:rsid w:val="007E4274"/>
    <w:rsid w:val="007E430E"/>
    <w:rsid w:val="007E4CE9"/>
    <w:rsid w:val="007E5567"/>
    <w:rsid w:val="007E5CC5"/>
    <w:rsid w:val="007E6681"/>
    <w:rsid w:val="007E6A10"/>
    <w:rsid w:val="007F0C36"/>
    <w:rsid w:val="007F1727"/>
    <w:rsid w:val="007F17D0"/>
    <w:rsid w:val="007F197F"/>
    <w:rsid w:val="007F260B"/>
    <w:rsid w:val="007F394E"/>
    <w:rsid w:val="007F46A7"/>
    <w:rsid w:val="007F59A9"/>
    <w:rsid w:val="007F6115"/>
    <w:rsid w:val="007F6E4D"/>
    <w:rsid w:val="00800ADC"/>
    <w:rsid w:val="00801EDC"/>
    <w:rsid w:val="00803E18"/>
    <w:rsid w:val="00807643"/>
    <w:rsid w:val="00812C41"/>
    <w:rsid w:val="00812D7E"/>
    <w:rsid w:val="008130D3"/>
    <w:rsid w:val="0081402E"/>
    <w:rsid w:val="00814E3D"/>
    <w:rsid w:val="00815458"/>
    <w:rsid w:val="00815D87"/>
    <w:rsid w:val="00816AFB"/>
    <w:rsid w:val="00816F95"/>
    <w:rsid w:val="008208B7"/>
    <w:rsid w:val="00820D4A"/>
    <w:rsid w:val="00821567"/>
    <w:rsid w:val="00822509"/>
    <w:rsid w:val="0082264A"/>
    <w:rsid w:val="00822986"/>
    <w:rsid w:val="00825DF1"/>
    <w:rsid w:val="00826432"/>
    <w:rsid w:val="00827A80"/>
    <w:rsid w:val="0083016B"/>
    <w:rsid w:val="00830F0C"/>
    <w:rsid w:val="00831EC7"/>
    <w:rsid w:val="00832A4D"/>
    <w:rsid w:val="008335B6"/>
    <w:rsid w:val="00833E01"/>
    <w:rsid w:val="008354D6"/>
    <w:rsid w:val="008357B3"/>
    <w:rsid w:val="00835ED2"/>
    <w:rsid w:val="00836237"/>
    <w:rsid w:val="00836867"/>
    <w:rsid w:val="0084002E"/>
    <w:rsid w:val="00841169"/>
    <w:rsid w:val="008414FB"/>
    <w:rsid w:val="008414FE"/>
    <w:rsid w:val="0084150F"/>
    <w:rsid w:val="00842B89"/>
    <w:rsid w:val="008434DE"/>
    <w:rsid w:val="0084362A"/>
    <w:rsid w:val="008449FF"/>
    <w:rsid w:val="00844AD9"/>
    <w:rsid w:val="00845C60"/>
    <w:rsid w:val="008460FB"/>
    <w:rsid w:val="00846891"/>
    <w:rsid w:val="008506D5"/>
    <w:rsid w:val="00850724"/>
    <w:rsid w:val="008509A0"/>
    <w:rsid w:val="00850AF4"/>
    <w:rsid w:val="00850BA7"/>
    <w:rsid w:val="0085139F"/>
    <w:rsid w:val="008516D7"/>
    <w:rsid w:val="00851B4D"/>
    <w:rsid w:val="00852C5E"/>
    <w:rsid w:val="00852F5A"/>
    <w:rsid w:val="00853BB7"/>
    <w:rsid w:val="00853D20"/>
    <w:rsid w:val="00853E81"/>
    <w:rsid w:val="00856BB8"/>
    <w:rsid w:val="008571E5"/>
    <w:rsid w:val="008571E9"/>
    <w:rsid w:val="00861733"/>
    <w:rsid w:val="00861A2E"/>
    <w:rsid w:val="00862C1C"/>
    <w:rsid w:val="00862CEB"/>
    <w:rsid w:val="00863AA4"/>
    <w:rsid w:val="00863DDF"/>
    <w:rsid w:val="00864859"/>
    <w:rsid w:val="00864CEC"/>
    <w:rsid w:val="00865DA7"/>
    <w:rsid w:val="00866185"/>
    <w:rsid w:val="00866475"/>
    <w:rsid w:val="00866D50"/>
    <w:rsid w:val="0086797D"/>
    <w:rsid w:val="0087128B"/>
    <w:rsid w:val="00872E1F"/>
    <w:rsid w:val="008731A2"/>
    <w:rsid w:val="0087370F"/>
    <w:rsid w:val="008739F4"/>
    <w:rsid w:val="008741CA"/>
    <w:rsid w:val="0087446D"/>
    <w:rsid w:val="00876A7C"/>
    <w:rsid w:val="00876B11"/>
    <w:rsid w:val="00876D9E"/>
    <w:rsid w:val="00877003"/>
    <w:rsid w:val="00877266"/>
    <w:rsid w:val="008826AF"/>
    <w:rsid w:val="00883638"/>
    <w:rsid w:val="0088386A"/>
    <w:rsid w:val="00884DBF"/>
    <w:rsid w:val="00884F03"/>
    <w:rsid w:val="0088593E"/>
    <w:rsid w:val="00885DD6"/>
    <w:rsid w:val="0088642E"/>
    <w:rsid w:val="008867C6"/>
    <w:rsid w:val="008868C8"/>
    <w:rsid w:val="00886C85"/>
    <w:rsid w:val="008903A6"/>
    <w:rsid w:val="008906AD"/>
    <w:rsid w:val="008907B4"/>
    <w:rsid w:val="00890B76"/>
    <w:rsid w:val="00890C18"/>
    <w:rsid w:val="008922D9"/>
    <w:rsid w:val="00892348"/>
    <w:rsid w:val="00892476"/>
    <w:rsid w:val="0089565C"/>
    <w:rsid w:val="00896403"/>
    <w:rsid w:val="0089686D"/>
    <w:rsid w:val="00896F25"/>
    <w:rsid w:val="00896F9E"/>
    <w:rsid w:val="00897EA1"/>
    <w:rsid w:val="008A030C"/>
    <w:rsid w:val="008A084C"/>
    <w:rsid w:val="008A0EB7"/>
    <w:rsid w:val="008A12B8"/>
    <w:rsid w:val="008A3088"/>
    <w:rsid w:val="008A3DB3"/>
    <w:rsid w:val="008A404B"/>
    <w:rsid w:val="008A5B08"/>
    <w:rsid w:val="008A6284"/>
    <w:rsid w:val="008A62A7"/>
    <w:rsid w:val="008A6434"/>
    <w:rsid w:val="008A6BA8"/>
    <w:rsid w:val="008B0045"/>
    <w:rsid w:val="008B0798"/>
    <w:rsid w:val="008B0F37"/>
    <w:rsid w:val="008B10BB"/>
    <w:rsid w:val="008B1700"/>
    <w:rsid w:val="008B2208"/>
    <w:rsid w:val="008B26BA"/>
    <w:rsid w:val="008B26DF"/>
    <w:rsid w:val="008B2E00"/>
    <w:rsid w:val="008B5067"/>
    <w:rsid w:val="008B6AF2"/>
    <w:rsid w:val="008B7338"/>
    <w:rsid w:val="008B782B"/>
    <w:rsid w:val="008B79F7"/>
    <w:rsid w:val="008B7B4B"/>
    <w:rsid w:val="008C059B"/>
    <w:rsid w:val="008C157D"/>
    <w:rsid w:val="008C1A09"/>
    <w:rsid w:val="008C2174"/>
    <w:rsid w:val="008C2AFC"/>
    <w:rsid w:val="008C45A8"/>
    <w:rsid w:val="008C46F4"/>
    <w:rsid w:val="008C4A4D"/>
    <w:rsid w:val="008C4DF0"/>
    <w:rsid w:val="008C5245"/>
    <w:rsid w:val="008C5FA4"/>
    <w:rsid w:val="008C6110"/>
    <w:rsid w:val="008C618E"/>
    <w:rsid w:val="008C6CEB"/>
    <w:rsid w:val="008C6F48"/>
    <w:rsid w:val="008C712A"/>
    <w:rsid w:val="008D0491"/>
    <w:rsid w:val="008D0FCE"/>
    <w:rsid w:val="008D2404"/>
    <w:rsid w:val="008D301B"/>
    <w:rsid w:val="008D3036"/>
    <w:rsid w:val="008D4752"/>
    <w:rsid w:val="008D4A96"/>
    <w:rsid w:val="008D50E1"/>
    <w:rsid w:val="008D65CA"/>
    <w:rsid w:val="008D714A"/>
    <w:rsid w:val="008D734E"/>
    <w:rsid w:val="008D765A"/>
    <w:rsid w:val="008D7665"/>
    <w:rsid w:val="008D78E1"/>
    <w:rsid w:val="008D7BB5"/>
    <w:rsid w:val="008D7BC7"/>
    <w:rsid w:val="008E15F4"/>
    <w:rsid w:val="008E2558"/>
    <w:rsid w:val="008E3069"/>
    <w:rsid w:val="008E336B"/>
    <w:rsid w:val="008E33BA"/>
    <w:rsid w:val="008E3437"/>
    <w:rsid w:val="008E3838"/>
    <w:rsid w:val="008E3D10"/>
    <w:rsid w:val="008E5DE8"/>
    <w:rsid w:val="008E64B5"/>
    <w:rsid w:val="008E6701"/>
    <w:rsid w:val="008F01C4"/>
    <w:rsid w:val="008F030F"/>
    <w:rsid w:val="008F0AB8"/>
    <w:rsid w:val="008F16C9"/>
    <w:rsid w:val="008F1F22"/>
    <w:rsid w:val="008F2C1E"/>
    <w:rsid w:val="008F3926"/>
    <w:rsid w:val="008F3AF9"/>
    <w:rsid w:val="008F471B"/>
    <w:rsid w:val="008F545A"/>
    <w:rsid w:val="008F57CF"/>
    <w:rsid w:val="008F61DC"/>
    <w:rsid w:val="008F65C3"/>
    <w:rsid w:val="008F6A51"/>
    <w:rsid w:val="008F6AC8"/>
    <w:rsid w:val="00900BFC"/>
    <w:rsid w:val="0090165C"/>
    <w:rsid w:val="0090182B"/>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C47"/>
    <w:rsid w:val="00915E94"/>
    <w:rsid w:val="009167E1"/>
    <w:rsid w:val="009212F7"/>
    <w:rsid w:val="00921467"/>
    <w:rsid w:val="009227B4"/>
    <w:rsid w:val="009231B9"/>
    <w:rsid w:val="009234AB"/>
    <w:rsid w:val="009235FC"/>
    <w:rsid w:val="00923FB2"/>
    <w:rsid w:val="00924FBA"/>
    <w:rsid w:val="00925A7D"/>
    <w:rsid w:val="00925BA7"/>
    <w:rsid w:val="00926F01"/>
    <w:rsid w:val="00927D77"/>
    <w:rsid w:val="009309AB"/>
    <w:rsid w:val="00930B9A"/>
    <w:rsid w:val="009316A8"/>
    <w:rsid w:val="00931A81"/>
    <w:rsid w:val="0093232A"/>
    <w:rsid w:val="00932830"/>
    <w:rsid w:val="00934693"/>
    <w:rsid w:val="009346BC"/>
    <w:rsid w:val="00934A3B"/>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344"/>
    <w:rsid w:val="00944981"/>
    <w:rsid w:val="00946CA5"/>
    <w:rsid w:val="00947C30"/>
    <w:rsid w:val="00947D8C"/>
    <w:rsid w:val="009500E7"/>
    <w:rsid w:val="0095031F"/>
    <w:rsid w:val="00950F89"/>
    <w:rsid w:val="00951B10"/>
    <w:rsid w:val="009524A4"/>
    <w:rsid w:val="0095254D"/>
    <w:rsid w:val="00952BB2"/>
    <w:rsid w:val="00953EC3"/>
    <w:rsid w:val="00954638"/>
    <w:rsid w:val="00954A27"/>
    <w:rsid w:val="00955368"/>
    <w:rsid w:val="00956EB7"/>
    <w:rsid w:val="009577A3"/>
    <w:rsid w:val="00957B58"/>
    <w:rsid w:val="00957F10"/>
    <w:rsid w:val="00960213"/>
    <w:rsid w:val="00960AD0"/>
    <w:rsid w:val="00964660"/>
    <w:rsid w:val="00964667"/>
    <w:rsid w:val="00965176"/>
    <w:rsid w:val="00970EFC"/>
    <w:rsid w:val="009732A8"/>
    <w:rsid w:val="009732F5"/>
    <w:rsid w:val="00974E8C"/>
    <w:rsid w:val="00975335"/>
    <w:rsid w:val="00975C65"/>
    <w:rsid w:val="00976D40"/>
    <w:rsid w:val="0098169D"/>
    <w:rsid w:val="0098337C"/>
    <w:rsid w:val="0098383B"/>
    <w:rsid w:val="00983C8A"/>
    <w:rsid w:val="00987062"/>
    <w:rsid w:val="00987B99"/>
    <w:rsid w:val="00990555"/>
    <w:rsid w:val="00990AB8"/>
    <w:rsid w:val="00991863"/>
    <w:rsid w:val="009918A7"/>
    <w:rsid w:val="00992911"/>
    <w:rsid w:val="0099363B"/>
    <w:rsid w:val="00994366"/>
    <w:rsid w:val="009947F3"/>
    <w:rsid w:val="00994A79"/>
    <w:rsid w:val="00995170"/>
    <w:rsid w:val="00995C60"/>
    <w:rsid w:val="0099613F"/>
    <w:rsid w:val="009961B1"/>
    <w:rsid w:val="009977DD"/>
    <w:rsid w:val="00997C0F"/>
    <w:rsid w:val="009A1494"/>
    <w:rsid w:val="009A1A60"/>
    <w:rsid w:val="009B0B47"/>
    <w:rsid w:val="009B0E3F"/>
    <w:rsid w:val="009B0F48"/>
    <w:rsid w:val="009B1141"/>
    <w:rsid w:val="009B3382"/>
    <w:rsid w:val="009B3478"/>
    <w:rsid w:val="009B4CFF"/>
    <w:rsid w:val="009B5946"/>
    <w:rsid w:val="009B70A2"/>
    <w:rsid w:val="009B717E"/>
    <w:rsid w:val="009B71AB"/>
    <w:rsid w:val="009B7860"/>
    <w:rsid w:val="009C06D4"/>
    <w:rsid w:val="009C0D17"/>
    <w:rsid w:val="009C17FA"/>
    <w:rsid w:val="009C1B7F"/>
    <w:rsid w:val="009C1EC0"/>
    <w:rsid w:val="009C2370"/>
    <w:rsid w:val="009C390D"/>
    <w:rsid w:val="009C4545"/>
    <w:rsid w:val="009C4A36"/>
    <w:rsid w:val="009C5AEB"/>
    <w:rsid w:val="009C7478"/>
    <w:rsid w:val="009D0AB0"/>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697E"/>
    <w:rsid w:val="009E765A"/>
    <w:rsid w:val="009F0511"/>
    <w:rsid w:val="009F18AE"/>
    <w:rsid w:val="009F263A"/>
    <w:rsid w:val="009F3A7E"/>
    <w:rsid w:val="009F4241"/>
    <w:rsid w:val="009F4849"/>
    <w:rsid w:val="009F5183"/>
    <w:rsid w:val="009F54F8"/>
    <w:rsid w:val="009F72FD"/>
    <w:rsid w:val="009F7C02"/>
    <w:rsid w:val="009F7D23"/>
    <w:rsid w:val="00A0024C"/>
    <w:rsid w:val="00A00AE4"/>
    <w:rsid w:val="00A014EA"/>
    <w:rsid w:val="00A01B19"/>
    <w:rsid w:val="00A0219D"/>
    <w:rsid w:val="00A02CA8"/>
    <w:rsid w:val="00A02F9B"/>
    <w:rsid w:val="00A05399"/>
    <w:rsid w:val="00A0547A"/>
    <w:rsid w:val="00A0589B"/>
    <w:rsid w:val="00A06CF5"/>
    <w:rsid w:val="00A1054A"/>
    <w:rsid w:val="00A105F8"/>
    <w:rsid w:val="00A10CE6"/>
    <w:rsid w:val="00A10E1E"/>
    <w:rsid w:val="00A12B86"/>
    <w:rsid w:val="00A14CBE"/>
    <w:rsid w:val="00A17195"/>
    <w:rsid w:val="00A172DE"/>
    <w:rsid w:val="00A173AE"/>
    <w:rsid w:val="00A204F7"/>
    <w:rsid w:val="00A2052F"/>
    <w:rsid w:val="00A20A78"/>
    <w:rsid w:val="00A20C41"/>
    <w:rsid w:val="00A210D4"/>
    <w:rsid w:val="00A2129B"/>
    <w:rsid w:val="00A2138C"/>
    <w:rsid w:val="00A2176F"/>
    <w:rsid w:val="00A21ADC"/>
    <w:rsid w:val="00A2544B"/>
    <w:rsid w:val="00A25833"/>
    <w:rsid w:val="00A25C2F"/>
    <w:rsid w:val="00A27BCC"/>
    <w:rsid w:val="00A3091D"/>
    <w:rsid w:val="00A30F19"/>
    <w:rsid w:val="00A3265E"/>
    <w:rsid w:val="00A33806"/>
    <w:rsid w:val="00A341EA"/>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78A"/>
    <w:rsid w:val="00A478FD"/>
    <w:rsid w:val="00A503EE"/>
    <w:rsid w:val="00A5209C"/>
    <w:rsid w:val="00A52586"/>
    <w:rsid w:val="00A52894"/>
    <w:rsid w:val="00A53CD7"/>
    <w:rsid w:val="00A54283"/>
    <w:rsid w:val="00A54615"/>
    <w:rsid w:val="00A54B91"/>
    <w:rsid w:val="00A54EFE"/>
    <w:rsid w:val="00A55293"/>
    <w:rsid w:val="00A5572E"/>
    <w:rsid w:val="00A5603C"/>
    <w:rsid w:val="00A5645A"/>
    <w:rsid w:val="00A60852"/>
    <w:rsid w:val="00A60C26"/>
    <w:rsid w:val="00A62BF1"/>
    <w:rsid w:val="00A62C64"/>
    <w:rsid w:val="00A62E7A"/>
    <w:rsid w:val="00A6331C"/>
    <w:rsid w:val="00A6367D"/>
    <w:rsid w:val="00A6481F"/>
    <w:rsid w:val="00A64FAB"/>
    <w:rsid w:val="00A650D3"/>
    <w:rsid w:val="00A65997"/>
    <w:rsid w:val="00A66854"/>
    <w:rsid w:val="00A668C7"/>
    <w:rsid w:val="00A6779F"/>
    <w:rsid w:val="00A7038D"/>
    <w:rsid w:val="00A704A9"/>
    <w:rsid w:val="00A70622"/>
    <w:rsid w:val="00A712DA"/>
    <w:rsid w:val="00A716B4"/>
    <w:rsid w:val="00A730AA"/>
    <w:rsid w:val="00A747CF"/>
    <w:rsid w:val="00A7606C"/>
    <w:rsid w:val="00A773D0"/>
    <w:rsid w:val="00A808D7"/>
    <w:rsid w:val="00A80E97"/>
    <w:rsid w:val="00A80EE4"/>
    <w:rsid w:val="00A811DA"/>
    <w:rsid w:val="00A8125B"/>
    <w:rsid w:val="00A8134F"/>
    <w:rsid w:val="00A82953"/>
    <w:rsid w:val="00A82EED"/>
    <w:rsid w:val="00A83834"/>
    <w:rsid w:val="00A83C7D"/>
    <w:rsid w:val="00A84112"/>
    <w:rsid w:val="00A844AA"/>
    <w:rsid w:val="00A8672B"/>
    <w:rsid w:val="00A86A39"/>
    <w:rsid w:val="00A87584"/>
    <w:rsid w:val="00A877C7"/>
    <w:rsid w:val="00A90D5A"/>
    <w:rsid w:val="00A9153D"/>
    <w:rsid w:val="00A91CC6"/>
    <w:rsid w:val="00A92286"/>
    <w:rsid w:val="00A92634"/>
    <w:rsid w:val="00A931F0"/>
    <w:rsid w:val="00A939B2"/>
    <w:rsid w:val="00A95059"/>
    <w:rsid w:val="00A95673"/>
    <w:rsid w:val="00A95921"/>
    <w:rsid w:val="00A95B62"/>
    <w:rsid w:val="00A963A0"/>
    <w:rsid w:val="00A96874"/>
    <w:rsid w:val="00AA086A"/>
    <w:rsid w:val="00AA0B07"/>
    <w:rsid w:val="00AA1334"/>
    <w:rsid w:val="00AA28B3"/>
    <w:rsid w:val="00AA30CA"/>
    <w:rsid w:val="00AA34DE"/>
    <w:rsid w:val="00AA4121"/>
    <w:rsid w:val="00AA5644"/>
    <w:rsid w:val="00AA6B3A"/>
    <w:rsid w:val="00AA6E8E"/>
    <w:rsid w:val="00AB1F2E"/>
    <w:rsid w:val="00AB3E0E"/>
    <w:rsid w:val="00AB445E"/>
    <w:rsid w:val="00AB4A50"/>
    <w:rsid w:val="00AB5CB0"/>
    <w:rsid w:val="00AB6042"/>
    <w:rsid w:val="00AB7499"/>
    <w:rsid w:val="00AC14B9"/>
    <w:rsid w:val="00AC19F5"/>
    <w:rsid w:val="00AC2BF0"/>
    <w:rsid w:val="00AC2F49"/>
    <w:rsid w:val="00AC3BA6"/>
    <w:rsid w:val="00AC44C1"/>
    <w:rsid w:val="00AC5F7B"/>
    <w:rsid w:val="00AC7056"/>
    <w:rsid w:val="00AD0537"/>
    <w:rsid w:val="00AD07FE"/>
    <w:rsid w:val="00AD0BD6"/>
    <w:rsid w:val="00AD162A"/>
    <w:rsid w:val="00AD180F"/>
    <w:rsid w:val="00AD21B7"/>
    <w:rsid w:val="00AD3472"/>
    <w:rsid w:val="00AD38E2"/>
    <w:rsid w:val="00AD3B0F"/>
    <w:rsid w:val="00AD3CD0"/>
    <w:rsid w:val="00AD3E93"/>
    <w:rsid w:val="00AD417E"/>
    <w:rsid w:val="00AD4E26"/>
    <w:rsid w:val="00AD5878"/>
    <w:rsid w:val="00AD632D"/>
    <w:rsid w:val="00AD63E1"/>
    <w:rsid w:val="00AD75B9"/>
    <w:rsid w:val="00AD7DC0"/>
    <w:rsid w:val="00AD7FF9"/>
    <w:rsid w:val="00AE29C9"/>
    <w:rsid w:val="00AE2AC2"/>
    <w:rsid w:val="00AE3490"/>
    <w:rsid w:val="00AE3D34"/>
    <w:rsid w:val="00AE4278"/>
    <w:rsid w:val="00AE46AD"/>
    <w:rsid w:val="00AE4750"/>
    <w:rsid w:val="00AE4FD7"/>
    <w:rsid w:val="00AE580E"/>
    <w:rsid w:val="00AE624A"/>
    <w:rsid w:val="00AE728D"/>
    <w:rsid w:val="00AE7873"/>
    <w:rsid w:val="00AF04EA"/>
    <w:rsid w:val="00AF0995"/>
    <w:rsid w:val="00AF19A1"/>
    <w:rsid w:val="00AF29C0"/>
    <w:rsid w:val="00AF31EB"/>
    <w:rsid w:val="00AF3245"/>
    <w:rsid w:val="00AF466E"/>
    <w:rsid w:val="00AF477A"/>
    <w:rsid w:val="00AF4C4C"/>
    <w:rsid w:val="00AF51CC"/>
    <w:rsid w:val="00AF5273"/>
    <w:rsid w:val="00AF62AA"/>
    <w:rsid w:val="00AF6BDB"/>
    <w:rsid w:val="00AF73AD"/>
    <w:rsid w:val="00AF7935"/>
    <w:rsid w:val="00AF7B7E"/>
    <w:rsid w:val="00B004CF"/>
    <w:rsid w:val="00B01AE3"/>
    <w:rsid w:val="00B01C56"/>
    <w:rsid w:val="00B0255F"/>
    <w:rsid w:val="00B027BC"/>
    <w:rsid w:val="00B028B4"/>
    <w:rsid w:val="00B0290C"/>
    <w:rsid w:val="00B02F9A"/>
    <w:rsid w:val="00B03AAF"/>
    <w:rsid w:val="00B0425D"/>
    <w:rsid w:val="00B04385"/>
    <w:rsid w:val="00B055DB"/>
    <w:rsid w:val="00B1005E"/>
    <w:rsid w:val="00B10593"/>
    <w:rsid w:val="00B11D1A"/>
    <w:rsid w:val="00B1236E"/>
    <w:rsid w:val="00B12E8B"/>
    <w:rsid w:val="00B131FB"/>
    <w:rsid w:val="00B1331E"/>
    <w:rsid w:val="00B14081"/>
    <w:rsid w:val="00B140DF"/>
    <w:rsid w:val="00B146BB"/>
    <w:rsid w:val="00B14721"/>
    <w:rsid w:val="00B16728"/>
    <w:rsid w:val="00B20077"/>
    <w:rsid w:val="00B206FB"/>
    <w:rsid w:val="00B207DD"/>
    <w:rsid w:val="00B20B4D"/>
    <w:rsid w:val="00B20FDD"/>
    <w:rsid w:val="00B21AB5"/>
    <w:rsid w:val="00B220CC"/>
    <w:rsid w:val="00B233CE"/>
    <w:rsid w:val="00B236F7"/>
    <w:rsid w:val="00B23DC8"/>
    <w:rsid w:val="00B23E78"/>
    <w:rsid w:val="00B24747"/>
    <w:rsid w:val="00B25B2C"/>
    <w:rsid w:val="00B25C4E"/>
    <w:rsid w:val="00B2666C"/>
    <w:rsid w:val="00B26DDF"/>
    <w:rsid w:val="00B27533"/>
    <w:rsid w:val="00B305CC"/>
    <w:rsid w:val="00B30909"/>
    <w:rsid w:val="00B31116"/>
    <w:rsid w:val="00B31211"/>
    <w:rsid w:val="00B31915"/>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8E3"/>
    <w:rsid w:val="00B43BC5"/>
    <w:rsid w:val="00B443FE"/>
    <w:rsid w:val="00B44C38"/>
    <w:rsid w:val="00B44F71"/>
    <w:rsid w:val="00B458DD"/>
    <w:rsid w:val="00B46941"/>
    <w:rsid w:val="00B50676"/>
    <w:rsid w:val="00B51264"/>
    <w:rsid w:val="00B515DE"/>
    <w:rsid w:val="00B51A90"/>
    <w:rsid w:val="00B51DCD"/>
    <w:rsid w:val="00B52097"/>
    <w:rsid w:val="00B5239F"/>
    <w:rsid w:val="00B5302B"/>
    <w:rsid w:val="00B530E4"/>
    <w:rsid w:val="00B5336D"/>
    <w:rsid w:val="00B541E3"/>
    <w:rsid w:val="00B5559F"/>
    <w:rsid w:val="00B568E3"/>
    <w:rsid w:val="00B56BCE"/>
    <w:rsid w:val="00B57EE0"/>
    <w:rsid w:val="00B6025A"/>
    <w:rsid w:val="00B60428"/>
    <w:rsid w:val="00B6050B"/>
    <w:rsid w:val="00B61C66"/>
    <w:rsid w:val="00B641A3"/>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6C67"/>
    <w:rsid w:val="00B8709E"/>
    <w:rsid w:val="00B872D6"/>
    <w:rsid w:val="00B9042C"/>
    <w:rsid w:val="00B93603"/>
    <w:rsid w:val="00B93F5E"/>
    <w:rsid w:val="00B9420D"/>
    <w:rsid w:val="00B9434E"/>
    <w:rsid w:val="00B94AB5"/>
    <w:rsid w:val="00B952E7"/>
    <w:rsid w:val="00B95FAB"/>
    <w:rsid w:val="00B966B4"/>
    <w:rsid w:val="00B96D33"/>
    <w:rsid w:val="00B9791C"/>
    <w:rsid w:val="00BA2B10"/>
    <w:rsid w:val="00BA564D"/>
    <w:rsid w:val="00BA5754"/>
    <w:rsid w:val="00BA71BD"/>
    <w:rsid w:val="00BA7803"/>
    <w:rsid w:val="00BB0957"/>
    <w:rsid w:val="00BB1043"/>
    <w:rsid w:val="00BB1E94"/>
    <w:rsid w:val="00BB30DF"/>
    <w:rsid w:val="00BB3BF0"/>
    <w:rsid w:val="00BB51E5"/>
    <w:rsid w:val="00BB618B"/>
    <w:rsid w:val="00BB6CB8"/>
    <w:rsid w:val="00BB70AC"/>
    <w:rsid w:val="00BB7178"/>
    <w:rsid w:val="00BB76B6"/>
    <w:rsid w:val="00BC27B0"/>
    <w:rsid w:val="00BC283C"/>
    <w:rsid w:val="00BC2988"/>
    <w:rsid w:val="00BC50F7"/>
    <w:rsid w:val="00BC515B"/>
    <w:rsid w:val="00BC57BF"/>
    <w:rsid w:val="00BC5D6D"/>
    <w:rsid w:val="00BC6172"/>
    <w:rsid w:val="00BC692D"/>
    <w:rsid w:val="00BC710F"/>
    <w:rsid w:val="00BC7C29"/>
    <w:rsid w:val="00BD18B1"/>
    <w:rsid w:val="00BD25EA"/>
    <w:rsid w:val="00BD39D7"/>
    <w:rsid w:val="00BD434A"/>
    <w:rsid w:val="00BD465D"/>
    <w:rsid w:val="00BD55AF"/>
    <w:rsid w:val="00BD60A9"/>
    <w:rsid w:val="00BD6CD0"/>
    <w:rsid w:val="00BD779D"/>
    <w:rsid w:val="00BE009D"/>
    <w:rsid w:val="00BE014A"/>
    <w:rsid w:val="00BE03B1"/>
    <w:rsid w:val="00BE0BC3"/>
    <w:rsid w:val="00BE0FDC"/>
    <w:rsid w:val="00BE30A1"/>
    <w:rsid w:val="00BE3133"/>
    <w:rsid w:val="00BE3F31"/>
    <w:rsid w:val="00BE415C"/>
    <w:rsid w:val="00BE60DA"/>
    <w:rsid w:val="00BE6FA0"/>
    <w:rsid w:val="00BE7136"/>
    <w:rsid w:val="00BE73F4"/>
    <w:rsid w:val="00BF03B2"/>
    <w:rsid w:val="00BF0413"/>
    <w:rsid w:val="00BF1E83"/>
    <w:rsid w:val="00BF28A9"/>
    <w:rsid w:val="00BF29D9"/>
    <w:rsid w:val="00BF42DA"/>
    <w:rsid w:val="00BF51C5"/>
    <w:rsid w:val="00BF522C"/>
    <w:rsid w:val="00BF7B61"/>
    <w:rsid w:val="00C007FE"/>
    <w:rsid w:val="00C00C97"/>
    <w:rsid w:val="00C01DCD"/>
    <w:rsid w:val="00C02835"/>
    <w:rsid w:val="00C02B9C"/>
    <w:rsid w:val="00C033FF"/>
    <w:rsid w:val="00C03B8E"/>
    <w:rsid w:val="00C0479F"/>
    <w:rsid w:val="00C059CE"/>
    <w:rsid w:val="00C10016"/>
    <w:rsid w:val="00C1045B"/>
    <w:rsid w:val="00C10FEB"/>
    <w:rsid w:val="00C113FC"/>
    <w:rsid w:val="00C11A03"/>
    <w:rsid w:val="00C1237C"/>
    <w:rsid w:val="00C12E90"/>
    <w:rsid w:val="00C12FFC"/>
    <w:rsid w:val="00C131FF"/>
    <w:rsid w:val="00C1354D"/>
    <w:rsid w:val="00C13E48"/>
    <w:rsid w:val="00C161C0"/>
    <w:rsid w:val="00C16FDB"/>
    <w:rsid w:val="00C17116"/>
    <w:rsid w:val="00C20617"/>
    <w:rsid w:val="00C20679"/>
    <w:rsid w:val="00C21082"/>
    <w:rsid w:val="00C227C1"/>
    <w:rsid w:val="00C22CBF"/>
    <w:rsid w:val="00C26843"/>
    <w:rsid w:val="00C26932"/>
    <w:rsid w:val="00C31695"/>
    <w:rsid w:val="00C31A7D"/>
    <w:rsid w:val="00C32B61"/>
    <w:rsid w:val="00C33176"/>
    <w:rsid w:val="00C341C0"/>
    <w:rsid w:val="00C35A2F"/>
    <w:rsid w:val="00C362E9"/>
    <w:rsid w:val="00C36E9A"/>
    <w:rsid w:val="00C3764E"/>
    <w:rsid w:val="00C4260F"/>
    <w:rsid w:val="00C4269D"/>
    <w:rsid w:val="00C4277D"/>
    <w:rsid w:val="00C42D2E"/>
    <w:rsid w:val="00C43D48"/>
    <w:rsid w:val="00C4418D"/>
    <w:rsid w:val="00C44687"/>
    <w:rsid w:val="00C44A38"/>
    <w:rsid w:val="00C44A6E"/>
    <w:rsid w:val="00C46E51"/>
    <w:rsid w:val="00C504B5"/>
    <w:rsid w:val="00C51846"/>
    <w:rsid w:val="00C5185A"/>
    <w:rsid w:val="00C51DEB"/>
    <w:rsid w:val="00C51E1A"/>
    <w:rsid w:val="00C52B9A"/>
    <w:rsid w:val="00C52E9A"/>
    <w:rsid w:val="00C53C66"/>
    <w:rsid w:val="00C53D86"/>
    <w:rsid w:val="00C54247"/>
    <w:rsid w:val="00C567FF"/>
    <w:rsid w:val="00C5702D"/>
    <w:rsid w:val="00C574CF"/>
    <w:rsid w:val="00C57814"/>
    <w:rsid w:val="00C606B2"/>
    <w:rsid w:val="00C6092A"/>
    <w:rsid w:val="00C60BD5"/>
    <w:rsid w:val="00C613F2"/>
    <w:rsid w:val="00C643D4"/>
    <w:rsid w:val="00C6504C"/>
    <w:rsid w:val="00C663CC"/>
    <w:rsid w:val="00C66974"/>
    <w:rsid w:val="00C67B43"/>
    <w:rsid w:val="00C72C86"/>
    <w:rsid w:val="00C73D6A"/>
    <w:rsid w:val="00C749D2"/>
    <w:rsid w:val="00C74E0A"/>
    <w:rsid w:val="00C752A5"/>
    <w:rsid w:val="00C76363"/>
    <w:rsid w:val="00C76996"/>
    <w:rsid w:val="00C802FF"/>
    <w:rsid w:val="00C80B0A"/>
    <w:rsid w:val="00C81A4F"/>
    <w:rsid w:val="00C820E8"/>
    <w:rsid w:val="00C82C17"/>
    <w:rsid w:val="00C82FE7"/>
    <w:rsid w:val="00C83818"/>
    <w:rsid w:val="00C854FD"/>
    <w:rsid w:val="00C8577D"/>
    <w:rsid w:val="00C85ADE"/>
    <w:rsid w:val="00C85BA8"/>
    <w:rsid w:val="00C85EB5"/>
    <w:rsid w:val="00C864A9"/>
    <w:rsid w:val="00C87790"/>
    <w:rsid w:val="00C87843"/>
    <w:rsid w:val="00C87A0E"/>
    <w:rsid w:val="00C903B4"/>
    <w:rsid w:val="00C90859"/>
    <w:rsid w:val="00C90F68"/>
    <w:rsid w:val="00C912AD"/>
    <w:rsid w:val="00C92FC5"/>
    <w:rsid w:val="00C93039"/>
    <w:rsid w:val="00C9368B"/>
    <w:rsid w:val="00C951E4"/>
    <w:rsid w:val="00C95454"/>
    <w:rsid w:val="00C95716"/>
    <w:rsid w:val="00C95BCD"/>
    <w:rsid w:val="00C96614"/>
    <w:rsid w:val="00C97827"/>
    <w:rsid w:val="00C97A03"/>
    <w:rsid w:val="00C97C27"/>
    <w:rsid w:val="00C97F6C"/>
    <w:rsid w:val="00CA0357"/>
    <w:rsid w:val="00CA0BE5"/>
    <w:rsid w:val="00CA0CF5"/>
    <w:rsid w:val="00CA21C9"/>
    <w:rsid w:val="00CA3714"/>
    <w:rsid w:val="00CA39B6"/>
    <w:rsid w:val="00CA3F71"/>
    <w:rsid w:val="00CA5970"/>
    <w:rsid w:val="00CA6142"/>
    <w:rsid w:val="00CA70FD"/>
    <w:rsid w:val="00CA77FB"/>
    <w:rsid w:val="00CB06D2"/>
    <w:rsid w:val="00CB16B7"/>
    <w:rsid w:val="00CB19A0"/>
    <w:rsid w:val="00CB2440"/>
    <w:rsid w:val="00CB2B32"/>
    <w:rsid w:val="00CB4A03"/>
    <w:rsid w:val="00CB6579"/>
    <w:rsid w:val="00CB711F"/>
    <w:rsid w:val="00CB7AA5"/>
    <w:rsid w:val="00CC16DD"/>
    <w:rsid w:val="00CC1BB0"/>
    <w:rsid w:val="00CC25E7"/>
    <w:rsid w:val="00CC265D"/>
    <w:rsid w:val="00CC35B1"/>
    <w:rsid w:val="00CC3AC0"/>
    <w:rsid w:val="00CC4DA8"/>
    <w:rsid w:val="00CC55DD"/>
    <w:rsid w:val="00CC5A11"/>
    <w:rsid w:val="00CC6107"/>
    <w:rsid w:val="00CC7214"/>
    <w:rsid w:val="00CC7C08"/>
    <w:rsid w:val="00CD0C80"/>
    <w:rsid w:val="00CD1909"/>
    <w:rsid w:val="00CD1D63"/>
    <w:rsid w:val="00CD4BCE"/>
    <w:rsid w:val="00CD52D3"/>
    <w:rsid w:val="00CD5667"/>
    <w:rsid w:val="00CD661D"/>
    <w:rsid w:val="00CD733F"/>
    <w:rsid w:val="00CD7A90"/>
    <w:rsid w:val="00CD7F13"/>
    <w:rsid w:val="00CE1ABC"/>
    <w:rsid w:val="00CE27F3"/>
    <w:rsid w:val="00CE3174"/>
    <w:rsid w:val="00CE43BD"/>
    <w:rsid w:val="00CE51C5"/>
    <w:rsid w:val="00CE6A12"/>
    <w:rsid w:val="00CE7CBF"/>
    <w:rsid w:val="00CF0363"/>
    <w:rsid w:val="00CF07CF"/>
    <w:rsid w:val="00CF0CD5"/>
    <w:rsid w:val="00CF1122"/>
    <w:rsid w:val="00CF127D"/>
    <w:rsid w:val="00CF3BDB"/>
    <w:rsid w:val="00CF5165"/>
    <w:rsid w:val="00CF561D"/>
    <w:rsid w:val="00CF6D99"/>
    <w:rsid w:val="00D00070"/>
    <w:rsid w:val="00D00BD0"/>
    <w:rsid w:val="00D013B6"/>
    <w:rsid w:val="00D0289E"/>
    <w:rsid w:val="00D02BFB"/>
    <w:rsid w:val="00D03754"/>
    <w:rsid w:val="00D04186"/>
    <w:rsid w:val="00D045AC"/>
    <w:rsid w:val="00D047D1"/>
    <w:rsid w:val="00D04F06"/>
    <w:rsid w:val="00D0722E"/>
    <w:rsid w:val="00D07BF0"/>
    <w:rsid w:val="00D1058E"/>
    <w:rsid w:val="00D115D2"/>
    <w:rsid w:val="00D11A38"/>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2D3"/>
    <w:rsid w:val="00D244F1"/>
    <w:rsid w:val="00D25FFD"/>
    <w:rsid w:val="00D26075"/>
    <w:rsid w:val="00D276F1"/>
    <w:rsid w:val="00D32C0C"/>
    <w:rsid w:val="00D33088"/>
    <w:rsid w:val="00D33312"/>
    <w:rsid w:val="00D348B0"/>
    <w:rsid w:val="00D34A4F"/>
    <w:rsid w:val="00D3664C"/>
    <w:rsid w:val="00D366BD"/>
    <w:rsid w:val="00D3687F"/>
    <w:rsid w:val="00D3711B"/>
    <w:rsid w:val="00D4041C"/>
    <w:rsid w:val="00D40A31"/>
    <w:rsid w:val="00D40ACA"/>
    <w:rsid w:val="00D43329"/>
    <w:rsid w:val="00D441EB"/>
    <w:rsid w:val="00D44217"/>
    <w:rsid w:val="00D44710"/>
    <w:rsid w:val="00D44FBB"/>
    <w:rsid w:val="00D46B7E"/>
    <w:rsid w:val="00D46C06"/>
    <w:rsid w:val="00D4753B"/>
    <w:rsid w:val="00D47CF2"/>
    <w:rsid w:val="00D50343"/>
    <w:rsid w:val="00D504FD"/>
    <w:rsid w:val="00D50D0E"/>
    <w:rsid w:val="00D50FF4"/>
    <w:rsid w:val="00D52659"/>
    <w:rsid w:val="00D54D11"/>
    <w:rsid w:val="00D55EC0"/>
    <w:rsid w:val="00D566A0"/>
    <w:rsid w:val="00D56B81"/>
    <w:rsid w:val="00D60E75"/>
    <w:rsid w:val="00D60F32"/>
    <w:rsid w:val="00D62D3E"/>
    <w:rsid w:val="00D6309A"/>
    <w:rsid w:val="00D63547"/>
    <w:rsid w:val="00D640B9"/>
    <w:rsid w:val="00D708F9"/>
    <w:rsid w:val="00D72EC0"/>
    <w:rsid w:val="00D739FA"/>
    <w:rsid w:val="00D74339"/>
    <w:rsid w:val="00D7465F"/>
    <w:rsid w:val="00D75546"/>
    <w:rsid w:val="00D75D46"/>
    <w:rsid w:val="00D7667A"/>
    <w:rsid w:val="00D766F6"/>
    <w:rsid w:val="00D76C49"/>
    <w:rsid w:val="00D76DBA"/>
    <w:rsid w:val="00D779B4"/>
    <w:rsid w:val="00D80579"/>
    <w:rsid w:val="00D81152"/>
    <w:rsid w:val="00D81538"/>
    <w:rsid w:val="00D82045"/>
    <w:rsid w:val="00D8216E"/>
    <w:rsid w:val="00D83E13"/>
    <w:rsid w:val="00D840F4"/>
    <w:rsid w:val="00D8452E"/>
    <w:rsid w:val="00D84B29"/>
    <w:rsid w:val="00D85324"/>
    <w:rsid w:val="00D85ED8"/>
    <w:rsid w:val="00D87C47"/>
    <w:rsid w:val="00D91A05"/>
    <w:rsid w:val="00D92136"/>
    <w:rsid w:val="00D9311D"/>
    <w:rsid w:val="00D93EA5"/>
    <w:rsid w:val="00D943D2"/>
    <w:rsid w:val="00D95FAF"/>
    <w:rsid w:val="00D95FE3"/>
    <w:rsid w:val="00DA0D8E"/>
    <w:rsid w:val="00DA122D"/>
    <w:rsid w:val="00DA2D5A"/>
    <w:rsid w:val="00DA34B4"/>
    <w:rsid w:val="00DA35B5"/>
    <w:rsid w:val="00DA3F48"/>
    <w:rsid w:val="00DA6196"/>
    <w:rsid w:val="00DA6FE4"/>
    <w:rsid w:val="00DA77AE"/>
    <w:rsid w:val="00DB1223"/>
    <w:rsid w:val="00DB2956"/>
    <w:rsid w:val="00DB35AD"/>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160"/>
    <w:rsid w:val="00DD7346"/>
    <w:rsid w:val="00DD74A7"/>
    <w:rsid w:val="00DD7657"/>
    <w:rsid w:val="00DE0F58"/>
    <w:rsid w:val="00DE20E2"/>
    <w:rsid w:val="00DE2CAD"/>
    <w:rsid w:val="00DE32DD"/>
    <w:rsid w:val="00DE3367"/>
    <w:rsid w:val="00DE44E1"/>
    <w:rsid w:val="00DE49FF"/>
    <w:rsid w:val="00DE5FE3"/>
    <w:rsid w:val="00DE6D3B"/>
    <w:rsid w:val="00DF3BBD"/>
    <w:rsid w:val="00DF5083"/>
    <w:rsid w:val="00DF5087"/>
    <w:rsid w:val="00DF655E"/>
    <w:rsid w:val="00E012B8"/>
    <w:rsid w:val="00E01CF0"/>
    <w:rsid w:val="00E020CC"/>
    <w:rsid w:val="00E025C0"/>
    <w:rsid w:val="00E04C11"/>
    <w:rsid w:val="00E052E5"/>
    <w:rsid w:val="00E053CB"/>
    <w:rsid w:val="00E05762"/>
    <w:rsid w:val="00E0699A"/>
    <w:rsid w:val="00E072AC"/>
    <w:rsid w:val="00E07456"/>
    <w:rsid w:val="00E0777A"/>
    <w:rsid w:val="00E07E77"/>
    <w:rsid w:val="00E10076"/>
    <w:rsid w:val="00E10184"/>
    <w:rsid w:val="00E124EB"/>
    <w:rsid w:val="00E135AF"/>
    <w:rsid w:val="00E152CB"/>
    <w:rsid w:val="00E157A3"/>
    <w:rsid w:val="00E16623"/>
    <w:rsid w:val="00E16665"/>
    <w:rsid w:val="00E1681B"/>
    <w:rsid w:val="00E17B23"/>
    <w:rsid w:val="00E2049A"/>
    <w:rsid w:val="00E21A95"/>
    <w:rsid w:val="00E232A3"/>
    <w:rsid w:val="00E2369D"/>
    <w:rsid w:val="00E24146"/>
    <w:rsid w:val="00E244C0"/>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C00"/>
    <w:rsid w:val="00E36D8D"/>
    <w:rsid w:val="00E37438"/>
    <w:rsid w:val="00E37563"/>
    <w:rsid w:val="00E37754"/>
    <w:rsid w:val="00E40FE6"/>
    <w:rsid w:val="00E42032"/>
    <w:rsid w:val="00E430CA"/>
    <w:rsid w:val="00E43474"/>
    <w:rsid w:val="00E43AE5"/>
    <w:rsid w:val="00E44257"/>
    <w:rsid w:val="00E44C6B"/>
    <w:rsid w:val="00E45BC2"/>
    <w:rsid w:val="00E471A5"/>
    <w:rsid w:val="00E477E3"/>
    <w:rsid w:val="00E479DD"/>
    <w:rsid w:val="00E52237"/>
    <w:rsid w:val="00E52EB3"/>
    <w:rsid w:val="00E53FCD"/>
    <w:rsid w:val="00E54355"/>
    <w:rsid w:val="00E54C34"/>
    <w:rsid w:val="00E562BB"/>
    <w:rsid w:val="00E565CE"/>
    <w:rsid w:val="00E56A47"/>
    <w:rsid w:val="00E574F2"/>
    <w:rsid w:val="00E6041F"/>
    <w:rsid w:val="00E61EED"/>
    <w:rsid w:val="00E61F6B"/>
    <w:rsid w:val="00E63A86"/>
    <w:rsid w:val="00E63CDA"/>
    <w:rsid w:val="00E6442F"/>
    <w:rsid w:val="00E649AC"/>
    <w:rsid w:val="00E64AEC"/>
    <w:rsid w:val="00E66659"/>
    <w:rsid w:val="00E671AE"/>
    <w:rsid w:val="00E70B03"/>
    <w:rsid w:val="00E70EDE"/>
    <w:rsid w:val="00E7135D"/>
    <w:rsid w:val="00E72ED5"/>
    <w:rsid w:val="00E735EF"/>
    <w:rsid w:val="00E741ED"/>
    <w:rsid w:val="00E745DA"/>
    <w:rsid w:val="00E7545F"/>
    <w:rsid w:val="00E7689F"/>
    <w:rsid w:val="00E76E8B"/>
    <w:rsid w:val="00E8048E"/>
    <w:rsid w:val="00E81D6E"/>
    <w:rsid w:val="00E82D11"/>
    <w:rsid w:val="00E82FBD"/>
    <w:rsid w:val="00E8300F"/>
    <w:rsid w:val="00E83425"/>
    <w:rsid w:val="00E846FF"/>
    <w:rsid w:val="00E85227"/>
    <w:rsid w:val="00E86896"/>
    <w:rsid w:val="00E91332"/>
    <w:rsid w:val="00E91477"/>
    <w:rsid w:val="00E9174C"/>
    <w:rsid w:val="00E92368"/>
    <w:rsid w:val="00E92D87"/>
    <w:rsid w:val="00E93F09"/>
    <w:rsid w:val="00E940ED"/>
    <w:rsid w:val="00E94730"/>
    <w:rsid w:val="00E94855"/>
    <w:rsid w:val="00E951A8"/>
    <w:rsid w:val="00E9582E"/>
    <w:rsid w:val="00E95E2E"/>
    <w:rsid w:val="00E95EB9"/>
    <w:rsid w:val="00E96AF3"/>
    <w:rsid w:val="00E96B10"/>
    <w:rsid w:val="00E96D52"/>
    <w:rsid w:val="00E97615"/>
    <w:rsid w:val="00EA050D"/>
    <w:rsid w:val="00EA1DE3"/>
    <w:rsid w:val="00EA1F80"/>
    <w:rsid w:val="00EA2351"/>
    <w:rsid w:val="00EA2B73"/>
    <w:rsid w:val="00EA4139"/>
    <w:rsid w:val="00EA55FF"/>
    <w:rsid w:val="00EA5FF7"/>
    <w:rsid w:val="00EA6D0E"/>
    <w:rsid w:val="00EB0A9A"/>
    <w:rsid w:val="00EB124A"/>
    <w:rsid w:val="00EB1616"/>
    <w:rsid w:val="00EB1630"/>
    <w:rsid w:val="00EB1F68"/>
    <w:rsid w:val="00EB2B72"/>
    <w:rsid w:val="00EB3038"/>
    <w:rsid w:val="00EB3ACE"/>
    <w:rsid w:val="00EB4CF7"/>
    <w:rsid w:val="00EB5118"/>
    <w:rsid w:val="00EB6C57"/>
    <w:rsid w:val="00EB7B56"/>
    <w:rsid w:val="00EC0BFA"/>
    <w:rsid w:val="00EC103C"/>
    <w:rsid w:val="00EC24C4"/>
    <w:rsid w:val="00EC4B73"/>
    <w:rsid w:val="00EC603C"/>
    <w:rsid w:val="00EC74CD"/>
    <w:rsid w:val="00EC781D"/>
    <w:rsid w:val="00ED064D"/>
    <w:rsid w:val="00ED0809"/>
    <w:rsid w:val="00ED0D5F"/>
    <w:rsid w:val="00ED164A"/>
    <w:rsid w:val="00ED1A02"/>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E7ECC"/>
    <w:rsid w:val="00EF0699"/>
    <w:rsid w:val="00EF0861"/>
    <w:rsid w:val="00EF0CF0"/>
    <w:rsid w:val="00EF3837"/>
    <w:rsid w:val="00EF3AF3"/>
    <w:rsid w:val="00EF3FC2"/>
    <w:rsid w:val="00EF5ACA"/>
    <w:rsid w:val="00EF6103"/>
    <w:rsid w:val="00EF64C2"/>
    <w:rsid w:val="00EF7C09"/>
    <w:rsid w:val="00F00464"/>
    <w:rsid w:val="00F00EE0"/>
    <w:rsid w:val="00F0126E"/>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07AEB"/>
    <w:rsid w:val="00F07B70"/>
    <w:rsid w:val="00F12438"/>
    <w:rsid w:val="00F149D0"/>
    <w:rsid w:val="00F15900"/>
    <w:rsid w:val="00F17066"/>
    <w:rsid w:val="00F1713A"/>
    <w:rsid w:val="00F175B6"/>
    <w:rsid w:val="00F17A72"/>
    <w:rsid w:val="00F20720"/>
    <w:rsid w:val="00F208B1"/>
    <w:rsid w:val="00F2120B"/>
    <w:rsid w:val="00F21707"/>
    <w:rsid w:val="00F2300D"/>
    <w:rsid w:val="00F23A79"/>
    <w:rsid w:val="00F24B90"/>
    <w:rsid w:val="00F268D9"/>
    <w:rsid w:val="00F302C0"/>
    <w:rsid w:val="00F32ADA"/>
    <w:rsid w:val="00F33148"/>
    <w:rsid w:val="00F33CB8"/>
    <w:rsid w:val="00F33F3C"/>
    <w:rsid w:val="00F34732"/>
    <w:rsid w:val="00F34CBB"/>
    <w:rsid w:val="00F352E3"/>
    <w:rsid w:val="00F36633"/>
    <w:rsid w:val="00F36AFD"/>
    <w:rsid w:val="00F36C8E"/>
    <w:rsid w:val="00F370C9"/>
    <w:rsid w:val="00F3745E"/>
    <w:rsid w:val="00F37C8E"/>
    <w:rsid w:val="00F40066"/>
    <w:rsid w:val="00F406B5"/>
    <w:rsid w:val="00F41E98"/>
    <w:rsid w:val="00F424CD"/>
    <w:rsid w:val="00F4286A"/>
    <w:rsid w:val="00F428FC"/>
    <w:rsid w:val="00F43A27"/>
    <w:rsid w:val="00F443A3"/>
    <w:rsid w:val="00F44F7B"/>
    <w:rsid w:val="00F45789"/>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4B36"/>
    <w:rsid w:val="00F651F0"/>
    <w:rsid w:val="00F674CC"/>
    <w:rsid w:val="00F7032E"/>
    <w:rsid w:val="00F7047E"/>
    <w:rsid w:val="00F738CA"/>
    <w:rsid w:val="00F74BF6"/>
    <w:rsid w:val="00F76660"/>
    <w:rsid w:val="00F768E0"/>
    <w:rsid w:val="00F770B4"/>
    <w:rsid w:val="00F77220"/>
    <w:rsid w:val="00F77563"/>
    <w:rsid w:val="00F77ECC"/>
    <w:rsid w:val="00F80067"/>
    <w:rsid w:val="00F80376"/>
    <w:rsid w:val="00F80470"/>
    <w:rsid w:val="00F80B31"/>
    <w:rsid w:val="00F8269A"/>
    <w:rsid w:val="00F830A8"/>
    <w:rsid w:val="00F83C56"/>
    <w:rsid w:val="00F86862"/>
    <w:rsid w:val="00F86B93"/>
    <w:rsid w:val="00F87108"/>
    <w:rsid w:val="00F90715"/>
    <w:rsid w:val="00F9097C"/>
    <w:rsid w:val="00F9114B"/>
    <w:rsid w:val="00F9146A"/>
    <w:rsid w:val="00F93111"/>
    <w:rsid w:val="00F9318B"/>
    <w:rsid w:val="00F93578"/>
    <w:rsid w:val="00F95229"/>
    <w:rsid w:val="00F9534B"/>
    <w:rsid w:val="00F9586C"/>
    <w:rsid w:val="00F95AD1"/>
    <w:rsid w:val="00F973F8"/>
    <w:rsid w:val="00F9744E"/>
    <w:rsid w:val="00F97695"/>
    <w:rsid w:val="00FA0014"/>
    <w:rsid w:val="00FA015D"/>
    <w:rsid w:val="00FA1026"/>
    <w:rsid w:val="00FA1463"/>
    <w:rsid w:val="00FA196C"/>
    <w:rsid w:val="00FA2536"/>
    <w:rsid w:val="00FA2BAB"/>
    <w:rsid w:val="00FA2BED"/>
    <w:rsid w:val="00FA300C"/>
    <w:rsid w:val="00FA338C"/>
    <w:rsid w:val="00FA3706"/>
    <w:rsid w:val="00FA3BAB"/>
    <w:rsid w:val="00FA50F4"/>
    <w:rsid w:val="00FA550C"/>
    <w:rsid w:val="00FA5CD6"/>
    <w:rsid w:val="00FA5F87"/>
    <w:rsid w:val="00FA6A64"/>
    <w:rsid w:val="00FA6CF9"/>
    <w:rsid w:val="00FA739A"/>
    <w:rsid w:val="00FA7583"/>
    <w:rsid w:val="00FB0D2A"/>
    <w:rsid w:val="00FB17F8"/>
    <w:rsid w:val="00FB1F1F"/>
    <w:rsid w:val="00FB21EC"/>
    <w:rsid w:val="00FB42FC"/>
    <w:rsid w:val="00FB5B7D"/>
    <w:rsid w:val="00FB5CC3"/>
    <w:rsid w:val="00FB6269"/>
    <w:rsid w:val="00FB6315"/>
    <w:rsid w:val="00FB7AA4"/>
    <w:rsid w:val="00FB7BE7"/>
    <w:rsid w:val="00FC051D"/>
    <w:rsid w:val="00FC0A31"/>
    <w:rsid w:val="00FC0B4B"/>
    <w:rsid w:val="00FC0F79"/>
    <w:rsid w:val="00FC125A"/>
    <w:rsid w:val="00FC1777"/>
    <w:rsid w:val="00FC19DC"/>
    <w:rsid w:val="00FC320D"/>
    <w:rsid w:val="00FC3AED"/>
    <w:rsid w:val="00FC51DF"/>
    <w:rsid w:val="00FC6AD6"/>
    <w:rsid w:val="00FC7546"/>
    <w:rsid w:val="00FD02B3"/>
    <w:rsid w:val="00FD036D"/>
    <w:rsid w:val="00FD0601"/>
    <w:rsid w:val="00FD06D9"/>
    <w:rsid w:val="00FD1158"/>
    <w:rsid w:val="00FD1658"/>
    <w:rsid w:val="00FD20BE"/>
    <w:rsid w:val="00FD47D6"/>
    <w:rsid w:val="00FD49DA"/>
    <w:rsid w:val="00FE0AEA"/>
    <w:rsid w:val="00FE1496"/>
    <w:rsid w:val="00FE1AFF"/>
    <w:rsid w:val="00FE2325"/>
    <w:rsid w:val="00FE37EF"/>
    <w:rsid w:val="00FE54AF"/>
    <w:rsid w:val="00FE5627"/>
    <w:rsid w:val="00FE64B9"/>
    <w:rsid w:val="00FE69AA"/>
    <w:rsid w:val="00FE7770"/>
    <w:rsid w:val="00FF053C"/>
    <w:rsid w:val="00FF090B"/>
    <w:rsid w:val="00FF2180"/>
    <w:rsid w:val="00FF2B63"/>
    <w:rsid w:val="00FF2C7A"/>
    <w:rsid w:val="00FF33A7"/>
    <w:rsid w:val="00FF3610"/>
    <w:rsid w:val="00FF3DDD"/>
    <w:rsid w:val="00FF3F41"/>
    <w:rsid w:val="00FF3F92"/>
    <w:rsid w:val="00FF596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B7E400"/>
  <w15:docId w15:val="{554D4078-862B-4F45-B40D-FCCF923E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25F3E"/>
    <w:pPr>
      <w:spacing w:line="240" w:lineRule="exact"/>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1319ED"/>
    <w:pPr>
      <w:tabs>
        <w:tab w:val="right" w:leader="dot" w:pos="8336"/>
      </w:tabs>
      <w:spacing w:line="240" w:lineRule="auto"/>
      <w:ind w:left="480"/>
    </w:pPr>
    <w:rPr>
      <w:rFonts w:eastAsia="Times New Roman"/>
      <w:noProof/>
      <w:color w:val="000000" w:themeColor="text1"/>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A53CD7"/>
    <w:pPr>
      <w:spacing w:line="240" w:lineRule="atLeas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rsid w:val="00F32ADA"/>
  </w:style>
  <w:style w:type="character" w:customStyle="1" w:styleId="highlight">
    <w:name w:val="highlight"/>
    <w:basedOn w:val="Kappaleenoletusfontti"/>
    <w:rsid w:val="004C343E"/>
  </w:style>
  <w:style w:type="paragraph" w:customStyle="1" w:styleId="xmsonormal">
    <w:name w:val="x_msonormal"/>
    <w:basedOn w:val="Normaali"/>
    <w:rsid w:val="00424BDD"/>
    <w:pPr>
      <w:spacing w:line="240" w:lineRule="auto"/>
    </w:pPr>
    <w:rPr>
      <w:rFonts w:ascii="Calibri" w:eastAsiaTheme="minorHAnsi" w:hAnsi="Calibri" w:cs="Calibri"/>
      <w:lang w:eastAsia="fi-FI"/>
    </w:rPr>
  </w:style>
  <w:style w:type="paragraph" w:customStyle="1" w:styleId="VMleipteksti">
    <w:name w:val="VM_leipäteksti"/>
    <w:basedOn w:val="Normaali"/>
    <w:rsid w:val="003A111E"/>
    <w:pPr>
      <w:spacing w:line="240" w:lineRule="auto"/>
      <w:ind w:left="2608"/>
    </w:pPr>
    <w:rPr>
      <w:rFonts w:eastAsia="Times New Roman"/>
      <w:sz w:val="24"/>
      <w:szCs w:val="24"/>
      <w:lang w:eastAsia="fi-FI"/>
    </w:rPr>
  </w:style>
  <w:style w:type="paragraph" w:customStyle="1" w:styleId="VMAsiakohta">
    <w:name w:val="VM_Asiakohta"/>
    <w:basedOn w:val="Normaali"/>
    <w:next w:val="Normaali"/>
    <w:rsid w:val="002872DF"/>
    <w:pPr>
      <w:numPr>
        <w:numId w:val="34"/>
      </w:numPr>
      <w:spacing w:before="240" w:after="240" w:line="240" w:lineRule="auto"/>
    </w:pPr>
    <w:rPr>
      <w:rFonts w:eastAsia="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34">
      <w:bodyDiv w:val="1"/>
      <w:marLeft w:val="0"/>
      <w:marRight w:val="0"/>
      <w:marTop w:val="0"/>
      <w:marBottom w:val="0"/>
      <w:divBdr>
        <w:top w:val="none" w:sz="0" w:space="0" w:color="auto"/>
        <w:left w:val="none" w:sz="0" w:space="0" w:color="auto"/>
        <w:bottom w:val="none" w:sz="0" w:space="0" w:color="auto"/>
        <w:right w:val="none" w:sz="0" w:space="0" w:color="auto"/>
      </w:divBdr>
    </w:div>
    <w:div w:id="60519632">
      <w:bodyDiv w:val="1"/>
      <w:marLeft w:val="0"/>
      <w:marRight w:val="0"/>
      <w:marTop w:val="0"/>
      <w:marBottom w:val="0"/>
      <w:divBdr>
        <w:top w:val="none" w:sz="0" w:space="0" w:color="auto"/>
        <w:left w:val="none" w:sz="0" w:space="0" w:color="auto"/>
        <w:bottom w:val="none" w:sz="0" w:space="0" w:color="auto"/>
        <w:right w:val="none" w:sz="0" w:space="0" w:color="auto"/>
      </w:divBdr>
    </w:div>
    <w:div w:id="113141035">
      <w:bodyDiv w:val="1"/>
      <w:marLeft w:val="0"/>
      <w:marRight w:val="0"/>
      <w:marTop w:val="0"/>
      <w:marBottom w:val="0"/>
      <w:divBdr>
        <w:top w:val="none" w:sz="0" w:space="0" w:color="auto"/>
        <w:left w:val="none" w:sz="0" w:space="0" w:color="auto"/>
        <w:bottom w:val="none" w:sz="0" w:space="0" w:color="auto"/>
        <w:right w:val="none" w:sz="0" w:space="0" w:color="auto"/>
      </w:divBdr>
    </w:div>
    <w:div w:id="279846984">
      <w:bodyDiv w:val="1"/>
      <w:marLeft w:val="0"/>
      <w:marRight w:val="0"/>
      <w:marTop w:val="0"/>
      <w:marBottom w:val="0"/>
      <w:divBdr>
        <w:top w:val="none" w:sz="0" w:space="0" w:color="auto"/>
        <w:left w:val="none" w:sz="0" w:space="0" w:color="auto"/>
        <w:bottom w:val="none" w:sz="0" w:space="0" w:color="auto"/>
        <w:right w:val="none" w:sz="0" w:space="0" w:color="auto"/>
      </w:divBdr>
    </w:div>
    <w:div w:id="569386640">
      <w:bodyDiv w:val="1"/>
      <w:marLeft w:val="0"/>
      <w:marRight w:val="0"/>
      <w:marTop w:val="0"/>
      <w:marBottom w:val="0"/>
      <w:divBdr>
        <w:top w:val="none" w:sz="0" w:space="0" w:color="auto"/>
        <w:left w:val="none" w:sz="0" w:space="0" w:color="auto"/>
        <w:bottom w:val="none" w:sz="0" w:space="0" w:color="auto"/>
        <w:right w:val="none" w:sz="0" w:space="0" w:color="auto"/>
      </w:divBdr>
    </w:div>
    <w:div w:id="81514372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8566437">
      <w:bodyDiv w:val="1"/>
      <w:marLeft w:val="0"/>
      <w:marRight w:val="0"/>
      <w:marTop w:val="0"/>
      <w:marBottom w:val="0"/>
      <w:divBdr>
        <w:top w:val="none" w:sz="0" w:space="0" w:color="auto"/>
        <w:left w:val="none" w:sz="0" w:space="0" w:color="auto"/>
        <w:bottom w:val="none" w:sz="0" w:space="0" w:color="auto"/>
        <w:right w:val="none" w:sz="0" w:space="0" w:color="auto"/>
      </w:divBdr>
    </w:div>
    <w:div w:id="906380469">
      <w:bodyDiv w:val="1"/>
      <w:marLeft w:val="0"/>
      <w:marRight w:val="0"/>
      <w:marTop w:val="0"/>
      <w:marBottom w:val="0"/>
      <w:divBdr>
        <w:top w:val="none" w:sz="0" w:space="0" w:color="auto"/>
        <w:left w:val="none" w:sz="0" w:space="0" w:color="auto"/>
        <w:bottom w:val="none" w:sz="0" w:space="0" w:color="auto"/>
        <w:right w:val="none" w:sz="0" w:space="0" w:color="auto"/>
      </w:divBdr>
    </w:div>
    <w:div w:id="920990865">
      <w:bodyDiv w:val="1"/>
      <w:marLeft w:val="0"/>
      <w:marRight w:val="0"/>
      <w:marTop w:val="0"/>
      <w:marBottom w:val="0"/>
      <w:divBdr>
        <w:top w:val="none" w:sz="0" w:space="0" w:color="auto"/>
        <w:left w:val="none" w:sz="0" w:space="0" w:color="auto"/>
        <w:bottom w:val="none" w:sz="0" w:space="0" w:color="auto"/>
        <w:right w:val="none" w:sz="0" w:space="0" w:color="auto"/>
      </w:divBdr>
    </w:div>
    <w:div w:id="1011109918">
      <w:bodyDiv w:val="1"/>
      <w:marLeft w:val="0"/>
      <w:marRight w:val="0"/>
      <w:marTop w:val="0"/>
      <w:marBottom w:val="0"/>
      <w:divBdr>
        <w:top w:val="none" w:sz="0" w:space="0" w:color="auto"/>
        <w:left w:val="none" w:sz="0" w:space="0" w:color="auto"/>
        <w:bottom w:val="none" w:sz="0" w:space="0" w:color="auto"/>
        <w:right w:val="none" w:sz="0" w:space="0" w:color="auto"/>
      </w:divBdr>
    </w:div>
    <w:div w:id="1031688116">
      <w:bodyDiv w:val="1"/>
      <w:marLeft w:val="0"/>
      <w:marRight w:val="0"/>
      <w:marTop w:val="0"/>
      <w:marBottom w:val="0"/>
      <w:divBdr>
        <w:top w:val="none" w:sz="0" w:space="0" w:color="auto"/>
        <w:left w:val="none" w:sz="0" w:space="0" w:color="auto"/>
        <w:bottom w:val="none" w:sz="0" w:space="0" w:color="auto"/>
        <w:right w:val="none" w:sz="0" w:space="0" w:color="auto"/>
      </w:divBdr>
    </w:div>
    <w:div w:id="1169561592">
      <w:bodyDiv w:val="1"/>
      <w:marLeft w:val="0"/>
      <w:marRight w:val="0"/>
      <w:marTop w:val="0"/>
      <w:marBottom w:val="0"/>
      <w:divBdr>
        <w:top w:val="none" w:sz="0" w:space="0" w:color="auto"/>
        <w:left w:val="none" w:sz="0" w:space="0" w:color="auto"/>
        <w:bottom w:val="none" w:sz="0" w:space="0" w:color="auto"/>
        <w:right w:val="none" w:sz="0" w:space="0" w:color="auto"/>
      </w:divBdr>
    </w:div>
    <w:div w:id="1211268089">
      <w:bodyDiv w:val="1"/>
      <w:marLeft w:val="0"/>
      <w:marRight w:val="0"/>
      <w:marTop w:val="0"/>
      <w:marBottom w:val="0"/>
      <w:divBdr>
        <w:top w:val="none" w:sz="0" w:space="0" w:color="auto"/>
        <w:left w:val="none" w:sz="0" w:space="0" w:color="auto"/>
        <w:bottom w:val="none" w:sz="0" w:space="0" w:color="auto"/>
        <w:right w:val="none" w:sz="0" w:space="0" w:color="auto"/>
      </w:divBdr>
    </w:div>
    <w:div w:id="133792102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07649212">
      <w:bodyDiv w:val="1"/>
      <w:marLeft w:val="0"/>
      <w:marRight w:val="0"/>
      <w:marTop w:val="0"/>
      <w:marBottom w:val="0"/>
      <w:divBdr>
        <w:top w:val="none" w:sz="0" w:space="0" w:color="auto"/>
        <w:left w:val="none" w:sz="0" w:space="0" w:color="auto"/>
        <w:bottom w:val="none" w:sz="0" w:space="0" w:color="auto"/>
        <w:right w:val="none" w:sz="0" w:space="0" w:color="auto"/>
      </w:divBdr>
    </w:div>
    <w:div w:id="1409503030">
      <w:bodyDiv w:val="1"/>
      <w:marLeft w:val="0"/>
      <w:marRight w:val="0"/>
      <w:marTop w:val="0"/>
      <w:marBottom w:val="0"/>
      <w:divBdr>
        <w:top w:val="none" w:sz="0" w:space="0" w:color="auto"/>
        <w:left w:val="none" w:sz="0" w:space="0" w:color="auto"/>
        <w:bottom w:val="none" w:sz="0" w:space="0" w:color="auto"/>
        <w:right w:val="none" w:sz="0" w:space="0" w:color="auto"/>
      </w:divBdr>
    </w:div>
    <w:div w:id="1476948672">
      <w:bodyDiv w:val="1"/>
      <w:marLeft w:val="0"/>
      <w:marRight w:val="0"/>
      <w:marTop w:val="0"/>
      <w:marBottom w:val="0"/>
      <w:divBdr>
        <w:top w:val="none" w:sz="0" w:space="0" w:color="auto"/>
        <w:left w:val="none" w:sz="0" w:space="0" w:color="auto"/>
        <w:bottom w:val="none" w:sz="0" w:space="0" w:color="auto"/>
        <w:right w:val="none" w:sz="0" w:space="0" w:color="auto"/>
      </w:divBdr>
      <w:divsChild>
        <w:div w:id="1532914228">
          <w:marLeft w:val="490"/>
          <w:marRight w:val="0"/>
          <w:marTop w:val="240"/>
          <w:marBottom w:val="0"/>
          <w:divBdr>
            <w:top w:val="none" w:sz="0" w:space="0" w:color="auto"/>
            <w:left w:val="none" w:sz="0" w:space="0" w:color="auto"/>
            <w:bottom w:val="none" w:sz="0" w:space="0" w:color="auto"/>
            <w:right w:val="none" w:sz="0" w:space="0" w:color="auto"/>
          </w:divBdr>
        </w:div>
        <w:div w:id="477839292">
          <w:marLeft w:val="1195"/>
          <w:marRight w:val="0"/>
          <w:marTop w:val="240"/>
          <w:marBottom w:val="0"/>
          <w:divBdr>
            <w:top w:val="none" w:sz="0" w:space="0" w:color="auto"/>
            <w:left w:val="none" w:sz="0" w:space="0" w:color="auto"/>
            <w:bottom w:val="none" w:sz="0" w:space="0" w:color="auto"/>
            <w:right w:val="none" w:sz="0" w:space="0" w:color="auto"/>
          </w:divBdr>
        </w:div>
        <w:div w:id="1173715982">
          <w:marLeft w:val="1195"/>
          <w:marRight w:val="0"/>
          <w:marTop w:val="24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79850560">
      <w:bodyDiv w:val="1"/>
      <w:marLeft w:val="0"/>
      <w:marRight w:val="0"/>
      <w:marTop w:val="0"/>
      <w:marBottom w:val="0"/>
      <w:divBdr>
        <w:top w:val="none" w:sz="0" w:space="0" w:color="auto"/>
        <w:left w:val="none" w:sz="0" w:space="0" w:color="auto"/>
        <w:bottom w:val="none" w:sz="0" w:space="0" w:color="auto"/>
        <w:right w:val="none" w:sz="0" w:space="0" w:color="auto"/>
      </w:divBdr>
    </w:div>
    <w:div w:id="1689719599">
      <w:bodyDiv w:val="1"/>
      <w:marLeft w:val="0"/>
      <w:marRight w:val="0"/>
      <w:marTop w:val="0"/>
      <w:marBottom w:val="0"/>
      <w:divBdr>
        <w:top w:val="none" w:sz="0" w:space="0" w:color="auto"/>
        <w:left w:val="none" w:sz="0" w:space="0" w:color="auto"/>
        <w:bottom w:val="none" w:sz="0" w:space="0" w:color="auto"/>
        <w:right w:val="none" w:sz="0" w:space="0" w:color="auto"/>
      </w:divBdr>
    </w:div>
    <w:div w:id="1749768916">
      <w:bodyDiv w:val="1"/>
      <w:marLeft w:val="0"/>
      <w:marRight w:val="0"/>
      <w:marTop w:val="0"/>
      <w:marBottom w:val="0"/>
      <w:divBdr>
        <w:top w:val="none" w:sz="0" w:space="0" w:color="auto"/>
        <w:left w:val="none" w:sz="0" w:space="0" w:color="auto"/>
        <w:bottom w:val="none" w:sz="0" w:space="0" w:color="auto"/>
        <w:right w:val="none" w:sz="0" w:space="0" w:color="auto"/>
      </w:divBdr>
    </w:div>
    <w:div w:id="1815367613">
      <w:bodyDiv w:val="1"/>
      <w:marLeft w:val="0"/>
      <w:marRight w:val="0"/>
      <w:marTop w:val="0"/>
      <w:marBottom w:val="0"/>
      <w:divBdr>
        <w:top w:val="none" w:sz="0" w:space="0" w:color="auto"/>
        <w:left w:val="none" w:sz="0" w:space="0" w:color="auto"/>
        <w:bottom w:val="none" w:sz="0" w:space="0" w:color="auto"/>
        <w:right w:val="none" w:sz="0" w:space="0" w:color="auto"/>
      </w:divBdr>
    </w:div>
    <w:div w:id="1841504387">
      <w:bodyDiv w:val="1"/>
      <w:marLeft w:val="0"/>
      <w:marRight w:val="0"/>
      <w:marTop w:val="0"/>
      <w:marBottom w:val="0"/>
      <w:divBdr>
        <w:top w:val="none" w:sz="0" w:space="0" w:color="auto"/>
        <w:left w:val="none" w:sz="0" w:space="0" w:color="auto"/>
        <w:bottom w:val="none" w:sz="0" w:space="0" w:color="auto"/>
        <w:right w:val="none" w:sz="0" w:space="0" w:color="auto"/>
      </w:divBdr>
    </w:div>
    <w:div w:id="18751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nlex.fi/fi/laki/ajantasa/2010/20101062" TargetMode="External"/><Relationship Id="rId2" Type="http://schemas.openxmlformats.org/officeDocument/2006/relationships/customXml" Target="../customXml/item2.xml"/><Relationship Id="rId16" Type="http://schemas.openxmlformats.org/officeDocument/2006/relationships/hyperlink" Target="https://www.finlex.fi/fi/laki/ajantasa/2003/200301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6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B5C52535C44A0AECF074C1CC55EB1"/>
        <w:category>
          <w:name w:val="Yleiset"/>
          <w:gallery w:val="placeholder"/>
        </w:category>
        <w:types>
          <w:type w:val="bbPlcHdr"/>
        </w:types>
        <w:behaviors>
          <w:behavior w:val="content"/>
        </w:behaviors>
        <w:guid w:val="{22C7F624-1F9C-4BC8-BE74-EF8BE9A3C8E2}"/>
      </w:docPartPr>
      <w:docPartBody>
        <w:p w:rsidR="009E7000" w:rsidRDefault="009E7000">
          <w:pPr>
            <w:pStyle w:val="13AB5C52535C44A0AECF074C1CC55EB1"/>
          </w:pPr>
          <w:r w:rsidRPr="005D3E42">
            <w:rPr>
              <w:rStyle w:val="Paikkamerkkiteksti"/>
            </w:rPr>
            <w:t>Click or tap here to enter text.</w:t>
          </w:r>
        </w:p>
      </w:docPartBody>
    </w:docPart>
    <w:docPart>
      <w:docPartPr>
        <w:name w:val="1A94D1F3CF884CCDBAF5BCB1CC0EC036"/>
        <w:category>
          <w:name w:val="Yleiset"/>
          <w:gallery w:val="placeholder"/>
        </w:category>
        <w:types>
          <w:type w:val="bbPlcHdr"/>
        </w:types>
        <w:behaviors>
          <w:behavior w:val="content"/>
        </w:behaviors>
        <w:guid w:val="{9B231889-8265-41D7-9FD4-4F1D88497DF0}"/>
      </w:docPartPr>
      <w:docPartBody>
        <w:p w:rsidR="009E7000" w:rsidRDefault="009E7000">
          <w:pPr>
            <w:pStyle w:val="1A94D1F3CF884CCDBAF5BCB1CC0EC036"/>
          </w:pPr>
          <w:r w:rsidRPr="005D3E42">
            <w:rPr>
              <w:rStyle w:val="Paikkamerkkiteksti"/>
            </w:rPr>
            <w:t>Click or tap here to enter text.</w:t>
          </w:r>
        </w:p>
      </w:docPartBody>
    </w:docPart>
    <w:docPart>
      <w:docPartPr>
        <w:name w:val="90F6925610AC45D9873250A56B7A6610"/>
        <w:category>
          <w:name w:val="Yleiset"/>
          <w:gallery w:val="placeholder"/>
        </w:category>
        <w:types>
          <w:type w:val="bbPlcHdr"/>
        </w:types>
        <w:behaviors>
          <w:behavior w:val="content"/>
        </w:behaviors>
        <w:guid w:val="{09BA8874-0CDB-427E-94B8-DD667A5A2AD3}"/>
      </w:docPartPr>
      <w:docPartBody>
        <w:p w:rsidR="009E7000" w:rsidRDefault="009E7000">
          <w:pPr>
            <w:pStyle w:val="90F6925610AC45D9873250A56B7A6610"/>
          </w:pPr>
          <w:r w:rsidRPr="002B458A">
            <w:rPr>
              <w:rStyle w:val="Paikkamerkkiteksti"/>
            </w:rPr>
            <w:t>Kirjoita tekstiä napsauttamalla tai napauttamalla tätä.</w:t>
          </w:r>
        </w:p>
      </w:docPartBody>
    </w:docPart>
    <w:docPart>
      <w:docPartPr>
        <w:name w:val="82A45253CA01462C9EE715CF0B818B8D"/>
        <w:category>
          <w:name w:val="Yleiset"/>
          <w:gallery w:val="placeholder"/>
        </w:category>
        <w:types>
          <w:type w:val="bbPlcHdr"/>
        </w:types>
        <w:behaviors>
          <w:behavior w:val="content"/>
        </w:behaviors>
        <w:guid w:val="{3C7AF3DD-9555-46BE-9378-3B57154DDC63}"/>
      </w:docPartPr>
      <w:docPartBody>
        <w:p w:rsidR="009E7000" w:rsidRDefault="009E7000">
          <w:pPr>
            <w:pStyle w:val="82A45253CA01462C9EE715CF0B818B8D"/>
          </w:pPr>
          <w:r w:rsidRPr="00E27C6D">
            <w:t>Valitse kohde.</w:t>
          </w:r>
        </w:p>
      </w:docPartBody>
    </w:docPart>
    <w:docPart>
      <w:docPartPr>
        <w:name w:val="1D54A5E32EAD4ED4B536386BC5066A20"/>
        <w:category>
          <w:name w:val="Yleiset"/>
          <w:gallery w:val="placeholder"/>
        </w:category>
        <w:types>
          <w:type w:val="bbPlcHdr"/>
        </w:types>
        <w:behaviors>
          <w:behavior w:val="content"/>
        </w:behaviors>
        <w:guid w:val="{F6B6A71A-EEDF-4444-BC9D-83381ACBCE6E}"/>
      </w:docPartPr>
      <w:docPartBody>
        <w:p w:rsidR="009E7000" w:rsidRDefault="009E7000">
          <w:pPr>
            <w:pStyle w:val="1D54A5E32EAD4ED4B536386BC5066A20"/>
          </w:pPr>
          <w:r w:rsidRPr="00CC518A">
            <w:rPr>
              <w:rStyle w:val="Paikkamerkkiteksti"/>
            </w:rPr>
            <w:t>Valitse kohde.</w:t>
          </w:r>
        </w:p>
      </w:docPartBody>
    </w:docPart>
    <w:docPart>
      <w:docPartPr>
        <w:name w:val="DA4C515E9018463C8F1B15430670D5F3"/>
        <w:category>
          <w:name w:val="Yleiset"/>
          <w:gallery w:val="placeholder"/>
        </w:category>
        <w:types>
          <w:type w:val="bbPlcHdr"/>
        </w:types>
        <w:behaviors>
          <w:behavior w:val="content"/>
        </w:behaviors>
        <w:guid w:val="{BA5C21A3-2DF9-4746-8A25-C777C8791336}"/>
      </w:docPartPr>
      <w:docPartBody>
        <w:p w:rsidR="003F78CC" w:rsidRDefault="003F78CC" w:rsidP="003F78CC">
          <w:pPr>
            <w:pStyle w:val="DA4C515E9018463C8F1B15430670D5F3"/>
          </w:pPr>
          <w:r w:rsidRPr="005D3E42">
            <w:rPr>
              <w:rStyle w:val="Paikkamerkkiteksti"/>
            </w:rPr>
            <w:t>Click or tap here to enter text.</w:t>
          </w:r>
        </w:p>
      </w:docPartBody>
    </w:docPart>
    <w:docPart>
      <w:docPartPr>
        <w:name w:val="C68109D2C0E94AAB9920A597C458356B"/>
        <w:category>
          <w:name w:val="Yleiset"/>
          <w:gallery w:val="placeholder"/>
        </w:category>
        <w:types>
          <w:type w:val="bbPlcHdr"/>
        </w:types>
        <w:behaviors>
          <w:behavior w:val="content"/>
        </w:behaviors>
        <w:guid w:val="{773C265A-69D4-469E-86BD-2A98304DEF24}"/>
      </w:docPartPr>
      <w:docPartBody>
        <w:p w:rsidR="003F78CC" w:rsidRDefault="003F78CC" w:rsidP="003F78CC">
          <w:pPr>
            <w:pStyle w:val="C68109D2C0E94AAB9920A597C458356B"/>
          </w:pPr>
          <w:r w:rsidRPr="005D3E42">
            <w:rPr>
              <w:rStyle w:val="Paikkamerkkiteksti"/>
            </w:rPr>
            <w:t>Click or tap here to enter text.</w:t>
          </w:r>
        </w:p>
      </w:docPartBody>
    </w:docPart>
    <w:docPart>
      <w:docPartPr>
        <w:name w:val="26E8EC0C5DD744AE904D9F37D453E9D6"/>
        <w:category>
          <w:name w:val="Yleiset"/>
          <w:gallery w:val="placeholder"/>
        </w:category>
        <w:types>
          <w:type w:val="bbPlcHdr"/>
        </w:types>
        <w:behaviors>
          <w:behavior w:val="content"/>
        </w:behaviors>
        <w:guid w:val="{33207EEC-51C5-429B-88F4-44F745B15CA4}"/>
      </w:docPartPr>
      <w:docPartBody>
        <w:p w:rsidR="003F78CC" w:rsidRDefault="003F78CC" w:rsidP="003F78CC">
          <w:pPr>
            <w:pStyle w:val="26E8EC0C5DD744AE904D9F37D453E9D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0"/>
    <w:rsid w:val="000F3A93"/>
    <w:rsid w:val="001F458D"/>
    <w:rsid w:val="00215CDF"/>
    <w:rsid w:val="00260CAF"/>
    <w:rsid w:val="002627D9"/>
    <w:rsid w:val="0029042C"/>
    <w:rsid w:val="00314A84"/>
    <w:rsid w:val="00383034"/>
    <w:rsid w:val="003F07F5"/>
    <w:rsid w:val="003F78CC"/>
    <w:rsid w:val="00437180"/>
    <w:rsid w:val="004A3AC3"/>
    <w:rsid w:val="004A4210"/>
    <w:rsid w:val="0055423A"/>
    <w:rsid w:val="005E48A5"/>
    <w:rsid w:val="006866BA"/>
    <w:rsid w:val="006C779C"/>
    <w:rsid w:val="00966E60"/>
    <w:rsid w:val="0097428B"/>
    <w:rsid w:val="009E1548"/>
    <w:rsid w:val="009E7000"/>
    <w:rsid w:val="009F05A9"/>
    <w:rsid w:val="00A83C2F"/>
    <w:rsid w:val="00B71912"/>
    <w:rsid w:val="00B946F5"/>
    <w:rsid w:val="00C042BC"/>
    <w:rsid w:val="00C54B96"/>
    <w:rsid w:val="00C87D3D"/>
    <w:rsid w:val="00CC7CCC"/>
    <w:rsid w:val="00CE36C8"/>
    <w:rsid w:val="00D20DD7"/>
    <w:rsid w:val="00D67071"/>
    <w:rsid w:val="00DE7CE2"/>
    <w:rsid w:val="00E21F2F"/>
    <w:rsid w:val="00EB3211"/>
    <w:rsid w:val="00F144A9"/>
    <w:rsid w:val="00F41ACE"/>
    <w:rsid w:val="00FA080F"/>
    <w:rsid w:val="00FE479E"/>
    <w:rsid w:val="00FF071C"/>
    <w:rsid w:val="00FF4A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F78CC"/>
    <w:rPr>
      <w:color w:val="808080"/>
    </w:rPr>
  </w:style>
  <w:style w:type="paragraph" w:customStyle="1" w:styleId="13AB5C52535C44A0AECF074C1CC55EB1">
    <w:name w:val="13AB5C52535C44A0AECF074C1CC55EB1"/>
  </w:style>
  <w:style w:type="paragraph" w:customStyle="1" w:styleId="1A94D1F3CF884CCDBAF5BCB1CC0EC036">
    <w:name w:val="1A94D1F3CF884CCDBAF5BCB1CC0EC036"/>
  </w:style>
  <w:style w:type="paragraph" w:customStyle="1" w:styleId="90F6925610AC45D9873250A56B7A6610">
    <w:name w:val="90F6925610AC45D9873250A56B7A6610"/>
  </w:style>
  <w:style w:type="paragraph" w:customStyle="1" w:styleId="82A45253CA01462C9EE715CF0B818B8D">
    <w:name w:val="82A45253CA01462C9EE715CF0B818B8D"/>
  </w:style>
  <w:style w:type="paragraph" w:customStyle="1" w:styleId="3C33B1F2883544AFA0EB79F439F2FCFD">
    <w:name w:val="3C33B1F2883544AFA0EB79F439F2FCFD"/>
  </w:style>
  <w:style w:type="paragraph" w:customStyle="1" w:styleId="1D54A5E32EAD4ED4B536386BC5066A20">
    <w:name w:val="1D54A5E32EAD4ED4B536386BC5066A20"/>
  </w:style>
  <w:style w:type="paragraph" w:customStyle="1" w:styleId="9C756749B83B483793AABF637773F24F">
    <w:name w:val="9C756749B83B483793AABF637773F24F"/>
    <w:rsid w:val="003F78CC"/>
  </w:style>
  <w:style w:type="paragraph" w:customStyle="1" w:styleId="53064E5E9D4442A0AAB17F1ABB15BAC6">
    <w:name w:val="53064E5E9D4442A0AAB17F1ABB15BAC6"/>
    <w:rsid w:val="003F78CC"/>
  </w:style>
  <w:style w:type="paragraph" w:customStyle="1" w:styleId="2CAC0D8164814960A7E98AB7FCEE1846">
    <w:name w:val="2CAC0D8164814960A7E98AB7FCEE1846"/>
    <w:rsid w:val="003F78CC"/>
  </w:style>
  <w:style w:type="paragraph" w:customStyle="1" w:styleId="A605D9DE429241F888B568BEB224F1AD">
    <w:name w:val="A605D9DE429241F888B568BEB224F1AD"/>
    <w:rsid w:val="003F78CC"/>
  </w:style>
  <w:style w:type="paragraph" w:customStyle="1" w:styleId="2263026E5AB340E8987E4C2337965989">
    <w:name w:val="2263026E5AB340E8987E4C2337965989"/>
    <w:rsid w:val="003F78CC"/>
  </w:style>
  <w:style w:type="paragraph" w:customStyle="1" w:styleId="97669F2A4DF64E269ACC9EA92F19D6C4">
    <w:name w:val="97669F2A4DF64E269ACC9EA92F19D6C4"/>
    <w:rsid w:val="003F78CC"/>
  </w:style>
  <w:style w:type="paragraph" w:customStyle="1" w:styleId="DA4C515E9018463C8F1B15430670D5F3">
    <w:name w:val="DA4C515E9018463C8F1B15430670D5F3"/>
    <w:rsid w:val="003F78CC"/>
  </w:style>
  <w:style w:type="paragraph" w:customStyle="1" w:styleId="C68109D2C0E94AAB9920A597C458356B">
    <w:name w:val="C68109D2C0E94AAB9920A597C458356B"/>
    <w:rsid w:val="003F78CC"/>
  </w:style>
  <w:style w:type="paragraph" w:customStyle="1" w:styleId="26E8EC0C5DD744AE904D9F37D453E9D6">
    <w:name w:val="26E8EC0C5DD744AE904D9F37D453E9D6"/>
    <w:rsid w:val="003F7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6851-8689-4B49-9BEF-F810898039D2}">
  <ds:schemaRefs>
    <ds:schemaRef ds:uri="http://schemas.microsoft.com/sharepoint/v3/contenttype/forms"/>
  </ds:schemaRefs>
</ds:datastoreItem>
</file>

<file path=customXml/itemProps2.xml><?xml version="1.0" encoding="utf-8"?>
<ds:datastoreItem xmlns:ds="http://schemas.openxmlformats.org/officeDocument/2006/customXml" ds:itemID="{9B2F02CD-7D64-4D9F-9145-C47F2DE1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9D1D7-730F-4555-84B3-225B4CBADFB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bb82943-49da-4504-a2f3-a33fb2eb95f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92D4B60-B909-45E3-816D-F47446C1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49</Pages>
  <Words>10239</Words>
  <Characters>96906</Characters>
  <Application>Microsoft Office Word</Application>
  <DocSecurity>0</DocSecurity>
  <Lines>807</Lines>
  <Paragraphs>213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106932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Salo Anni (VM)</dc:creator>
  <cp:keywords/>
  <dc:description/>
  <cp:lastModifiedBy>Rahko Saara (VM)</cp:lastModifiedBy>
  <cp:revision>2</cp:revision>
  <cp:lastPrinted>2017-12-04T10:02:00Z</cp:lastPrinted>
  <dcterms:created xsi:type="dcterms:W3CDTF">2024-03-28T11:32:00Z</dcterms:created>
  <dcterms:modified xsi:type="dcterms:W3CDTF">2024-03-28T11:32:00Z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0x010100FC273FBDB1AAC448BDBB3CA1302F22C6</vt:lpwstr>
  </property>
  <property fmtid="{D5CDD505-2E9C-101B-9397-08002B2CF9AE}" pid="4" name="KampusOrganization">
    <vt:lpwstr/>
  </property>
  <property fmtid="{D5CDD505-2E9C-101B-9397-08002B2CF9AE}" pid="5" name="KampusKeywords">
    <vt:lpwstr/>
  </property>
</Properties>
</file>