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86F1" w14:textId="77777777" w:rsidR="003C4DCC" w:rsidRDefault="003C4DCC" w:rsidP="000A06A9"/>
    <w:p w14:paraId="1F39A7B7" w14:textId="4F0CFE85" w:rsidR="00EF3AF3" w:rsidRDefault="00EF3AF3" w:rsidP="00536F30">
      <w:pPr>
        <w:pStyle w:val="LLEsityksennimi"/>
      </w:pPr>
      <w:r>
        <w:t>Hallituksen esitys eduskunnalle</w:t>
      </w:r>
      <w:r w:rsidR="005C7CD7">
        <w:t xml:space="preserve"> </w:t>
      </w:r>
      <w:r w:rsidR="005E24E5">
        <w:t>kansainvälisestä yhteistoiminnasta eräiden rikosoikeudellisten seuraamusten täytäntöönpanos</w:t>
      </w:r>
      <w:r w:rsidR="0046377F">
        <w:t>s</w:t>
      </w:r>
      <w:r w:rsidR="005E24E5">
        <w:t>a annetun lain muuttamisesta</w:t>
      </w:r>
    </w:p>
    <w:bookmarkStart w:id="0" w:name="_Toc184042106" w:displacedByCustomXml="next"/>
    <w:sdt>
      <w:sdtPr>
        <w:alias w:val="Otsikko"/>
        <w:tag w:val="CCOtsikko"/>
        <w:id w:val="-717274869"/>
        <w:lock w:val="sdtLocked"/>
        <w:placeholder>
          <w:docPart w:val="29C6A26415A349EE962C159D10C7E093"/>
        </w:placeholder>
        <w15:color w:val="00CCFF"/>
      </w:sdtPr>
      <w:sdtContent>
        <w:p w14:paraId="01E3DAFF"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322F5ECD60374BC290304EF42C456460"/>
        </w:placeholder>
        <w15:color w:val="00CCFF"/>
      </w:sdtPr>
      <w:sdtContent>
        <w:p w14:paraId="1D550F01" w14:textId="1835DD6F" w:rsidR="00A2544B" w:rsidRDefault="0064361F" w:rsidP="00BC6172">
          <w:pPr>
            <w:pStyle w:val="LLPerustelujenkappalejako"/>
          </w:pPr>
          <w:r>
            <w:t>Esityksessä ehdotetaan muutettavaksi lakia kansainvälisestä yhteistoiminnasta eräiden rikosoikeudellisten seuraamusten täytäntöönpanossa</w:t>
          </w:r>
          <w:r w:rsidR="00007676">
            <w:t>.</w:t>
          </w:r>
          <w:r w:rsidR="006A372A">
            <w:t xml:space="preserve"> </w:t>
          </w:r>
          <w:r w:rsidR="00007676">
            <w:t xml:space="preserve">Muutoksella </w:t>
          </w:r>
          <w:r w:rsidR="004817C4">
            <w:t xml:space="preserve">annettaisiin </w:t>
          </w:r>
          <w:r w:rsidR="00D049AA">
            <w:t>Suomen viranomaisille</w:t>
          </w:r>
          <w:r w:rsidR="006A372A">
            <w:t xml:space="preserve"> toimivalta muuntaa vieraassa </w:t>
          </w:r>
          <w:r w:rsidRPr="006163EA">
            <w:rPr>
              <w:color w:val="000000"/>
            </w:rPr>
            <w:t xml:space="preserve">valtiossa </w:t>
          </w:r>
          <w:r w:rsidR="00383885">
            <w:rPr>
              <w:color w:val="000000"/>
            </w:rPr>
            <w:t>määrätty</w:t>
          </w:r>
          <w:r w:rsidR="006468CB" w:rsidRPr="00987FFE">
            <w:rPr>
              <w:color w:val="000000"/>
            </w:rPr>
            <w:t xml:space="preserve"> </w:t>
          </w:r>
          <w:r w:rsidR="006468CB" w:rsidRPr="00514EC9">
            <w:t>kuolemanrangaistu</w:t>
          </w:r>
          <w:r w:rsidR="00383885" w:rsidRPr="00514EC9">
            <w:t xml:space="preserve">s </w:t>
          </w:r>
          <w:r w:rsidR="00383885">
            <w:rPr>
              <w:color w:val="000000"/>
            </w:rPr>
            <w:t>Suomessa täytäntöön pantavaksi vapauteen kohdistuvaksi</w:t>
          </w:r>
          <w:r w:rsidR="006468CB">
            <w:rPr>
              <w:color w:val="000000"/>
            </w:rPr>
            <w:t xml:space="preserve"> </w:t>
          </w:r>
          <w:r w:rsidR="00383885">
            <w:rPr>
              <w:color w:val="000000"/>
            </w:rPr>
            <w:t>seuraamukseksi.</w:t>
          </w:r>
        </w:p>
        <w:p w14:paraId="632D4CD7" w14:textId="0A2276AD" w:rsidR="007A1D71" w:rsidRPr="00A65E0B" w:rsidRDefault="007A1D71" w:rsidP="00BC6172">
          <w:pPr>
            <w:pStyle w:val="LLPerustelujenkappalejako"/>
          </w:pPr>
          <w:r w:rsidRPr="00A65E0B">
            <w:t>Esityksen tavoitteena on mahdollistaa</w:t>
          </w:r>
          <w:r w:rsidR="00A65E0B" w:rsidRPr="00A65E0B">
            <w:t xml:space="preserve"> tehokas</w:t>
          </w:r>
          <w:r w:rsidRPr="00A65E0B">
            <w:t xml:space="preserve"> rikosvastuun toteutuminen myös sellaisissa tilanteissa, joissa </w:t>
          </w:r>
          <w:r w:rsidR="00A65E0B" w:rsidRPr="00A65E0B">
            <w:t xml:space="preserve">Suomen kansalaiselle tai henkilölle, jonka kotipaikka on Suomessa, on </w:t>
          </w:r>
          <w:r w:rsidRPr="00A65E0B">
            <w:t>vieraassa</w:t>
          </w:r>
          <w:r w:rsidR="000D1039" w:rsidRPr="00A65E0B">
            <w:t xml:space="preserve"> valtiossa määrätty</w:t>
          </w:r>
          <w:r w:rsidR="00A65E0B" w:rsidRPr="00A65E0B">
            <w:t xml:space="preserve"> kuolemanrangaistus</w:t>
          </w:r>
          <w:r w:rsidR="000D1039" w:rsidRPr="00A65E0B">
            <w:t xml:space="preserve"> eikä sitä voida </w:t>
          </w:r>
          <w:r w:rsidR="00662082">
            <w:t>voimassa olevan sääntelyn perusteella</w:t>
          </w:r>
          <w:r w:rsidR="000D1039" w:rsidRPr="00A65E0B">
            <w:t xml:space="preserve"> panna </w:t>
          </w:r>
          <w:r w:rsidR="00E56FD4" w:rsidRPr="00A65E0B">
            <w:t xml:space="preserve">Suomessa </w:t>
          </w:r>
          <w:r w:rsidR="000D1039" w:rsidRPr="00A65E0B">
            <w:t>täytäntöön</w:t>
          </w:r>
          <w:r w:rsidR="00662082">
            <w:t xml:space="preserve"> muuntamalla seuraamus vapauteen kohdistuvaksi seuraamukseksi</w:t>
          </w:r>
          <w:r w:rsidR="00D43981" w:rsidRPr="00A65E0B">
            <w:t xml:space="preserve">. </w:t>
          </w:r>
          <w:r w:rsidR="00055C84" w:rsidRPr="00A65E0B">
            <w:t>Muutoksella ei muilta osin puututtaisi tuomion täytäntöönpanon siirtämisen edellytyksiin</w:t>
          </w:r>
          <w:r w:rsidR="008F7195">
            <w:t xml:space="preserve"> tai menettelyyn</w:t>
          </w:r>
          <w:r w:rsidR="00055C84" w:rsidRPr="00A65E0B">
            <w:t xml:space="preserve">, vaan tavoitteena on </w:t>
          </w:r>
          <w:r w:rsidR="00010FEF">
            <w:t>laajentaa</w:t>
          </w:r>
          <w:r w:rsidR="00055C84" w:rsidRPr="00A65E0B">
            <w:t xml:space="preserve"> lain soveltamisalaa ja selventää viranomaisten toimivaltaa.</w:t>
          </w:r>
        </w:p>
        <w:p w14:paraId="5BE9BCC7" w14:textId="77777777" w:rsidR="005A0584" w:rsidRPr="00BC6172" w:rsidRDefault="0064361F" w:rsidP="00BC6172">
          <w:pPr>
            <w:pStyle w:val="LLPerustelujenkappalejako"/>
          </w:pPr>
          <w:r>
            <w:t>Laki</w:t>
          </w:r>
          <w:r w:rsidR="00A2544B" w:rsidRPr="00A2544B">
            <w:t xml:space="preserve"> on tarkoitettu tulemaan voimaan</w:t>
          </w:r>
          <w:r>
            <w:t xml:space="preserve"> x.x.202x</w:t>
          </w:r>
          <w:r w:rsidR="00A2544B" w:rsidRPr="00A2544B">
            <w:t>.</w:t>
          </w:r>
        </w:p>
      </w:sdtContent>
    </w:sdt>
    <w:p w14:paraId="30FC14FB" w14:textId="77777777" w:rsidR="005A0584" w:rsidRPr="000852C2" w:rsidRDefault="0076114C" w:rsidP="00612C71">
      <w:pPr>
        <w:pStyle w:val="LLNormaali"/>
        <w:jc w:val="center"/>
      </w:pPr>
      <w:r w:rsidRPr="0076114C">
        <w:t>—————</w:t>
      </w:r>
      <w:r w:rsidR="005A0584" w:rsidRPr="000852C2">
        <w:br w:type="page"/>
      </w:r>
    </w:p>
    <w:p w14:paraId="51BDB03B" w14:textId="77777777" w:rsidR="00095BC2" w:rsidRDefault="00095BC2" w:rsidP="00612C71">
      <w:pPr>
        <w:pStyle w:val="LLSisllys"/>
      </w:pPr>
      <w:r w:rsidRPr="000852C2">
        <w:lastRenderedPageBreak/>
        <w:t>Sisällys</w:t>
      </w:r>
    </w:p>
    <w:p w14:paraId="613807DA" w14:textId="3C6B71D3" w:rsidR="001A3102" w:rsidRDefault="00095BC2">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84042106" w:history="1">
        <w:r w:rsidR="001A3102" w:rsidRPr="001E7A25">
          <w:rPr>
            <w:rStyle w:val="Hyperlinkki"/>
            <w:noProof/>
          </w:rPr>
          <w:t>Esityksen pääasiallinen sisältö</w:t>
        </w:r>
        <w:r w:rsidR="001A3102">
          <w:rPr>
            <w:noProof/>
            <w:webHidden/>
          </w:rPr>
          <w:tab/>
        </w:r>
        <w:r w:rsidR="001A3102">
          <w:rPr>
            <w:noProof/>
            <w:webHidden/>
          </w:rPr>
          <w:fldChar w:fldCharType="begin"/>
        </w:r>
        <w:r w:rsidR="001A3102">
          <w:rPr>
            <w:noProof/>
            <w:webHidden/>
          </w:rPr>
          <w:instrText xml:space="preserve"> PAGEREF _Toc184042106 \h </w:instrText>
        </w:r>
        <w:r w:rsidR="001A3102">
          <w:rPr>
            <w:noProof/>
            <w:webHidden/>
          </w:rPr>
        </w:r>
        <w:r w:rsidR="001A3102">
          <w:rPr>
            <w:noProof/>
            <w:webHidden/>
          </w:rPr>
          <w:fldChar w:fldCharType="separate"/>
        </w:r>
        <w:r w:rsidR="001A3102">
          <w:rPr>
            <w:noProof/>
            <w:webHidden/>
          </w:rPr>
          <w:t>1</w:t>
        </w:r>
        <w:r w:rsidR="001A3102">
          <w:rPr>
            <w:noProof/>
            <w:webHidden/>
          </w:rPr>
          <w:fldChar w:fldCharType="end"/>
        </w:r>
      </w:hyperlink>
    </w:p>
    <w:p w14:paraId="3D921E6C" w14:textId="49261F47" w:rsidR="001A3102"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84042107" w:history="1">
        <w:r w:rsidR="001A3102" w:rsidRPr="001E7A25">
          <w:rPr>
            <w:rStyle w:val="Hyperlinkki"/>
            <w:noProof/>
          </w:rPr>
          <w:t>PERUSTELUT</w:t>
        </w:r>
        <w:r w:rsidR="001A3102">
          <w:rPr>
            <w:noProof/>
            <w:webHidden/>
          </w:rPr>
          <w:tab/>
        </w:r>
        <w:r w:rsidR="001A3102">
          <w:rPr>
            <w:noProof/>
            <w:webHidden/>
          </w:rPr>
          <w:fldChar w:fldCharType="begin"/>
        </w:r>
        <w:r w:rsidR="001A3102">
          <w:rPr>
            <w:noProof/>
            <w:webHidden/>
          </w:rPr>
          <w:instrText xml:space="preserve"> PAGEREF _Toc184042107 \h </w:instrText>
        </w:r>
        <w:r w:rsidR="001A3102">
          <w:rPr>
            <w:noProof/>
            <w:webHidden/>
          </w:rPr>
        </w:r>
        <w:r w:rsidR="001A3102">
          <w:rPr>
            <w:noProof/>
            <w:webHidden/>
          </w:rPr>
          <w:fldChar w:fldCharType="separate"/>
        </w:r>
        <w:r w:rsidR="001A3102">
          <w:rPr>
            <w:noProof/>
            <w:webHidden/>
          </w:rPr>
          <w:t>3</w:t>
        </w:r>
        <w:r w:rsidR="001A3102">
          <w:rPr>
            <w:noProof/>
            <w:webHidden/>
          </w:rPr>
          <w:fldChar w:fldCharType="end"/>
        </w:r>
      </w:hyperlink>
    </w:p>
    <w:p w14:paraId="29A5E21D" w14:textId="40E63DA6" w:rsidR="001A3102" w:rsidRDefault="00000000">
      <w:pPr>
        <w:pStyle w:val="Sisluet2"/>
        <w:rPr>
          <w:rFonts w:asciiTheme="minorHAnsi" w:eastAsiaTheme="minorEastAsia" w:hAnsiTheme="minorHAnsi" w:cstheme="minorBidi"/>
          <w:kern w:val="2"/>
          <w:szCs w:val="22"/>
          <w14:ligatures w14:val="standardContextual"/>
        </w:rPr>
      </w:pPr>
      <w:hyperlink w:anchor="_Toc184042108" w:history="1">
        <w:r w:rsidR="001A3102" w:rsidRPr="001E7A25">
          <w:rPr>
            <w:rStyle w:val="Hyperlinkki"/>
          </w:rPr>
          <w:t>1 Asian tausta ja valmistelu</w:t>
        </w:r>
        <w:r w:rsidR="001A3102">
          <w:rPr>
            <w:webHidden/>
          </w:rPr>
          <w:tab/>
        </w:r>
        <w:r w:rsidR="001A3102">
          <w:rPr>
            <w:webHidden/>
          </w:rPr>
          <w:fldChar w:fldCharType="begin"/>
        </w:r>
        <w:r w:rsidR="001A3102">
          <w:rPr>
            <w:webHidden/>
          </w:rPr>
          <w:instrText xml:space="preserve"> PAGEREF _Toc184042108 \h </w:instrText>
        </w:r>
        <w:r w:rsidR="001A3102">
          <w:rPr>
            <w:webHidden/>
          </w:rPr>
        </w:r>
        <w:r w:rsidR="001A3102">
          <w:rPr>
            <w:webHidden/>
          </w:rPr>
          <w:fldChar w:fldCharType="separate"/>
        </w:r>
        <w:r w:rsidR="001A3102">
          <w:rPr>
            <w:webHidden/>
          </w:rPr>
          <w:t>3</w:t>
        </w:r>
        <w:r w:rsidR="001A3102">
          <w:rPr>
            <w:webHidden/>
          </w:rPr>
          <w:fldChar w:fldCharType="end"/>
        </w:r>
      </w:hyperlink>
    </w:p>
    <w:p w14:paraId="5BE033F2" w14:textId="0091326B" w:rsidR="001A3102" w:rsidRDefault="00000000">
      <w:pPr>
        <w:pStyle w:val="Sisluet3"/>
        <w:rPr>
          <w:rFonts w:asciiTheme="minorHAnsi" w:eastAsiaTheme="minorEastAsia" w:hAnsiTheme="minorHAnsi" w:cstheme="minorBidi"/>
          <w:noProof/>
          <w:kern w:val="2"/>
          <w:szCs w:val="22"/>
          <w14:ligatures w14:val="standardContextual"/>
        </w:rPr>
      </w:pPr>
      <w:hyperlink w:anchor="_Toc184042109" w:history="1">
        <w:r w:rsidR="001A3102" w:rsidRPr="001E7A25">
          <w:rPr>
            <w:rStyle w:val="Hyperlinkki"/>
            <w:noProof/>
          </w:rPr>
          <w:t>1.1 Asian tausta</w:t>
        </w:r>
        <w:r w:rsidR="001A3102">
          <w:rPr>
            <w:noProof/>
            <w:webHidden/>
          </w:rPr>
          <w:tab/>
        </w:r>
        <w:r w:rsidR="001A3102">
          <w:rPr>
            <w:noProof/>
            <w:webHidden/>
          </w:rPr>
          <w:fldChar w:fldCharType="begin"/>
        </w:r>
        <w:r w:rsidR="001A3102">
          <w:rPr>
            <w:noProof/>
            <w:webHidden/>
          </w:rPr>
          <w:instrText xml:space="preserve"> PAGEREF _Toc184042109 \h </w:instrText>
        </w:r>
        <w:r w:rsidR="001A3102">
          <w:rPr>
            <w:noProof/>
            <w:webHidden/>
          </w:rPr>
        </w:r>
        <w:r w:rsidR="001A3102">
          <w:rPr>
            <w:noProof/>
            <w:webHidden/>
          </w:rPr>
          <w:fldChar w:fldCharType="separate"/>
        </w:r>
        <w:r w:rsidR="001A3102">
          <w:rPr>
            <w:noProof/>
            <w:webHidden/>
          </w:rPr>
          <w:t>3</w:t>
        </w:r>
        <w:r w:rsidR="001A3102">
          <w:rPr>
            <w:noProof/>
            <w:webHidden/>
          </w:rPr>
          <w:fldChar w:fldCharType="end"/>
        </w:r>
      </w:hyperlink>
    </w:p>
    <w:p w14:paraId="4335BAB5" w14:textId="51EF3295" w:rsidR="001A3102" w:rsidRDefault="00000000">
      <w:pPr>
        <w:pStyle w:val="Sisluet3"/>
        <w:rPr>
          <w:rFonts w:asciiTheme="minorHAnsi" w:eastAsiaTheme="minorEastAsia" w:hAnsiTheme="minorHAnsi" w:cstheme="minorBidi"/>
          <w:noProof/>
          <w:kern w:val="2"/>
          <w:szCs w:val="22"/>
          <w14:ligatures w14:val="standardContextual"/>
        </w:rPr>
      </w:pPr>
      <w:hyperlink w:anchor="_Toc184042110" w:history="1">
        <w:r w:rsidR="001A3102" w:rsidRPr="001E7A25">
          <w:rPr>
            <w:rStyle w:val="Hyperlinkki"/>
            <w:noProof/>
          </w:rPr>
          <w:t>1.2 Valmistelu</w:t>
        </w:r>
        <w:r w:rsidR="001A3102">
          <w:rPr>
            <w:noProof/>
            <w:webHidden/>
          </w:rPr>
          <w:tab/>
        </w:r>
        <w:r w:rsidR="001A3102">
          <w:rPr>
            <w:noProof/>
            <w:webHidden/>
          </w:rPr>
          <w:fldChar w:fldCharType="begin"/>
        </w:r>
        <w:r w:rsidR="001A3102">
          <w:rPr>
            <w:noProof/>
            <w:webHidden/>
          </w:rPr>
          <w:instrText xml:space="preserve"> PAGEREF _Toc184042110 \h </w:instrText>
        </w:r>
        <w:r w:rsidR="001A3102">
          <w:rPr>
            <w:noProof/>
            <w:webHidden/>
          </w:rPr>
        </w:r>
        <w:r w:rsidR="001A3102">
          <w:rPr>
            <w:noProof/>
            <w:webHidden/>
          </w:rPr>
          <w:fldChar w:fldCharType="separate"/>
        </w:r>
        <w:r w:rsidR="001A3102">
          <w:rPr>
            <w:noProof/>
            <w:webHidden/>
          </w:rPr>
          <w:t>3</w:t>
        </w:r>
        <w:r w:rsidR="001A3102">
          <w:rPr>
            <w:noProof/>
            <w:webHidden/>
          </w:rPr>
          <w:fldChar w:fldCharType="end"/>
        </w:r>
      </w:hyperlink>
    </w:p>
    <w:p w14:paraId="7F488BE4" w14:textId="0B82DE22" w:rsidR="001A3102" w:rsidRDefault="00000000">
      <w:pPr>
        <w:pStyle w:val="Sisluet2"/>
        <w:rPr>
          <w:rFonts w:asciiTheme="minorHAnsi" w:eastAsiaTheme="minorEastAsia" w:hAnsiTheme="minorHAnsi" w:cstheme="minorBidi"/>
          <w:kern w:val="2"/>
          <w:szCs w:val="22"/>
          <w14:ligatures w14:val="standardContextual"/>
        </w:rPr>
      </w:pPr>
      <w:hyperlink w:anchor="_Toc184042111" w:history="1">
        <w:r w:rsidR="001A3102" w:rsidRPr="001E7A25">
          <w:rPr>
            <w:rStyle w:val="Hyperlinkki"/>
          </w:rPr>
          <w:t>2 Nykytila ja sen arviointi</w:t>
        </w:r>
        <w:r w:rsidR="001A3102">
          <w:rPr>
            <w:webHidden/>
          </w:rPr>
          <w:tab/>
        </w:r>
        <w:r w:rsidR="001A3102">
          <w:rPr>
            <w:webHidden/>
          </w:rPr>
          <w:fldChar w:fldCharType="begin"/>
        </w:r>
        <w:r w:rsidR="001A3102">
          <w:rPr>
            <w:webHidden/>
          </w:rPr>
          <w:instrText xml:space="preserve"> PAGEREF _Toc184042111 \h </w:instrText>
        </w:r>
        <w:r w:rsidR="001A3102">
          <w:rPr>
            <w:webHidden/>
          </w:rPr>
        </w:r>
        <w:r w:rsidR="001A3102">
          <w:rPr>
            <w:webHidden/>
          </w:rPr>
          <w:fldChar w:fldCharType="separate"/>
        </w:r>
        <w:r w:rsidR="001A3102">
          <w:rPr>
            <w:webHidden/>
          </w:rPr>
          <w:t>3</w:t>
        </w:r>
        <w:r w:rsidR="001A3102">
          <w:rPr>
            <w:webHidden/>
          </w:rPr>
          <w:fldChar w:fldCharType="end"/>
        </w:r>
      </w:hyperlink>
    </w:p>
    <w:p w14:paraId="1D2B9760" w14:textId="080BBAD4" w:rsidR="001A3102" w:rsidRDefault="00000000">
      <w:pPr>
        <w:pStyle w:val="Sisluet3"/>
        <w:rPr>
          <w:rFonts w:asciiTheme="minorHAnsi" w:eastAsiaTheme="minorEastAsia" w:hAnsiTheme="minorHAnsi" w:cstheme="minorBidi"/>
          <w:noProof/>
          <w:kern w:val="2"/>
          <w:szCs w:val="22"/>
          <w14:ligatures w14:val="standardContextual"/>
        </w:rPr>
      </w:pPr>
      <w:hyperlink w:anchor="_Toc184042112" w:history="1">
        <w:r w:rsidR="001A3102" w:rsidRPr="001E7A25">
          <w:rPr>
            <w:rStyle w:val="Hyperlinkki"/>
            <w:noProof/>
          </w:rPr>
          <w:t>2.1 Kansallinen lainsäädäntö</w:t>
        </w:r>
        <w:r w:rsidR="001A3102">
          <w:rPr>
            <w:noProof/>
            <w:webHidden/>
          </w:rPr>
          <w:tab/>
        </w:r>
        <w:r w:rsidR="001A3102">
          <w:rPr>
            <w:noProof/>
            <w:webHidden/>
          </w:rPr>
          <w:fldChar w:fldCharType="begin"/>
        </w:r>
        <w:r w:rsidR="001A3102">
          <w:rPr>
            <w:noProof/>
            <w:webHidden/>
          </w:rPr>
          <w:instrText xml:space="preserve"> PAGEREF _Toc184042112 \h </w:instrText>
        </w:r>
        <w:r w:rsidR="001A3102">
          <w:rPr>
            <w:noProof/>
            <w:webHidden/>
          </w:rPr>
        </w:r>
        <w:r w:rsidR="001A3102">
          <w:rPr>
            <w:noProof/>
            <w:webHidden/>
          </w:rPr>
          <w:fldChar w:fldCharType="separate"/>
        </w:r>
        <w:r w:rsidR="001A3102">
          <w:rPr>
            <w:noProof/>
            <w:webHidden/>
          </w:rPr>
          <w:t>3</w:t>
        </w:r>
        <w:r w:rsidR="001A3102">
          <w:rPr>
            <w:noProof/>
            <w:webHidden/>
          </w:rPr>
          <w:fldChar w:fldCharType="end"/>
        </w:r>
      </w:hyperlink>
    </w:p>
    <w:p w14:paraId="2C5B06EE" w14:textId="006BEF42" w:rsidR="001A3102" w:rsidRDefault="00000000">
      <w:pPr>
        <w:pStyle w:val="Sisluet3"/>
        <w:rPr>
          <w:rFonts w:asciiTheme="minorHAnsi" w:eastAsiaTheme="minorEastAsia" w:hAnsiTheme="minorHAnsi" w:cstheme="minorBidi"/>
          <w:noProof/>
          <w:kern w:val="2"/>
          <w:szCs w:val="22"/>
          <w14:ligatures w14:val="standardContextual"/>
        </w:rPr>
      </w:pPr>
      <w:hyperlink w:anchor="_Toc184042113" w:history="1">
        <w:r w:rsidR="001A3102" w:rsidRPr="001E7A25">
          <w:rPr>
            <w:rStyle w:val="Hyperlinkki"/>
            <w:noProof/>
          </w:rPr>
          <w:t>2.2 Nykytilan arviointi</w:t>
        </w:r>
        <w:r w:rsidR="001A3102">
          <w:rPr>
            <w:noProof/>
            <w:webHidden/>
          </w:rPr>
          <w:tab/>
        </w:r>
        <w:r w:rsidR="001A3102">
          <w:rPr>
            <w:noProof/>
            <w:webHidden/>
          </w:rPr>
          <w:fldChar w:fldCharType="begin"/>
        </w:r>
        <w:r w:rsidR="001A3102">
          <w:rPr>
            <w:noProof/>
            <w:webHidden/>
          </w:rPr>
          <w:instrText xml:space="preserve"> PAGEREF _Toc184042113 \h </w:instrText>
        </w:r>
        <w:r w:rsidR="001A3102">
          <w:rPr>
            <w:noProof/>
            <w:webHidden/>
          </w:rPr>
        </w:r>
        <w:r w:rsidR="001A3102">
          <w:rPr>
            <w:noProof/>
            <w:webHidden/>
          </w:rPr>
          <w:fldChar w:fldCharType="separate"/>
        </w:r>
        <w:r w:rsidR="001A3102">
          <w:rPr>
            <w:noProof/>
            <w:webHidden/>
          </w:rPr>
          <w:t>5</w:t>
        </w:r>
        <w:r w:rsidR="001A3102">
          <w:rPr>
            <w:noProof/>
            <w:webHidden/>
          </w:rPr>
          <w:fldChar w:fldCharType="end"/>
        </w:r>
      </w:hyperlink>
    </w:p>
    <w:p w14:paraId="3B25B61F" w14:textId="3ACB19A0" w:rsidR="001A3102" w:rsidRDefault="00000000">
      <w:pPr>
        <w:pStyle w:val="Sisluet2"/>
        <w:rPr>
          <w:rFonts w:asciiTheme="minorHAnsi" w:eastAsiaTheme="minorEastAsia" w:hAnsiTheme="minorHAnsi" w:cstheme="minorBidi"/>
          <w:kern w:val="2"/>
          <w:szCs w:val="22"/>
          <w14:ligatures w14:val="standardContextual"/>
        </w:rPr>
      </w:pPr>
      <w:hyperlink w:anchor="_Toc184042114" w:history="1">
        <w:r w:rsidR="001A3102" w:rsidRPr="001E7A25">
          <w:rPr>
            <w:rStyle w:val="Hyperlinkki"/>
          </w:rPr>
          <w:t>3 Tavoitteet</w:t>
        </w:r>
        <w:r w:rsidR="001A3102">
          <w:rPr>
            <w:webHidden/>
          </w:rPr>
          <w:tab/>
        </w:r>
        <w:r w:rsidR="001A3102">
          <w:rPr>
            <w:webHidden/>
          </w:rPr>
          <w:fldChar w:fldCharType="begin"/>
        </w:r>
        <w:r w:rsidR="001A3102">
          <w:rPr>
            <w:webHidden/>
          </w:rPr>
          <w:instrText xml:space="preserve"> PAGEREF _Toc184042114 \h </w:instrText>
        </w:r>
        <w:r w:rsidR="001A3102">
          <w:rPr>
            <w:webHidden/>
          </w:rPr>
        </w:r>
        <w:r w:rsidR="001A3102">
          <w:rPr>
            <w:webHidden/>
          </w:rPr>
          <w:fldChar w:fldCharType="separate"/>
        </w:r>
        <w:r w:rsidR="001A3102">
          <w:rPr>
            <w:webHidden/>
          </w:rPr>
          <w:t>6</w:t>
        </w:r>
        <w:r w:rsidR="001A3102">
          <w:rPr>
            <w:webHidden/>
          </w:rPr>
          <w:fldChar w:fldCharType="end"/>
        </w:r>
      </w:hyperlink>
    </w:p>
    <w:p w14:paraId="30C89F0D" w14:textId="569E338E" w:rsidR="001A3102" w:rsidRDefault="00000000">
      <w:pPr>
        <w:pStyle w:val="Sisluet2"/>
        <w:rPr>
          <w:rFonts w:asciiTheme="minorHAnsi" w:eastAsiaTheme="minorEastAsia" w:hAnsiTheme="minorHAnsi" w:cstheme="minorBidi"/>
          <w:kern w:val="2"/>
          <w:szCs w:val="22"/>
          <w14:ligatures w14:val="standardContextual"/>
        </w:rPr>
      </w:pPr>
      <w:hyperlink w:anchor="_Toc184042115" w:history="1">
        <w:r w:rsidR="001A3102" w:rsidRPr="001E7A25">
          <w:rPr>
            <w:rStyle w:val="Hyperlinkki"/>
          </w:rPr>
          <w:t>4 Ehdotukset ja niiden vaikutukset</w:t>
        </w:r>
        <w:r w:rsidR="001A3102">
          <w:rPr>
            <w:webHidden/>
          </w:rPr>
          <w:tab/>
        </w:r>
        <w:r w:rsidR="001A3102">
          <w:rPr>
            <w:webHidden/>
          </w:rPr>
          <w:fldChar w:fldCharType="begin"/>
        </w:r>
        <w:r w:rsidR="001A3102">
          <w:rPr>
            <w:webHidden/>
          </w:rPr>
          <w:instrText xml:space="preserve"> PAGEREF _Toc184042115 \h </w:instrText>
        </w:r>
        <w:r w:rsidR="001A3102">
          <w:rPr>
            <w:webHidden/>
          </w:rPr>
        </w:r>
        <w:r w:rsidR="001A3102">
          <w:rPr>
            <w:webHidden/>
          </w:rPr>
          <w:fldChar w:fldCharType="separate"/>
        </w:r>
        <w:r w:rsidR="001A3102">
          <w:rPr>
            <w:webHidden/>
          </w:rPr>
          <w:t>6</w:t>
        </w:r>
        <w:r w:rsidR="001A3102">
          <w:rPr>
            <w:webHidden/>
          </w:rPr>
          <w:fldChar w:fldCharType="end"/>
        </w:r>
      </w:hyperlink>
    </w:p>
    <w:p w14:paraId="1B8A7CC2" w14:textId="0BC0D72C" w:rsidR="001A3102" w:rsidRDefault="00000000">
      <w:pPr>
        <w:pStyle w:val="Sisluet3"/>
        <w:rPr>
          <w:rFonts w:asciiTheme="minorHAnsi" w:eastAsiaTheme="minorEastAsia" w:hAnsiTheme="minorHAnsi" w:cstheme="minorBidi"/>
          <w:noProof/>
          <w:kern w:val="2"/>
          <w:szCs w:val="22"/>
          <w14:ligatures w14:val="standardContextual"/>
        </w:rPr>
      </w:pPr>
      <w:hyperlink w:anchor="_Toc184042116" w:history="1">
        <w:r w:rsidR="001A3102" w:rsidRPr="001E7A25">
          <w:rPr>
            <w:rStyle w:val="Hyperlinkki"/>
            <w:noProof/>
          </w:rPr>
          <w:t>4.1 Keskeiset ehdotukset</w:t>
        </w:r>
        <w:r w:rsidR="001A3102">
          <w:rPr>
            <w:noProof/>
            <w:webHidden/>
          </w:rPr>
          <w:tab/>
        </w:r>
        <w:r w:rsidR="001A3102">
          <w:rPr>
            <w:noProof/>
            <w:webHidden/>
          </w:rPr>
          <w:fldChar w:fldCharType="begin"/>
        </w:r>
        <w:r w:rsidR="001A3102">
          <w:rPr>
            <w:noProof/>
            <w:webHidden/>
          </w:rPr>
          <w:instrText xml:space="preserve"> PAGEREF _Toc184042116 \h </w:instrText>
        </w:r>
        <w:r w:rsidR="001A3102">
          <w:rPr>
            <w:noProof/>
            <w:webHidden/>
          </w:rPr>
        </w:r>
        <w:r w:rsidR="001A3102">
          <w:rPr>
            <w:noProof/>
            <w:webHidden/>
          </w:rPr>
          <w:fldChar w:fldCharType="separate"/>
        </w:r>
        <w:r w:rsidR="001A3102">
          <w:rPr>
            <w:noProof/>
            <w:webHidden/>
          </w:rPr>
          <w:t>6</w:t>
        </w:r>
        <w:r w:rsidR="001A3102">
          <w:rPr>
            <w:noProof/>
            <w:webHidden/>
          </w:rPr>
          <w:fldChar w:fldCharType="end"/>
        </w:r>
      </w:hyperlink>
    </w:p>
    <w:p w14:paraId="2AE0D972" w14:textId="46205300" w:rsidR="001A3102" w:rsidRDefault="00000000">
      <w:pPr>
        <w:pStyle w:val="Sisluet3"/>
        <w:rPr>
          <w:rFonts w:asciiTheme="minorHAnsi" w:eastAsiaTheme="minorEastAsia" w:hAnsiTheme="minorHAnsi" w:cstheme="minorBidi"/>
          <w:noProof/>
          <w:kern w:val="2"/>
          <w:szCs w:val="22"/>
          <w14:ligatures w14:val="standardContextual"/>
        </w:rPr>
      </w:pPr>
      <w:hyperlink w:anchor="_Toc184042117" w:history="1">
        <w:r w:rsidR="001A3102" w:rsidRPr="001E7A25">
          <w:rPr>
            <w:rStyle w:val="Hyperlinkki"/>
            <w:noProof/>
          </w:rPr>
          <w:t>4.2 Pääasialliset vaikutukset</w:t>
        </w:r>
        <w:r w:rsidR="001A3102">
          <w:rPr>
            <w:noProof/>
            <w:webHidden/>
          </w:rPr>
          <w:tab/>
        </w:r>
        <w:r w:rsidR="001A3102">
          <w:rPr>
            <w:noProof/>
            <w:webHidden/>
          </w:rPr>
          <w:fldChar w:fldCharType="begin"/>
        </w:r>
        <w:r w:rsidR="001A3102">
          <w:rPr>
            <w:noProof/>
            <w:webHidden/>
          </w:rPr>
          <w:instrText xml:space="preserve"> PAGEREF _Toc184042117 \h </w:instrText>
        </w:r>
        <w:r w:rsidR="001A3102">
          <w:rPr>
            <w:noProof/>
            <w:webHidden/>
          </w:rPr>
        </w:r>
        <w:r w:rsidR="001A3102">
          <w:rPr>
            <w:noProof/>
            <w:webHidden/>
          </w:rPr>
          <w:fldChar w:fldCharType="separate"/>
        </w:r>
        <w:r w:rsidR="001A3102">
          <w:rPr>
            <w:noProof/>
            <w:webHidden/>
          </w:rPr>
          <w:t>7</w:t>
        </w:r>
        <w:r w:rsidR="001A3102">
          <w:rPr>
            <w:noProof/>
            <w:webHidden/>
          </w:rPr>
          <w:fldChar w:fldCharType="end"/>
        </w:r>
      </w:hyperlink>
    </w:p>
    <w:p w14:paraId="0F02C262" w14:textId="09B59714" w:rsidR="001A3102" w:rsidRDefault="00000000">
      <w:pPr>
        <w:pStyle w:val="Sisluet2"/>
        <w:rPr>
          <w:rFonts w:asciiTheme="minorHAnsi" w:eastAsiaTheme="minorEastAsia" w:hAnsiTheme="minorHAnsi" w:cstheme="minorBidi"/>
          <w:kern w:val="2"/>
          <w:szCs w:val="22"/>
          <w14:ligatures w14:val="standardContextual"/>
        </w:rPr>
      </w:pPr>
      <w:hyperlink w:anchor="_Toc184042118" w:history="1">
        <w:r w:rsidR="001A3102" w:rsidRPr="001E7A25">
          <w:rPr>
            <w:rStyle w:val="Hyperlinkki"/>
          </w:rPr>
          <w:t>5 Muut toteuttamisvaihtoehdot</w:t>
        </w:r>
        <w:r w:rsidR="001A3102">
          <w:rPr>
            <w:webHidden/>
          </w:rPr>
          <w:tab/>
        </w:r>
        <w:r w:rsidR="001A3102">
          <w:rPr>
            <w:webHidden/>
          </w:rPr>
          <w:fldChar w:fldCharType="begin"/>
        </w:r>
        <w:r w:rsidR="001A3102">
          <w:rPr>
            <w:webHidden/>
          </w:rPr>
          <w:instrText xml:space="preserve"> PAGEREF _Toc184042118 \h </w:instrText>
        </w:r>
        <w:r w:rsidR="001A3102">
          <w:rPr>
            <w:webHidden/>
          </w:rPr>
        </w:r>
        <w:r w:rsidR="001A3102">
          <w:rPr>
            <w:webHidden/>
          </w:rPr>
          <w:fldChar w:fldCharType="separate"/>
        </w:r>
        <w:r w:rsidR="001A3102">
          <w:rPr>
            <w:webHidden/>
          </w:rPr>
          <w:t>8</w:t>
        </w:r>
        <w:r w:rsidR="001A3102">
          <w:rPr>
            <w:webHidden/>
          </w:rPr>
          <w:fldChar w:fldCharType="end"/>
        </w:r>
      </w:hyperlink>
    </w:p>
    <w:p w14:paraId="77E7E684" w14:textId="10243FF7" w:rsidR="001A3102" w:rsidRDefault="00000000">
      <w:pPr>
        <w:pStyle w:val="Sisluet3"/>
        <w:rPr>
          <w:rFonts w:asciiTheme="minorHAnsi" w:eastAsiaTheme="minorEastAsia" w:hAnsiTheme="minorHAnsi" w:cstheme="minorBidi"/>
          <w:noProof/>
          <w:kern w:val="2"/>
          <w:szCs w:val="22"/>
          <w14:ligatures w14:val="standardContextual"/>
        </w:rPr>
      </w:pPr>
      <w:hyperlink w:anchor="_Toc184042119" w:history="1">
        <w:r w:rsidR="001A3102" w:rsidRPr="001E7A25">
          <w:rPr>
            <w:rStyle w:val="Hyperlinkki"/>
            <w:noProof/>
          </w:rPr>
          <w:t>5.1 Vaihtoehdot ja niiden vaikutukset</w:t>
        </w:r>
        <w:r w:rsidR="001A3102">
          <w:rPr>
            <w:noProof/>
            <w:webHidden/>
          </w:rPr>
          <w:tab/>
        </w:r>
        <w:r w:rsidR="001A3102">
          <w:rPr>
            <w:noProof/>
            <w:webHidden/>
          </w:rPr>
          <w:fldChar w:fldCharType="begin"/>
        </w:r>
        <w:r w:rsidR="001A3102">
          <w:rPr>
            <w:noProof/>
            <w:webHidden/>
          </w:rPr>
          <w:instrText xml:space="preserve"> PAGEREF _Toc184042119 \h </w:instrText>
        </w:r>
        <w:r w:rsidR="001A3102">
          <w:rPr>
            <w:noProof/>
            <w:webHidden/>
          </w:rPr>
        </w:r>
        <w:r w:rsidR="001A3102">
          <w:rPr>
            <w:noProof/>
            <w:webHidden/>
          </w:rPr>
          <w:fldChar w:fldCharType="separate"/>
        </w:r>
        <w:r w:rsidR="001A3102">
          <w:rPr>
            <w:noProof/>
            <w:webHidden/>
          </w:rPr>
          <w:t>8</w:t>
        </w:r>
        <w:r w:rsidR="001A3102">
          <w:rPr>
            <w:noProof/>
            <w:webHidden/>
          </w:rPr>
          <w:fldChar w:fldCharType="end"/>
        </w:r>
      </w:hyperlink>
    </w:p>
    <w:p w14:paraId="168349A5" w14:textId="71B652F7" w:rsidR="001A3102" w:rsidRDefault="00000000">
      <w:pPr>
        <w:pStyle w:val="Sisluet3"/>
        <w:rPr>
          <w:rFonts w:asciiTheme="minorHAnsi" w:eastAsiaTheme="minorEastAsia" w:hAnsiTheme="minorHAnsi" w:cstheme="minorBidi"/>
          <w:noProof/>
          <w:kern w:val="2"/>
          <w:szCs w:val="22"/>
          <w14:ligatures w14:val="standardContextual"/>
        </w:rPr>
      </w:pPr>
      <w:hyperlink w:anchor="_Toc184042120" w:history="1">
        <w:r w:rsidR="001A3102" w:rsidRPr="001E7A25">
          <w:rPr>
            <w:rStyle w:val="Hyperlinkki"/>
            <w:noProof/>
          </w:rPr>
          <w:t>5.2 Ulkomaiden lainsäädäntö ja muut ulkomailla käytetyt keinot</w:t>
        </w:r>
        <w:r w:rsidR="001A3102">
          <w:rPr>
            <w:noProof/>
            <w:webHidden/>
          </w:rPr>
          <w:tab/>
        </w:r>
        <w:r w:rsidR="001A3102">
          <w:rPr>
            <w:noProof/>
            <w:webHidden/>
          </w:rPr>
          <w:fldChar w:fldCharType="begin"/>
        </w:r>
        <w:r w:rsidR="001A3102">
          <w:rPr>
            <w:noProof/>
            <w:webHidden/>
          </w:rPr>
          <w:instrText xml:space="preserve"> PAGEREF _Toc184042120 \h </w:instrText>
        </w:r>
        <w:r w:rsidR="001A3102">
          <w:rPr>
            <w:noProof/>
            <w:webHidden/>
          </w:rPr>
        </w:r>
        <w:r w:rsidR="001A3102">
          <w:rPr>
            <w:noProof/>
            <w:webHidden/>
          </w:rPr>
          <w:fldChar w:fldCharType="separate"/>
        </w:r>
        <w:r w:rsidR="001A3102">
          <w:rPr>
            <w:noProof/>
            <w:webHidden/>
          </w:rPr>
          <w:t>8</w:t>
        </w:r>
        <w:r w:rsidR="001A3102">
          <w:rPr>
            <w:noProof/>
            <w:webHidden/>
          </w:rPr>
          <w:fldChar w:fldCharType="end"/>
        </w:r>
      </w:hyperlink>
    </w:p>
    <w:p w14:paraId="45AD03CD" w14:textId="17BF12D8" w:rsidR="001A3102" w:rsidRDefault="00000000">
      <w:pPr>
        <w:pStyle w:val="Sisluet2"/>
        <w:rPr>
          <w:rFonts w:asciiTheme="minorHAnsi" w:eastAsiaTheme="minorEastAsia" w:hAnsiTheme="minorHAnsi" w:cstheme="minorBidi"/>
          <w:kern w:val="2"/>
          <w:szCs w:val="22"/>
          <w14:ligatures w14:val="standardContextual"/>
        </w:rPr>
      </w:pPr>
      <w:hyperlink w:anchor="_Toc184042121" w:history="1">
        <w:r w:rsidR="001A3102" w:rsidRPr="001E7A25">
          <w:rPr>
            <w:rStyle w:val="Hyperlinkki"/>
          </w:rPr>
          <w:t>6 Lausuntopalaute</w:t>
        </w:r>
        <w:r w:rsidR="001A3102">
          <w:rPr>
            <w:webHidden/>
          </w:rPr>
          <w:tab/>
        </w:r>
        <w:r w:rsidR="001A3102">
          <w:rPr>
            <w:webHidden/>
          </w:rPr>
          <w:fldChar w:fldCharType="begin"/>
        </w:r>
        <w:r w:rsidR="001A3102">
          <w:rPr>
            <w:webHidden/>
          </w:rPr>
          <w:instrText xml:space="preserve"> PAGEREF _Toc184042121 \h </w:instrText>
        </w:r>
        <w:r w:rsidR="001A3102">
          <w:rPr>
            <w:webHidden/>
          </w:rPr>
        </w:r>
        <w:r w:rsidR="001A3102">
          <w:rPr>
            <w:webHidden/>
          </w:rPr>
          <w:fldChar w:fldCharType="separate"/>
        </w:r>
        <w:r w:rsidR="001A3102">
          <w:rPr>
            <w:webHidden/>
          </w:rPr>
          <w:t>10</w:t>
        </w:r>
        <w:r w:rsidR="001A3102">
          <w:rPr>
            <w:webHidden/>
          </w:rPr>
          <w:fldChar w:fldCharType="end"/>
        </w:r>
      </w:hyperlink>
    </w:p>
    <w:p w14:paraId="1977A68B" w14:textId="6D84C872" w:rsidR="001A3102" w:rsidRDefault="00000000">
      <w:pPr>
        <w:pStyle w:val="Sisluet2"/>
        <w:rPr>
          <w:rFonts w:asciiTheme="minorHAnsi" w:eastAsiaTheme="minorEastAsia" w:hAnsiTheme="minorHAnsi" w:cstheme="minorBidi"/>
          <w:kern w:val="2"/>
          <w:szCs w:val="22"/>
          <w14:ligatures w14:val="standardContextual"/>
        </w:rPr>
      </w:pPr>
      <w:hyperlink w:anchor="_Toc184042122" w:history="1">
        <w:r w:rsidR="001A3102" w:rsidRPr="001E7A25">
          <w:rPr>
            <w:rStyle w:val="Hyperlinkki"/>
          </w:rPr>
          <w:t>7 Säännöskohtaiset perustelut</w:t>
        </w:r>
        <w:r w:rsidR="001A3102">
          <w:rPr>
            <w:webHidden/>
          </w:rPr>
          <w:tab/>
        </w:r>
        <w:r w:rsidR="001A3102">
          <w:rPr>
            <w:webHidden/>
          </w:rPr>
          <w:fldChar w:fldCharType="begin"/>
        </w:r>
        <w:r w:rsidR="001A3102">
          <w:rPr>
            <w:webHidden/>
          </w:rPr>
          <w:instrText xml:space="preserve"> PAGEREF _Toc184042122 \h </w:instrText>
        </w:r>
        <w:r w:rsidR="001A3102">
          <w:rPr>
            <w:webHidden/>
          </w:rPr>
        </w:r>
        <w:r w:rsidR="001A3102">
          <w:rPr>
            <w:webHidden/>
          </w:rPr>
          <w:fldChar w:fldCharType="separate"/>
        </w:r>
        <w:r w:rsidR="001A3102">
          <w:rPr>
            <w:webHidden/>
          </w:rPr>
          <w:t>10</w:t>
        </w:r>
        <w:r w:rsidR="001A3102">
          <w:rPr>
            <w:webHidden/>
          </w:rPr>
          <w:fldChar w:fldCharType="end"/>
        </w:r>
      </w:hyperlink>
    </w:p>
    <w:p w14:paraId="1E3CD886" w14:textId="6931D1AE" w:rsidR="001A3102" w:rsidRDefault="00000000">
      <w:pPr>
        <w:pStyle w:val="Sisluet2"/>
        <w:rPr>
          <w:rFonts w:asciiTheme="minorHAnsi" w:eastAsiaTheme="minorEastAsia" w:hAnsiTheme="minorHAnsi" w:cstheme="minorBidi"/>
          <w:kern w:val="2"/>
          <w:szCs w:val="22"/>
          <w14:ligatures w14:val="standardContextual"/>
        </w:rPr>
      </w:pPr>
      <w:hyperlink w:anchor="_Toc184042123" w:history="1">
        <w:r w:rsidR="001A3102" w:rsidRPr="001E7A25">
          <w:rPr>
            <w:rStyle w:val="Hyperlinkki"/>
          </w:rPr>
          <w:t>8 Voimaantulo</w:t>
        </w:r>
        <w:r w:rsidR="001A3102">
          <w:rPr>
            <w:webHidden/>
          </w:rPr>
          <w:tab/>
        </w:r>
        <w:r w:rsidR="001A3102">
          <w:rPr>
            <w:webHidden/>
          </w:rPr>
          <w:fldChar w:fldCharType="begin"/>
        </w:r>
        <w:r w:rsidR="001A3102">
          <w:rPr>
            <w:webHidden/>
          </w:rPr>
          <w:instrText xml:space="preserve"> PAGEREF _Toc184042123 \h </w:instrText>
        </w:r>
        <w:r w:rsidR="001A3102">
          <w:rPr>
            <w:webHidden/>
          </w:rPr>
        </w:r>
        <w:r w:rsidR="001A3102">
          <w:rPr>
            <w:webHidden/>
          </w:rPr>
          <w:fldChar w:fldCharType="separate"/>
        </w:r>
        <w:r w:rsidR="001A3102">
          <w:rPr>
            <w:webHidden/>
          </w:rPr>
          <w:t>11</w:t>
        </w:r>
        <w:r w:rsidR="001A3102">
          <w:rPr>
            <w:webHidden/>
          </w:rPr>
          <w:fldChar w:fldCharType="end"/>
        </w:r>
      </w:hyperlink>
    </w:p>
    <w:p w14:paraId="1F4B3EBC" w14:textId="615211DF" w:rsidR="001A3102" w:rsidRDefault="00000000">
      <w:pPr>
        <w:pStyle w:val="Sisluet2"/>
        <w:rPr>
          <w:rFonts w:asciiTheme="minorHAnsi" w:eastAsiaTheme="minorEastAsia" w:hAnsiTheme="minorHAnsi" w:cstheme="minorBidi"/>
          <w:kern w:val="2"/>
          <w:szCs w:val="22"/>
          <w14:ligatures w14:val="standardContextual"/>
        </w:rPr>
      </w:pPr>
      <w:hyperlink w:anchor="_Toc184042124" w:history="1">
        <w:r w:rsidR="001A3102" w:rsidRPr="001E7A25">
          <w:rPr>
            <w:rStyle w:val="Hyperlinkki"/>
          </w:rPr>
          <w:t>9 Suhde perustuslakiin ja säätämisjärjestys</w:t>
        </w:r>
        <w:r w:rsidR="001A3102">
          <w:rPr>
            <w:webHidden/>
          </w:rPr>
          <w:tab/>
        </w:r>
        <w:r w:rsidR="001A3102">
          <w:rPr>
            <w:webHidden/>
          </w:rPr>
          <w:fldChar w:fldCharType="begin"/>
        </w:r>
        <w:r w:rsidR="001A3102">
          <w:rPr>
            <w:webHidden/>
          </w:rPr>
          <w:instrText xml:space="preserve"> PAGEREF _Toc184042124 \h </w:instrText>
        </w:r>
        <w:r w:rsidR="001A3102">
          <w:rPr>
            <w:webHidden/>
          </w:rPr>
        </w:r>
        <w:r w:rsidR="001A3102">
          <w:rPr>
            <w:webHidden/>
          </w:rPr>
          <w:fldChar w:fldCharType="separate"/>
        </w:r>
        <w:r w:rsidR="001A3102">
          <w:rPr>
            <w:webHidden/>
          </w:rPr>
          <w:t>11</w:t>
        </w:r>
        <w:r w:rsidR="001A3102">
          <w:rPr>
            <w:webHidden/>
          </w:rPr>
          <w:fldChar w:fldCharType="end"/>
        </w:r>
      </w:hyperlink>
    </w:p>
    <w:p w14:paraId="24B272AA" w14:textId="4E0DCCE7" w:rsidR="001A3102"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84042125" w:history="1">
        <w:r w:rsidR="001A3102" w:rsidRPr="001E7A25">
          <w:rPr>
            <w:rStyle w:val="Hyperlinkki"/>
            <w:noProof/>
          </w:rPr>
          <w:t>Valitse kohde.</w:t>
        </w:r>
        <w:r w:rsidR="001A3102">
          <w:rPr>
            <w:noProof/>
            <w:webHidden/>
          </w:rPr>
          <w:tab/>
        </w:r>
        <w:r w:rsidR="001A3102">
          <w:rPr>
            <w:noProof/>
            <w:webHidden/>
          </w:rPr>
          <w:fldChar w:fldCharType="begin"/>
        </w:r>
        <w:r w:rsidR="001A3102">
          <w:rPr>
            <w:noProof/>
            <w:webHidden/>
          </w:rPr>
          <w:instrText xml:space="preserve"> PAGEREF _Toc184042125 \h </w:instrText>
        </w:r>
        <w:r w:rsidR="001A3102">
          <w:rPr>
            <w:noProof/>
            <w:webHidden/>
          </w:rPr>
        </w:r>
        <w:r w:rsidR="001A3102">
          <w:rPr>
            <w:noProof/>
            <w:webHidden/>
          </w:rPr>
          <w:fldChar w:fldCharType="separate"/>
        </w:r>
        <w:r w:rsidR="001A3102">
          <w:rPr>
            <w:noProof/>
            <w:webHidden/>
          </w:rPr>
          <w:t>15</w:t>
        </w:r>
        <w:r w:rsidR="001A3102">
          <w:rPr>
            <w:noProof/>
            <w:webHidden/>
          </w:rPr>
          <w:fldChar w:fldCharType="end"/>
        </w:r>
      </w:hyperlink>
    </w:p>
    <w:p w14:paraId="6CE5985B" w14:textId="10187672" w:rsidR="001A3102" w:rsidRDefault="00000000">
      <w:pPr>
        <w:pStyle w:val="Sisluet3"/>
        <w:rPr>
          <w:rFonts w:asciiTheme="minorHAnsi" w:eastAsiaTheme="minorEastAsia" w:hAnsiTheme="minorHAnsi" w:cstheme="minorBidi"/>
          <w:noProof/>
          <w:kern w:val="2"/>
          <w:szCs w:val="22"/>
          <w14:ligatures w14:val="standardContextual"/>
        </w:rPr>
      </w:pPr>
      <w:hyperlink w:anchor="_Toc184042126" w:history="1">
        <w:r w:rsidR="001A3102" w:rsidRPr="001E7A25">
          <w:rPr>
            <w:rStyle w:val="Hyperlinkki"/>
            <w:noProof/>
          </w:rPr>
          <w:t>kansainvälisestä yhteistoiminnasta eräiden rikosoikeudellisten seuraamusten täytäntöönpanosta annetun lain muuttamisesta</w:t>
        </w:r>
        <w:r w:rsidR="001A3102">
          <w:rPr>
            <w:noProof/>
            <w:webHidden/>
          </w:rPr>
          <w:tab/>
        </w:r>
        <w:r w:rsidR="001A3102">
          <w:rPr>
            <w:noProof/>
            <w:webHidden/>
          </w:rPr>
          <w:fldChar w:fldCharType="begin"/>
        </w:r>
        <w:r w:rsidR="001A3102">
          <w:rPr>
            <w:noProof/>
            <w:webHidden/>
          </w:rPr>
          <w:instrText xml:space="preserve"> PAGEREF _Toc184042126 \h </w:instrText>
        </w:r>
        <w:r w:rsidR="001A3102">
          <w:rPr>
            <w:noProof/>
            <w:webHidden/>
          </w:rPr>
        </w:r>
        <w:r w:rsidR="001A3102">
          <w:rPr>
            <w:noProof/>
            <w:webHidden/>
          </w:rPr>
          <w:fldChar w:fldCharType="separate"/>
        </w:r>
        <w:r w:rsidR="001A3102">
          <w:rPr>
            <w:noProof/>
            <w:webHidden/>
          </w:rPr>
          <w:t>15</w:t>
        </w:r>
        <w:r w:rsidR="001A3102">
          <w:rPr>
            <w:noProof/>
            <w:webHidden/>
          </w:rPr>
          <w:fldChar w:fldCharType="end"/>
        </w:r>
      </w:hyperlink>
    </w:p>
    <w:p w14:paraId="3F12C887" w14:textId="6EE8EE84" w:rsidR="001A3102"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84042127" w:history="1">
        <w:r w:rsidR="001A3102" w:rsidRPr="001E7A25">
          <w:rPr>
            <w:rStyle w:val="Hyperlinkki"/>
            <w:noProof/>
          </w:rPr>
          <w:t>Valitse kohde.</w:t>
        </w:r>
        <w:r w:rsidR="001A3102">
          <w:rPr>
            <w:noProof/>
            <w:webHidden/>
          </w:rPr>
          <w:tab/>
        </w:r>
        <w:r w:rsidR="001A3102">
          <w:rPr>
            <w:noProof/>
            <w:webHidden/>
          </w:rPr>
          <w:fldChar w:fldCharType="begin"/>
        </w:r>
        <w:r w:rsidR="001A3102">
          <w:rPr>
            <w:noProof/>
            <w:webHidden/>
          </w:rPr>
          <w:instrText xml:space="preserve"> PAGEREF _Toc184042127 \h </w:instrText>
        </w:r>
        <w:r w:rsidR="001A3102">
          <w:rPr>
            <w:noProof/>
            <w:webHidden/>
          </w:rPr>
        </w:r>
        <w:r w:rsidR="001A3102">
          <w:rPr>
            <w:noProof/>
            <w:webHidden/>
          </w:rPr>
          <w:fldChar w:fldCharType="separate"/>
        </w:r>
        <w:r w:rsidR="001A3102">
          <w:rPr>
            <w:noProof/>
            <w:webHidden/>
          </w:rPr>
          <w:t>18</w:t>
        </w:r>
        <w:r w:rsidR="001A3102">
          <w:rPr>
            <w:noProof/>
            <w:webHidden/>
          </w:rPr>
          <w:fldChar w:fldCharType="end"/>
        </w:r>
      </w:hyperlink>
    </w:p>
    <w:p w14:paraId="4EA3CB6B" w14:textId="703D146D" w:rsidR="001A3102"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84042128" w:history="1">
        <w:r w:rsidR="001A3102" w:rsidRPr="001E7A25">
          <w:rPr>
            <w:rStyle w:val="Hyperlinkki"/>
            <w:noProof/>
          </w:rPr>
          <w:t>Valitse kohde.</w:t>
        </w:r>
        <w:r w:rsidR="001A3102">
          <w:rPr>
            <w:noProof/>
            <w:webHidden/>
          </w:rPr>
          <w:tab/>
        </w:r>
        <w:r w:rsidR="001A3102">
          <w:rPr>
            <w:noProof/>
            <w:webHidden/>
          </w:rPr>
          <w:fldChar w:fldCharType="begin"/>
        </w:r>
        <w:r w:rsidR="001A3102">
          <w:rPr>
            <w:noProof/>
            <w:webHidden/>
          </w:rPr>
          <w:instrText xml:space="preserve"> PAGEREF _Toc184042128 \h </w:instrText>
        </w:r>
        <w:r w:rsidR="001A3102">
          <w:rPr>
            <w:noProof/>
            <w:webHidden/>
          </w:rPr>
        </w:r>
        <w:r w:rsidR="001A3102">
          <w:rPr>
            <w:noProof/>
            <w:webHidden/>
          </w:rPr>
          <w:fldChar w:fldCharType="separate"/>
        </w:r>
        <w:r w:rsidR="001A3102">
          <w:rPr>
            <w:noProof/>
            <w:webHidden/>
          </w:rPr>
          <w:t>19</w:t>
        </w:r>
        <w:r w:rsidR="001A3102">
          <w:rPr>
            <w:noProof/>
            <w:webHidden/>
          </w:rPr>
          <w:fldChar w:fldCharType="end"/>
        </w:r>
      </w:hyperlink>
    </w:p>
    <w:p w14:paraId="7CBFA2AE" w14:textId="5BDF0ED4" w:rsidR="001A3102" w:rsidRDefault="00000000">
      <w:pPr>
        <w:pStyle w:val="Sisluet3"/>
        <w:rPr>
          <w:rFonts w:asciiTheme="minorHAnsi" w:eastAsiaTheme="minorEastAsia" w:hAnsiTheme="minorHAnsi" w:cstheme="minorBidi"/>
          <w:noProof/>
          <w:kern w:val="2"/>
          <w:szCs w:val="22"/>
          <w14:ligatures w14:val="standardContextual"/>
        </w:rPr>
      </w:pPr>
      <w:hyperlink w:anchor="_Toc184042129" w:history="1">
        <w:r w:rsidR="001A3102" w:rsidRPr="001E7A25">
          <w:rPr>
            <w:rStyle w:val="Hyperlinkki"/>
            <w:noProof/>
          </w:rPr>
          <w:t>kansainvälisestä yhteistoiminnasta eräiden rikosoikeudellisten seuraamusten täytäntöönpanosta annetun lain muuttamisesta</w:t>
        </w:r>
        <w:r w:rsidR="001A3102">
          <w:rPr>
            <w:noProof/>
            <w:webHidden/>
          </w:rPr>
          <w:tab/>
        </w:r>
        <w:r w:rsidR="001A3102">
          <w:rPr>
            <w:noProof/>
            <w:webHidden/>
          </w:rPr>
          <w:fldChar w:fldCharType="begin"/>
        </w:r>
        <w:r w:rsidR="001A3102">
          <w:rPr>
            <w:noProof/>
            <w:webHidden/>
          </w:rPr>
          <w:instrText xml:space="preserve"> PAGEREF _Toc184042129 \h </w:instrText>
        </w:r>
        <w:r w:rsidR="001A3102">
          <w:rPr>
            <w:noProof/>
            <w:webHidden/>
          </w:rPr>
        </w:r>
        <w:r w:rsidR="001A3102">
          <w:rPr>
            <w:noProof/>
            <w:webHidden/>
          </w:rPr>
          <w:fldChar w:fldCharType="separate"/>
        </w:r>
        <w:r w:rsidR="001A3102">
          <w:rPr>
            <w:noProof/>
            <w:webHidden/>
          </w:rPr>
          <w:t>19</w:t>
        </w:r>
        <w:r w:rsidR="001A3102">
          <w:rPr>
            <w:noProof/>
            <w:webHidden/>
          </w:rPr>
          <w:fldChar w:fldCharType="end"/>
        </w:r>
      </w:hyperlink>
    </w:p>
    <w:p w14:paraId="5ED0F31B" w14:textId="01D53BD4" w:rsidR="001A3102"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84042130" w:history="1">
        <w:r w:rsidR="001A3102" w:rsidRPr="001E7A25">
          <w:rPr>
            <w:rStyle w:val="Hyperlinkki"/>
            <w:noProof/>
          </w:rPr>
          <w:t>Asetusluonnos</w:t>
        </w:r>
        <w:r w:rsidR="001A3102">
          <w:rPr>
            <w:noProof/>
            <w:webHidden/>
          </w:rPr>
          <w:tab/>
        </w:r>
        <w:r w:rsidR="001A3102">
          <w:rPr>
            <w:noProof/>
            <w:webHidden/>
          </w:rPr>
          <w:fldChar w:fldCharType="begin"/>
        </w:r>
        <w:r w:rsidR="001A3102">
          <w:rPr>
            <w:noProof/>
            <w:webHidden/>
          </w:rPr>
          <w:instrText xml:space="preserve"> PAGEREF _Toc184042130 \h </w:instrText>
        </w:r>
        <w:r w:rsidR="001A3102">
          <w:rPr>
            <w:noProof/>
            <w:webHidden/>
          </w:rPr>
        </w:r>
        <w:r w:rsidR="001A3102">
          <w:rPr>
            <w:noProof/>
            <w:webHidden/>
          </w:rPr>
          <w:fldChar w:fldCharType="separate"/>
        </w:r>
        <w:r w:rsidR="001A3102">
          <w:rPr>
            <w:noProof/>
            <w:webHidden/>
          </w:rPr>
          <w:t>23</w:t>
        </w:r>
        <w:r w:rsidR="001A3102">
          <w:rPr>
            <w:noProof/>
            <w:webHidden/>
          </w:rPr>
          <w:fldChar w:fldCharType="end"/>
        </w:r>
      </w:hyperlink>
    </w:p>
    <w:p w14:paraId="110B436E" w14:textId="58564EC1" w:rsidR="001A3102" w:rsidRDefault="00000000">
      <w:pPr>
        <w:pStyle w:val="Sisluet3"/>
        <w:rPr>
          <w:rFonts w:asciiTheme="minorHAnsi" w:eastAsiaTheme="minorEastAsia" w:hAnsiTheme="minorHAnsi" w:cstheme="minorBidi"/>
          <w:noProof/>
          <w:kern w:val="2"/>
          <w:szCs w:val="22"/>
          <w14:ligatures w14:val="standardContextual"/>
        </w:rPr>
      </w:pPr>
      <w:hyperlink w:anchor="_Toc184042131" w:history="1">
        <w:r w:rsidR="001A3102" w:rsidRPr="001E7A25">
          <w:rPr>
            <w:rStyle w:val="Hyperlinkki"/>
            <w:noProof/>
          </w:rPr>
          <w:t>kansainvälisestä yhteistoiminnasta eräiden rikosoikeudellisten seuraamusten täytäntöönpanossa</w:t>
        </w:r>
        <w:r w:rsidR="001A3102">
          <w:rPr>
            <w:noProof/>
            <w:webHidden/>
          </w:rPr>
          <w:tab/>
        </w:r>
        <w:r w:rsidR="001A3102">
          <w:rPr>
            <w:noProof/>
            <w:webHidden/>
          </w:rPr>
          <w:fldChar w:fldCharType="begin"/>
        </w:r>
        <w:r w:rsidR="001A3102">
          <w:rPr>
            <w:noProof/>
            <w:webHidden/>
          </w:rPr>
          <w:instrText xml:space="preserve"> PAGEREF _Toc184042131 \h </w:instrText>
        </w:r>
        <w:r w:rsidR="001A3102">
          <w:rPr>
            <w:noProof/>
            <w:webHidden/>
          </w:rPr>
        </w:r>
        <w:r w:rsidR="001A3102">
          <w:rPr>
            <w:noProof/>
            <w:webHidden/>
          </w:rPr>
          <w:fldChar w:fldCharType="separate"/>
        </w:r>
        <w:r w:rsidR="001A3102">
          <w:rPr>
            <w:noProof/>
            <w:webHidden/>
          </w:rPr>
          <w:t>23</w:t>
        </w:r>
        <w:r w:rsidR="001A3102">
          <w:rPr>
            <w:noProof/>
            <w:webHidden/>
          </w:rPr>
          <w:fldChar w:fldCharType="end"/>
        </w:r>
      </w:hyperlink>
    </w:p>
    <w:p w14:paraId="2C927671" w14:textId="782686A9" w:rsidR="00A17195" w:rsidRPr="00A17195" w:rsidRDefault="00095BC2" w:rsidP="00A17195">
      <w:r>
        <w:rPr>
          <w:rFonts w:eastAsia="Times New Roman"/>
          <w:bCs/>
          <w:caps/>
          <w:szCs w:val="20"/>
          <w:lang w:eastAsia="fi-FI"/>
        </w:rPr>
        <w:fldChar w:fldCharType="end"/>
      </w:r>
    </w:p>
    <w:p w14:paraId="09D6967C" w14:textId="77777777" w:rsidR="006E6F46" w:rsidRDefault="005A0584" w:rsidP="00EB0A9A">
      <w:pPr>
        <w:pStyle w:val="LLNormaali"/>
      </w:pPr>
      <w:r>
        <w:br w:type="page"/>
      </w:r>
    </w:p>
    <w:bookmarkStart w:id="1" w:name="_Toc184042107" w:displacedByCustomXml="next"/>
    <w:sdt>
      <w:sdtPr>
        <w:rPr>
          <w:rFonts w:eastAsia="Calibri"/>
          <w:b w:val="0"/>
          <w:caps w:val="0"/>
          <w:sz w:val="22"/>
          <w:szCs w:val="22"/>
          <w:lang w:eastAsia="en-US"/>
        </w:rPr>
        <w:alias w:val="Perustelut"/>
        <w:tag w:val="CCPerustelut"/>
        <w:id w:val="2058971695"/>
        <w:lock w:val="sdtLocked"/>
        <w:placeholder>
          <w:docPart w:val="176AD5BDAF3F446E80D7C0BD660EE1E6"/>
        </w:placeholder>
        <w15:color w:val="33CCCC"/>
      </w:sdtPr>
      <w:sdtEndPr>
        <w:rPr>
          <w:rFonts w:eastAsia="Times New Roman"/>
          <w:b/>
          <w:szCs w:val="24"/>
          <w:lang w:eastAsia="fi-FI"/>
        </w:rPr>
      </w:sdtEndPr>
      <w:sdtContent>
        <w:p w14:paraId="0857C6D3" w14:textId="77777777" w:rsidR="008414FE" w:rsidRDefault="004D2778" w:rsidP="008414FE">
          <w:pPr>
            <w:pStyle w:val="LLperustelut"/>
          </w:pPr>
          <w:r>
            <w:t>PERUSTELUT</w:t>
          </w:r>
          <w:bookmarkEnd w:id="1"/>
        </w:p>
        <w:p w14:paraId="2A7353D6" w14:textId="77777777" w:rsidR="0075180F" w:rsidRDefault="0075180F" w:rsidP="0075180F">
          <w:pPr>
            <w:pStyle w:val="LLP1Otsikkotaso"/>
          </w:pPr>
          <w:bookmarkStart w:id="2" w:name="_Toc184042108"/>
          <w:r>
            <w:t>Asian tausta ja valmistelu</w:t>
          </w:r>
          <w:bookmarkEnd w:id="2"/>
        </w:p>
        <w:p w14:paraId="256401A6" w14:textId="77777777" w:rsidR="00CC080C" w:rsidRDefault="00E93BF8" w:rsidP="008D714A">
          <w:pPr>
            <w:pStyle w:val="LLP2Otsikkotaso"/>
          </w:pPr>
          <w:bookmarkStart w:id="3" w:name="_Toc184042109"/>
          <w:r>
            <w:t>Asian tausta</w:t>
          </w:r>
          <w:bookmarkEnd w:id="3"/>
        </w:p>
        <w:p w14:paraId="08A00D08" w14:textId="5B527704" w:rsidR="00921F54" w:rsidRDefault="00CC080C" w:rsidP="008D714A">
          <w:pPr>
            <w:pStyle w:val="LLPerustelujenkappalejako"/>
          </w:pPr>
          <w:r>
            <w:t xml:space="preserve">Oikeusministeriössä on selvitetty </w:t>
          </w:r>
          <w:r w:rsidR="0046377F">
            <w:t xml:space="preserve">julkisuudessa käydyn </w:t>
          </w:r>
          <w:r>
            <w:t xml:space="preserve">keskustelun </w:t>
          </w:r>
          <w:r w:rsidR="00E46377">
            <w:t xml:space="preserve">seurauksena esille noussutta </w:t>
          </w:r>
          <w:r w:rsidR="00984328">
            <w:t>kysymystä</w:t>
          </w:r>
          <w:r w:rsidR="00E46377">
            <w:t xml:space="preserve"> siitä</w:t>
          </w:r>
          <w:r>
            <w:t>,</w:t>
          </w:r>
          <w:r w:rsidR="00607812">
            <w:t xml:space="preserve"> onko </w:t>
          </w:r>
          <w:r>
            <w:t xml:space="preserve">lainsäädäntöä vieraassa valtiossa tuomitun seuraamuksen täytäntöönpanon siirtämisestä Suomeen </w:t>
          </w:r>
          <w:r w:rsidR="0046377F">
            <w:t xml:space="preserve">perusteltua ja </w:t>
          </w:r>
          <w:r w:rsidR="00007676">
            <w:t xml:space="preserve">mahdollista </w:t>
          </w:r>
          <w:r w:rsidR="005609DC">
            <w:t>muuttaa niin, että vieraassa valtiossa tuomittu kuolemanrangaistus voitaisiin panna Suomessa täytäntöön vapauteen kohdistuvana seuraamuksena.</w:t>
          </w:r>
        </w:p>
        <w:p w14:paraId="4CAC0C90" w14:textId="240FF949" w:rsidR="00CC23CB" w:rsidRDefault="004F1BF9" w:rsidP="006A372A">
          <w:pPr>
            <w:pStyle w:val="LLPerustelujenkappalejako"/>
          </w:pPr>
          <w:r>
            <w:t>T</w:t>
          </w:r>
          <w:r w:rsidR="00D3770D">
            <w:t xml:space="preserve">uomioiden täytäntöönpanon </w:t>
          </w:r>
          <w:r w:rsidR="00A02679" w:rsidRPr="001B65D0">
            <w:t xml:space="preserve">siirtämistä koskeva kansallinen lainsäädäntö </w:t>
          </w:r>
          <w:r w:rsidR="00B52ADA">
            <w:t xml:space="preserve">rajoittuu </w:t>
          </w:r>
          <w:r w:rsidR="00305654">
            <w:t>tällä hetkellä</w:t>
          </w:r>
          <w:r w:rsidR="0076634B">
            <w:t xml:space="preserve"> </w:t>
          </w:r>
          <w:r w:rsidR="00E1251F">
            <w:t>tilanteisiin</w:t>
          </w:r>
          <w:r w:rsidR="00A02679" w:rsidRPr="001B65D0">
            <w:t>, jo</w:t>
          </w:r>
          <w:r w:rsidR="00043C2C">
            <w:t>i</w:t>
          </w:r>
          <w:r w:rsidR="00A02679" w:rsidRPr="001B65D0">
            <w:t xml:space="preserve">ssa on </w:t>
          </w:r>
          <w:r w:rsidR="00305654">
            <w:t>kyse vapausrangaistukse</w:t>
          </w:r>
          <w:r w:rsidR="00A02679" w:rsidRPr="001B65D0">
            <w:t>n</w:t>
          </w:r>
          <w:r w:rsidR="00305654">
            <w:t>, menettämisseuraamukse</w:t>
          </w:r>
          <w:r w:rsidR="002F41CD">
            <w:t>n tai tahdosta riippumattoman psykiatrisen hoitoseuraamuks</w:t>
          </w:r>
          <w:r w:rsidR="00305654">
            <w:t>e</w:t>
          </w:r>
          <w:r w:rsidR="002F41CD">
            <w:t>n</w:t>
          </w:r>
          <w:r w:rsidR="00A02679" w:rsidRPr="001B65D0">
            <w:t xml:space="preserve"> </w:t>
          </w:r>
          <w:r w:rsidR="00D3770D">
            <w:t>täytäntöönpanon</w:t>
          </w:r>
          <w:r w:rsidR="00A02679" w:rsidRPr="001B65D0">
            <w:t xml:space="preserve"> siirtämisestä</w:t>
          </w:r>
          <w:r w:rsidR="00A02679" w:rsidRPr="00A02679">
            <w:t>.</w:t>
          </w:r>
          <w:r w:rsidR="00921F54">
            <w:t xml:space="preserve"> Kuolemanrangaistusta ei </w:t>
          </w:r>
          <w:r w:rsidR="00305654">
            <w:t xml:space="preserve">siis </w:t>
          </w:r>
          <w:r w:rsidR="00921F54">
            <w:t xml:space="preserve">voida nykyisen lainsäädännön nojalla </w:t>
          </w:r>
          <w:r w:rsidR="00B52ADA">
            <w:t xml:space="preserve">Suomessa </w:t>
          </w:r>
          <w:r w:rsidR="00921F54">
            <w:t xml:space="preserve">muuntaa </w:t>
          </w:r>
          <w:r w:rsidR="00B52ADA">
            <w:t xml:space="preserve">täällä </w:t>
          </w:r>
          <w:r w:rsidR="00921F54">
            <w:t>täytäntöön pantavaksi seuraamukseksi kuten vapausrangaistukseksi.</w:t>
          </w:r>
          <w:r w:rsidR="00A8092D">
            <w:t xml:space="preserve"> </w:t>
          </w:r>
          <w:r w:rsidR="008C5B23">
            <w:t xml:space="preserve">Siten edellytyksenä tuomion täytäntöönpanolle </w:t>
          </w:r>
          <w:r w:rsidR="00EC35EC">
            <w:t xml:space="preserve">Suomessa </w:t>
          </w:r>
          <w:r w:rsidR="008C5B23">
            <w:t xml:space="preserve">tällaisessa tilanteessa on, että tuomion antanut valtio muuntaa sen ensin Suomen lainsäädännön tunnistamaksi vapausrangaistukseksi, minkä jälkeen edellä tarkoitettu kansallinen lainsäädäntö voi soveltua. </w:t>
          </w:r>
        </w:p>
        <w:p w14:paraId="65EA9B18" w14:textId="1CD0902B" w:rsidR="00A06A13" w:rsidRPr="004817C4" w:rsidRDefault="008C5B23" w:rsidP="006A372A">
          <w:pPr>
            <w:pStyle w:val="LLPerustelujenkappalejako"/>
          </w:pPr>
          <w:r>
            <w:t>T</w:t>
          </w:r>
          <w:r w:rsidR="00CC23CB" w:rsidRPr="00A81FCB">
            <w:t>oisessa valtiossa määrättyjen seuraamusten täytäntöönpanon siirtoa käsiteltäessä</w:t>
          </w:r>
          <w:r>
            <w:t xml:space="preserve"> tulee huomioida p</w:t>
          </w:r>
          <w:r w:rsidR="006377FB">
            <w:t>erus- ja ihmisoikeudet sekä</w:t>
          </w:r>
          <w:r>
            <w:t xml:space="preserve"> </w:t>
          </w:r>
          <w:r w:rsidRPr="00A81FCB">
            <w:t>oikeusval</w:t>
          </w:r>
          <w:r>
            <w:t>tion periaatteiden kunnioittaminen</w:t>
          </w:r>
          <w:r w:rsidR="00CC23CB" w:rsidRPr="00A81FCB">
            <w:t xml:space="preserve">. </w:t>
          </w:r>
          <w:r w:rsidR="00CC23CB" w:rsidRPr="00984328">
            <w:t>Kuolemanrangaistus, kidutus ja muu ihmisarvoa loukkaava kohtelu on S</w:t>
          </w:r>
          <w:r w:rsidR="00CC23CB">
            <w:t xml:space="preserve">uomen perustuslaissa </w:t>
          </w:r>
          <w:r w:rsidR="00CC23CB" w:rsidRPr="0013791A">
            <w:t>ja Suomea sitovissa kansainvälisissä sopimuksissa</w:t>
          </w:r>
          <w:r w:rsidR="00CC23CB" w:rsidRPr="00F4720F">
            <w:t xml:space="preserve"> </w:t>
          </w:r>
          <w:r w:rsidR="00CC23CB" w:rsidRPr="00984328">
            <w:t>kielletty. Ulkomaalaista ei saa karkottaa, luovuttaa tai palauttaa, jos häntä tämän vuoksi uhkaa kuolemanrangaistus, kidutus tai muu ihmisarvoa loukkaava kohtelu.</w:t>
          </w:r>
          <w:r w:rsidR="00CC23CB">
            <w:t xml:space="preserve"> </w:t>
          </w:r>
          <w:r w:rsidR="006377FB" w:rsidRPr="006377FB">
            <w:t>Suomi on myös Euroopan ihmisoikeussopimuksen osapuoli ja ratifioinut kansalaisoikeuksia ja poliittisia oikeuksia koskevan kansainvälisen yleissopimuksen 2. lisäpöytäkirjan kuolemanrangaistuksen poistamisesta</w:t>
          </w:r>
          <w:r w:rsidR="002563CC">
            <w:t xml:space="preserve"> (49/1991)</w:t>
          </w:r>
          <w:r w:rsidR="006377FB">
            <w:t>.</w:t>
          </w:r>
          <w:r w:rsidR="002563CC">
            <w:t xml:space="preserve"> </w:t>
          </w:r>
          <w:r w:rsidR="00CC23CB">
            <w:t xml:space="preserve">Euroopan ihmisoikeussopimuksen </w:t>
          </w:r>
          <w:r w:rsidR="00CC23CB" w:rsidRPr="00F4720F">
            <w:t xml:space="preserve">2003 voimaan tullut </w:t>
          </w:r>
          <w:r w:rsidR="00CC23CB">
            <w:t xml:space="preserve">13. pöytäkirja kieltää </w:t>
          </w:r>
          <w:r w:rsidR="00CC23CB" w:rsidRPr="00F4720F">
            <w:t>kuolemanran</w:t>
          </w:r>
          <w:r w:rsidR="00CC23CB">
            <w:t xml:space="preserve">gaistuksen kaikissa tilanteissa. Euroopan ihmisoikeussopimuksen 2 artiklan mukaan jokaisen oikeus elämään on suojattava </w:t>
          </w:r>
          <w:r w:rsidR="00AC4791">
            <w:t>laissa.</w:t>
          </w:r>
        </w:p>
        <w:p w14:paraId="25A34C1A" w14:textId="77777777" w:rsidR="00021032" w:rsidRDefault="00E93BF8" w:rsidP="00E93BF8">
          <w:pPr>
            <w:pStyle w:val="LLP2Otsikkotaso"/>
          </w:pPr>
          <w:bookmarkStart w:id="4" w:name="_Toc184042110"/>
          <w:r>
            <w:t>Valmistelu</w:t>
          </w:r>
          <w:bookmarkEnd w:id="4"/>
        </w:p>
        <w:p w14:paraId="395619AC" w14:textId="3D0065DF" w:rsidR="00D20E3A" w:rsidRDefault="00021032" w:rsidP="00D20E3A">
          <w:pPr>
            <w:pStyle w:val="LLPerustelujenkappalejako"/>
          </w:pPr>
          <w:r>
            <w:t>Esitys on valmistelu virkatyönä oikeusministeriössä. Hallituksen esityksen luonnoksesta järjestettii</w:t>
          </w:r>
          <w:r w:rsidR="000A1A48">
            <w:t xml:space="preserve">n lausuntokierros </w:t>
          </w:r>
          <w:r w:rsidR="000A1A48" w:rsidRPr="00052834">
            <w:t>x.</w:t>
          </w:r>
          <w:r w:rsidR="0032172B">
            <w:t>1</w:t>
          </w:r>
          <w:r w:rsidR="000A1A48" w:rsidRPr="00052834">
            <w:t>.202</w:t>
          </w:r>
          <w:r w:rsidR="0032172B">
            <w:t>5</w:t>
          </w:r>
          <w:r w:rsidRPr="00052834">
            <w:softHyphen/>
          </w:r>
          <w:r w:rsidRPr="00052834">
            <w:softHyphen/>
          </w:r>
          <w:r w:rsidRPr="00052834">
            <w:rPr>
              <w:rFonts w:eastAsia="Calibri"/>
              <w:szCs w:val="22"/>
              <w:lang w:eastAsia="en-US"/>
            </w:rPr>
            <w:t xml:space="preserve"> </w:t>
          </w:r>
          <w:r w:rsidRPr="00052834">
            <w:t xml:space="preserve">– </w:t>
          </w:r>
          <w:r w:rsidR="000A1A48" w:rsidRPr="00052834">
            <w:t>x.</w:t>
          </w:r>
          <w:r w:rsidR="0032172B">
            <w:t>2</w:t>
          </w:r>
          <w:r w:rsidR="000A1A48" w:rsidRPr="00052834">
            <w:t>.2025</w:t>
          </w:r>
          <w:r>
            <w:t xml:space="preserve">. </w:t>
          </w:r>
          <w:r w:rsidRPr="00021032">
            <w:t>Luonnosta koskevat lausunnot ja muut hankkeen valmisteluasiakirjat ovat saatavilla oikeusministeriön verkkosivustolta ja</w:t>
          </w:r>
          <w:r>
            <w:t xml:space="preserve"> valtioneuvosto</w:t>
          </w:r>
          <w:r w:rsidR="00921F54">
            <w:t xml:space="preserve">n verkkosivustolta tunnuksella </w:t>
          </w:r>
          <w:r w:rsidR="00E73655" w:rsidRPr="005A0F82">
            <w:rPr>
              <w:bCs/>
            </w:rPr>
            <w:t>OM163:00/2023</w:t>
          </w:r>
          <w:r>
            <w:t xml:space="preserve">. </w:t>
          </w:r>
        </w:p>
        <w:p w14:paraId="7377C074" w14:textId="77777777" w:rsidR="00176844" w:rsidRPr="00D20E3A" w:rsidRDefault="00176844" w:rsidP="00D20E3A">
          <w:pPr>
            <w:pStyle w:val="LLPerustelujenkappalejako"/>
          </w:pPr>
        </w:p>
        <w:p w14:paraId="3723A66A" w14:textId="77777777" w:rsidR="008414FE" w:rsidRDefault="00A939B2" w:rsidP="000E61DF">
          <w:pPr>
            <w:pStyle w:val="LLP1Otsikkotaso"/>
          </w:pPr>
          <w:bookmarkStart w:id="5" w:name="_Toc184042111"/>
          <w:r>
            <w:t>Nykytila ja sen arviointi</w:t>
          </w:r>
          <w:bookmarkEnd w:id="5"/>
        </w:p>
        <w:p w14:paraId="6DB3FC8F" w14:textId="77777777" w:rsidR="00B4348B" w:rsidRDefault="00E8047B" w:rsidP="00B4348B">
          <w:pPr>
            <w:pStyle w:val="LLP2Otsikkotaso"/>
          </w:pPr>
          <w:bookmarkStart w:id="6" w:name="_Toc184042112"/>
          <w:r>
            <w:t>Kansallinen l</w:t>
          </w:r>
          <w:r w:rsidR="00B4348B">
            <w:t>ainsäädäntö</w:t>
          </w:r>
          <w:bookmarkEnd w:id="6"/>
        </w:p>
        <w:p w14:paraId="2CECE1CD" w14:textId="02A2A7FC" w:rsidR="00B4348B" w:rsidRDefault="009D07FD" w:rsidP="00A939B2">
          <w:pPr>
            <w:pStyle w:val="LLPerustelujenkappalejako"/>
          </w:pPr>
          <w:r>
            <w:t>Laki kansainvälisestä yhteistoiminnasta vapausrangaistusten täytäntöönpanossa</w:t>
          </w:r>
          <w:r w:rsidR="00383885">
            <w:t xml:space="preserve"> (21/1987)</w:t>
          </w:r>
          <w:r w:rsidR="006B17CB">
            <w:t xml:space="preserve"> </w:t>
          </w:r>
          <w:r>
            <w:t>tuli voimaan vuonna 1987.</w:t>
          </w:r>
          <w:r w:rsidR="002F41CD">
            <w:t xml:space="preserve"> Lailla mahdollistettiin Suomen liittyminen Strasbourgissa vuonna 1983 tehtyyn tuomittujen siirtämistä koskevaan yleissopimukseen</w:t>
          </w:r>
          <w:r w:rsidR="0051376B">
            <w:t xml:space="preserve"> (13/1987)</w:t>
          </w:r>
          <w:r w:rsidR="002F41CD">
            <w:t>.</w:t>
          </w:r>
          <w:r>
            <w:t xml:space="preserve"> Laissa </w:t>
          </w:r>
          <w:r w:rsidR="00992B6F" w:rsidRPr="0000031F">
            <w:t>säädettiin</w:t>
          </w:r>
          <w:r w:rsidRPr="0000031F">
            <w:t xml:space="preserve"> </w:t>
          </w:r>
          <w:r w:rsidRPr="00B4348B">
            <w:t xml:space="preserve">alun perin vieraassa </w:t>
          </w:r>
          <w:r w:rsidR="001302FB">
            <w:t xml:space="preserve">vain </w:t>
          </w:r>
          <w:r w:rsidRPr="00B4348B">
            <w:t>valtiossa määrätyn vap</w:t>
          </w:r>
          <w:r w:rsidR="00B4348B" w:rsidRPr="00B4348B">
            <w:t>ausrangaistuksen täytäntöönpanosta</w:t>
          </w:r>
          <w:r w:rsidRPr="00B4348B">
            <w:t xml:space="preserve"> Suomessa</w:t>
          </w:r>
          <w:r w:rsidR="00B4348B" w:rsidRPr="00B4348B">
            <w:t xml:space="preserve"> </w:t>
          </w:r>
          <w:r w:rsidR="006A372A">
            <w:t>ja</w:t>
          </w:r>
          <w:r w:rsidR="00B4348B" w:rsidRPr="00B4348B">
            <w:t xml:space="preserve"> Suomessa tuomitun vankeusrangai</w:t>
          </w:r>
          <w:r w:rsidR="00383885">
            <w:t>stuksen jättämisestä täytäntöön</w:t>
          </w:r>
          <w:r w:rsidR="00B4348B" w:rsidRPr="00B4348B">
            <w:t>pantavaksi vieraassa valtiossa</w:t>
          </w:r>
          <w:r w:rsidRPr="00B4348B">
            <w:t>.</w:t>
          </w:r>
          <w:r>
            <w:t xml:space="preserve"> Vuonna 1994 lakia </w:t>
          </w:r>
          <w:r w:rsidR="00B4348B">
            <w:t>täydennettiin</w:t>
          </w:r>
          <w:r>
            <w:t xml:space="preserve"> siten, että lakiin otettiin säännökset </w:t>
          </w:r>
          <w:r w:rsidR="00B4348B">
            <w:t xml:space="preserve">myös </w:t>
          </w:r>
          <w:r>
            <w:t>vieraassa val</w:t>
          </w:r>
          <w:r>
            <w:lastRenderedPageBreak/>
            <w:t>tiossa määrätyn menettämisseuraamuksen täytäntöönpanosta Suomessa</w:t>
          </w:r>
          <w:r w:rsidR="00B4348B">
            <w:t xml:space="preserve"> sekä Suomessa tuomitun menettämisseura</w:t>
          </w:r>
          <w:r w:rsidR="00383885">
            <w:t>amuksen jättämisestä täytäntöön</w:t>
          </w:r>
          <w:r w:rsidR="00B4348B">
            <w:t>pantavaksi vieraassa valtiossa</w:t>
          </w:r>
          <w:r w:rsidR="007902B5">
            <w:t xml:space="preserve">. Lain nimike muutettiin samalla laiksi kansanvälisestä yhteistoiminnasta eräiden rikosoikeudellisten </w:t>
          </w:r>
          <w:r w:rsidR="00AA7DF8">
            <w:t>seuraamusten täytäntöönpanossa</w:t>
          </w:r>
          <w:r w:rsidR="007902B5">
            <w:t>.</w:t>
          </w:r>
        </w:p>
        <w:p w14:paraId="169F4606" w14:textId="77777777" w:rsidR="00A939B2" w:rsidRDefault="00E8047B" w:rsidP="00A939B2">
          <w:pPr>
            <w:pStyle w:val="LLPerustelujenkappalejako"/>
          </w:pPr>
          <w:r>
            <w:t>Lain</w:t>
          </w:r>
          <w:r w:rsidR="00C06BDF">
            <w:t xml:space="preserve"> soveltamisalaa laajennettiin </w:t>
          </w:r>
          <w:r w:rsidR="001F0519">
            <w:t>viimeisimmän kerran</w:t>
          </w:r>
          <w:r w:rsidR="009D07FD">
            <w:t xml:space="preserve"> </w:t>
          </w:r>
          <w:r w:rsidR="00C06BDF">
            <w:t>vuonna</w:t>
          </w:r>
          <w:r w:rsidR="007902B5">
            <w:t xml:space="preserve"> 2010</w:t>
          </w:r>
          <w:r w:rsidR="00C06BDF">
            <w:t xml:space="preserve"> ottamalla lakiin säännökset </w:t>
          </w:r>
          <w:r w:rsidR="009D07FD">
            <w:t>vieraassa valtiossa rangaistukseen tuomitsematta jätetyn tahdosta riippumattoman hoitoseuraamuksen</w:t>
          </w:r>
          <w:r w:rsidR="000933B7">
            <w:t xml:space="preserve"> täytäntöönpanon</w:t>
          </w:r>
          <w:r w:rsidR="001F0519">
            <w:t xml:space="preserve"> järjestämisestä</w:t>
          </w:r>
          <w:r w:rsidR="009D07FD">
            <w:t xml:space="preserve"> Suomessa</w:t>
          </w:r>
          <w:r w:rsidR="0076634B">
            <w:t xml:space="preserve"> ja Suomessa määrät</w:t>
          </w:r>
          <w:r w:rsidR="0076634B" w:rsidRPr="0076634B">
            <w:t>y</w:t>
          </w:r>
          <w:r w:rsidR="0076634B">
            <w:t>n hoitoseuraamuksen jättämisestä</w:t>
          </w:r>
          <w:r w:rsidR="0076634B" w:rsidRPr="0076634B">
            <w:t xml:space="preserve"> </w:t>
          </w:r>
          <w:r w:rsidR="00383885">
            <w:t>täytäntöön</w:t>
          </w:r>
          <w:r w:rsidR="0076634B" w:rsidRPr="0076634B">
            <w:t>pantavaksi vieraassa valtiossa</w:t>
          </w:r>
          <w:r w:rsidR="009D07FD">
            <w:t xml:space="preserve">. </w:t>
          </w:r>
        </w:p>
        <w:p w14:paraId="774E11C5" w14:textId="77777777" w:rsidR="00383885" w:rsidRDefault="00F9641B" w:rsidP="00383885">
          <w:pPr>
            <w:pStyle w:val="LLPerustelujenkappalejako"/>
          </w:pPr>
          <w:r>
            <w:t>Lain</w:t>
          </w:r>
          <w:r w:rsidR="00383885">
            <w:t xml:space="preserve"> 1 §:n </w:t>
          </w:r>
          <w:r w:rsidR="007757C8">
            <w:t xml:space="preserve">1 momentin </w:t>
          </w:r>
          <w:r w:rsidR="00383885">
            <w:t>mukaan lain säännösten mukaisesti voidaan vieraan valtion tuomioistuimen määräämä vapaudenmenetystä tarkoittava seuraamus ja menettämisseuraamus panna täytäntöön Suomessa ja Suomen tuomioistuimen tuomitsema vankeusrangaistus ja menettämisseuraamus jättää täytäntöönpantavaksi vieraassa valtiossa.</w:t>
          </w:r>
        </w:p>
        <w:p w14:paraId="090C983F" w14:textId="4A3C3834" w:rsidR="00E93BF8" w:rsidRDefault="00383885" w:rsidP="00383885">
          <w:pPr>
            <w:pStyle w:val="LLPerustelujenkappalejako"/>
          </w:pPr>
          <w:r>
            <w:t>Pykälän 2 momentin mukaan lain säännösten mukaisesti myös vieraassa valtiossa rangaistukseen tuomitsematta jätetylle määrätty tahdosta riippumaton psykiatrinen sairaalahoito (</w:t>
          </w:r>
          <w:r w:rsidRPr="00F9641B">
            <w:rPr>
              <w:i/>
            </w:rPr>
            <w:t>hoitoseuraamus</w:t>
          </w:r>
          <w:r>
            <w:t>) voidaan panna täytäntöön Suomessa ja Suomessa määrätty hoitoseuraamus jättää pantavaksi täytäntöön vieraassa valtiossa. Hoitoseuraamuksen kansainvälisestä täytäntöönpanosta säädetään lisäksi mielenterveyslaissa</w:t>
          </w:r>
          <w:r w:rsidR="004C38C9">
            <w:t xml:space="preserve"> (1116/1990)</w:t>
          </w:r>
          <w:r>
            <w:t>.</w:t>
          </w:r>
        </w:p>
        <w:p w14:paraId="43396F18" w14:textId="77777777" w:rsidR="007757C8" w:rsidRDefault="0000031F" w:rsidP="007757C8">
          <w:pPr>
            <w:pStyle w:val="LLPerustelujenkappalejako"/>
          </w:pPr>
          <w:r>
            <w:t>V</w:t>
          </w:r>
          <w:r w:rsidR="007757C8">
            <w:t>ieraassa valtiossa määrätyn seuraamuksen täytäntöönpano</w:t>
          </w:r>
          <w:r>
            <w:t>n edellytyksistä</w:t>
          </w:r>
          <w:r w:rsidR="007757C8">
            <w:t xml:space="preserve"> </w:t>
          </w:r>
          <w:r w:rsidRPr="0000031F">
            <w:t xml:space="preserve">Suomessa </w:t>
          </w:r>
          <w:r w:rsidR="007757C8">
            <w:t>säädetään lain 3 §:</w:t>
          </w:r>
          <w:proofErr w:type="spellStart"/>
          <w:r w:rsidR="007757C8">
            <w:t>ssä</w:t>
          </w:r>
          <w:proofErr w:type="spellEnd"/>
          <w:r w:rsidR="007757C8">
            <w:t>. Pykälän 1 momentin mukaan seuraamus, jonka vieraan valtion tuomioistuin on määrännyt, saadaan panna täytäntöön Suomessa, jos: 1) tuomio on saanut lainvoiman ja se on täytäntöönpanokelpoinen siinä valtiossa, missä se on annettu; 2) teko, josta seuraamus on määrätty, on tai olisi Suomessa vastaavissa olosuhteissa tehtynä Suomen lain mukaan rikos taikka on rikoksen johdosta tapahtuvasta luovuttamisesta Suomen ja muiden Euroopan unionin jäsenvaltioiden välillä annetun lain (1286/2003) 3 §:ssä tarkoitettu teko; ja 3) valtio, jossa seuraamus on määrätty, on sitä pyytänyt tai siihen suostunut.</w:t>
          </w:r>
        </w:p>
        <w:p w14:paraId="0D67CD21" w14:textId="77777777" w:rsidR="00921F54" w:rsidRDefault="00EE5617" w:rsidP="003A01F9">
          <w:pPr>
            <w:pStyle w:val="LLPerustelujenkappalejako"/>
          </w:pPr>
          <w:r>
            <w:t xml:space="preserve">Vapaudenmenetystä tarkoittavan seuraamuksen osalta myös seuraavien </w:t>
          </w:r>
          <w:r w:rsidR="004817C4">
            <w:t xml:space="preserve">lain 3 §:n </w:t>
          </w:r>
          <w:r w:rsidR="00E03796">
            <w:t xml:space="preserve">2 momentin mukaisten </w:t>
          </w:r>
          <w:r>
            <w:t>edellytysten tulee täyttyä, jotta seuraamus vo</w:t>
          </w:r>
          <w:r w:rsidR="00E8047B">
            <w:t>idaan panna täytäntöön Suomessa.</w:t>
          </w:r>
          <w:r>
            <w:t xml:space="preserve"> </w:t>
          </w:r>
          <w:r w:rsidR="00E03796">
            <w:t>Tuomitun</w:t>
          </w:r>
          <w:r w:rsidR="003A01F9" w:rsidRPr="003A01F9">
            <w:t xml:space="preserve"> on </w:t>
          </w:r>
          <w:r w:rsidR="00E03796">
            <w:t xml:space="preserve">oltava </w:t>
          </w:r>
          <w:r w:rsidR="003A01F9" w:rsidRPr="003A01F9">
            <w:t xml:space="preserve">Suomen kansalainen tai hänellä on </w:t>
          </w:r>
          <w:r w:rsidR="00E03796">
            <w:t xml:space="preserve">oltava </w:t>
          </w:r>
          <w:r w:rsidR="003A01F9" w:rsidRPr="003A01F9">
            <w:t xml:space="preserve">kotipaikkansa </w:t>
          </w:r>
          <w:r w:rsidR="00E03796">
            <w:t>Suomessa ja tuomitun</w:t>
          </w:r>
          <w:r w:rsidR="003A01F9" w:rsidRPr="003A01F9">
            <w:t xml:space="preserve"> </w:t>
          </w:r>
          <w:r w:rsidR="00E03796">
            <w:t>tulee suostua seuraamuksen</w:t>
          </w:r>
          <w:r w:rsidR="003A01F9" w:rsidRPr="003A01F9">
            <w:t xml:space="preserve"> </w:t>
          </w:r>
          <w:r w:rsidR="00E03796">
            <w:t>täytäntöönpanoon Suomessa</w:t>
          </w:r>
          <w:r w:rsidR="003A01F9" w:rsidRPr="003A01F9">
            <w:t>.</w:t>
          </w:r>
          <w:r w:rsidR="00E03796">
            <w:t xml:space="preserve"> </w:t>
          </w:r>
          <w:r w:rsidR="003A01F9" w:rsidRPr="003A01F9">
            <w:t>Vapaudenmenetystä tarkoittava seuraamus voidaan kuitenkin panna täytäntöön Suomessa ilman tuomitun suostumusta, jos:</w:t>
          </w:r>
          <w:r w:rsidR="003A01F9">
            <w:t xml:space="preserve"> </w:t>
          </w:r>
          <w:r w:rsidR="003A01F9" w:rsidRPr="003A01F9">
            <w:t>1) tuomittu Suomeen pakenemalla tai muuten Suomessa karttaa seuraamuksen täytäntöönpanoa tai täytäntöönpanon jatkamista; tai</w:t>
          </w:r>
          <w:r w:rsidR="003A01F9">
            <w:t xml:space="preserve"> </w:t>
          </w:r>
          <w:r w:rsidR="003A01F9" w:rsidRPr="003A01F9">
            <w:t>2) seuraamukseen tai siitä johtuvaan lainvoimaiseen hallinnolliseen päätökseen sisältyy määräys karkottamisesta tai muusta toimenpiteestä, jonka seurauksena tuomitun ei vankilasta vapautumisensa jälkeen sallita jäävän sen valtion alueelle, jossa seuraamus on määrätty.</w:t>
          </w:r>
        </w:p>
        <w:p w14:paraId="6235238F" w14:textId="77777777" w:rsidR="007902B5" w:rsidRDefault="00F9641B" w:rsidP="00B4348B">
          <w:pPr>
            <w:pStyle w:val="LLPerustelujenkappalejako"/>
          </w:pPr>
          <w:r w:rsidRPr="00F9641B">
            <w:t>Vieraassa valtiossa määrättyä seuraamusta ei saa</w:t>
          </w:r>
          <w:r>
            <w:t xml:space="preserve"> kuitenkaan</w:t>
          </w:r>
          <w:r w:rsidRPr="00F9641B">
            <w:t xml:space="preserve"> panna Suomessa täytäntöön, jos syyte siitä rikoksesta, josta seuraamus on määrätty, tai menettämisseuraamuksen osalta erikseen ajettu kanne on täällä vireillä tai asia on lainvoimaisella tuomiolla ratkaistu taikka jos valtakunnansyyttäjä on määrännyt syytteen nostettavaksi tuosta rikoksesta.</w:t>
          </w:r>
        </w:p>
        <w:p w14:paraId="2BA2041C" w14:textId="77777777" w:rsidR="007902B5" w:rsidRDefault="007902B5" w:rsidP="00B4348B">
          <w:pPr>
            <w:pStyle w:val="LLPerustelujenkappalejako"/>
          </w:pPr>
          <w:r>
            <w:t>Vieraassa valtiossa määrätyn seuraamuksen täytäntöönpanosta päättää oikeusministeriö ja o</w:t>
          </w:r>
          <w:r w:rsidRPr="007902B5">
            <w:t>ikeusministeriö voi pyytää vieraalta valtiolta, että siellä määrätty seuraamus saadaan panna Suomessa täytäntöön.</w:t>
          </w:r>
        </w:p>
        <w:p w14:paraId="018473E0" w14:textId="1A6507F6" w:rsidR="007902B5" w:rsidRDefault="007902B5" w:rsidP="007902B5">
          <w:pPr>
            <w:pStyle w:val="LLPerustelujenkappalejako"/>
          </w:pPr>
          <w:r>
            <w:t xml:space="preserve">Kun vieraassa valtiossa määrätyn seuraamuksen täytäntöönpano määrätään tapahtuvaksi Suomessa, oikeusministeriön on joko noudattaen mitä lain 7 §:ssä on säädetty annettava tarpeelliset </w:t>
          </w:r>
          <w:r>
            <w:lastRenderedPageBreak/>
            <w:t>määräykset täytäntöönpanosta (</w:t>
          </w:r>
          <w:r w:rsidRPr="007902B5">
            <w:rPr>
              <w:i/>
            </w:rPr>
            <w:t>täytäntöönpanon jatkaminen</w:t>
          </w:r>
          <w:r>
            <w:t>) tai ryhdyttävä toimenpiteisiin vieraassa valtiossa määrätyn seuraamuksen muuntamiseksi Suomessa täytäntöönpantavaksi seuraamukseksi siten kuin lain 8–14 §:ssä on säädetty (</w:t>
          </w:r>
          <w:r w:rsidRPr="007902B5">
            <w:rPr>
              <w:i/>
            </w:rPr>
            <w:t>seuraamuksen muuntaminen</w:t>
          </w:r>
          <w:r>
            <w:t>).</w:t>
          </w:r>
          <w:r w:rsidR="00FB0D73">
            <w:t xml:space="preserve"> </w:t>
          </w:r>
        </w:p>
        <w:p w14:paraId="6FF92CA8" w14:textId="28AAE334" w:rsidR="00FB0D73" w:rsidRDefault="00FB0D73" w:rsidP="007902B5">
          <w:pPr>
            <w:pStyle w:val="LLPerustelujenkappalejako"/>
          </w:pPr>
          <w:r>
            <w:t xml:space="preserve">Seuraamusta muunnettaessa tuomioistuimen on vähennettävä rangaistuksesta se aika, jonka tuomittu on täällä ja vieraassa valtiossa rikoksen </w:t>
          </w:r>
          <w:proofErr w:type="gramStart"/>
          <w:r w:rsidR="0000000A">
            <w:t>johdosta</w:t>
          </w:r>
          <w:proofErr w:type="gramEnd"/>
          <w:r>
            <w:t xml:space="preserve"> ollut vapautensa menettäneenä. </w:t>
          </w:r>
        </w:p>
        <w:p w14:paraId="6D849521" w14:textId="29168B37" w:rsidR="00D46FD1" w:rsidRPr="00FB348E" w:rsidRDefault="00FB0D73" w:rsidP="007902B5">
          <w:pPr>
            <w:pStyle w:val="LLPerustelujenkappalejako"/>
          </w:pPr>
          <w:r w:rsidRPr="00FB348E">
            <w:t xml:space="preserve">Muuntamista koskevassa asiassa ei saa tutkia, onko tuomittu syyllistynyt siihen rikokseen, josta seuraamus on määrätty vieraassa valtiossa. </w:t>
          </w:r>
          <w:r w:rsidR="00D46FD1" w:rsidRPr="00FB348E">
            <w:t>T</w:t>
          </w:r>
          <w:r w:rsidRPr="00FB348E">
            <w:t>apauksen tosiseikkoja</w:t>
          </w:r>
          <w:r w:rsidR="00D46FD1" w:rsidRPr="00FB348E">
            <w:t xml:space="preserve"> ja tuomitun syyllisyyttä</w:t>
          </w:r>
          <w:r w:rsidRPr="00FB348E">
            <w:t xml:space="preserve"> ei siis voida sisällöllisesti käsitellä ja tutkia uudell</w:t>
          </w:r>
          <w:r w:rsidR="00D46FD1" w:rsidRPr="00FB348E">
            <w:t>een, vaan muuntaminen tehdään tuomiovaltion toimittamien tietojen perusteella.</w:t>
          </w:r>
        </w:p>
        <w:p w14:paraId="60E7794C" w14:textId="77777777" w:rsidR="00A06A13" w:rsidRDefault="00A06A13" w:rsidP="007902B5">
          <w:pPr>
            <w:pStyle w:val="LLPerustelujenkappalejako"/>
          </w:pPr>
        </w:p>
        <w:p w14:paraId="0D547326" w14:textId="77777777" w:rsidR="001B65D0" w:rsidRDefault="001B65D0" w:rsidP="001B65D0">
          <w:pPr>
            <w:pStyle w:val="LLP2Otsikkotaso"/>
          </w:pPr>
          <w:bookmarkStart w:id="7" w:name="_Toc184042113"/>
          <w:r>
            <w:t>Nykytilan arviointi</w:t>
          </w:r>
          <w:bookmarkEnd w:id="7"/>
        </w:p>
        <w:p w14:paraId="7BD23B90" w14:textId="5B1E82C3" w:rsidR="00451A38" w:rsidRDefault="00DB388D" w:rsidP="00451A38">
          <w:pPr>
            <w:pStyle w:val="LLPerustelujenkappalejako"/>
          </w:pPr>
          <w:r>
            <w:t>Suomen v</w:t>
          </w:r>
          <w:r w:rsidR="00451A38">
            <w:t xml:space="preserve">oimassa oleva lainsäädäntö ei mahdollista </w:t>
          </w:r>
          <w:r w:rsidR="00C82BC2">
            <w:t>muun kuin vapaudenmenetystä tarkoittavan seuraamuksen, menettämisseuraamuksen tai lain tarkoittaman hoitoseuraamuksen</w:t>
          </w:r>
          <w:r w:rsidR="00451A38">
            <w:t xml:space="preserve"> muuntamista </w:t>
          </w:r>
          <w:r w:rsidR="00CF5C43">
            <w:t xml:space="preserve">täytäntöönpantavaksi Suomessa </w:t>
          </w:r>
          <w:r w:rsidR="006B17CB">
            <w:t>seuraamuksen</w:t>
          </w:r>
          <w:r w:rsidR="00451A38">
            <w:t xml:space="preserve"> muuntamista ko</w:t>
          </w:r>
          <w:r w:rsidR="009477E3">
            <w:t>s</w:t>
          </w:r>
          <w:r w:rsidR="00451A38">
            <w:t>kevien</w:t>
          </w:r>
          <w:r w:rsidR="00C82BC2">
            <w:t xml:space="preserve"> </w:t>
          </w:r>
          <w:r w:rsidR="00451A38">
            <w:t>säännösten muka</w:t>
          </w:r>
          <w:r w:rsidR="004D0C83">
            <w:t>isesti.</w:t>
          </w:r>
        </w:p>
        <w:p w14:paraId="4B43FD72" w14:textId="1791E701" w:rsidR="00AA7DF8" w:rsidRDefault="001A2704" w:rsidP="001A2704">
          <w:pPr>
            <w:pStyle w:val="LLPerustelujenkappalejako"/>
          </w:pPr>
          <w:r w:rsidRPr="001A2704">
            <w:t xml:space="preserve">Seuraamuksen muuntamista </w:t>
          </w:r>
          <w:r>
            <w:t>on</w:t>
          </w:r>
          <w:r w:rsidRPr="001A2704">
            <w:t xml:space="preserve"> käytettävä täytäntöönpanon jatkamisen asemesta silloin, kun asianomaisessa vieraassa valtiossa määrätty seuraamus siinä määrin poikkeaa Suomen lain mukaisesta vankeusrangaistuksesta, että täytäntöönpanon jatkaminen ei tule kysymykseen tai jos asianomainen vieras valtio sitä edellyttää</w:t>
          </w:r>
          <w:r>
            <w:t xml:space="preserve"> (HE 81/1986). </w:t>
          </w:r>
          <w:r w:rsidR="00AA7DF8">
            <w:t>Kuolemanrangaistuksen</w:t>
          </w:r>
          <w:r w:rsidRPr="00AA7DF8">
            <w:t xml:space="preserve"> </w:t>
          </w:r>
          <w:r w:rsidR="00AA7DF8" w:rsidRPr="00AA7DF8">
            <w:t>voidaan katsoa</w:t>
          </w:r>
          <w:r w:rsidRPr="00AA7DF8">
            <w:t xml:space="preserve"> </w:t>
          </w:r>
          <w:r w:rsidR="00AA7DF8" w:rsidRPr="00AA7DF8">
            <w:t>kuuluvan</w:t>
          </w:r>
          <w:r w:rsidRPr="00AA7DF8">
            <w:t xml:space="preserve"> seuraamuksen muuntamisen soveltamisalaan, kun seuraamus poikkeaa Suomen lainsäädännön mukaisesta vankeusrangaistuksesta niin, ettei sitä voida sellaisenaan panna </w:t>
          </w:r>
          <w:r w:rsidR="003D4FED">
            <w:t xml:space="preserve">Suomessa </w:t>
          </w:r>
          <w:r w:rsidRPr="00AA7DF8">
            <w:t>täytäntöön.</w:t>
          </w:r>
          <w:r w:rsidR="00A81FCB">
            <w:t xml:space="preserve"> </w:t>
          </w:r>
        </w:p>
        <w:p w14:paraId="0A5EDB41" w14:textId="252D2F73" w:rsidR="00862541" w:rsidRDefault="00AA7DF8" w:rsidP="001A2704">
          <w:pPr>
            <w:pStyle w:val="LLPerustelujenkappalejako"/>
          </w:pPr>
          <w:r>
            <w:t>Rikosvastuun</w:t>
          </w:r>
          <w:r w:rsidR="00DB388D">
            <w:t xml:space="preserve"> tehokkaan </w:t>
          </w:r>
          <w:r w:rsidR="00421C1A">
            <w:t xml:space="preserve">ja oikeudenmukaisen </w:t>
          </w:r>
          <w:r>
            <w:t>toteutumisen</w:t>
          </w:r>
          <w:r w:rsidR="00C10E0B">
            <w:t xml:space="preserve"> </w:t>
          </w:r>
          <w:r>
            <w:t xml:space="preserve">kannalta </w:t>
          </w:r>
          <w:r w:rsidR="003770C6">
            <w:t>voidaan pitää</w:t>
          </w:r>
          <w:r>
            <w:t xml:space="preserve"> </w:t>
          </w:r>
          <w:r w:rsidR="003770C6">
            <w:t xml:space="preserve">tarkoituksenmukaisena lainsäädännön muuttamista niin, että </w:t>
          </w:r>
          <w:r w:rsidR="003D4FED">
            <w:t>se mahdollistaisi</w:t>
          </w:r>
          <w:r w:rsidR="003770C6">
            <w:t xml:space="preserve"> </w:t>
          </w:r>
          <w:r w:rsidR="00862541">
            <w:t xml:space="preserve">myös </w:t>
          </w:r>
          <w:r w:rsidR="003770C6">
            <w:t xml:space="preserve">toisessa valtiossa määrätyn kuolemanrangaistuksen </w:t>
          </w:r>
          <w:r w:rsidR="003D4FED">
            <w:t xml:space="preserve">täytäntöönpanon siirtämisen ja muuntamisen Suomen lainsäädännön mukaan </w:t>
          </w:r>
          <w:r w:rsidR="00A67B87">
            <w:t>täytäntöönpantavaksi</w:t>
          </w:r>
          <w:r w:rsidR="003D4FED">
            <w:t xml:space="preserve"> vapauteen kohdistuvaksi seuraamukseksi.</w:t>
          </w:r>
          <w:r w:rsidR="00986774">
            <w:t xml:space="preserve"> Tarkoituksenmukaista olisi</w:t>
          </w:r>
          <w:r w:rsidR="00223BAE">
            <w:t xml:space="preserve"> myös</w:t>
          </w:r>
          <w:r w:rsidR="00986774">
            <w:t xml:space="preserve">, että edellytyksenä </w:t>
          </w:r>
          <w:r w:rsidR="00925911">
            <w:t>täytäntöönpanon siirtämiselle</w:t>
          </w:r>
          <w:r w:rsidR="00986774">
            <w:t xml:space="preserve"> ei olisi kyseisen toisen valtion tätä edeltävä seuraamuksen muuntaminen ja tähän liittyvä valtioiden välinen yhteydenpito.</w:t>
          </w:r>
          <w:r w:rsidR="00A67B87">
            <w:t xml:space="preserve"> </w:t>
          </w:r>
          <w:r w:rsidR="00C10E0B">
            <w:t xml:space="preserve">Nykysääntely voi harvinaisissa tapauksissa johtaa siihen, että kuolemanrangaistukseen tuomittu Suomen kansalainen tai Suomessa kotipaikkansa omaava henkilö, joka pakoilee rangaistuksen täytäntöönpanoa, välttyy kokonaan rangaistukselta, kun </w:t>
          </w:r>
          <w:r w:rsidR="00E51CA7">
            <w:t xml:space="preserve">toisessa valtiossa määrättyä </w:t>
          </w:r>
          <w:r w:rsidR="00C10E0B">
            <w:t>kuolemanrangaistusta ei voida muuntaa</w:t>
          </w:r>
          <w:r w:rsidR="00E51CA7">
            <w:t xml:space="preserve"> Suomen lainsäädännön mukaiseksi seuraamukseksi</w:t>
          </w:r>
          <w:r w:rsidR="003C47C2">
            <w:t xml:space="preserve"> eikä henkilöä palauttaa tuomiovaltioon</w:t>
          </w:r>
          <w:r w:rsidR="00C10E0B">
            <w:t xml:space="preserve">. </w:t>
          </w:r>
        </w:p>
        <w:p w14:paraId="594FF328" w14:textId="2F846765" w:rsidR="00EB05EF" w:rsidRDefault="00862541" w:rsidP="00B4348B">
          <w:pPr>
            <w:pStyle w:val="LLPerustelujenkappalejako"/>
          </w:pPr>
          <w:r>
            <w:t xml:space="preserve">Seuraamuksen täytäntöönpanon siirtämisen </w:t>
          </w:r>
          <w:r w:rsidR="00DF2925">
            <w:t>yksi</w:t>
          </w:r>
          <w:r w:rsidR="00921786">
            <w:t xml:space="preserve"> </w:t>
          </w:r>
          <w:r w:rsidR="00DF2925">
            <w:t>keskeisistä edellytyksistä</w:t>
          </w:r>
          <w:r>
            <w:t xml:space="preserve"> </w:t>
          </w:r>
          <w:r w:rsidR="00DF2925">
            <w:t>on,</w:t>
          </w:r>
          <w:r>
            <w:t xml:space="preserve"> että </w:t>
          </w:r>
          <w:r w:rsidRPr="00862541">
            <w:t>teko, josta seuraamus on määrätty, on tai olisi Suomessa vastaavissa olosuhteissa tehtynä Suomen lain mukaan rikos</w:t>
          </w:r>
          <w:r>
            <w:t xml:space="preserve"> (</w:t>
          </w:r>
          <w:r w:rsidRPr="00862541">
            <w:rPr>
              <w:i/>
            </w:rPr>
            <w:t>kaksoisrangaistavuuden vaatimus</w:t>
          </w:r>
          <w:r>
            <w:t>)</w:t>
          </w:r>
          <w:r w:rsidR="00DF2925">
            <w:t>.</w:t>
          </w:r>
          <w:r>
            <w:t xml:space="preserve"> </w:t>
          </w:r>
          <w:r w:rsidR="00DF2925">
            <w:t>Lain s</w:t>
          </w:r>
          <w:r>
            <w:t>oveltamisalan laajennus</w:t>
          </w:r>
          <w:r w:rsidR="00DF2925">
            <w:t xml:space="preserve"> ei siis</w:t>
          </w:r>
          <w:r>
            <w:t xml:space="preserve"> loisi riskiä siitä, että Suomessa </w:t>
          </w:r>
          <w:proofErr w:type="spellStart"/>
          <w:r>
            <w:t>täytäntöönpantaisiin</w:t>
          </w:r>
          <w:proofErr w:type="spellEnd"/>
          <w:r>
            <w:t xml:space="preserve"> seuraamus sellaisesta teosta, joka ei olisi Suomessa </w:t>
          </w:r>
          <w:r w:rsidR="00B64A26">
            <w:t>rikosoikeudellise</w:t>
          </w:r>
          <w:r w:rsidR="00D92CD4">
            <w:t>s</w:t>
          </w:r>
          <w:r w:rsidR="00B64A26">
            <w:t>t</w:t>
          </w:r>
          <w:r w:rsidR="00D92CD4">
            <w:t xml:space="preserve">i </w:t>
          </w:r>
          <w:r>
            <w:t>rangaistavaa.</w:t>
          </w:r>
          <w:r w:rsidR="00921786">
            <w:t xml:space="preserve"> </w:t>
          </w:r>
          <w:r>
            <w:t>Se</w:t>
          </w:r>
          <w:r w:rsidR="009477E3">
            <w:t xml:space="preserve">uraamuksen muuntaminen tapahtuisi </w:t>
          </w:r>
          <w:r w:rsidR="001C310C">
            <w:t xml:space="preserve">voimassa olevaa lakia vastaavasti </w:t>
          </w:r>
          <w:r>
            <w:t>Suomen laissa vastaavasta rikoksesta säädetyksi rangaistukseksi</w:t>
          </w:r>
          <w:r w:rsidR="0087165D">
            <w:t>, kuten on</w:t>
          </w:r>
          <w:r w:rsidR="00A67B87">
            <w:t xml:space="preserve"> voimassa olevan lain mukaisesti myös vapausrangaistusten osalta.</w:t>
          </w:r>
        </w:p>
        <w:p w14:paraId="10C3CF3A" w14:textId="07EB8692" w:rsidR="00474FEF" w:rsidRPr="00174D6D" w:rsidRDefault="00FB0D73" w:rsidP="00474FEF">
          <w:pPr>
            <w:pStyle w:val="LLPerustelujenkappalejako"/>
            <w:rPr>
              <w:b/>
              <w:spacing w:val="22"/>
              <w:sz w:val="21"/>
            </w:rPr>
          </w:pPr>
          <w:r w:rsidRPr="00174D6D">
            <w:t xml:space="preserve">Vieraassa valtiossa annetun tuomion siirtoa koskevissa asioissa käytännössä haasteena </w:t>
          </w:r>
          <w:r w:rsidR="006D4F0B">
            <w:t>tälläkin hetkellä</w:t>
          </w:r>
          <w:r w:rsidR="001C310C" w:rsidRPr="00174D6D">
            <w:t xml:space="preserve"> </w:t>
          </w:r>
          <w:r w:rsidRPr="00174D6D">
            <w:t xml:space="preserve">on </w:t>
          </w:r>
          <w:r w:rsidR="008F4C7E">
            <w:t xml:space="preserve">yhteydenpito vieraan valtion kanssa, tuomion täytäntöönpanon siirtoa varten tarvittavien tietojen saaminen ja näiden vuoksi myös </w:t>
          </w:r>
          <w:r w:rsidR="006D4F0B">
            <w:t>siirto</w:t>
          </w:r>
          <w:r w:rsidR="008F4C7E">
            <w:t xml:space="preserve">prosessien pitkä kesto. Tuomion siirtoa </w:t>
          </w:r>
          <w:r w:rsidR="008F4C7E">
            <w:lastRenderedPageBreak/>
            <w:t xml:space="preserve">koskevissa asioissa tulee muun muassa </w:t>
          </w:r>
          <w:r w:rsidRPr="00174D6D">
            <w:t>selvittää lain 9 §:ssä tarkoitettu aika, jonka tuomittu on ollut vieraassa va</w:t>
          </w:r>
          <w:r w:rsidR="000178B6" w:rsidRPr="00174D6D">
            <w:t>ltiossa vapautensa menettäneenä ja</w:t>
          </w:r>
          <w:r w:rsidRPr="00174D6D">
            <w:t xml:space="preserve"> joka tulee vähennettäväksi rangaistuksesta.</w:t>
          </w:r>
          <w:r w:rsidR="000178B6" w:rsidRPr="00174D6D">
            <w:t xml:space="preserve"> T</w:t>
          </w:r>
          <w:r w:rsidR="008F4C7E">
            <w:t>uomion t</w:t>
          </w:r>
          <w:r w:rsidR="000178B6" w:rsidRPr="00174D6D">
            <w:t>äytäntöönpanon siirtoa koskevissa asioissa ei saa tutkia, onko tuomittu syyllistynyt siihen rikokseen, josta seuraamus on määrätty</w:t>
          </w:r>
          <w:r w:rsidR="00F50304">
            <w:t>.</w:t>
          </w:r>
          <w:r w:rsidR="00F50304">
            <w:rPr>
              <w:color w:val="00B050"/>
            </w:rPr>
            <w:t xml:space="preserve"> </w:t>
          </w:r>
          <w:r w:rsidR="00F50304" w:rsidRPr="008375FC">
            <w:t>A</w:t>
          </w:r>
          <w:r w:rsidR="00556BBE" w:rsidRPr="008375FC">
            <w:t xml:space="preserve">siaa ei </w:t>
          </w:r>
          <w:r w:rsidR="00F50304" w:rsidRPr="008375FC">
            <w:t xml:space="preserve">siis </w:t>
          </w:r>
          <w:r w:rsidR="00556BBE" w:rsidRPr="008375FC">
            <w:t xml:space="preserve">voida </w:t>
          </w:r>
          <w:r w:rsidR="008F4C7E" w:rsidRPr="008375FC">
            <w:t>käsitellä enää muilta osin kuin</w:t>
          </w:r>
          <w:r w:rsidR="00556BBE" w:rsidRPr="008375FC">
            <w:t xml:space="preserve"> täytäntöönpanon siirtämisasiana</w:t>
          </w:r>
          <w:r w:rsidR="000178B6" w:rsidRPr="008375FC">
            <w:t xml:space="preserve">. </w:t>
          </w:r>
          <w:r w:rsidR="001C310C" w:rsidRPr="00174D6D">
            <w:t>T</w:t>
          </w:r>
          <w:r w:rsidR="000178B6" w:rsidRPr="00174D6D">
            <w:t xml:space="preserve">äytäntöönpanon siirtäminen vaatii </w:t>
          </w:r>
          <w:r w:rsidR="008F4C7E">
            <w:t>siis</w:t>
          </w:r>
          <w:r w:rsidR="000178B6" w:rsidRPr="00174D6D">
            <w:t xml:space="preserve"> yhteydenpitoa tuomiovaltion kanssa </w:t>
          </w:r>
          <w:r w:rsidR="00556BBE">
            <w:t>sekä</w:t>
          </w:r>
          <w:r w:rsidR="008375FC">
            <w:t xml:space="preserve"> tuomiota koskevie</w:t>
          </w:r>
          <w:r w:rsidR="000178B6" w:rsidRPr="00174D6D">
            <w:t>n</w:t>
          </w:r>
          <w:r w:rsidR="00474FEF" w:rsidRPr="00174D6D">
            <w:t xml:space="preserve"> tarpeellisten tietojen ja</w:t>
          </w:r>
          <w:r w:rsidR="000178B6" w:rsidRPr="00174D6D">
            <w:t xml:space="preserve"> aineiston saamista tuomiovaltio</w:t>
          </w:r>
          <w:r w:rsidR="008375FC">
            <w:t>lta</w:t>
          </w:r>
          <w:r w:rsidR="000178B6" w:rsidRPr="00174D6D">
            <w:t xml:space="preserve">. </w:t>
          </w:r>
          <w:r w:rsidR="00474FEF" w:rsidRPr="00174D6D">
            <w:t xml:space="preserve">Näin ollen myös </w:t>
          </w:r>
          <w:r w:rsidR="001C310C" w:rsidRPr="00174D6D">
            <w:t xml:space="preserve">vieraassa valtiossa käydyn </w:t>
          </w:r>
          <w:r w:rsidR="00474FEF" w:rsidRPr="00174D6D">
            <w:t>oikeudenkäynnin oikeudenmukaisuuden selvittäminen voi olla haastavaa</w:t>
          </w:r>
          <w:r w:rsidR="008F4C7E">
            <w:t xml:space="preserve"> tai jopa mahdotonta</w:t>
          </w:r>
          <w:r w:rsidR="00474FEF" w:rsidRPr="00174D6D">
            <w:t xml:space="preserve">. </w:t>
          </w:r>
          <w:r w:rsidR="008F4C7E">
            <w:t xml:space="preserve">Lisäksi saadun selvityksen </w:t>
          </w:r>
          <w:r w:rsidR="00DF06C6">
            <w:t>luotettavuutta ei kyetä aina</w:t>
          </w:r>
          <w:r w:rsidR="008F4C7E">
            <w:t xml:space="preserve"> </w:t>
          </w:r>
          <w:r w:rsidR="00DF06C6">
            <w:t>arvioimaan.</w:t>
          </w:r>
          <w:r w:rsidR="008F4C7E">
            <w:t xml:space="preserve"> </w:t>
          </w:r>
          <w:r w:rsidR="008375FC">
            <w:t xml:space="preserve">Nämä </w:t>
          </w:r>
          <w:r w:rsidR="00D539C9">
            <w:t xml:space="preserve">käytännön </w:t>
          </w:r>
          <w:r w:rsidR="008375FC">
            <w:t>haasteet</w:t>
          </w:r>
          <w:r w:rsidR="00474FEF" w:rsidRPr="00174D6D">
            <w:t xml:space="preserve"> </w:t>
          </w:r>
          <w:r w:rsidR="008375FC">
            <w:t>koskevat</w:t>
          </w:r>
          <w:r w:rsidR="00474FEF" w:rsidRPr="00174D6D">
            <w:t xml:space="preserve"> kuitenkin nykyisenkin lainsäädännön mukaan siirrettävien seuraamusten täytäntöönpanoa.</w:t>
          </w:r>
          <w:r w:rsidR="00C419A9" w:rsidRPr="00174D6D">
            <w:rPr>
              <w:b/>
              <w:spacing w:val="22"/>
              <w:sz w:val="21"/>
            </w:rPr>
            <w:t xml:space="preserve"> </w:t>
          </w:r>
        </w:p>
        <w:p w14:paraId="5873E089" w14:textId="77777777" w:rsidR="000E61DF" w:rsidRDefault="0075180F" w:rsidP="00A95059">
          <w:pPr>
            <w:pStyle w:val="LLP1Otsikkotaso"/>
          </w:pPr>
          <w:bookmarkStart w:id="8" w:name="_Toc184042114"/>
          <w:r>
            <w:t>Tavoitteet</w:t>
          </w:r>
          <w:bookmarkEnd w:id="8"/>
        </w:p>
        <w:p w14:paraId="7079C50D" w14:textId="152E420A" w:rsidR="00451A38" w:rsidRDefault="00BB043C" w:rsidP="00EA4139">
          <w:pPr>
            <w:pStyle w:val="LLPerustelujenkappalejako"/>
          </w:pPr>
          <w:r w:rsidRPr="00A65E0B">
            <w:t xml:space="preserve">Esityksen tavoitteena on mahdollistaa tehokas rikosvastuun toteutuminen myös sellaisissa tilanteissa, joissa Suomen kansalaiselle tai henkilölle, jonka kotipaikka on Suomessa, on vieraassa valtiossa määrätty kuolemanrangaistus eikä sitä voida sellaisenaan </w:t>
          </w:r>
          <w:r w:rsidR="00555251">
            <w:t xml:space="preserve">muuntaa ja </w:t>
          </w:r>
          <w:r w:rsidRPr="00A65E0B">
            <w:t>panna Suomessa täytäntöön.</w:t>
          </w:r>
        </w:p>
        <w:p w14:paraId="5968C354" w14:textId="1B3C9286" w:rsidR="004503B9" w:rsidRDefault="006C6586" w:rsidP="00EA4139">
          <w:pPr>
            <w:pStyle w:val="LLPerustelujenkappalejako"/>
          </w:pPr>
          <w:r w:rsidRPr="006C6586">
            <w:t>Muutoksella</w:t>
          </w:r>
          <w:r>
            <w:t xml:space="preserve"> ei muilta osin puu</w:t>
          </w:r>
          <w:r w:rsidRPr="006C6586">
            <w:t>tuttaisi tuomion täytäntöönpanon siirtämisen edellytyksiin</w:t>
          </w:r>
          <w:r w:rsidR="008F7195">
            <w:t xml:space="preserve"> tai menettelyyn</w:t>
          </w:r>
          <w:r w:rsidRPr="006C6586">
            <w:t xml:space="preserve">, vaan tavoitteena on </w:t>
          </w:r>
          <w:r w:rsidR="00010FEF">
            <w:t>laajentaa</w:t>
          </w:r>
          <w:r w:rsidRPr="006C6586">
            <w:t xml:space="preserve"> lain soveltamisalaa ja selventää viranomaisten toimivaltaa.</w:t>
          </w:r>
        </w:p>
        <w:p w14:paraId="4307D608" w14:textId="7334FD18" w:rsidR="00A939B2" w:rsidRDefault="006D3C8B" w:rsidP="00DD66BB">
          <w:pPr>
            <w:pStyle w:val="LLP1Otsikkotaso"/>
          </w:pPr>
          <w:bookmarkStart w:id="9" w:name="_Toc184042115"/>
          <w:r>
            <w:t>Ehdotukset ja nii</w:t>
          </w:r>
          <w:r w:rsidR="00A939B2">
            <w:t>den vaikutukset</w:t>
          </w:r>
          <w:bookmarkEnd w:id="9"/>
        </w:p>
        <w:p w14:paraId="1EAAC820" w14:textId="77777777" w:rsidR="00A939B2" w:rsidRDefault="00A939B2" w:rsidP="00A939B2">
          <w:pPr>
            <w:pStyle w:val="LLP2Otsikkotaso"/>
          </w:pPr>
          <w:bookmarkStart w:id="10" w:name="_Toc184042116"/>
          <w:r>
            <w:t>Keskeiset ehdotukset</w:t>
          </w:r>
          <w:bookmarkEnd w:id="10"/>
        </w:p>
        <w:p w14:paraId="079D03B2" w14:textId="72003607" w:rsidR="00D60C0F" w:rsidRDefault="00C966AC" w:rsidP="0056097B">
          <w:pPr>
            <w:pStyle w:val="LLPerustelujenkappalejako"/>
            <w:rPr>
              <w:color w:val="000000"/>
            </w:rPr>
          </w:pPr>
          <w:r>
            <w:t>Esityksessä ehdotetaan muutettavaksi laki</w:t>
          </w:r>
          <w:r w:rsidR="0056097B">
            <w:t>a</w:t>
          </w:r>
          <w:r>
            <w:t xml:space="preserve"> kansainvälisestä yhteistoiminnasta eräiden rikosoikeudellisten seuraamusten täytäntöönpanossa siten, että </w:t>
          </w:r>
          <w:r w:rsidR="00705295">
            <w:t xml:space="preserve">Suomen viranomaisille annettaisiin </w:t>
          </w:r>
          <w:r w:rsidR="00D60C0F">
            <w:t>lain nojalla</w:t>
          </w:r>
          <w:r w:rsidR="0056097B">
            <w:t xml:space="preserve"> toimivalta </w:t>
          </w:r>
          <w:r w:rsidR="00F242B8">
            <w:t xml:space="preserve">siirtää vieraassa </w:t>
          </w:r>
          <w:r w:rsidR="00F242B8" w:rsidRPr="006163EA">
            <w:rPr>
              <w:color w:val="000000"/>
            </w:rPr>
            <w:t xml:space="preserve">valtiossa </w:t>
          </w:r>
          <w:r w:rsidR="00F242B8">
            <w:rPr>
              <w:color w:val="000000"/>
            </w:rPr>
            <w:t>määrätyn</w:t>
          </w:r>
          <w:r w:rsidR="00F242B8" w:rsidRPr="00987FFE">
            <w:rPr>
              <w:color w:val="000000"/>
            </w:rPr>
            <w:t xml:space="preserve"> </w:t>
          </w:r>
          <w:r w:rsidR="00F242B8" w:rsidRPr="00514EC9">
            <w:t>kuolemanrangaistu</w:t>
          </w:r>
          <w:r w:rsidR="00F242B8">
            <w:t>ksen täytäntöönpano</w:t>
          </w:r>
          <w:r w:rsidR="00F242B8" w:rsidRPr="00514EC9">
            <w:t xml:space="preserve"> </w:t>
          </w:r>
          <w:r w:rsidR="00F242B8">
            <w:t xml:space="preserve">ja </w:t>
          </w:r>
          <w:r w:rsidR="0056097B">
            <w:t xml:space="preserve">muuntaa </w:t>
          </w:r>
          <w:r w:rsidR="00F242B8">
            <w:t xml:space="preserve">kuolemanrangaistus </w:t>
          </w:r>
          <w:r w:rsidR="0056097B">
            <w:rPr>
              <w:color w:val="000000"/>
            </w:rPr>
            <w:t>Suomessa täytäntöön pantavaksi vapauteen kohdistuvaksi seuraamukseksi.</w:t>
          </w:r>
        </w:p>
        <w:p w14:paraId="3420CAED" w14:textId="50ED03B0" w:rsidR="003542FF" w:rsidRDefault="00D60C0F" w:rsidP="0056097B">
          <w:pPr>
            <w:pStyle w:val="LLPerustelujenkappalejako"/>
          </w:pPr>
          <w:r>
            <w:t>Voimassa oleva</w:t>
          </w:r>
          <w:r w:rsidR="00DE7858">
            <w:t>n</w:t>
          </w:r>
          <w:r>
            <w:t xml:space="preserve"> lainsäädän</w:t>
          </w:r>
          <w:r w:rsidR="008663C1">
            <w:t>nön soveltamisalaa</w:t>
          </w:r>
          <w:r>
            <w:t xml:space="preserve"> </w:t>
          </w:r>
          <w:r w:rsidR="00010FEF">
            <w:t>laajennettaisiin</w:t>
          </w:r>
          <w:r>
            <w:t xml:space="preserve"> siten, että vieraan valtion tuomioistuimen määräämän vapaudenmenetystä tarkoittavan seuraamuksen, menettämisseuraamuksen ja </w:t>
          </w:r>
          <w:r w:rsidRPr="005A1E30">
            <w:t xml:space="preserve">rangaistukseen </w:t>
          </w:r>
          <w:r>
            <w:t>tuomitsematta jätetylle määrätyn</w:t>
          </w:r>
          <w:r w:rsidRPr="005A1E30">
            <w:t xml:space="preserve"> tahdosta riippum</w:t>
          </w:r>
          <w:r>
            <w:t>attoman hoitoseuraamuksen lisäksi Suomessa</w:t>
          </w:r>
          <w:r w:rsidRPr="005A1E30">
            <w:t xml:space="preserve"> </w:t>
          </w:r>
          <w:r w:rsidR="0075520F">
            <w:t xml:space="preserve">voitaisiin </w:t>
          </w:r>
          <w:r w:rsidR="008663C1">
            <w:t xml:space="preserve">seuraamuksen muuntamisen kautta </w:t>
          </w:r>
          <w:r>
            <w:t xml:space="preserve">panna täytäntöön kansallisen lainsäädännön mukaisesti seuraamus </w:t>
          </w:r>
          <w:r w:rsidR="00677704">
            <w:t xml:space="preserve">rikollisesta </w:t>
          </w:r>
          <w:r>
            <w:t xml:space="preserve">teosta, josta on vieraassa valtiossa määrätty </w:t>
          </w:r>
          <w:r w:rsidRPr="00BE07BD">
            <w:t>kuolemanrangaistus</w:t>
          </w:r>
          <w:r>
            <w:t>.</w:t>
          </w:r>
          <w:r w:rsidR="008663C1">
            <w:t xml:space="preserve"> </w:t>
          </w:r>
          <w:r>
            <w:t xml:space="preserve"> </w:t>
          </w:r>
        </w:p>
        <w:p w14:paraId="43809881" w14:textId="5377C4A6" w:rsidR="00E12830" w:rsidRDefault="008663C1" w:rsidP="00A939B2">
          <w:pPr>
            <w:pStyle w:val="LLPerustelujenkappalejako"/>
          </w:pPr>
          <w:r>
            <w:t>Muutoksessa olisi kyse vieraassa valtiossa määrätyn tietyn seuraamuslajin</w:t>
          </w:r>
          <w:r w:rsidR="00E12830">
            <w:t>,</w:t>
          </w:r>
          <w:r>
            <w:t xml:space="preserve"> eli kuolemanrangaistuksen</w:t>
          </w:r>
          <w:r w:rsidR="00E12830">
            <w:t>,</w:t>
          </w:r>
          <w:r>
            <w:t xml:space="preserve"> täytäntöönpanon siirtämisen ja muuntamisen mahdollistamisesta</w:t>
          </w:r>
          <w:r w:rsidR="00010FEF">
            <w:t xml:space="preserve"> prosessuaalisesti</w:t>
          </w:r>
          <w:r>
            <w:t xml:space="preserve">. Kyse ei siis </w:t>
          </w:r>
          <w:r w:rsidR="00010FEF">
            <w:t>ole</w:t>
          </w:r>
          <w:r>
            <w:t xml:space="preserve"> </w:t>
          </w:r>
          <w:r w:rsidR="00E12830">
            <w:t xml:space="preserve">oikeudellisesti </w:t>
          </w:r>
          <w:r>
            <w:t>rangaistuksen määräämisestä, vaan</w:t>
          </w:r>
          <w:r w:rsidR="00E12830">
            <w:t xml:space="preserve"> vieraassa valtiossa määrätyn seuraamuksen täytäntöönpano</w:t>
          </w:r>
          <w:r w:rsidR="00DD3738">
            <w:t>toimien</w:t>
          </w:r>
          <w:r w:rsidR="00E12830">
            <w:t xml:space="preserve"> mahdollistamisesta Suomessa. Muutoksen tarkoituksena on luoda sääntely tilanteisiin, joissa seuraamuksen </w:t>
          </w:r>
          <w:r w:rsidR="001F7CBE">
            <w:t xml:space="preserve">täytäntöönpanon </w:t>
          </w:r>
          <w:r w:rsidR="00E12830">
            <w:t xml:space="preserve">siirtäminen ja muuntaminen eivät </w:t>
          </w:r>
          <w:r w:rsidR="00DD3738">
            <w:t xml:space="preserve">tällä hetkellä </w:t>
          </w:r>
          <w:r w:rsidR="00E12830">
            <w:t>ole mahdollisia puuttuvan sääntelyn vuoksi.</w:t>
          </w:r>
          <w:r w:rsidR="00091E7E">
            <w:t xml:space="preserve"> </w:t>
          </w:r>
          <w:r w:rsidR="00091E7E" w:rsidRPr="00091E7E">
            <w:t>Siirtoasiaa käsiteltäessä arvioitaisiin</w:t>
          </w:r>
          <w:r w:rsidR="00091E7E">
            <w:t xml:space="preserve"> nykyisellä tavalla</w:t>
          </w:r>
          <w:r w:rsidR="00091E7E" w:rsidRPr="00091E7E">
            <w:t>, onko tuomiovaltiosta saatu riittävä selvitys muun muassa oikeudenmukaisesta oikeudenkäynnistä ja tarvittavat tiedot täytäntöönpanon siirron toteuttamiseksi ja seuraamuksen muuntamiseksi.</w:t>
          </w:r>
        </w:p>
        <w:p w14:paraId="56AFB034" w14:textId="12D122BE" w:rsidR="00677704" w:rsidRDefault="00677704" w:rsidP="00A939B2">
          <w:pPr>
            <w:pStyle w:val="LLPerustelujenkappalejako"/>
          </w:pPr>
          <w:r w:rsidRPr="00677704">
            <w:t>Seuraamuksen määränneen valtion pyyntö tai suostumus olisi edellytyksenä kuolemanrangaistuksen täytäntöönpanon siirrolle ja muuntamiselle, kuten on nykyisenkin soveltamisalan mu</w:t>
          </w:r>
          <w:r w:rsidRPr="00677704">
            <w:lastRenderedPageBreak/>
            <w:t>kaisissa tilanteissa. Seuraamuksen määrännyt valtio siis hyväksyisi pyynnöllään tai suostumuksellaan seuraamuksen täytäntöönpanon siirron ja muuntamisen, mikä tarkoittaisi, että seuraamuksen suorittaminen siirtyisi Suomeen.</w:t>
          </w:r>
        </w:p>
        <w:p w14:paraId="18CC3796" w14:textId="1498C314" w:rsidR="00A939B2" w:rsidRDefault="00D60C0F" w:rsidP="00A939B2">
          <w:pPr>
            <w:pStyle w:val="LLPerustelujenkappalejako"/>
          </w:pPr>
          <w:r>
            <w:t>L</w:t>
          </w:r>
          <w:r w:rsidR="007D0A7A">
            <w:t xml:space="preserve">akiin tehtäisiin soveltamisalan laajennuksen myötä </w:t>
          </w:r>
          <w:r w:rsidR="00A95BC6">
            <w:t xml:space="preserve">tarvittavat </w:t>
          </w:r>
          <w:r w:rsidR="007D0A7A">
            <w:t>muutokset</w:t>
          </w:r>
          <w:r w:rsidR="00705295">
            <w:t xml:space="preserve"> </w:t>
          </w:r>
          <w:r w:rsidR="00061801">
            <w:t xml:space="preserve">niihin lainkohtiin, joista </w:t>
          </w:r>
          <w:r w:rsidR="00730842">
            <w:t xml:space="preserve">lain </w:t>
          </w:r>
          <w:r w:rsidR="00061801">
            <w:t>soveltamisala ilmenee.</w:t>
          </w:r>
        </w:p>
        <w:p w14:paraId="6D7D45AA" w14:textId="2235C1F5" w:rsidR="00A939B2" w:rsidRDefault="00A939B2" w:rsidP="00A939B2">
          <w:pPr>
            <w:pStyle w:val="LLP2Otsikkotaso"/>
          </w:pPr>
          <w:bookmarkStart w:id="11" w:name="_Toc184042117"/>
          <w:r>
            <w:t>Pääasialliset vaikutukset</w:t>
          </w:r>
          <w:bookmarkEnd w:id="11"/>
        </w:p>
        <w:p w14:paraId="0AC9D53C" w14:textId="2F101645" w:rsidR="00F0747B" w:rsidRPr="00F0747B" w:rsidRDefault="0066091A" w:rsidP="0066091A">
          <w:pPr>
            <w:pStyle w:val="LLPerustelujenkappalejako"/>
            <w:rPr>
              <w:color w:val="FF0000"/>
            </w:rPr>
          </w:pPr>
          <w:r>
            <w:t xml:space="preserve">Uuden lainsäädännön piiriin tulevia tapauksia voidaan arvioida olevan hyvin vähän ja niiden olevan harvinaisia. </w:t>
          </w:r>
          <w:r w:rsidR="00382EA2">
            <w:t>S</w:t>
          </w:r>
          <w:r w:rsidR="00A56FBD" w:rsidRPr="00382EA2">
            <w:t>aatavissa olevan tiedon mukaan</w:t>
          </w:r>
          <w:r w:rsidRPr="00382EA2">
            <w:t xml:space="preserve"> vieraassa valtiossa määrättyyn kuolemanrangaistukseen liittyvissä tapauksissa </w:t>
          </w:r>
          <w:r w:rsidR="00EB5BC3" w:rsidRPr="00382EA2">
            <w:t xml:space="preserve">oikeusministeriölle </w:t>
          </w:r>
          <w:r w:rsidRPr="00382EA2">
            <w:t xml:space="preserve">ei ole </w:t>
          </w:r>
          <w:r w:rsidR="00EB5BC3" w:rsidRPr="00382EA2">
            <w:t xml:space="preserve">esitetty </w:t>
          </w:r>
          <w:r w:rsidRPr="00382EA2">
            <w:t>pyyntöjä tuom</w:t>
          </w:r>
          <w:r w:rsidR="009408D1" w:rsidRPr="00382EA2">
            <w:t>ion täytäntöönpanon siirtämisestä</w:t>
          </w:r>
          <w:r w:rsidR="005E13F8" w:rsidRPr="00382EA2">
            <w:t xml:space="preserve"> tuomitun tai tuomiovaltion</w:t>
          </w:r>
          <w:r w:rsidR="0090241F" w:rsidRPr="00382EA2">
            <w:t xml:space="preserve"> toimesta</w:t>
          </w:r>
          <w:r w:rsidRPr="00382EA2">
            <w:t>.</w:t>
          </w:r>
        </w:p>
        <w:p w14:paraId="08DA3315" w14:textId="6D75FADE" w:rsidR="001E741F" w:rsidRPr="00BD0595" w:rsidRDefault="0078401A" w:rsidP="001E741F">
          <w:pPr>
            <w:pStyle w:val="LLPerustelujenkappalejako"/>
            <w:rPr>
              <w:b/>
            </w:rPr>
          </w:pPr>
          <w:r w:rsidRPr="00BD0595">
            <w:rPr>
              <w:b/>
            </w:rPr>
            <w:t>4.2.1 Taloudelliset vaikutukset</w:t>
          </w:r>
        </w:p>
        <w:p w14:paraId="73E613CC" w14:textId="00D5C3CF" w:rsidR="0066091A" w:rsidRDefault="001E741F" w:rsidP="001E741F">
          <w:pPr>
            <w:pStyle w:val="LLPerustelujenkappalejako"/>
          </w:pPr>
          <w:r>
            <w:t>Lainsäädännön muutoksilla ei arvioida olevan juur</w:t>
          </w:r>
          <w:r w:rsidR="00AB0BEF">
            <w:t>ikaan taloudellisi</w:t>
          </w:r>
          <w:r w:rsidR="00A06A13">
            <w:t>a vaikutuksia tapausten vähäisyyden</w:t>
          </w:r>
          <w:r w:rsidR="00AB0BEF">
            <w:t xml:space="preserve"> ja harvinaisuuden vuoksi.</w:t>
          </w:r>
          <w:r>
            <w:t xml:space="preserve"> </w:t>
          </w:r>
        </w:p>
        <w:p w14:paraId="254475D0" w14:textId="0DA3995D" w:rsidR="001E741F" w:rsidRDefault="0066091A" w:rsidP="00C74F67">
          <w:pPr>
            <w:pStyle w:val="LLPerustelujenkappalejako"/>
          </w:pPr>
          <w:r>
            <w:t>Jos vieraassa valtiossa määrättyjä kuolemanrangaistuksia tulisi muunnettavaksi Suomessa täytäntöönpantavaksi seuraamukseksi, m</w:t>
          </w:r>
          <w:r w:rsidR="001E741F">
            <w:t>ahdol</w:t>
          </w:r>
          <w:r>
            <w:t xml:space="preserve">liset taloudelliset vaikutukset muuntamisasioissa kohdistuisivat lähinnä Rikosseuraamusalaitokselle rangaistuksen täytäntöönpanoon liittyvinä kustannuksina. </w:t>
          </w:r>
          <w:r w:rsidR="00EB5BC3">
            <w:t xml:space="preserve">Kustannukset tällaisissa tapauksissa riippuisivat yksittäistapauksessa kyseessä olevasta rikoksesta </w:t>
          </w:r>
          <w:r w:rsidR="00AB0BEF">
            <w:t xml:space="preserve">ja siitä, </w:t>
          </w:r>
          <w:r w:rsidR="00412B10">
            <w:t>mikä</w:t>
          </w:r>
          <w:r w:rsidR="00AB0BEF">
            <w:t xml:space="preserve"> </w:t>
          </w:r>
          <w:r w:rsidR="00EB5BC3">
            <w:t xml:space="preserve">Suomen lainsäädännön </w:t>
          </w:r>
          <w:r w:rsidR="00AB0BEF">
            <w:t xml:space="preserve">mukainen </w:t>
          </w:r>
          <w:r w:rsidR="00F0747B">
            <w:t>seuraamus</w:t>
          </w:r>
          <w:r w:rsidR="00AB0BEF">
            <w:t xml:space="preserve"> siitä </w:t>
          </w:r>
          <w:r w:rsidR="0087178A">
            <w:t>tulisi tuomittavaksi</w:t>
          </w:r>
          <w:r w:rsidR="00EB5BC3">
            <w:t>.</w:t>
          </w:r>
          <w:r w:rsidR="00412B10">
            <w:t xml:space="preserve"> Esityksen mukaisella soveltamisalan laajennuksella voi siis olla vähäisiä taloudellisia vaikutuksia Rikosseuraamuslaitokselle yksittäisen vankeusrangaistuksen täytäntöönpan</w:t>
          </w:r>
          <w:r w:rsidR="006657A7">
            <w:t xml:space="preserve">osta aiheutuvina kustannuksina, jos </w:t>
          </w:r>
          <w:r w:rsidR="00556BBE">
            <w:t>lainmuutoksen soveltamisalan piiriin kuuluvia</w:t>
          </w:r>
          <w:r w:rsidR="00A7198A">
            <w:t xml:space="preserve"> </w:t>
          </w:r>
          <w:r w:rsidR="006657A7">
            <w:t>tapauksia ilmenisi.</w:t>
          </w:r>
        </w:p>
        <w:p w14:paraId="34B4B79E" w14:textId="59F59DDA" w:rsidR="001E741F" w:rsidRPr="00BD0595" w:rsidRDefault="001E741F" w:rsidP="00C74F67">
          <w:pPr>
            <w:pStyle w:val="LLPerustelujenkappalejako"/>
            <w:rPr>
              <w:b/>
            </w:rPr>
          </w:pPr>
          <w:r w:rsidRPr="00BD0595">
            <w:rPr>
              <w:b/>
            </w:rPr>
            <w:t>4.2.2 Yhteiskunnalliset vaikutukset</w:t>
          </w:r>
        </w:p>
        <w:p w14:paraId="3EB5A51D" w14:textId="0E01D10E" w:rsidR="00F0747B" w:rsidRDefault="007B0B2A" w:rsidP="00C74F67">
          <w:pPr>
            <w:pStyle w:val="LLPerustelujenkappalejako"/>
          </w:pPr>
          <w:r>
            <w:t>Lainsäädännön muutoksilla edistettäisiin rikosvastuun</w:t>
          </w:r>
          <w:r w:rsidR="004E65BE">
            <w:t xml:space="preserve"> yhdenmukaista</w:t>
          </w:r>
          <w:r w:rsidR="00475E86">
            <w:t xml:space="preserve"> toteutumista yhteiskunnassa. Muutoksella </w:t>
          </w:r>
          <w:r>
            <w:t>pyrittäisiin ehkäisemään tilanteita, j</w:t>
          </w:r>
          <w:r w:rsidR="00475E86">
            <w:t xml:space="preserve">oissa vieraassa valtiossa tuomittua seuraamusta ei voida sen luonteen vuoksi tarvittaessa </w:t>
          </w:r>
          <w:proofErr w:type="spellStart"/>
          <w:r w:rsidR="00475E86">
            <w:t>täytäntöönpanna</w:t>
          </w:r>
          <w:proofErr w:type="spellEnd"/>
          <w:r w:rsidR="00475E86">
            <w:t xml:space="preserve"> Suomessa muu</w:t>
          </w:r>
          <w:r w:rsidR="00D14773">
            <w:t>n</w:t>
          </w:r>
          <w:r w:rsidR="00475E86">
            <w:t xml:space="preserve">tamalla rangaistus kansallisen lainsäädännön mukaiseksi. </w:t>
          </w:r>
        </w:p>
        <w:p w14:paraId="240532F5" w14:textId="0FECC4B6" w:rsidR="00475E86" w:rsidRDefault="004E65BE" w:rsidP="00C74F67">
          <w:pPr>
            <w:pStyle w:val="LLPerustelujenkappalejako"/>
          </w:pPr>
          <w:r>
            <w:t>Muutoksen piiriin kuuluvien t</w:t>
          </w:r>
          <w:r w:rsidR="00475E86">
            <w:t xml:space="preserve">apausten harvinaisuudesta ja </w:t>
          </w:r>
          <w:r w:rsidR="007E354D">
            <w:t>vähäisyydestä</w:t>
          </w:r>
          <w:r w:rsidR="00475E86">
            <w:t xml:space="preserve"> johtuen muutoksilla ei arvioida </w:t>
          </w:r>
          <w:r w:rsidR="00556BBE">
            <w:t xml:space="preserve">kuitenkaan </w:t>
          </w:r>
          <w:r w:rsidR="00475E86">
            <w:t>olevan merkittäviä yhteiskunnallisia vaikutuksia.</w:t>
          </w:r>
        </w:p>
        <w:p w14:paraId="68F57DAF" w14:textId="77777777" w:rsidR="001E741F" w:rsidRPr="00BD0595" w:rsidRDefault="001E741F" w:rsidP="00C74F67">
          <w:pPr>
            <w:pStyle w:val="LLPerustelujenkappalejako"/>
            <w:rPr>
              <w:b/>
            </w:rPr>
          </w:pPr>
          <w:r w:rsidRPr="00BD0595">
            <w:rPr>
              <w:b/>
            </w:rPr>
            <w:t xml:space="preserve">4.2.3 Viranomaisvaikutukset </w:t>
          </w:r>
        </w:p>
        <w:p w14:paraId="06458400" w14:textId="7B022EF4" w:rsidR="007E354D" w:rsidRDefault="00F0747B" w:rsidP="007E354D">
          <w:pPr>
            <w:pStyle w:val="LLPerustelujenkappalejako"/>
          </w:pPr>
          <w:r>
            <w:t xml:space="preserve">Lainsäädännön soveltamisalan </w:t>
          </w:r>
          <w:r w:rsidR="001E741F">
            <w:t>l</w:t>
          </w:r>
          <w:r w:rsidR="00475E86">
            <w:t>aajennuksen</w:t>
          </w:r>
          <w:r w:rsidR="001E741F">
            <w:t xml:space="preserve"> seurauksena </w:t>
          </w:r>
          <w:r w:rsidR="00B958B6">
            <w:t xml:space="preserve">Suomen </w:t>
          </w:r>
          <w:r w:rsidR="00475E86">
            <w:t>viranomaisten toimivalta vieraassa valtiossa tuomittujen seuraamusten siirtämisessä laajenisi. O</w:t>
          </w:r>
          <w:r w:rsidR="001E741F">
            <w:t>ikeusministeriölle</w:t>
          </w:r>
          <w:r w:rsidR="007B0B2A">
            <w:t xml:space="preserve">, syyttäjälle ja </w:t>
          </w:r>
          <w:r w:rsidR="00730842" w:rsidRPr="00EF4FBC">
            <w:t xml:space="preserve">Helsingin </w:t>
          </w:r>
          <w:r w:rsidR="007B0B2A">
            <w:t>käräjäoikeudelle</w:t>
          </w:r>
          <w:r w:rsidR="001E741F">
            <w:t xml:space="preserve"> </w:t>
          </w:r>
          <w:r>
            <w:t xml:space="preserve">tulisi tehtäväksi hoitaa </w:t>
          </w:r>
          <w:r w:rsidR="007B0B2A">
            <w:t>mahdolliset</w:t>
          </w:r>
          <w:r>
            <w:t xml:space="preserve"> kuoleman</w:t>
          </w:r>
          <w:r w:rsidR="007B0B2A">
            <w:t>rangaistuksen muuntamisasiat, kuten on nykyisinkin vapausrangaistusten, menettämisseuraamusten ja hoitoseuraamusten kohdalla. M</w:t>
          </w:r>
          <w:r w:rsidR="001E741F">
            <w:t>uutoksenhakutilanteissa Helsingin hallin</w:t>
          </w:r>
          <w:r w:rsidR="007B0B2A">
            <w:t>to-oikeudessa käsiteltäisiin</w:t>
          </w:r>
          <w:r>
            <w:t xml:space="preserve"> tapauksiin liittyvä muutoksenhaku.</w:t>
          </w:r>
          <w:r w:rsidR="007E354D" w:rsidRPr="007E354D">
            <w:t xml:space="preserve"> </w:t>
          </w:r>
          <w:r w:rsidR="00315CAA">
            <w:t>Seuraamuksen täytäntöönpanon siirto ja m</w:t>
          </w:r>
          <w:r w:rsidR="00EF45A8">
            <w:t>uuntaminen tapahtuisi menettelyllisesti nykyistä vastaavalla tavalla.</w:t>
          </w:r>
        </w:p>
        <w:p w14:paraId="03A80170" w14:textId="70C3D41E" w:rsidR="007E354D" w:rsidRDefault="007E354D" w:rsidP="007E354D">
          <w:pPr>
            <w:pStyle w:val="LLPerustelujenkappalejako"/>
          </w:pPr>
          <w:r>
            <w:t xml:space="preserve">Tiedossa olevien ja jatkossa arvioitujen tapausten </w:t>
          </w:r>
          <w:r w:rsidR="00382EA2">
            <w:t>vähäisyyden takia</w:t>
          </w:r>
          <w:r>
            <w:t xml:space="preserve"> ehdotusten ei arvioida lisäävän viranomaisten työmäärää tai johtavan lisäresurssien tarpeeseen.</w:t>
          </w:r>
          <w:r w:rsidR="00EF45A8">
            <w:t xml:space="preserve"> </w:t>
          </w:r>
        </w:p>
        <w:p w14:paraId="4C61A721" w14:textId="4DD51C35" w:rsidR="007E354D" w:rsidRDefault="007E354D" w:rsidP="007E354D">
          <w:pPr>
            <w:pStyle w:val="LLPerustelujenkappalejako"/>
          </w:pPr>
          <w:r>
            <w:lastRenderedPageBreak/>
            <w:t xml:space="preserve">  </w:t>
          </w:r>
        </w:p>
        <w:p w14:paraId="1537A60D" w14:textId="1773AA38" w:rsidR="00A939B2" w:rsidRDefault="00A939B2" w:rsidP="00A939B2">
          <w:pPr>
            <w:pStyle w:val="LLP1Otsikkotaso"/>
          </w:pPr>
          <w:bookmarkStart w:id="12" w:name="_Toc184042118"/>
          <w:r>
            <w:t>Muut toteuttamisvaihtoehdot</w:t>
          </w:r>
          <w:bookmarkEnd w:id="12"/>
        </w:p>
        <w:p w14:paraId="12EA0942" w14:textId="62E4A18A" w:rsidR="00A939B2" w:rsidRDefault="00A939B2" w:rsidP="00A939B2">
          <w:pPr>
            <w:pStyle w:val="LLP2Otsikkotaso"/>
          </w:pPr>
          <w:bookmarkStart w:id="13" w:name="_Toc184042119"/>
          <w:r>
            <w:t>Vaihtoehdot ja niiden vaikutukset</w:t>
          </w:r>
          <w:bookmarkEnd w:id="13"/>
        </w:p>
        <w:p w14:paraId="4541E11F" w14:textId="36C5C34F" w:rsidR="002517D2" w:rsidRDefault="0046030C" w:rsidP="002517D2">
          <w:pPr>
            <w:pStyle w:val="LLPerustelujenkappalejako"/>
          </w:pPr>
          <w:r>
            <w:t xml:space="preserve">Esityksen esivalmistelussa </w:t>
          </w:r>
          <w:r w:rsidR="002517D2">
            <w:t>arvioitiin myös vaihtoehtoa, ettei lainsäädäntöä muutettaisi lainkaan ja rikosoikeudellisten seuraamusten täytäntöönpanon siirto</w:t>
          </w:r>
          <w:r>
            <w:t xml:space="preserve"> olisi mahdollista nykyisen lainsäädännön mukaisesti vapausrangaistusten, menettämisseuraamusten ja hoitoseuraamusten kohdalla</w:t>
          </w:r>
          <w:r w:rsidR="002517D2">
            <w:t xml:space="preserve">. Kuolemanrangaistuksen muuntaminen ei </w:t>
          </w:r>
          <w:r w:rsidR="00CB135D">
            <w:t xml:space="preserve">siis </w:t>
          </w:r>
          <w:r w:rsidR="002517D2">
            <w:t xml:space="preserve">olisi kansainvälisestä yhteistoiminnasta eräiden rikosoikeudellisten seuraamusten täytäntöönpanossa annetun lain nojalla </w:t>
          </w:r>
          <w:r w:rsidR="001862C8">
            <w:t xml:space="preserve">suoraan </w:t>
          </w:r>
          <w:r w:rsidR="002517D2">
            <w:t>mahdollista. Näissä tapauksissa tuomio tulisi muuntaa jo tuomiovaltiossa Suomen lainsäädännön tunnistamaksi vapausrangaistukseksi, jotta täytäntöönpano voitaisiin siirtää Suomeen.</w:t>
          </w:r>
          <w:r w:rsidR="00F33E50">
            <w:t xml:space="preserve"> </w:t>
          </w:r>
          <w:r w:rsidR="00F7538F">
            <w:t>Tällaiseen menettelyyn</w:t>
          </w:r>
          <w:r w:rsidR="00F33E50">
            <w:t xml:space="preserve"> liittyy kuitenkin selviä epävarmuustekijöitä </w:t>
          </w:r>
          <w:r w:rsidR="00CB135D">
            <w:t xml:space="preserve">käytännön tasolla </w:t>
          </w:r>
          <w:r w:rsidR="00F33E50">
            <w:t>ja seuraamuksen täytäntöönpanokelpoisuus Suomessa jää riippumaan toisessa valtiossa tehdystä ratkaisusta tuomion muuntamisesta.</w:t>
          </w:r>
          <w:r w:rsidR="002517D2">
            <w:t xml:space="preserve"> Rikosvastuun tehokkaan </w:t>
          </w:r>
          <w:r w:rsidR="00F7538F">
            <w:t xml:space="preserve">ja yhdenmukaisen </w:t>
          </w:r>
          <w:r w:rsidR="002517D2">
            <w:t>toteutumisen</w:t>
          </w:r>
          <w:r w:rsidR="00F33E50">
            <w:t xml:space="preserve"> varmistamisen</w:t>
          </w:r>
          <w:r w:rsidR="002517D2">
            <w:t xml:space="preserve"> ja lain</w:t>
          </w:r>
          <w:r w:rsidR="00F33E50">
            <w:t>säädännön</w:t>
          </w:r>
          <w:r w:rsidR="002517D2">
            <w:t xml:space="preserve"> aukkojen välttämisen vuoksi</w:t>
          </w:r>
          <w:r w:rsidR="004242CD">
            <w:t xml:space="preserve"> tätä ei pidetty perusteltuna vaihtoehtona.</w:t>
          </w:r>
          <w:r w:rsidR="002517D2">
            <w:t xml:space="preserve"> </w:t>
          </w:r>
        </w:p>
        <w:p w14:paraId="38685070" w14:textId="345AD3D9" w:rsidR="00CC125B" w:rsidRDefault="00CB135D" w:rsidP="00CC125B">
          <w:pPr>
            <w:pStyle w:val="LLPerustelujenkappalejako"/>
          </w:pPr>
          <w:r>
            <w:t xml:space="preserve">Valmistelussa tunnistettiin myös vaihtoehtoisena sääntelyratkaisuna malli, jossa lain soveltamisalaa laajennettaisiin koskemaan kaikkia Suomen </w:t>
          </w:r>
          <w:r w:rsidR="004242CD">
            <w:t xml:space="preserve">oikeusjärjestelmälle luonteeltaan vieraita seuraamuksia. </w:t>
          </w:r>
          <w:r w:rsidR="003139A2">
            <w:t xml:space="preserve">Tällaisia voisivat olla esimerkiksi ruumiilliset rangaistukset. </w:t>
          </w:r>
          <w:r w:rsidR="004242CD">
            <w:t xml:space="preserve">Laissa säädettäisiin nykyisen soveltamisalan lisäksi siitä, että </w:t>
          </w:r>
          <w:r w:rsidR="00CC125B">
            <w:t xml:space="preserve">lain mukaan </w:t>
          </w:r>
          <w:r w:rsidR="001862C8">
            <w:t>voidaan</w:t>
          </w:r>
          <w:r w:rsidR="00CC125B">
            <w:t xml:space="preserve"> muuntaa </w:t>
          </w:r>
          <w:r w:rsidR="004242CD">
            <w:t xml:space="preserve">vieraassa valtiossa tuomittu Suomen oikeusjärjestelmälle </w:t>
          </w:r>
          <w:r w:rsidR="00CC125B">
            <w:t xml:space="preserve">luonteeltaan </w:t>
          </w:r>
          <w:r w:rsidR="004242CD">
            <w:t xml:space="preserve">vieras </w:t>
          </w:r>
          <w:r w:rsidR="00CC125B">
            <w:t xml:space="preserve">seuraamus </w:t>
          </w:r>
          <w:r w:rsidR="001862C8">
            <w:t>Suomessa täytäntöönpantavaksi seuraamukseksi. Tätä vaihtoehtoa ei</w:t>
          </w:r>
          <w:r w:rsidR="00294229">
            <w:t xml:space="preserve"> kuitenkaan</w:t>
          </w:r>
          <w:r w:rsidR="001862C8">
            <w:t xml:space="preserve"> pidetty perusteltuna tai tarpeellisena, koska soveltamisalan merkittävämmälle laajentamiselle ei ole ilmennyt tarvetta.</w:t>
          </w:r>
          <w:r w:rsidR="00F7538F" w:rsidRPr="00B047A1">
            <w:t xml:space="preserve"> Ehdotuksen mukainen laajennus vastaa käytännössä ilmenneeseen tarpeeseen soveltamisalan laajennukselle, mutta senkin piiriin kuuluvia tapauksia todennäköisesti ilmenee hyvin harvoin. Soveltamisalan merkittävämpää laajentamista ei siis ole pidettävä perusteltuna. </w:t>
          </w:r>
          <w:r w:rsidR="001862C8">
            <w:t xml:space="preserve">Voidaan arvioida, että esityksen mukaisella laajennuksella, jonka myötä lainsäädäntö kattaa vapausrangaistukset, menettämisseuraamukset, hoitoseuraamukset ja kuolemanrangaistuksen, </w:t>
          </w:r>
          <w:r w:rsidR="003139A2">
            <w:t>turvataan riittävällä tavalla rikosvastuun toteutuminen seuraamuksen täytäntöönpanon siirtotilanteissa.</w:t>
          </w:r>
          <w:r w:rsidR="001862C8">
            <w:t xml:space="preserve"> </w:t>
          </w:r>
        </w:p>
        <w:p w14:paraId="5D8E1C6E" w14:textId="77777777" w:rsidR="00C74F67" w:rsidRDefault="00C74F67" w:rsidP="00C74F67">
          <w:pPr>
            <w:pStyle w:val="LLPerustelujenkappalejako"/>
          </w:pPr>
        </w:p>
        <w:p w14:paraId="4453E193" w14:textId="559E6B51" w:rsidR="00A939B2" w:rsidRDefault="00A939B2" w:rsidP="00A939B2">
          <w:pPr>
            <w:pStyle w:val="LLP2Otsikkotaso"/>
          </w:pPr>
          <w:bookmarkStart w:id="14" w:name="_Toc184042120"/>
          <w:r>
            <w:t>Ulkomaiden lainsäädäntö ja muut ulkomailla käytetyt keinot</w:t>
          </w:r>
          <w:bookmarkEnd w:id="14"/>
        </w:p>
        <w:p w14:paraId="70188629" w14:textId="73FABE70" w:rsidR="008440FC" w:rsidRDefault="008440FC" w:rsidP="008440FC">
          <w:pPr>
            <w:pStyle w:val="LLPerustelujenkappalejako"/>
          </w:pPr>
          <w:r w:rsidRPr="00164794">
            <w:t>Esityksen valmistelun yhteydessä</w:t>
          </w:r>
          <w:r>
            <w:t xml:space="preserve"> oikeusministeriössä on selvitetty muiden Pohjoismaiden</w:t>
          </w:r>
          <w:r w:rsidR="00D01518">
            <w:t>, Saksan ja Alankomaiden</w:t>
          </w:r>
          <w:r>
            <w:t xml:space="preserve"> lainsäädäntöä rikosoikeudellisten seuraamusten täytäntöönpanon siirtämiseen liittyen. Selvityksessä on keskitytty siihen, onko muiden Pohjoismaiden</w:t>
          </w:r>
          <w:r w:rsidR="00D01518">
            <w:t>, Saksan ja Alankomaiden</w:t>
          </w:r>
          <w:r>
            <w:t xml:space="preserve"> lainsäädännöissä huomioitu kyseisen valtion oikeusjärjestelmälle vieraiden seuraamusten, kuten </w:t>
          </w:r>
          <w:r w:rsidR="0042127F">
            <w:t>kuolemanrangaistuksen, muuntamis</w:t>
          </w:r>
          <w:r>
            <w:t xml:space="preserve">en ja täytäntöönpanon siirtämisen mahdollisuus. Käytännössä kyseeseen tulee siis lainsäädäntö, joka koskee Pohjoismaiden ja Euroopan unionin ulkopuolisissa valtioissa määrättyjen rangaistusten täytäntöönpanon siirtoa. </w:t>
          </w:r>
        </w:p>
        <w:p w14:paraId="77DFB918" w14:textId="77777777" w:rsidR="008440FC" w:rsidRDefault="008440FC" w:rsidP="008440FC">
          <w:pPr>
            <w:pStyle w:val="LLPerustelujenkappalejako"/>
          </w:pPr>
          <w:r>
            <w:t>Ruotsissa toisessa valtiossa määrätyn rangaistuksen täytäntöönpanon siirtoa säännellään laissa kansainvälisestä yhteistyöstä rikosoikeudellisten seuraamusten täytäntöönpanossa ja sitä täydentävästä määräyksestä (</w:t>
          </w:r>
          <w:r w:rsidRPr="000D29E6">
            <w:t>1977:178</w:t>
          </w:r>
          <w:r>
            <w:t>). Lain mukaan Ruotsissa on mahdollista panna täytäntöön toisessa valtiossa tuomittu vapausrangaistus, sakko tai menettämisseuraamus. Vapausrangaistus käsittää vankeuden lisäksi tahdosta riippumattoman psykiatrisen hoitoseuraamuksen. Toisessa valtiossa määrätyn kuolemanrangaistuksen muuntaminen vapausrangaistukseksi ei ole Ruotsin lainsäädännön perusteella mahdollista.</w:t>
          </w:r>
        </w:p>
        <w:p w14:paraId="5CCCC4A1" w14:textId="77777777" w:rsidR="008440FC" w:rsidRDefault="008440FC" w:rsidP="008440FC">
          <w:pPr>
            <w:pStyle w:val="LLPerustelujenkappalejako"/>
          </w:pPr>
          <w:r w:rsidRPr="00A057A1">
            <w:lastRenderedPageBreak/>
            <w:t>N</w:t>
          </w:r>
          <w:r>
            <w:t>orjan</w:t>
          </w:r>
          <w:r w:rsidRPr="00A057A1">
            <w:t xml:space="preserve"> </w:t>
          </w:r>
          <w:r>
            <w:t>lainsäädännön mukaan vieraassa valtiossa määrätyn seuraamuksen täytäntöönpanon siirtäminen on mahdollista, jos kyseessä on vapausrangaistus, tahdosta riippumaton psykiatrinen hoitoseuraamus, sakko tai menettämisseuraamus. Norjan laissa ei ole erityisiä säännöksiä kuolemanrangaistuksen tai muun lainsäädännön vastaisen seuraamuksen muuntamisesta vapausrangaistukseksi.</w:t>
          </w:r>
        </w:p>
        <w:p w14:paraId="36A03885" w14:textId="367CFA37" w:rsidR="008440FC" w:rsidRDefault="008440FC" w:rsidP="008440FC">
          <w:pPr>
            <w:pStyle w:val="LLPerustelujenkappalejako"/>
          </w:pPr>
          <w:r>
            <w:t xml:space="preserve">Tanskan lainsäädännössä ei ole suoraan säännöksiä toisessa valtiossa </w:t>
          </w:r>
          <w:r w:rsidR="00665213">
            <w:t xml:space="preserve">määrätyn </w:t>
          </w:r>
          <w:r>
            <w:t>kuolemanrangaistuksen muuntamisesta vapausrangaistukseksi. Kuitenkin Tanskassa rangaistusten täytäntöönpanosta annetun lain</w:t>
          </w:r>
          <w:r w:rsidR="00665213">
            <w:t xml:space="preserve"> (</w:t>
          </w:r>
          <w:proofErr w:type="spellStart"/>
          <w:r w:rsidR="00665213" w:rsidRPr="00665213">
            <w:t>nr.</w:t>
          </w:r>
          <w:proofErr w:type="spellEnd"/>
          <w:r w:rsidR="00665213" w:rsidRPr="00665213">
            <w:t xml:space="preserve"> 740 af 18/07/2005, </w:t>
          </w:r>
          <w:r w:rsidR="00665213" w:rsidRPr="00665213">
            <w:rPr>
              <w:lang w:val="da-DK"/>
            </w:rPr>
            <w:t>lov om international</w:t>
          </w:r>
          <w:r w:rsidR="00665213" w:rsidRPr="00665213">
            <w:rPr>
              <w:i/>
              <w:lang w:val="da-DK"/>
            </w:rPr>
            <w:t xml:space="preserve"> </w:t>
          </w:r>
          <w:r w:rsidR="00665213" w:rsidRPr="00665213">
            <w:rPr>
              <w:lang w:val="da-DK"/>
            </w:rPr>
            <w:t xml:space="preserve">fuldbyrdelse af straf m.v.) </w:t>
          </w:r>
          <w:r>
            <w:t xml:space="preserve">mukaan, jos mikään lain luvuissa </w:t>
          </w:r>
          <w:r w:rsidR="00087F97">
            <w:t>2–3</w:t>
          </w:r>
          <w:r>
            <w:t xml:space="preserve"> a mainituista yleissopimuksista tai 9 §:</w:t>
          </w:r>
          <w:proofErr w:type="spellStart"/>
          <w:r>
            <w:t>ssa</w:t>
          </w:r>
          <w:proofErr w:type="spellEnd"/>
          <w:r>
            <w:t xml:space="preserve"> mainituista sopimuksista ei sovellu, oikeusministeri tai hänen valtuuttamansa voi humanitääristen tai muiden erityisten syiden niin oikeuttaessa päättää, että toisessa valtiossa määrätty rangaistus voidaan </w:t>
          </w:r>
          <w:proofErr w:type="spellStart"/>
          <w:r>
            <w:t>täytäntöönpanna</w:t>
          </w:r>
          <w:proofErr w:type="spellEnd"/>
          <w:r>
            <w:t xml:space="preserve"> Tanskassa. Saatujen selvitysten perusteella Tanskan lainsäädännössä ei vaikuttaisi olevan ehdotonta estettä sille, että kuolemanrangaistus voitaisiin edellä mainitun lainkohdan nojalla muuntaa Tanskassa täytäntöönpantavaksi vapausrangaistukseksi. </w:t>
          </w:r>
        </w:p>
        <w:p w14:paraId="3BA50C9A" w14:textId="11A8E00A" w:rsidR="008440FC" w:rsidRDefault="008440FC" w:rsidP="008440FC">
          <w:pPr>
            <w:pStyle w:val="LLPerustelujenkappalejako"/>
          </w:pPr>
          <w:r>
            <w:t xml:space="preserve">Islannin lainsäädännössä ei ole säännöksiä muiden seuraamusten kuin vapausrangaistusten, menettämisseuraamusten ja sakon täytäntöönpanon muuntamisesta. </w:t>
          </w:r>
        </w:p>
        <w:p w14:paraId="01353617" w14:textId="546C5AB3" w:rsidR="00B42B02" w:rsidRDefault="00FE1697" w:rsidP="000826FF">
          <w:pPr>
            <w:pStyle w:val="LLPerustelujenkappalejako"/>
          </w:pPr>
          <w:r w:rsidRPr="00FA17FD">
            <w:t>Saksa</w:t>
          </w:r>
          <w:r w:rsidR="00FA17FD" w:rsidRPr="00FA17FD">
            <w:t xml:space="preserve">ssa </w:t>
          </w:r>
          <w:r w:rsidR="00EA16E0">
            <w:t>vieraassa</w:t>
          </w:r>
          <w:r w:rsidR="00FA17FD" w:rsidRPr="00FA17FD">
            <w:t xml:space="preserve"> valtiossa</w:t>
          </w:r>
          <w:r w:rsidR="00FA17FD">
            <w:t xml:space="preserve"> määrättyjen seuraamusten täytä</w:t>
          </w:r>
          <w:r w:rsidR="00FA17FD" w:rsidRPr="00FA17FD">
            <w:t>n</w:t>
          </w:r>
          <w:r w:rsidR="00FA17FD">
            <w:t>t</w:t>
          </w:r>
          <w:r w:rsidR="00FA17FD" w:rsidRPr="00FA17FD">
            <w:t xml:space="preserve">öönpanosta </w:t>
          </w:r>
          <w:r w:rsidR="00FA17FD">
            <w:t xml:space="preserve">säädetään laissa kansainvälisestä </w:t>
          </w:r>
          <w:r w:rsidR="00EA16E0">
            <w:t>oikeusavusta rikosasioissa</w:t>
          </w:r>
          <w:r w:rsidR="000826FF">
            <w:t xml:space="preserve"> (</w:t>
          </w:r>
          <w:r w:rsidR="000826FF" w:rsidRPr="0042127F">
            <w:rPr>
              <w:lang w:val="de-DE"/>
            </w:rPr>
            <w:t>Gesetz über die internationale Rechtshilfe in Strafsachen</w:t>
          </w:r>
          <w:r w:rsidR="000826FF" w:rsidRPr="00665213">
            <w:rPr>
              <w:lang w:val="de-DE"/>
            </w:rPr>
            <w:t xml:space="preserve"> „</w:t>
          </w:r>
          <w:proofErr w:type="gramStart"/>
          <w:r w:rsidR="000826FF" w:rsidRPr="00665213">
            <w:rPr>
              <w:lang w:val="de-DE"/>
            </w:rPr>
            <w:t>IRG“</w:t>
          </w:r>
          <w:proofErr w:type="gramEnd"/>
          <w:r w:rsidR="000826FF">
            <w:rPr>
              <w:lang w:val="de-DE"/>
            </w:rPr>
            <w:t>)</w:t>
          </w:r>
          <w:r w:rsidR="00EA16E0">
            <w:t xml:space="preserve"> sekä</w:t>
          </w:r>
          <w:r w:rsidR="00FA17FD">
            <w:t xml:space="preserve"> Saksan ja </w:t>
          </w:r>
          <w:r w:rsidR="000358E1">
            <w:t>toisten</w:t>
          </w:r>
          <w:r w:rsidR="00FA17FD">
            <w:t xml:space="preserve"> </w:t>
          </w:r>
          <w:r w:rsidR="000358E1">
            <w:t>valtioiden</w:t>
          </w:r>
          <w:r w:rsidR="00FA17FD">
            <w:t xml:space="preserve"> kahdenvälisissä sopimuksissa, jotka saavat etusijan mainittuun lakiin nähden. </w:t>
          </w:r>
          <w:r w:rsidR="00EA16E0">
            <w:t xml:space="preserve">Saksassa voidaan </w:t>
          </w:r>
          <w:proofErr w:type="spellStart"/>
          <w:r w:rsidR="00EA16E0">
            <w:t>täytäntöönpanna</w:t>
          </w:r>
          <w:proofErr w:type="spellEnd"/>
          <w:r w:rsidR="00EA16E0">
            <w:t xml:space="preserve"> vieraassa valtiossa määrätty vapausrangaistus ja sakkorangaistus. Lisäksi </w:t>
          </w:r>
          <w:r w:rsidR="0059687E">
            <w:t xml:space="preserve">täytäntöön </w:t>
          </w:r>
          <w:r w:rsidR="00EA16E0">
            <w:t>voidaan panna vieraassa valtiossa määrätty menettämisseuraamus ja uudistus- ja ehkäisytoimenpide (</w:t>
          </w:r>
          <w:proofErr w:type="spellStart"/>
          <w:r w:rsidR="00EA16E0" w:rsidRPr="00EA16E0">
            <w:rPr>
              <w:i/>
            </w:rPr>
            <w:t>measures</w:t>
          </w:r>
          <w:proofErr w:type="spellEnd"/>
          <w:r w:rsidR="00EA16E0" w:rsidRPr="00EA16E0">
            <w:rPr>
              <w:i/>
            </w:rPr>
            <w:t xml:space="preserve"> of </w:t>
          </w:r>
          <w:proofErr w:type="spellStart"/>
          <w:r w:rsidR="00EA16E0" w:rsidRPr="00EA16E0">
            <w:rPr>
              <w:i/>
            </w:rPr>
            <w:t>reform</w:t>
          </w:r>
          <w:proofErr w:type="spellEnd"/>
          <w:r w:rsidR="00EA16E0" w:rsidRPr="00EA16E0">
            <w:rPr>
              <w:i/>
            </w:rPr>
            <w:t xml:space="preserve"> and prevention</w:t>
          </w:r>
          <w:r w:rsidR="0042127F">
            <w:t>). Tämä käsite</w:t>
          </w:r>
          <w:r w:rsidR="00EA16E0">
            <w:t xml:space="preserve"> </w:t>
          </w:r>
          <w:r w:rsidR="001A2A2F">
            <w:t>pitää sisällään</w:t>
          </w:r>
          <w:r w:rsidR="00EA16E0">
            <w:t xml:space="preserve"> es</w:t>
          </w:r>
          <w:r w:rsidR="000358E1">
            <w:t>imerkiksi tahdosta riippumattomat psykiatriset hoitoseuraamukset</w:t>
          </w:r>
          <w:r w:rsidR="00EA16E0">
            <w:t xml:space="preserve">. </w:t>
          </w:r>
        </w:p>
        <w:p w14:paraId="3E98E354" w14:textId="00F3455C" w:rsidR="001A2A2F" w:rsidRDefault="00B42B02" w:rsidP="000826FF">
          <w:pPr>
            <w:pStyle w:val="LLPerustelujenkappalejako"/>
          </w:pPr>
          <w:r>
            <w:t xml:space="preserve">Kuitenkin Saksan lainsäädännön mukaan vieraassa, muussa kuin Euroopan </w:t>
          </w:r>
          <w:r w:rsidR="004A3E92">
            <w:t>u</w:t>
          </w:r>
          <w:r>
            <w:t xml:space="preserve">nioniin kuuluvassa, valtiossa määrättyä seuraamusta ei voida </w:t>
          </w:r>
          <w:proofErr w:type="spellStart"/>
          <w:r>
            <w:t>täytäntöönpanna</w:t>
          </w:r>
          <w:proofErr w:type="spellEnd"/>
          <w:r>
            <w:t xml:space="preserve"> Saksassa, jos kansainvälisestä oikeusavus</w:t>
          </w:r>
          <w:r w:rsidR="002557B5">
            <w:t>t</w:t>
          </w:r>
          <w:r>
            <w:t>a annetun lain soveltamisalaan kuuluvassa laissa ei säädetä seuraamuksista, jotka luonteensa puolesta vastaavat vieraassa valtiossa määrättyä seuraamusta.</w:t>
          </w:r>
          <w:r w:rsidR="004A3E92">
            <w:t xml:space="preserve"> Kansainvälistä oikeusapua koskevassa laissa säädetään myös, että oikeusavun antaminen ei ole mahdollista, jos se olisi ristiriidassa Saksan oikeusjärjestelmän perusperiaatteiden kanssa. </w:t>
          </w:r>
          <w:r w:rsidR="00E00C96">
            <w:t>Näin ollen</w:t>
          </w:r>
          <w:r w:rsidR="004A3E92">
            <w:t xml:space="preserve"> kuolemanrangaistuksen </w:t>
          </w:r>
          <w:r w:rsidR="00064C2F">
            <w:t>muuntaminen ja täytäntöönpano Saksassa</w:t>
          </w:r>
          <w:r w:rsidR="004A3E92">
            <w:t xml:space="preserve"> </w:t>
          </w:r>
          <w:r w:rsidR="00064C2F">
            <w:t>ei ole mahdollista</w:t>
          </w:r>
          <w:r w:rsidR="004A3E92">
            <w:t>.</w:t>
          </w:r>
          <w:r>
            <w:t xml:space="preserve"> </w:t>
          </w:r>
        </w:p>
        <w:p w14:paraId="31ED5434" w14:textId="479BE256" w:rsidR="002B4DF1" w:rsidRPr="002B4DF1" w:rsidRDefault="00837851" w:rsidP="000826FF">
          <w:pPr>
            <w:pStyle w:val="LLPerustelujenkappalejako"/>
          </w:pPr>
          <w:r>
            <w:t xml:space="preserve">Alankomaissa EU:n ulkopuolella määrättyjen rikosoikeudellisten seuraamusten täytäntöönpanon </w:t>
          </w:r>
          <w:r w:rsidR="00C6047C">
            <w:t>siirrosta</w:t>
          </w:r>
          <w:r>
            <w:t xml:space="preserve"> </w:t>
          </w:r>
          <w:r w:rsidR="00C6047C">
            <w:t>säädetään</w:t>
          </w:r>
          <w:r>
            <w:t xml:space="preserve"> </w:t>
          </w:r>
          <w:r w:rsidR="00C6047C">
            <w:t>laissa</w:t>
          </w:r>
          <w:r>
            <w:t xml:space="preserve"> rikostuomioiden täytäntöönpanon siirrosta (</w:t>
          </w:r>
          <w:proofErr w:type="spellStart"/>
          <w:r w:rsidRPr="00837851">
            <w:rPr>
              <w:i/>
            </w:rPr>
            <w:t>the</w:t>
          </w:r>
          <w:proofErr w:type="spellEnd"/>
          <w:r w:rsidRPr="00837851">
            <w:rPr>
              <w:i/>
            </w:rPr>
            <w:t xml:space="preserve"> </w:t>
          </w:r>
          <w:proofErr w:type="spellStart"/>
          <w:r w:rsidRPr="00837851">
            <w:rPr>
              <w:i/>
            </w:rPr>
            <w:t>Wet</w:t>
          </w:r>
          <w:proofErr w:type="spellEnd"/>
          <w:r w:rsidRPr="00837851">
            <w:rPr>
              <w:i/>
            </w:rPr>
            <w:t xml:space="preserve"> </w:t>
          </w:r>
          <w:proofErr w:type="spellStart"/>
          <w:r w:rsidRPr="00837851">
            <w:rPr>
              <w:i/>
            </w:rPr>
            <w:t>overdracht</w:t>
          </w:r>
          <w:proofErr w:type="spellEnd"/>
          <w:r w:rsidRPr="00837851">
            <w:rPr>
              <w:i/>
            </w:rPr>
            <w:t xml:space="preserve"> </w:t>
          </w:r>
          <w:proofErr w:type="spellStart"/>
          <w:r w:rsidRPr="00837851">
            <w:rPr>
              <w:i/>
            </w:rPr>
            <w:t>tenuitvoerlegging</w:t>
          </w:r>
          <w:proofErr w:type="spellEnd"/>
          <w:r w:rsidRPr="00837851">
            <w:rPr>
              <w:i/>
            </w:rPr>
            <w:t xml:space="preserve"> </w:t>
          </w:r>
          <w:proofErr w:type="spellStart"/>
          <w:r w:rsidRPr="00837851">
            <w:rPr>
              <w:i/>
            </w:rPr>
            <w:t>strafvonnissen</w:t>
          </w:r>
          <w:proofErr w:type="spellEnd"/>
          <w:r>
            <w:t xml:space="preserve">). </w:t>
          </w:r>
          <w:r w:rsidR="00441CD2">
            <w:t>V</w:t>
          </w:r>
          <w:r w:rsidR="002B4DF1">
            <w:t xml:space="preserve">ieraissa valtioissa annettujen tuomioiden täytäntöönpanon siirto voi perustua </w:t>
          </w:r>
          <w:r w:rsidR="00B35741">
            <w:t>toisen</w:t>
          </w:r>
          <w:r w:rsidR="002B4DF1">
            <w:t xml:space="preserve"> valtion ja Alankomaiden väliseen valtiosopimukseen, yleissopimukseen tuomittujen siirtämisestä </w:t>
          </w:r>
          <w:r w:rsidR="001E3B77">
            <w:t>(</w:t>
          </w:r>
          <w:proofErr w:type="spellStart"/>
          <w:r w:rsidR="001E3B77">
            <w:t>SopS</w:t>
          </w:r>
          <w:proofErr w:type="spellEnd"/>
          <w:r w:rsidR="001E3B77">
            <w:t xml:space="preserve"> </w:t>
          </w:r>
          <w:r w:rsidR="001E3B77" w:rsidRPr="001E3B77">
            <w:t>13/1987</w:t>
          </w:r>
          <w:r w:rsidR="001E3B77">
            <w:t xml:space="preserve">) </w:t>
          </w:r>
          <w:r w:rsidR="002B4DF1">
            <w:t xml:space="preserve">tai </w:t>
          </w:r>
          <w:r w:rsidR="002B4DF1" w:rsidRPr="001E3B77">
            <w:t>eurooppalaiseen yleissopimukseen rikostuomioiden kansainvälisestä pätevyydestä</w:t>
          </w:r>
          <w:r w:rsidR="00B35741" w:rsidRPr="001E3B77">
            <w:t xml:space="preserve"> </w:t>
          </w:r>
          <w:r w:rsidR="00B35741" w:rsidRPr="002022BD">
            <w:t>(</w:t>
          </w:r>
          <w:r w:rsidR="00B35741" w:rsidRPr="002022BD">
            <w:rPr>
              <w:i/>
            </w:rPr>
            <w:t xml:space="preserve">European </w:t>
          </w:r>
          <w:proofErr w:type="spellStart"/>
          <w:r w:rsidR="00B35741" w:rsidRPr="002022BD">
            <w:rPr>
              <w:i/>
            </w:rPr>
            <w:t>Convention</w:t>
          </w:r>
          <w:proofErr w:type="spellEnd"/>
          <w:r w:rsidR="00B35741" w:rsidRPr="002022BD">
            <w:rPr>
              <w:i/>
            </w:rPr>
            <w:t xml:space="preserve"> on </w:t>
          </w:r>
          <w:proofErr w:type="spellStart"/>
          <w:r w:rsidR="00B35741" w:rsidRPr="002022BD">
            <w:rPr>
              <w:i/>
            </w:rPr>
            <w:t>the</w:t>
          </w:r>
          <w:proofErr w:type="spellEnd"/>
          <w:r w:rsidR="00B35741" w:rsidRPr="002022BD">
            <w:rPr>
              <w:i/>
            </w:rPr>
            <w:t xml:space="preserve"> International </w:t>
          </w:r>
          <w:proofErr w:type="spellStart"/>
          <w:r w:rsidR="00B35741" w:rsidRPr="002022BD">
            <w:rPr>
              <w:i/>
            </w:rPr>
            <w:t>Validity</w:t>
          </w:r>
          <w:proofErr w:type="spellEnd"/>
          <w:r w:rsidR="00B35741" w:rsidRPr="002022BD">
            <w:rPr>
              <w:i/>
            </w:rPr>
            <w:t xml:space="preserve"> of </w:t>
          </w:r>
          <w:proofErr w:type="spellStart"/>
          <w:r w:rsidR="00B35741" w:rsidRPr="002022BD">
            <w:rPr>
              <w:i/>
            </w:rPr>
            <w:t>Criminal</w:t>
          </w:r>
          <w:proofErr w:type="spellEnd"/>
          <w:r w:rsidR="00B35741" w:rsidRPr="002022BD">
            <w:rPr>
              <w:i/>
            </w:rPr>
            <w:t xml:space="preserve"> </w:t>
          </w:r>
          <w:proofErr w:type="spellStart"/>
          <w:r w:rsidR="00B35741" w:rsidRPr="002022BD">
            <w:rPr>
              <w:i/>
            </w:rPr>
            <w:t>Judgments</w:t>
          </w:r>
          <w:proofErr w:type="spellEnd"/>
          <w:r w:rsidR="002022BD">
            <w:t>, ETS No. 070</w:t>
          </w:r>
          <w:r w:rsidR="00B35741" w:rsidRPr="002022BD">
            <w:t>)</w:t>
          </w:r>
          <w:r w:rsidR="002B4DF1" w:rsidRPr="002022BD">
            <w:t xml:space="preserve">. </w:t>
          </w:r>
          <w:r w:rsidR="002B4DF1">
            <w:t>Tyypillisesti Alankomaiden ja toisen valtion välinen sopimus rajoittuu vapausrangaistusten, menettämisseuraamusten ja sakkojen täytäntöönpanon siirtoon.</w:t>
          </w:r>
          <w:r w:rsidR="00441CD2">
            <w:t xml:space="preserve"> Saatujen selvitysten perusteella Alankomaissa ei ole erityistä sääntelyä kuolemanrangaistuksen täytäntöönpanon siirtoon </w:t>
          </w:r>
          <w:r w:rsidR="001F1E07">
            <w:t>tai</w:t>
          </w:r>
          <w:r w:rsidR="00441CD2">
            <w:t xml:space="preserve"> muuntamiseen liittyen.</w:t>
          </w:r>
        </w:p>
        <w:p w14:paraId="3D937690" w14:textId="77777777" w:rsidR="00837851" w:rsidRDefault="008440FC" w:rsidP="008440FC">
          <w:pPr>
            <w:pStyle w:val="LLPerustelujenkappalejako"/>
          </w:pPr>
          <w:r>
            <w:t>Suomen</w:t>
          </w:r>
          <w:r w:rsidR="007032BB">
            <w:t xml:space="preserve"> voimassa oleva</w:t>
          </w:r>
          <w:r>
            <w:t xml:space="preserve"> lainsäädäntö vastaa selvityksen perusteell</w:t>
          </w:r>
          <w:r w:rsidR="007032BB">
            <w:t xml:space="preserve">a pitkälti muiden Pohjoismaiden, Saksan </w:t>
          </w:r>
          <w:r w:rsidR="007032BB" w:rsidRPr="002B4DF1">
            <w:t xml:space="preserve">ja Alankomaiden </w:t>
          </w:r>
          <w:r>
            <w:t xml:space="preserve">sääntelyä rikosoikeudellisten seuraamusten täytäntöönpanon siirrosta. Minkään vertailumaan lainsäädännössä ei ole erityisiä säännöksiä vieraassa valtiossa määrätyn kuolemanrangaistuksen muuntamisesta </w:t>
          </w:r>
          <w:r w:rsidR="00837851">
            <w:t>kyseisen valtion lainsäädännön mukaiseksi seuraamukseksi</w:t>
          </w:r>
          <w:r>
            <w:t xml:space="preserve">. </w:t>
          </w:r>
        </w:p>
        <w:p w14:paraId="45E131F5" w14:textId="3F68975E" w:rsidR="008440FC" w:rsidRPr="0082580B" w:rsidRDefault="008440FC" w:rsidP="008440FC">
          <w:pPr>
            <w:pStyle w:val="LLPerustelujenkappalejako"/>
            <w:rPr>
              <w:color w:val="FF0000"/>
            </w:rPr>
          </w:pPr>
          <w:r>
            <w:lastRenderedPageBreak/>
            <w:t>Saatujen selvitysten perusteella Tanskan lainsäädännössä ei vaikuttaisi olevan ehdotonta estettä sille, että kuolemanrangaistus voitaisiin edellä mainitun lainkohdan nojalla muuntaa Tanskassa täytäntöönpantavaksi vapausrangaistukseksi humanitäärisi</w:t>
          </w:r>
          <w:r w:rsidR="00E70602">
            <w:t>s</w:t>
          </w:r>
          <w:r>
            <w:t>tä tai muista erityisistä syistä.</w:t>
          </w:r>
          <w:r w:rsidR="00837851">
            <w:t xml:space="preserve"> </w:t>
          </w:r>
          <w:r w:rsidR="00C37D10">
            <w:t xml:space="preserve">Saksan lainsäädännössä puolestaan säädetään erikseen siitä, </w:t>
          </w:r>
          <w:r w:rsidR="001A42BF">
            <w:t>että</w:t>
          </w:r>
          <w:r w:rsidR="00C37D10">
            <w:t xml:space="preserve"> seuraamusta</w:t>
          </w:r>
          <w:r w:rsidR="00C37D10" w:rsidRPr="00BE267F">
            <w:t xml:space="preserve">, joka ei ole luonteeltaan Saksan lainsäädännön mukainen, </w:t>
          </w:r>
          <w:r w:rsidR="001A42BF" w:rsidRPr="00BE267F">
            <w:t xml:space="preserve">ei </w:t>
          </w:r>
          <w:r w:rsidR="00C37D10" w:rsidRPr="00BE267F">
            <w:t xml:space="preserve">voida </w:t>
          </w:r>
          <w:proofErr w:type="spellStart"/>
          <w:r w:rsidR="00C37D10" w:rsidRPr="00BE267F">
            <w:t>täytäntöönpanna</w:t>
          </w:r>
          <w:proofErr w:type="spellEnd"/>
          <w:r w:rsidR="00C37D10" w:rsidRPr="00BE267F">
            <w:t xml:space="preserve"> Saksassa.</w:t>
          </w:r>
        </w:p>
        <w:p w14:paraId="3987E854" w14:textId="0A0B6269" w:rsidR="00FE6BC8" w:rsidRPr="00FE6BC8" w:rsidRDefault="00FE6BC8" w:rsidP="00FE6BC8">
          <w:pPr>
            <w:pStyle w:val="LLPerustelujenkappalejako"/>
          </w:pPr>
        </w:p>
        <w:p w14:paraId="1531ECEF" w14:textId="77777777" w:rsidR="00A939B2" w:rsidRDefault="007E0CB1" w:rsidP="007E0CB1">
          <w:pPr>
            <w:pStyle w:val="LLP1Otsikkotaso"/>
          </w:pPr>
          <w:bookmarkStart w:id="15" w:name="_Toc184042121"/>
          <w:r>
            <w:t>Lausuntopalaute</w:t>
          </w:r>
          <w:bookmarkEnd w:id="15"/>
        </w:p>
        <w:p w14:paraId="375B3CA1" w14:textId="77777777" w:rsidR="007E0CB1" w:rsidRDefault="007E0CB1" w:rsidP="007E0CB1">
          <w:pPr>
            <w:pStyle w:val="LLPerustelujenkappalejako"/>
          </w:pPr>
        </w:p>
        <w:p w14:paraId="4231C1FB" w14:textId="77777777" w:rsidR="007E0CB1" w:rsidRDefault="007E0CB1" w:rsidP="00B966B4">
          <w:pPr>
            <w:pStyle w:val="LLP1Otsikkotaso"/>
          </w:pPr>
          <w:bookmarkStart w:id="16" w:name="_Toc184042122"/>
          <w:r w:rsidRPr="00B966B4">
            <w:t>Säännöskohtaiset</w:t>
          </w:r>
          <w:r>
            <w:t xml:space="preserve"> perustelut</w:t>
          </w:r>
          <w:bookmarkEnd w:id="16"/>
        </w:p>
        <w:p w14:paraId="3735019C" w14:textId="7A774F1F" w:rsidR="00736DA7" w:rsidRPr="008528BD" w:rsidRDefault="00736DA7" w:rsidP="0099538E">
          <w:pPr>
            <w:pStyle w:val="LLPerustelujenkappalejako"/>
            <w:rPr>
              <w:b/>
              <w:sz w:val="21"/>
              <w:szCs w:val="21"/>
            </w:rPr>
          </w:pPr>
          <w:r w:rsidRPr="008528BD">
            <w:rPr>
              <w:b/>
              <w:sz w:val="21"/>
              <w:szCs w:val="21"/>
            </w:rPr>
            <w:t>7.1 Laki kansainvälisestä yhteistoiminnasta eräiden rikosoikeudellisten seuraamusten täytäntöönpanossa</w:t>
          </w:r>
        </w:p>
        <w:p w14:paraId="41720707" w14:textId="21FC3237" w:rsidR="0099538E" w:rsidRDefault="0099538E" w:rsidP="0099538E">
          <w:pPr>
            <w:pStyle w:val="LLPerustelujenkappalejako"/>
          </w:pPr>
          <w:r w:rsidRPr="0099538E">
            <w:rPr>
              <w:b/>
            </w:rPr>
            <w:t>1 §.</w:t>
          </w:r>
          <w:r>
            <w:t xml:space="preserve"> Voimassa</w:t>
          </w:r>
          <w:r w:rsidR="00974C6B">
            <w:t xml:space="preserve"> </w:t>
          </w:r>
          <w:r>
            <w:t xml:space="preserve">olevan säännöksen mukaan Suomessa on mahdollista panna täytäntöön vieraan valtion tuomioistuimen määräämä vapaudenmenetystä tarkoittava seuraamus ja menettämisseuraamus. Lisäksi Suomessa voidaan panna täytäntöön vieraassa valtiossa rangaistukseen tuomitsematta jätetylle määrätty tahdosta riippumaton psykiatrinen sairaalahoito (hoitoseuraamus). </w:t>
          </w:r>
        </w:p>
        <w:p w14:paraId="4E846EC2" w14:textId="37C7C144" w:rsidR="0099538E" w:rsidRDefault="00677EAE" w:rsidP="0099538E">
          <w:pPr>
            <w:pStyle w:val="LLPerustelujenkappalejako"/>
          </w:pPr>
          <w:r>
            <w:t>Pykälää</w:t>
          </w:r>
          <w:r w:rsidR="0099538E">
            <w:t xml:space="preserve"> ehdotetaan muutettavaksi siten, että siihen lisättäisiin 3 momentti, jossa säänneltäisiin mahdollisuudesta muuntaa vieraassa valtiossa määrätty kuolemanrangaistus Suomessa täytäntöönpantavaksi Suomen lainsäädännön mukaiseksi seuraamukseksi.</w:t>
          </w:r>
        </w:p>
        <w:p w14:paraId="09EB9DB1" w14:textId="6B713E2F" w:rsidR="007E0CB1" w:rsidRDefault="0099538E" w:rsidP="0099538E">
          <w:pPr>
            <w:pStyle w:val="LLPerustelujenkappalejako"/>
          </w:pPr>
          <w:r>
            <w:t xml:space="preserve">Vieraassa valtiossa määrätyn kuolemanrangaistuksen täytäntöönpano tapahtuisi Suomessa seuraamuksen muuntamista koskevan sääntelyn mukaisesti ja vastaavilla edellytyksillä kuin voimassa olevan lain mukaisesti vapaudenmenetystä tarkoittavan seuraamuksen täytäntöönpano. </w:t>
          </w:r>
          <w:r w:rsidR="003F4EB7">
            <w:t>Täytäntöönpanon siirron ja seuraamuksen muuntamisen e</w:t>
          </w:r>
          <w:r>
            <w:t xml:space="preserve">dellytysten täyttyessä kuolemanrangaistus muunnettaisiin siis Suomen laissa vastaavasta rikoksesta säädetyksi </w:t>
          </w:r>
          <w:r w:rsidR="00AC3435">
            <w:t>rangaistukseksi</w:t>
          </w:r>
          <w:r>
            <w:t>.</w:t>
          </w:r>
        </w:p>
        <w:p w14:paraId="2C098F7B" w14:textId="483DFE4B" w:rsidR="007E0CB1" w:rsidRDefault="00736DA7" w:rsidP="007E0CB1">
          <w:pPr>
            <w:pStyle w:val="LLPerustelujenkappalejako"/>
          </w:pPr>
          <w:r>
            <w:rPr>
              <w:b/>
            </w:rPr>
            <w:t>3</w:t>
          </w:r>
          <w:r w:rsidRPr="00736DA7">
            <w:rPr>
              <w:b/>
            </w:rPr>
            <w:t xml:space="preserve"> §.</w:t>
          </w:r>
          <w:r>
            <w:t xml:space="preserve"> Pykälän 2 momenttia täydennettäisiin lisäämällä siihen maininta </w:t>
          </w:r>
          <w:r w:rsidR="00A10A2A">
            <w:t>vapauden</w:t>
          </w:r>
          <w:r w:rsidR="00167C18">
            <w:t>menetystä tar</w:t>
          </w:r>
          <w:r>
            <w:t>koittavan seuraamuksen lisäksi kuolemanrangaistuksesta, jonka täytäntöönpano Suomessa olisi mahdollista samoin edellytyksin kuin vapaudenmenetystä tarkoittavan seuraamuksen täytäntöönpano.</w:t>
          </w:r>
        </w:p>
        <w:p w14:paraId="3E436C3E" w14:textId="19BDA12C" w:rsidR="005726B3" w:rsidRDefault="005726B3" w:rsidP="007E0CB1">
          <w:pPr>
            <w:pStyle w:val="LLPerustelujenkappalejako"/>
          </w:pPr>
          <w:r w:rsidRPr="005726B3">
            <w:rPr>
              <w:b/>
            </w:rPr>
            <w:t>9 §.</w:t>
          </w:r>
          <w:r>
            <w:t xml:space="preserve"> </w:t>
          </w:r>
          <w:r w:rsidRPr="005726B3">
            <w:t>Pykälän 1 momenttiin lisättäisiin maininta kuoleman</w:t>
          </w:r>
          <w:r w:rsidR="0012741E">
            <w:t>rangaistuksesta vapaudenmenetys</w:t>
          </w:r>
          <w:r w:rsidRPr="005726B3">
            <w:t xml:space="preserve">tä tarkoittavan seuraamuksen lisäksi, koska myös kuolemanrangaistus voitaisiin jatkossa muuntaa </w:t>
          </w:r>
          <w:r w:rsidR="0012741E">
            <w:t xml:space="preserve">Suomen laissa vastaavasta rikoksesta säädetyksi </w:t>
          </w:r>
          <w:r w:rsidRPr="005726B3">
            <w:t>rangaistukseksi.</w:t>
          </w:r>
        </w:p>
        <w:p w14:paraId="1ADCDABF" w14:textId="5A2FA545" w:rsidR="00305DC9" w:rsidRDefault="00305DC9" w:rsidP="007E0CB1">
          <w:pPr>
            <w:pStyle w:val="LLPerustelujenkappalejako"/>
          </w:pPr>
          <w:r w:rsidRPr="00305DC9">
            <w:rPr>
              <w:b/>
            </w:rPr>
            <w:t>11 §.</w:t>
          </w:r>
          <w:r>
            <w:t xml:space="preserve"> </w:t>
          </w:r>
          <w:r w:rsidRPr="00305DC9">
            <w:t>Pykälään li</w:t>
          </w:r>
          <w:r w:rsidR="00167C18">
            <w:t>sättäisiin maininta kuolemanran</w:t>
          </w:r>
          <w:r w:rsidRPr="00305DC9">
            <w:t>gaistukses</w:t>
          </w:r>
          <w:r w:rsidR="00167C18">
            <w:t>ta, koska sen muuntaminen tapah</w:t>
          </w:r>
          <w:r w:rsidRPr="00305DC9">
            <w:t>tuisi vapaudenmenetystä tarkoittav</w:t>
          </w:r>
          <w:r w:rsidR="00167C18">
            <w:t>aa seu</w:t>
          </w:r>
          <w:r w:rsidRPr="00305DC9">
            <w:t>raamusta v</w:t>
          </w:r>
          <w:r w:rsidR="00167C18">
            <w:t>astaavin edellytyksin. Myös kuo</w:t>
          </w:r>
          <w:r w:rsidRPr="00305DC9">
            <w:t>lemanrangaistusta muunnettaessa tuomittua on kuultava henkilökohtaisesti, jos hän sitä pyytää eikä ole vapautensa menettäneenä vieraassa valtiossa.</w:t>
          </w:r>
        </w:p>
        <w:p w14:paraId="70E4305D" w14:textId="278AD83C" w:rsidR="00443FFF" w:rsidRPr="00443FFF" w:rsidRDefault="00443FFF" w:rsidP="007E0CB1">
          <w:pPr>
            <w:pStyle w:val="LLPerustelujenkappalejako"/>
            <w:rPr>
              <w:b/>
            </w:rPr>
          </w:pPr>
          <w:r w:rsidRPr="00443FFF">
            <w:rPr>
              <w:b/>
            </w:rPr>
            <w:t xml:space="preserve">13 §. </w:t>
          </w:r>
          <w:r w:rsidR="007B6248">
            <w:t>Pykälän 1 momenttiin</w:t>
          </w:r>
          <w:r w:rsidRPr="00443FFF">
            <w:t xml:space="preserve"> li</w:t>
          </w:r>
          <w:r>
            <w:t>sättäisiin maininta kuolemanran</w:t>
          </w:r>
          <w:r w:rsidRPr="00443FFF">
            <w:t>gaistuksesta, ko</w:t>
          </w:r>
          <w:r>
            <w:t>ska sen muuntaminen tapah</w:t>
          </w:r>
          <w:r w:rsidRPr="00443FFF">
            <w:t>tuisi vap</w:t>
          </w:r>
          <w:r>
            <w:t>audenmenetystä tarkoittavaa seu</w:t>
          </w:r>
          <w:r w:rsidRPr="00443FFF">
            <w:t>raamusta vastaavin edellytyksin.</w:t>
          </w:r>
        </w:p>
        <w:p w14:paraId="6E14E698" w14:textId="62201086" w:rsidR="005726B3" w:rsidRDefault="00440EDD" w:rsidP="007E0CB1">
          <w:pPr>
            <w:pStyle w:val="LLPerustelujenkappalejako"/>
          </w:pPr>
          <w:r w:rsidRPr="00440EDD">
            <w:rPr>
              <w:b/>
            </w:rPr>
            <w:t>23 b §.</w:t>
          </w:r>
          <w:r>
            <w:t xml:space="preserve"> </w:t>
          </w:r>
          <w:r w:rsidRPr="00440EDD">
            <w:t>Pykälän 2 momenttiin lisättäisiin maininta kuoleman</w:t>
          </w:r>
          <w:r>
            <w:t>rangaistuksesta, koska sen muun</w:t>
          </w:r>
          <w:r w:rsidRPr="00440EDD">
            <w:t>taminen t</w:t>
          </w:r>
          <w:r w:rsidR="00273235">
            <w:t>apahtuisi vapaudenmenetystä tar</w:t>
          </w:r>
          <w:r w:rsidRPr="00440EDD">
            <w:t>koittavaa seuraamusta vastaavin e</w:t>
          </w:r>
          <w:r>
            <w:t>dellytyk</w:t>
          </w:r>
          <w:r w:rsidRPr="00440EDD">
            <w:t>sin. Tuo</w:t>
          </w:r>
          <w:r w:rsidRPr="00440EDD">
            <w:lastRenderedPageBreak/>
            <w:t xml:space="preserve">mitulle on määrättävä puolustaja, jos hän sitä </w:t>
          </w:r>
          <w:r>
            <w:t>pyytää, kun kyse on kuolemanran</w:t>
          </w:r>
          <w:r w:rsidRPr="00440EDD">
            <w:t>gaistuksen täytäntöönpanon siirtämisestä Suomeen ja muuntamisesta Suomen lain mukaiseksi seuraamukseksi.</w:t>
          </w:r>
        </w:p>
        <w:p w14:paraId="0326D7D9" w14:textId="03AD0214" w:rsidR="000D58A4" w:rsidRPr="003241C2" w:rsidRDefault="003241C2" w:rsidP="007E0CB1">
          <w:pPr>
            <w:pStyle w:val="LLPerustelujenkappalejako"/>
          </w:pPr>
          <w:r w:rsidRPr="004D253B">
            <w:rPr>
              <w:b/>
            </w:rPr>
            <w:t xml:space="preserve">26 §. </w:t>
          </w:r>
          <w:r w:rsidRPr="004D253B">
            <w:t xml:space="preserve">Pykälän asetuksenantovaltuus päivitettäisiin vastaamaan perustuslain </w:t>
          </w:r>
          <w:r w:rsidR="00190C48" w:rsidRPr="004D253B">
            <w:t>mukaisia täsmällisyyden ja tarkkarajaisuuden</w:t>
          </w:r>
          <w:r w:rsidRPr="004D253B">
            <w:t xml:space="preserve"> vaatimuksia. </w:t>
          </w:r>
          <w:r w:rsidR="00190C48" w:rsidRPr="004D253B">
            <w:t xml:space="preserve">Valtuuden nojalla on annettu asetus kansainvälisestä yhteistoiminnasta eräiden rikosoikeudellisten seuraamusten täytäntöönpanossa (22/1987). </w:t>
          </w:r>
          <w:r w:rsidRPr="004D253B">
            <w:t xml:space="preserve">Asetuksenantovaltuutta täsmennettäisiin siten, että siinä </w:t>
          </w:r>
          <w:r w:rsidR="00190C48" w:rsidRPr="004D253B">
            <w:t>mainittaisiin</w:t>
          </w:r>
          <w:r w:rsidRPr="004D253B">
            <w:t xml:space="preserve"> asetuksena</w:t>
          </w:r>
          <w:r w:rsidR="00190C48" w:rsidRPr="004D253B">
            <w:t>ntaja</w:t>
          </w:r>
          <w:r w:rsidRPr="004D253B">
            <w:t xml:space="preserve"> sekä asiat, joista </w:t>
          </w:r>
          <w:r w:rsidR="00190C48" w:rsidRPr="004D253B">
            <w:t xml:space="preserve">asetuksella voidaan antaa sääntelyä. Asetuksella voitaisiin antaa tarkempia säännöksiä </w:t>
          </w:r>
          <w:r w:rsidR="00993F67" w:rsidRPr="004D253B">
            <w:t>vieraassa valtiossa määrätyn seuraamuksen täytäntöönpanomenettelystä Suomessa ja Suomessa määrätyn seuraamuksen täytäntöönpanon siirtämismenettelystä vieraaseen valtioon</w:t>
          </w:r>
          <w:r w:rsidR="00190C48" w:rsidRPr="004D253B">
            <w:t>.</w:t>
          </w:r>
          <w:r w:rsidR="00190C48">
            <w:t xml:space="preserve">  </w:t>
          </w:r>
        </w:p>
        <w:p w14:paraId="00D56477" w14:textId="2A0E77B2" w:rsidR="003D729C" w:rsidRPr="00F53DB8" w:rsidRDefault="007E0CB1" w:rsidP="003D729C">
          <w:pPr>
            <w:pStyle w:val="LLP1Otsikkotaso"/>
          </w:pPr>
          <w:bookmarkStart w:id="17" w:name="_Toc184042123"/>
          <w:r>
            <w:t>Voimaantulo</w:t>
          </w:r>
          <w:bookmarkEnd w:id="17"/>
        </w:p>
        <w:p w14:paraId="489022CD" w14:textId="36CA0BC9" w:rsidR="003D729C" w:rsidRDefault="003D729C" w:rsidP="003D729C">
          <w:pPr>
            <w:pStyle w:val="LLPerustelujenkappalejako"/>
          </w:pPr>
        </w:p>
        <w:p w14:paraId="5C93F916" w14:textId="77777777" w:rsidR="003D729C" w:rsidRDefault="006461AD" w:rsidP="003D729C">
          <w:pPr>
            <w:pStyle w:val="LLP1Otsikkotaso"/>
          </w:pPr>
          <w:bookmarkStart w:id="18" w:name="_Toc184042124"/>
          <w:r>
            <w:t>Suhde perustuslakiin ja säätämisjärjestys</w:t>
          </w:r>
          <w:bookmarkEnd w:id="18"/>
        </w:p>
        <w:p w14:paraId="33DBA64B" w14:textId="3EE2DBC3" w:rsidR="002563CC" w:rsidRDefault="00C43E41" w:rsidP="001D007E">
          <w:pPr>
            <w:pStyle w:val="LLPerustelujenkappalejako"/>
          </w:pPr>
          <w:r w:rsidRPr="00BB1314">
            <w:t xml:space="preserve">Esitystä on perusteltua arvioida erityisesti perustuslain 9 §:n 4 momentin, 7 §:n 2 ja 3 momentin, 8 §:n </w:t>
          </w:r>
          <w:r w:rsidR="00CA3FCF">
            <w:t>ja</w:t>
          </w:r>
          <w:r w:rsidRPr="00BB1314">
            <w:t xml:space="preserve"> 80 §:n kannalta. </w:t>
          </w:r>
          <w:r w:rsidR="001D007E">
            <w:t xml:space="preserve">Perustuslain 9 §:n 4 momentin mukaan ulkomaalaista ei saa karkottaa, luovuttaa tai palauttaa, jos häntä tämän vuoksi uhkaa kuolemanrangaistus, kidutus tai muu ihmisarvoa loukkaava kohtelu. </w:t>
          </w:r>
          <w:r w:rsidR="00A506AB">
            <w:t xml:space="preserve">Lisäksi perustuslain 7 §:n 2 momentin mukaan ketään ei saa tuomita kuolemaan, kiduttaa tai muutoinkaan kohdella ihmisarvoa loukkaavasti. </w:t>
          </w:r>
        </w:p>
        <w:p w14:paraId="3776453A" w14:textId="77777777" w:rsidR="000065E5" w:rsidRDefault="00840525" w:rsidP="001D007E">
          <w:pPr>
            <w:pStyle w:val="LLPerustelujenkappalejako"/>
            <w:rPr>
              <w:color w:val="FF0000"/>
            </w:rPr>
          </w:pPr>
          <w:r>
            <w:t xml:space="preserve">Myös Euroopan ihmisoikeussopimuksen </w:t>
          </w:r>
          <w:r w:rsidRPr="00F4720F">
            <w:t xml:space="preserve">2003 voimaan tullut </w:t>
          </w:r>
          <w:r>
            <w:t xml:space="preserve">13. pöytäkirja kieltää </w:t>
          </w:r>
          <w:r w:rsidRPr="00F4720F">
            <w:t>kuolemanran</w:t>
          </w:r>
          <w:r>
            <w:t>gaistuksen kaikissa tilanteissa. Euroopan ihmisoikeussopimuksen 2 artiklan mukaan jokaisen oikeus elämään on suojattava laissa.</w:t>
          </w:r>
          <w:r w:rsidR="0085693D">
            <w:t xml:space="preserve"> Kansalaisoikeuksia ja poliittisia oikeuksia koskeva kansainvälisen yleissopimuksen</w:t>
          </w:r>
          <w:r w:rsidR="00FA5B9E">
            <w:t xml:space="preserve"> (KP-sopimus)</w:t>
          </w:r>
          <w:r w:rsidR="00FE43C3">
            <w:t xml:space="preserve"> </w:t>
          </w:r>
          <w:r w:rsidR="0085693D">
            <w:t>toisen valinnaisen pöytäkirjan 1 artiklan mukaan ketään pöytäkirjan osapuolena olevan sopimusvaltion lainkäyttövallassa olevaa henkilöä ei saa teloittaa. Sopimusvaltioiden on myös ryhdyttävä kaikkiin tarpeellisiin toimiin po</w:t>
          </w:r>
          <w:r w:rsidR="00666A6E">
            <w:t>istaakseen kuolemanrangaistus</w:t>
          </w:r>
          <w:r w:rsidR="0085693D">
            <w:t xml:space="preserve"> lainkäyttövaltansa alueella.</w:t>
          </w:r>
          <w:r w:rsidR="000065E5" w:rsidRPr="000065E5">
            <w:rPr>
              <w:color w:val="FF0000"/>
            </w:rPr>
            <w:t xml:space="preserve"> </w:t>
          </w:r>
        </w:p>
        <w:p w14:paraId="13F9F5A3" w14:textId="7A1CE0E4" w:rsidR="001F17ED" w:rsidRPr="00D02F7F" w:rsidRDefault="00E72813" w:rsidP="001D007E">
          <w:pPr>
            <w:pStyle w:val="LLPerustelujenkappalejako"/>
          </w:pPr>
          <w:r w:rsidRPr="00D02F7F">
            <w:t>Perus- ja ihmisoikeusvelvoitteiden mukaisesti kuolemanrangaistus rangaistuslajina on kielletty</w:t>
          </w:r>
          <w:r w:rsidR="00A356E5" w:rsidRPr="00D02F7F">
            <w:t xml:space="preserve">. </w:t>
          </w:r>
          <w:r w:rsidR="001F17ED" w:rsidRPr="00D02F7F">
            <w:t xml:space="preserve">Ehdotuksen mukainen kuolemanrangaistuksen täytäntöönpanon siirtäminen ja muuntaminen </w:t>
          </w:r>
          <w:r w:rsidR="0038681E" w:rsidRPr="00D02F7F">
            <w:t>merkitsisi</w:t>
          </w:r>
          <w:r w:rsidRPr="00D02F7F">
            <w:t>vät</w:t>
          </w:r>
          <w:r w:rsidR="001F17ED" w:rsidRPr="00D02F7F">
            <w:t xml:space="preserve"> käytännössä rikosoikeudellisen seuraamuksen </w:t>
          </w:r>
          <w:r w:rsidR="00091E7E" w:rsidRPr="00D02F7F">
            <w:t>perus- ja ihmisoikeusvelvoitteiden</w:t>
          </w:r>
          <w:r w:rsidR="003E7C46" w:rsidRPr="00D02F7F">
            <w:t xml:space="preserve"> mukaista </w:t>
          </w:r>
          <w:r w:rsidR="001F17ED" w:rsidRPr="00D02F7F">
            <w:t xml:space="preserve">täytäntöönpanoa Suomessa muualla tehdystä </w:t>
          </w:r>
          <w:r w:rsidR="00483964">
            <w:t xml:space="preserve">vakavasta </w:t>
          </w:r>
          <w:r w:rsidR="001F17ED" w:rsidRPr="00D02F7F">
            <w:t xml:space="preserve">rikoksesta. </w:t>
          </w:r>
          <w:r w:rsidR="00563351" w:rsidRPr="00D02F7F">
            <w:t>Edellytyksenä menettelylle olisi edellä mainitulla tavalla muun muassa se, että kyseessä on myös Suomen lain mukaan rangaistavaksi säädetty teko</w:t>
          </w:r>
          <w:r w:rsidR="00091E7E" w:rsidRPr="00D02F7F">
            <w:t xml:space="preserve"> ja henkilö on lainvoimaisesti toisessa valtiossa rikoksesta tuomittu</w:t>
          </w:r>
          <w:r w:rsidR="00563351" w:rsidRPr="00D02F7F">
            <w:t>.</w:t>
          </w:r>
          <w:r w:rsidR="00091E7E" w:rsidRPr="00D02F7F">
            <w:t xml:space="preserve"> Siirtoasiaa käsiteltäessä arvioitaisiin</w:t>
          </w:r>
          <w:r w:rsidR="00AF39AC" w:rsidRPr="00D02F7F">
            <w:t xml:space="preserve"> </w:t>
          </w:r>
          <w:r w:rsidR="00C643A4" w:rsidRPr="00D02F7F">
            <w:t xml:space="preserve">seuraamuksen </w:t>
          </w:r>
          <w:r w:rsidR="00AF39AC" w:rsidRPr="00D02F7F">
            <w:t xml:space="preserve">muuntamisen edellytysten täyttyminen </w:t>
          </w:r>
          <w:r w:rsidR="00836FD7" w:rsidRPr="00D02F7F">
            <w:t>sekä</w:t>
          </w:r>
          <w:r w:rsidR="00AF39AC" w:rsidRPr="00D02F7F">
            <w:t xml:space="preserve"> s</w:t>
          </w:r>
          <w:r w:rsidR="00BB6D68" w:rsidRPr="00D02F7F">
            <w:t>itä</w:t>
          </w:r>
          <w:r w:rsidR="00AF39AC" w:rsidRPr="00D02F7F">
            <w:t xml:space="preserve">, </w:t>
          </w:r>
          <w:r w:rsidR="00091E7E" w:rsidRPr="00D02F7F">
            <w:t xml:space="preserve">onko tuomiovaltiosta saatu riittävä selvitys </w:t>
          </w:r>
          <w:r w:rsidR="00AA077E" w:rsidRPr="00D02F7F">
            <w:t>muun muassa</w:t>
          </w:r>
          <w:r w:rsidR="00091E7E" w:rsidRPr="00D02F7F">
            <w:t xml:space="preserve"> oikeudenkäynni</w:t>
          </w:r>
          <w:r w:rsidR="00BB6D68" w:rsidRPr="00D02F7F">
            <w:t>n oikeudenmukaisuudesta</w:t>
          </w:r>
          <w:r w:rsidR="00091E7E" w:rsidRPr="00D02F7F">
            <w:t xml:space="preserve"> </w:t>
          </w:r>
          <w:r w:rsidR="00836FD7" w:rsidRPr="00D02F7F">
            <w:t>ja</w:t>
          </w:r>
          <w:r w:rsidR="00091E7E" w:rsidRPr="00D02F7F">
            <w:t xml:space="preserve"> tarvittavat tiedot täytäntöönpanon siirron toteuttamiseksi ja seuraamuksen muuntamiseksi. </w:t>
          </w:r>
          <w:r w:rsidR="001F17ED" w:rsidRPr="00D02F7F">
            <w:t>Muutos ei siis</w:t>
          </w:r>
          <w:r w:rsidR="00AA077E" w:rsidRPr="00D02F7F">
            <w:t xml:space="preserve"> </w:t>
          </w:r>
          <w:r w:rsidR="001F17ED" w:rsidRPr="00D02F7F">
            <w:t xml:space="preserve">merkitsisi kuolemanrangaistuksen käytön hyväksymistä </w:t>
          </w:r>
          <w:r w:rsidR="0093142D" w:rsidRPr="00D02F7F">
            <w:t>rangaistus</w:t>
          </w:r>
          <w:r w:rsidR="00AA077E" w:rsidRPr="00D02F7F">
            <w:t xml:space="preserve">lajina </w:t>
          </w:r>
          <w:r w:rsidR="001F17ED" w:rsidRPr="00D02F7F">
            <w:t xml:space="preserve">tai </w:t>
          </w:r>
          <w:r w:rsidR="004678FD">
            <w:t>loisi</w:t>
          </w:r>
          <w:r w:rsidR="00AA077E" w:rsidRPr="00D02F7F">
            <w:t xml:space="preserve"> riskiä </w:t>
          </w:r>
          <w:r w:rsidR="001F17ED" w:rsidRPr="00D02F7F">
            <w:t>sen täytäntöönpano</w:t>
          </w:r>
          <w:r w:rsidR="00AA077E" w:rsidRPr="00D02F7F">
            <w:t>sta</w:t>
          </w:r>
          <w:r w:rsidR="001F17ED" w:rsidRPr="00D02F7F">
            <w:t xml:space="preserve"> </w:t>
          </w:r>
          <w:r w:rsidR="0093142D" w:rsidRPr="00D02F7F">
            <w:t>vieraassa</w:t>
          </w:r>
          <w:r w:rsidR="00F0295F" w:rsidRPr="00D02F7F">
            <w:t xml:space="preserve"> valtiossa </w:t>
          </w:r>
          <w:r w:rsidR="00091E7E" w:rsidRPr="00D02F7F">
            <w:t>kansainvälisten perus- ja ihmisoikeusvelvoitteiden vastaisesti</w:t>
          </w:r>
          <w:r w:rsidR="001F17ED" w:rsidRPr="00D02F7F">
            <w:t xml:space="preserve">. Muutoksen </w:t>
          </w:r>
          <w:r w:rsidR="00D3213F" w:rsidRPr="00D02F7F">
            <w:t>avulla</w:t>
          </w:r>
          <w:r w:rsidR="001F17ED" w:rsidRPr="00D02F7F">
            <w:t xml:space="preserve"> pyrittäisiin ehkäisemään </w:t>
          </w:r>
          <w:r w:rsidR="00AA077E" w:rsidRPr="00D02F7F">
            <w:t>perus- ja ihmisoikeusvelvoitteiden vastaista seuraamuksen</w:t>
          </w:r>
          <w:r w:rsidR="001F17ED" w:rsidRPr="00D02F7F">
            <w:t xml:space="preserve"> täytäntöönpano</w:t>
          </w:r>
          <w:r w:rsidR="003E7C46" w:rsidRPr="00D02F7F">
            <w:t>a</w:t>
          </w:r>
          <w:r w:rsidR="001F17ED" w:rsidRPr="00D02F7F">
            <w:t xml:space="preserve"> Suomen kansalaisen tai Suomessa kotipaikkansa omaavan henkilön kohdalla, </w:t>
          </w:r>
          <w:r w:rsidR="00734CE2" w:rsidRPr="00D02F7F">
            <w:t>joka</w:t>
          </w:r>
          <w:r w:rsidR="003E7C46" w:rsidRPr="00D02F7F">
            <w:t xml:space="preserve"> </w:t>
          </w:r>
          <w:r w:rsidR="008D2394" w:rsidRPr="00D02F7F">
            <w:t xml:space="preserve">on vieraassa valtiossa tuomittu </w:t>
          </w:r>
          <w:r w:rsidR="003E7C46" w:rsidRPr="00D02F7F">
            <w:t>kuolemanrangaistu</w:t>
          </w:r>
          <w:r w:rsidR="00734CE2" w:rsidRPr="00D02F7F">
            <w:t>kseen</w:t>
          </w:r>
          <w:r w:rsidR="001F17ED" w:rsidRPr="00D02F7F">
            <w:t>.</w:t>
          </w:r>
          <w:r w:rsidR="00704DDE" w:rsidRPr="00D02F7F">
            <w:t xml:space="preserve"> </w:t>
          </w:r>
          <w:r w:rsidR="00DE6A13" w:rsidRPr="00D02F7F">
            <w:t>Tuomiovaltion</w:t>
          </w:r>
          <w:r w:rsidR="00704DDE" w:rsidRPr="00D02F7F">
            <w:t xml:space="preserve"> pyyntö tai suostumus olisi </w:t>
          </w:r>
          <w:r w:rsidR="002C1841" w:rsidRPr="00D02F7F">
            <w:t xml:space="preserve">edelleen </w:t>
          </w:r>
          <w:r w:rsidR="00704DDE" w:rsidRPr="00D02F7F">
            <w:t xml:space="preserve">edellytyksenä </w:t>
          </w:r>
          <w:r w:rsidR="002C1841" w:rsidRPr="00D02F7F">
            <w:t xml:space="preserve">myös </w:t>
          </w:r>
          <w:r w:rsidR="00704DDE" w:rsidRPr="00D02F7F">
            <w:t xml:space="preserve">kuolemanrangaistuksen täytäntöönpanon siirrolle ja muuntamiselle, kuten on nykyisenkin soveltamisalan mukaisissa tilanteissa. </w:t>
          </w:r>
          <w:r w:rsidR="00DE6A13" w:rsidRPr="00D02F7F">
            <w:t>Tuomiovaltio</w:t>
          </w:r>
          <w:r w:rsidR="00704DDE" w:rsidRPr="00D02F7F">
            <w:t xml:space="preserve"> siis hyväksyisi </w:t>
          </w:r>
          <w:r w:rsidR="00C643A4" w:rsidRPr="00D02F7F">
            <w:t>pyynnöllään tai suostumuksellaan</w:t>
          </w:r>
          <w:r w:rsidR="00704DDE" w:rsidRPr="00D02F7F">
            <w:t xml:space="preserve"> seuraamuksen täytäntöönpanon siirron ja muuntamisen</w:t>
          </w:r>
          <w:r w:rsidR="007271E7" w:rsidRPr="00D02F7F">
            <w:t xml:space="preserve"> Suomen lainsäädännön mukaiseksi seuraamukseksi.</w:t>
          </w:r>
        </w:p>
        <w:p w14:paraId="675B5367" w14:textId="4958220D" w:rsidR="001D007E" w:rsidRDefault="001D007E" w:rsidP="001D007E">
          <w:pPr>
            <w:pStyle w:val="LLPerustelujenkappalejako"/>
          </w:pPr>
          <w:r>
            <w:lastRenderedPageBreak/>
            <w:t>Lakiehdotuks</w:t>
          </w:r>
          <w:r w:rsidR="00A506AB">
            <w:t>esta</w:t>
          </w:r>
          <w:r>
            <w:t xml:space="preserve"> ei </w:t>
          </w:r>
          <w:r w:rsidR="00E40CFD">
            <w:t xml:space="preserve">myöskään </w:t>
          </w:r>
          <w:r>
            <w:t xml:space="preserve">seuraisi minkäänlaista velvollisuutta esittää </w:t>
          </w:r>
          <w:r w:rsidR="00A506AB">
            <w:t>kuolemanrangaistukseen tuomittua</w:t>
          </w:r>
          <w:r>
            <w:t xml:space="preserve"> henkilöä siirrettäväksi Suo</w:t>
          </w:r>
          <w:r w:rsidR="00A205C2">
            <w:t>mesta vieraaseen valtioon</w:t>
          </w:r>
          <w:r w:rsidR="00840525">
            <w:t>, jossa häntä saattaisi uhata kuolemanrangaistus tai muu ihmisarvoa loukkaava kohtelu</w:t>
          </w:r>
          <w:r w:rsidR="00A205C2">
            <w:t xml:space="preserve">. </w:t>
          </w:r>
          <w:r w:rsidR="003A3038">
            <w:t>Päinvastoin</w:t>
          </w:r>
          <w:r w:rsidR="00A506AB">
            <w:t xml:space="preserve"> muutoksella pyrittäisiin edistämään perus- ja ihmisoikeuksien toteutumista </w:t>
          </w:r>
          <w:r w:rsidR="0021253D">
            <w:t xml:space="preserve">ja </w:t>
          </w:r>
          <w:r w:rsidR="002E7EDE">
            <w:t>estämään</w:t>
          </w:r>
          <w:r w:rsidR="0021253D">
            <w:t xml:space="preserve"> kuolemanrangaistuksen </w:t>
          </w:r>
          <w:r w:rsidR="002E7EDE">
            <w:t>täytäntöönpano</w:t>
          </w:r>
          <w:r w:rsidR="0021253D">
            <w:t xml:space="preserve"> </w:t>
          </w:r>
          <w:r w:rsidR="00A506AB">
            <w:t>laajentamalla mahdollisuutta muuntaa vieraassa valtiossa tuomittu kuolemanrangaistus Suomessa vapauteen kohdistuvaksi seuraamukseksi.</w:t>
          </w:r>
          <w:r w:rsidR="002A3DBD">
            <w:t xml:space="preserve"> </w:t>
          </w:r>
          <w:r>
            <w:t xml:space="preserve">Näin ollen lakiehdotus ei ole ristiriidassa mainitun perustuslain 9 §:n 4 momentin </w:t>
          </w:r>
          <w:r w:rsidR="00A506AB">
            <w:t xml:space="preserve">tai 7 §:n 2 momentin </w:t>
          </w:r>
          <w:r>
            <w:t>kanssa.</w:t>
          </w:r>
          <w:r w:rsidR="00A506AB">
            <w:t xml:space="preserve"> </w:t>
          </w:r>
          <w:r w:rsidR="00FE43C3" w:rsidRPr="00FE43C3">
            <w:t>Ehdotus ei</w:t>
          </w:r>
          <w:r w:rsidR="00203834">
            <w:t xml:space="preserve"> </w:t>
          </w:r>
          <w:r w:rsidR="00FE43C3" w:rsidRPr="00FE43C3">
            <w:t>ole myöskään ristiriidassa Euroopan ihmisoikeussopimuksen 6. tai</w:t>
          </w:r>
          <w:r w:rsidR="00FE43C3">
            <w:t xml:space="preserve"> 13. lisäpöytäkirjan tai kansalaisoikeuksia ja poliittisia oikeuksia koskevan kansainvälisen yleis</w:t>
          </w:r>
          <w:r w:rsidR="00FE43C3" w:rsidRPr="00FE43C3">
            <w:t xml:space="preserve">sopimuksen 2. valinnaisen pöytäkirjan kanssa. </w:t>
          </w:r>
        </w:p>
        <w:p w14:paraId="088D1BB9" w14:textId="40D2C479" w:rsidR="00A506AB" w:rsidRDefault="00A506AB" w:rsidP="001D007E">
          <w:pPr>
            <w:pStyle w:val="LLPerustelujenkappalejako"/>
          </w:pPr>
          <w:r>
            <w:t>Perustuslain 7 §:n 3 momentin mukaan h</w:t>
          </w:r>
          <w:r w:rsidRPr="00A506AB">
            <w:t>enkilökohtaiseen koskemattomuuteen ei saa puuttua eikä vapautta riistää mielivaltaisesti eikä ilman laissa säädettyä perustetta. Rangaistuksen, joka sisältää vapaudenmenetyksen, määrää tuomioistuin. Muun vapaudenmenetyksen laillisuus voidaan saattaa tuomioistuimen tutkittavaksi. Vapautensa menettäneen oikeudet turvataan lailla.</w:t>
          </w:r>
          <w:r>
            <w:t xml:space="preserve"> Esityksen mukaisesti säädettäisiin lain tasoisesti selvät </w:t>
          </w:r>
          <w:r w:rsidR="0021253D">
            <w:t xml:space="preserve">vapausrangaistuksia vastaavat </w:t>
          </w:r>
          <w:r>
            <w:t>perusteet</w:t>
          </w:r>
          <w:r w:rsidR="0021253D">
            <w:t>, joiden täyttyessä</w:t>
          </w:r>
          <w:r>
            <w:t xml:space="preserve"> kuolemanrangaistuksen </w:t>
          </w:r>
          <w:r w:rsidR="0021253D">
            <w:t xml:space="preserve">muuntaminen olisi </w:t>
          </w:r>
          <w:r w:rsidR="00A205C2">
            <w:t xml:space="preserve">lain mukaan </w:t>
          </w:r>
          <w:r w:rsidR="0021253D">
            <w:t>mahdollista. Muuntamisasia ratkaista</w:t>
          </w:r>
          <w:r w:rsidR="00203834">
            <w:t>isiin myös</w:t>
          </w:r>
          <w:r w:rsidR="0021253D">
            <w:t xml:space="preserve"> tuomioistuimessa</w:t>
          </w:r>
          <w:r w:rsidR="00203834">
            <w:t xml:space="preserve"> kuten on nykyisinkin</w:t>
          </w:r>
          <w:r w:rsidR="0021253D">
            <w:t xml:space="preserve">. Muuntamisesta mahdollisesti seuraavalle vapaudenmenetykselle olisi siis perustuslain </w:t>
          </w:r>
          <w:r w:rsidR="00064E38">
            <w:t xml:space="preserve">7 §:n 3 momentin </w:t>
          </w:r>
          <w:r w:rsidR="00F04782">
            <w:t>mukaiset perusteet.</w:t>
          </w:r>
        </w:p>
        <w:p w14:paraId="4A07C928" w14:textId="320DE4A9" w:rsidR="00064E38" w:rsidRDefault="00AF0B7E" w:rsidP="00064E38">
          <w:pPr>
            <w:pStyle w:val="LLPerustelujenkappalejako"/>
          </w:pPr>
          <w:r>
            <w:t>Esitetty lakimuutos johtaisi</w:t>
          </w:r>
          <w:r w:rsidR="00E12020">
            <w:t xml:space="preserve"> </w:t>
          </w:r>
          <w:r w:rsidR="00B961B0">
            <w:t>siihen</w:t>
          </w:r>
          <w:r w:rsidR="00E12020">
            <w:t xml:space="preserve">, </w:t>
          </w:r>
          <w:r w:rsidR="00B961B0">
            <w:t>että</w:t>
          </w:r>
          <w:r w:rsidR="00F04782">
            <w:t xml:space="preserve"> Suomen kansalaiselle tai henkilölle</w:t>
          </w:r>
          <w:r w:rsidR="00E12020">
            <w:t>, jolla on kotipaikka Suomessa, vieraassa valtiossa määrätty kuolemanrangaistus voidaan siirtää täytäntöönpantavaksi Suomessa ja muuntaa Suomessa täytäntöönpantavaksi seuraamukseksi.</w:t>
          </w:r>
          <w:r w:rsidR="00F11506">
            <w:t xml:space="preserve"> </w:t>
          </w:r>
          <w:r w:rsidR="002811FC">
            <w:t>K</w:t>
          </w:r>
          <w:r w:rsidR="00E12020">
            <w:t>uolemanrangaistusta ei voida tällä hetkellä muuntaa</w:t>
          </w:r>
          <w:r w:rsidR="00D40746">
            <w:t xml:space="preserve"> lainkaan</w:t>
          </w:r>
          <w:r w:rsidR="00F04782">
            <w:t xml:space="preserve"> Suomessa täytäntöönpantavaksi</w:t>
          </w:r>
          <w:r w:rsidR="00311000">
            <w:t xml:space="preserve">, kun kansallinen lainsäädäntö ei mahdollista </w:t>
          </w:r>
          <w:r w:rsidR="00257F71">
            <w:t>kyseisen</w:t>
          </w:r>
          <w:r w:rsidR="00311000">
            <w:t xml:space="preserve"> seuraamuslajin </w:t>
          </w:r>
          <w:r w:rsidR="00203834">
            <w:t xml:space="preserve">täytäntöönpanon </w:t>
          </w:r>
          <w:r w:rsidR="00311000">
            <w:t>siirtämistä ja muuntamista</w:t>
          </w:r>
          <w:r w:rsidR="00D40746">
            <w:t>. Henkilö</w:t>
          </w:r>
          <w:r w:rsidR="00203834">
            <w:t xml:space="preserve">lle vieraassa valtiossa määrätty kuolemanrangaistus olisi </w:t>
          </w:r>
          <w:r w:rsidR="00330553">
            <w:t xml:space="preserve">voimassa olevan lainsäädännön mukaan </w:t>
          </w:r>
          <w:r w:rsidR="00365C82">
            <w:t>muunto</w:t>
          </w:r>
          <w:r w:rsidR="00203834">
            <w:t>kelvoton</w:t>
          </w:r>
          <w:r w:rsidR="00D40746">
            <w:t xml:space="preserve"> Suomessa </w:t>
          </w:r>
          <w:r w:rsidR="00311000">
            <w:t>puuttuvan sääntelyn vuoksi</w:t>
          </w:r>
          <w:r w:rsidR="00E12020">
            <w:t xml:space="preserve">. </w:t>
          </w:r>
        </w:p>
        <w:p w14:paraId="568E0888" w14:textId="65885569" w:rsidR="0063062A" w:rsidRDefault="000E597E" w:rsidP="001D007E">
          <w:pPr>
            <w:pStyle w:val="LLPerustelujenkappalejako"/>
          </w:pPr>
          <w:r>
            <w:t xml:space="preserve">Koska esityksellä mahdollistettaisiin sellaisen tuomion </w:t>
          </w:r>
          <w:r w:rsidR="006154F3">
            <w:t xml:space="preserve">muuntaminen ja </w:t>
          </w:r>
          <w:r>
            <w:t>täytäntöönpano</w:t>
          </w:r>
          <w:r w:rsidR="006154F3">
            <w:t xml:space="preserve"> </w:t>
          </w:r>
          <w:r w:rsidR="00B54DDE">
            <w:t>Suomessa</w:t>
          </w:r>
          <w:r>
            <w:t xml:space="preserve">, joka ei olisi nykyisen sääntelyn mukaan mahdollista, esitystä on syytä arvioida </w:t>
          </w:r>
          <w:r w:rsidR="00311000" w:rsidRPr="00660134">
            <w:t>myös perustuslain 8 §:ssä säädetyn rikos</w:t>
          </w:r>
          <w:r w:rsidR="00311000">
            <w:t>oikeudellisen laillisuusperiaat</w:t>
          </w:r>
          <w:r w:rsidR="00311000" w:rsidRPr="00660134">
            <w:t>teen</w:t>
          </w:r>
          <w:r w:rsidR="00BF21AE">
            <w:t xml:space="preserve"> kannalta</w:t>
          </w:r>
          <w:r w:rsidR="00311000" w:rsidRPr="00660134">
            <w:t>.</w:t>
          </w:r>
          <w:r w:rsidR="00311000">
            <w:t xml:space="preserve"> Lisäksi merkityksellisiä ovat </w:t>
          </w:r>
          <w:r w:rsidR="00311000" w:rsidRPr="009801AC">
            <w:t xml:space="preserve">Euroopan </w:t>
          </w:r>
          <w:r w:rsidR="00311000">
            <w:t xml:space="preserve">ihmisoikeussopimuksen </w:t>
          </w:r>
          <w:r w:rsidR="00311000" w:rsidRPr="00055BFA">
            <w:t>(</w:t>
          </w:r>
          <w:proofErr w:type="spellStart"/>
          <w:r w:rsidR="00311000" w:rsidRPr="00055BFA">
            <w:t>SopS</w:t>
          </w:r>
          <w:proofErr w:type="spellEnd"/>
          <w:r w:rsidR="00311000" w:rsidRPr="00055BFA">
            <w:t xml:space="preserve"> 63/1999)</w:t>
          </w:r>
          <w:r w:rsidR="00311000">
            <w:t xml:space="preserve"> 7 artikla ja k</w:t>
          </w:r>
          <w:r w:rsidR="00311000" w:rsidRPr="009801AC">
            <w:t>ansalaisoikeuksia ja poliittisia oikeuksia koskevan kansainväl</w:t>
          </w:r>
          <w:r w:rsidR="00311000">
            <w:t xml:space="preserve">isen yleissopimuksen </w:t>
          </w:r>
          <w:r w:rsidR="00311000" w:rsidRPr="00055BFA">
            <w:t>(</w:t>
          </w:r>
          <w:proofErr w:type="spellStart"/>
          <w:r w:rsidR="00311000" w:rsidRPr="00055BFA">
            <w:t>SopS</w:t>
          </w:r>
          <w:proofErr w:type="spellEnd"/>
          <w:r w:rsidR="00311000" w:rsidRPr="00055BFA">
            <w:t xml:space="preserve"> 8/1976)</w:t>
          </w:r>
          <w:r w:rsidR="00311000">
            <w:t xml:space="preserve"> 15 artikla, joiden</w:t>
          </w:r>
          <w:r w:rsidR="00311000" w:rsidRPr="009801AC">
            <w:t xml:space="preserve"> mukaan </w:t>
          </w:r>
          <w:r w:rsidR="0063062A">
            <w:t xml:space="preserve">vastaavasti </w:t>
          </w:r>
          <w:r w:rsidR="00311000">
            <w:t>r</w:t>
          </w:r>
          <w:r w:rsidR="00311000" w:rsidRPr="009801AC">
            <w:t>ikoksen tekohetkellä sovellettavissa ollutta rangaistusta ankaram</w:t>
          </w:r>
          <w:r w:rsidR="00311000">
            <w:t xml:space="preserve">paa rangaistusta ei saa määrätä. </w:t>
          </w:r>
          <w:r w:rsidR="00064E38">
            <w:t>Perustuslain 8 §:n mukaan k</w:t>
          </w:r>
          <w:r w:rsidR="00064E38" w:rsidRPr="00A506AB">
            <w:t xml:space="preserve">etään ei saa pitää syyllisenä rikokseen eikä tuomita rangaistukseen sellaisen teon perusteella, jota ei tekohetkellä ole laissa säädetty rangaistavaksi. Rikoksesta ei saa tuomita ankarampaa rangaistusta kuin </w:t>
          </w:r>
          <w:r w:rsidR="00064E38">
            <w:t>tekohetkellä on laissa säädetty (</w:t>
          </w:r>
          <w:r w:rsidR="00064E38" w:rsidRPr="00A506AB">
            <w:rPr>
              <w:i/>
            </w:rPr>
            <w:t>rikosoikeudellinen laillisuusperiaate</w:t>
          </w:r>
          <w:r w:rsidR="00064E38">
            <w:t xml:space="preserve">). </w:t>
          </w:r>
        </w:p>
        <w:p w14:paraId="340C9B47" w14:textId="2F070950" w:rsidR="00311000" w:rsidRDefault="00247594" w:rsidP="001D007E">
          <w:pPr>
            <w:pStyle w:val="LLPerustelujenkappalejako"/>
          </w:pPr>
          <w:r w:rsidRPr="003774B8">
            <w:t>Rikosoikeudellinen laillisuusperiaate pitää</w:t>
          </w:r>
          <w:r>
            <w:t xml:space="preserve"> sisällään </w:t>
          </w:r>
          <w:r w:rsidR="00763131">
            <w:t xml:space="preserve">tässä yhteydessä merkitykselliset </w:t>
          </w:r>
          <w:r>
            <w:t>taannehtivan rikoslain kiellon</w:t>
          </w:r>
          <w:r w:rsidR="00763131">
            <w:t xml:space="preserve"> ja </w:t>
          </w:r>
          <w:r>
            <w:t>tekohetkellä säädettyä rangaistusta ankaramman rangaistuksen käytön kiellon</w:t>
          </w:r>
          <w:r w:rsidR="00763131">
            <w:t>.</w:t>
          </w:r>
          <w:r>
            <w:t xml:space="preserve"> </w:t>
          </w:r>
          <w:r w:rsidR="00682117">
            <w:t>(HE 309/1993 vp</w:t>
          </w:r>
          <w:r w:rsidR="00694D01">
            <w:t xml:space="preserve"> s. 50</w:t>
          </w:r>
          <w:r w:rsidR="00682117">
            <w:t>)</w:t>
          </w:r>
          <w:r>
            <w:t>.</w:t>
          </w:r>
          <w:r w:rsidR="00682117">
            <w:t xml:space="preserve"> </w:t>
          </w:r>
          <w:r w:rsidR="003774B8">
            <w:t>Nämä</w:t>
          </w:r>
          <w:r w:rsidR="00682117">
            <w:t xml:space="preserve"> </w:t>
          </w:r>
          <w:r w:rsidR="003774B8">
            <w:t>tulevat</w:t>
          </w:r>
          <w:r w:rsidR="00682117">
            <w:t xml:space="preserve"> arvioitavaksi harkittaessa sitä, voidaanko esityksen mukainen muutos saattaa voimaan siten, että </w:t>
          </w:r>
          <w:r w:rsidR="00140320">
            <w:t>uutta lakia</w:t>
          </w:r>
          <w:r w:rsidR="00682117">
            <w:t xml:space="preserve"> voitaisiin soveltaa myös taannehtivasti</w:t>
          </w:r>
          <w:r w:rsidR="00BF21AE">
            <w:t xml:space="preserve"> ennen sen voimaantuloa </w:t>
          </w:r>
          <w:r w:rsidR="00624EA4">
            <w:t>vireille tulleisiin</w:t>
          </w:r>
          <w:r w:rsidR="00BF21AE">
            <w:t xml:space="preserve"> tapauksiin</w:t>
          </w:r>
          <w:r w:rsidR="00682117">
            <w:t>.</w:t>
          </w:r>
        </w:p>
        <w:p w14:paraId="620F03F6" w14:textId="71115469" w:rsidR="00E26FBD" w:rsidRDefault="00855F57" w:rsidP="001D007E">
          <w:pPr>
            <w:pStyle w:val="LLPerustelujenkappalejako"/>
          </w:pPr>
          <w:r>
            <w:t xml:space="preserve">Esityksen mukaisella muutoksella tehdään </w:t>
          </w:r>
          <w:r w:rsidR="00763131">
            <w:t>menettelyllisesti</w:t>
          </w:r>
          <w:r w:rsidR="0023063B">
            <w:t xml:space="preserve"> </w:t>
          </w:r>
          <w:r>
            <w:t xml:space="preserve">mahdolliseksi </w:t>
          </w:r>
          <w:r w:rsidR="00A91709">
            <w:t xml:space="preserve">vieraassa valtiossa määrätyn kuolemanrangaistuksen </w:t>
          </w:r>
          <w:r>
            <w:t>muuntamis</w:t>
          </w:r>
          <w:r w:rsidR="0023063B">
            <w:t>- ja täytäntöönpano</w:t>
          </w:r>
          <w:r w:rsidR="00FC7CFB">
            <w:t xml:space="preserve"> </w:t>
          </w:r>
          <w:r>
            <w:t xml:space="preserve">Suomen lainsäädännön mukaiseksi </w:t>
          </w:r>
          <w:r w:rsidR="00FC7CFB">
            <w:t>seuraamukseksi</w:t>
          </w:r>
          <w:r w:rsidR="00A91709">
            <w:t>.</w:t>
          </w:r>
          <w:r>
            <w:t xml:space="preserve"> </w:t>
          </w:r>
          <w:r w:rsidR="00A91709">
            <w:t>Täytäntöönpano Suomessa mahdollistetaan</w:t>
          </w:r>
          <w:r w:rsidR="0023063B">
            <w:t xml:space="preserve"> </w:t>
          </w:r>
          <w:r>
            <w:t xml:space="preserve">sellaisen rangaistuslajin osalta, jonka muuntaminen ei tällä hetkellä </w:t>
          </w:r>
          <w:r w:rsidR="00A91709">
            <w:t xml:space="preserve">lain mukaan </w:t>
          </w:r>
          <w:r>
            <w:t>ole mahdollista</w:t>
          </w:r>
          <w:r w:rsidR="00313894">
            <w:t>.</w:t>
          </w:r>
          <w:r>
            <w:t xml:space="preserve"> </w:t>
          </w:r>
          <w:r w:rsidR="0023063B">
            <w:t>Kysymys on siis ensisijaisesti prosessuaalisesta muutoksesta</w:t>
          </w:r>
          <w:r w:rsidR="00BF21AE">
            <w:t xml:space="preserve"> ja sääntelyn luomisesta tällä hetkellä sääntelemättömän oikeustilaan</w:t>
          </w:r>
          <w:r w:rsidR="0023063B">
            <w:t>.</w:t>
          </w:r>
          <w:r w:rsidR="00223227">
            <w:t xml:space="preserve"> Perustuslakivaliokunta on </w:t>
          </w:r>
          <w:r w:rsidR="00202B97">
            <w:t xml:space="preserve">aiemmin </w:t>
          </w:r>
          <w:r w:rsidR="00223227">
            <w:t xml:space="preserve">katsonut, että menettelylliseen uudistukseen </w:t>
          </w:r>
          <w:r w:rsidR="00223227">
            <w:lastRenderedPageBreak/>
            <w:t xml:space="preserve">liittyvällä menettelyn käyttöönottoa lykkäävällä voimaantulosääntelyllä ei ole sellaista suoraa liityntää kansainvälisissä ihmisoikeussopimuksissa turvattuun </w:t>
          </w:r>
          <w:r w:rsidR="00223227" w:rsidRPr="00223227">
            <w:t>niin sanottuun lievemmän lain periaatteeseen</w:t>
          </w:r>
          <w:r w:rsidR="00223227">
            <w:t>, jonka mukaan rikoksentekijän tulee päästä osalliseksi rikoksenteon jälkeen lailla säädetystä lievemmästä rangaistuksesta</w:t>
          </w:r>
          <w:r w:rsidR="00763131">
            <w:t xml:space="preserve"> (</w:t>
          </w:r>
          <w:r w:rsidR="00313894">
            <w:t xml:space="preserve">KP-sopimuksen 15 artiklan 1 kappale, </w:t>
          </w:r>
          <w:proofErr w:type="spellStart"/>
          <w:r w:rsidR="00763131">
            <w:t>PeVL</w:t>
          </w:r>
          <w:proofErr w:type="spellEnd"/>
          <w:r w:rsidR="00763131">
            <w:t xml:space="preserve"> 17/2013</w:t>
          </w:r>
          <w:r w:rsidR="00AD4C3B">
            <w:t xml:space="preserve"> s. 5, </w:t>
          </w:r>
          <w:proofErr w:type="spellStart"/>
          <w:r w:rsidR="00763131">
            <w:t>PeVL</w:t>
          </w:r>
          <w:proofErr w:type="spellEnd"/>
          <w:r w:rsidR="00763131">
            <w:t xml:space="preserve"> 21/2005</w:t>
          </w:r>
          <w:r w:rsidR="00AD4C3B">
            <w:t xml:space="preserve"> s. 4 ja </w:t>
          </w:r>
          <w:proofErr w:type="spellStart"/>
          <w:r w:rsidR="00AD4C3B">
            <w:t>PeVL</w:t>
          </w:r>
          <w:proofErr w:type="spellEnd"/>
          <w:r w:rsidR="00AD4C3B">
            <w:t xml:space="preserve"> 27/2001 s. 2</w:t>
          </w:r>
          <w:r w:rsidR="00EE2D08">
            <w:t>)</w:t>
          </w:r>
          <w:r w:rsidR="00223227">
            <w:t>.</w:t>
          </w:r>
          <w:r w:rsidR="0023063B">
            <w:t xml:space="preserve"> </w:t>
          </w:r>
          <w:r w:rsidR="00223227">
            <w:t>Tässä e</w:t>
          </w:r>
          <w:r w:rsidR="00660134" w:rsidRPr="00660134">
            <w:t>sitykse</w:t>
          </w:r>
          <w:r w:rsidR="00223227">
            <w:t>ssä</w:t>
          </w:r>
          <w:r w:rsidR="003774B8">
            <w:t xml:space="preserve"> ehdotetussa</w:t>
          </w:r>
          <w:r w:rsidR="00660134" w:rsidRPr="00660134">
            <w:t xml:space="preserve"> sääntelyssä </w:t>
          </w:r>
          <w:r w:rsidR="00202B97">
            <w:t>kyse on vastaavasti menettelyllisestä muutoksesta, kuten yllä on todettu.</w:t>
          </w:r>
          <w:r w:rsidR="00660134" w:rsidRPr="00660134">
            <w:t xml:space="preserve"> </w:t>
          </w:r>
          <w:r w:rsidR="00202B97">
            <w:t>O</w:t>
          </w:r>
          <w:r w:rsidR="00311000">
            <w:t xml:space="preserve">ikeudellisesti </w:t>
          </w:r>
          <w:r w:rsidR="00202B97" w:rsidRPr="00660134">
            <w:t xml:space="preserve">kyse </w:t>
          </w:r>
          <w:r w:rsidR="00202B97">
            <w:t xml:space="preserve">ei </w:t>
          </w:r>
          <w:r w:rsidR="00223227" w:rsidRPr="00660134">
            <w:t xml:space="preserve">ole </w:t>
          </w:r>
          <w:r w:rsidR="00660134" w:rsidRPr="00660134">
            <w:t>rangaistuks</w:t>
          </w:r>
          <w:r w:rsidR="00311000">
            <w:t>en määräämisestä</w:t>
          </w:r>
          <w:r w:rsidR="00140320">
            <w:t xml:space="preserve"> tai </w:t>
          </w:r>
          <w:r w:rsidR="00624EA4">
            <w:t>toisessa valtiossa määrätyn rangaistuksen</w:t>
          </w:r>
          <w:r w:rsidR="00140320">
            <w:t xml:space="preserve"> </w:t>
          </w:r>
          <w:r w:rsidR="00A91709">
            <w:t>ankaroitumisesta</w:t>
          </w:r>
          <w:r w:rsidR="00660134">
            <w:t>, vaan jo tuomitun seuraamu</w:t>
          </w:r>
          <w:r w:rsidR="00B54461">
            <w:t>ksen täytäntöönpanon siirro</w:t>
          </w:r>
          <w:r w:rsidR="002811FC">
            <w:t xml:space="preserve">sta ja menettelyn mahdollistamisesta </w:t>
          </w:r>
          <w:r w:rsidR="00511209">
            <w:t>kyseiselle</w:t>
          </w:r>
          <w:r w:rsidR="002811FC">
            <w:t xml:space="preserve"> seuraamus</w:t>
          </w:r>
          <w:r w:rsidR="00511209">
            <w:t>lajille</w:t>
          </w:r>
          <w:r w:rsidR="00B54461">
            <w:t>.</w:t>
          </w:r>
          <w:r w:rsidR="0023063B">
            <w:t xml:space="preserve"> Muutoksessa ei siis puututa </w:t>
          </w:r>
          <w:r w:rsidR="00313894">
            <w:t>tietyn teon</w:t>
          </w:r>
          <w:r w:rsidR="0023063B">
            <w:t xml:space="preserve"> rangaistavuuteen</w:t>
          </w:r>
          <w:r w:rsidR="00313894">
            <w:t xml:space="preserve"> tai siitä määrättävään rangaistukseen</w:t>
          </w:r>
          <w:r w:rsidR="00BF21AE">
            <w:t>, jo</w:t>
          </w:r>
          <w:r w:rsidR="00511209">
            <w:t>i</w:t>
          </w:r>
          <w:r w:rsidR="00BF21AE">
            <w:t xml:space="preserve">sta perustuslain 8 §:ssä ja sen taustalla olevissa kansainvälisissä sopimuksissa on </w:t>
          </w:r>
          <w:r w:rsidR="00511209">
            <w:t xml:space="preserve">niiden sanamuodon mukaisesti </w:t>
          </w:r>
          <w:r w:rsidR="00BF21AE">
            <w:t>kyse</w:t>
          </w:r>
          <w:r w:rsidR="00313894">
            <w:t xml:space="preserve"> (</w:t>
          </w:r>
          <w:proofErr w:type="spellStart"/>
          <w:r w:rsidR="00313894">
            <w:t>PeVL</w:t>
          </w:r>
          <w:proofErr w:type="spellEnd"/>
          <w:r w:rsidR="00511209">
            <w:t xml:space="preserve"> 21/2005</w:t>
          </w:r>
          <w:r w:rsidR="000E597E">
            <w:t xml:space="preserve"> s. 4 ja </w:t>
          </w:r>
          <w:proofErr w:type="spellStart"/>
          <w:r w:rsidR="000E597E">
            <w:t>PeVL</w:t>
          </w:r>
          <w:proofErr w:type="spellEnd"/>
          <w:r w:rsidR="000E597E">
            <w:t xml:space="preserve"> 27/2001 s. 2</w:t>
          </w:r>
          <w:r w:rsidR="00511209">
            <w:t>)</w:t>
          </w:r>
          <w:r w:rsidR="00732FF2">
            <w:t xml:space="preserve">. </w:t>
          </w:r>
          <w:r w:rsidR="00AD4C3B">
            <w:t>Voimassa olevan l</w:t>
          </w:r>
          <w:r w:rsidR="00A91709">
            <w:t xml:space="preserve">ain mukaan täytäntöönpanon siirtoasiaa ei </w:t>
          </w:r>
          <w:r w:rsidR="00624EA4">
            <w:t xml:space="preserve">saa myöskään </w:t>
          </w:r>
          <w:r w:rsidR="00A91709">
            <w:t>sisällöllisesti edes tutkia uudelleen</w:t>
          </w:r>
          <w:r w:rsidR="0023063B">
            <w:t xml:space="preserve"> (</w:t>
          </w:r>
          <w:r w:rsidR="003774B8">
            <w:t>lain</w:t>
          </w:r>
          <w:r w:rsidR="0023063B">
            <w:t xml:space="preserve"> 9 b §)</w:t>
          </w:r>
          <w:r w:rsidR="00A91709">
            <w:t xml:space="preserve">, joten kyse </w:t>
          </w:r>
          <w:r w:rsidR="00AD4C3B">
            <w:t>on tosiasiassa</w:t>
          </w:r>
          <w:r w:rsidR="00A91709">
            <w:t xml:space="preserve"> puhtaasti </w:t>
          </w:r>
          <w:r w:rsidR="005F3DF1">
            <w:t xml:space="preserve">siitä </w:t>
          </w:r>
          <w:r w:rsidR="00AD4C3B">
            <w:t>muutoksesta, että siirtomenettely</w:t>
          </w:r>
          <w:r w:rsidR="00A91709">
            <w:t xml:space="preserve"> </w:t>
          </w:r>
          <w:r w:rsidR="00AD4C3B">
            <w:t xml:space="preserve">ja seuraamuksen muuntaminen mahdollistetaan </w:t>
          </w:r>
          <w:r w:rsidR="00A91709">
            <w:t xml:space="preserve">Suomen oikeusjärjestelmässä. </w:t>
          </w:r>
          <w:r w:rsidR="00FA216B" w:rsidRPr="00311000">
            <w:t xml:space="preserve">Kyse </w:t>
          </w:r>
          <w:r w:rsidR="003774B8">
            <w:t>on siis</w:t>
          </w:r>
          <w:r w:rsidR="00FA216B" w:rsidRPr="00311000">
            <w:t xml:space="preserve"> </w:t>
          </w:r>
          <w:r w:rsidR="00223227">
            <w:t xml:space="preserve">sellaisesta prosessuaalisesta muutoksesta, joka on mahdollista saattaa voimaan niin, että sitä voidaan soveltaa myös ennen lain voimaantuloa </w:t>
          </w:r>
          <w:r w:rsidR="00624EA4">
            <w:t>vireille tulleisiin</w:t>
          </w:r>
          <w:r w:rsidR="00223227">
            <w:t xml:space="preserve"> tapauksiin. </w:t>
          </w:r>
        </w:p>
        <w:p w14:paraId="460ACC4F" w14:textId="42842604" w:rsidR="00D40746" w:rsidRDefault="00D40746" w:rsidP="001D007E">
          <w:pPr>
            <w:pStyle w:val="LLPerustelujenkappalejako"/>
          </w:pPr>
          <w:r>
            <w:t>Esityksen mukainen lain soveltamisalan laajentaminen on perusteltua rikosvastuun yhdenmukaisen toteutumisen näkökulmasta</w:t>
          </w:r>
          <w:r w:rsidR="009B14E0">
            <w:t>. Seuraamuksen täytäntöönpanon siirtäminen tulisi olla mahdollista</w:t>
          </w:r>
          <w:r>
            <w:t xml:space="preserve"> riippumatta vieraassa valtiossa </w:t>
          </w:r>
          <w:r w:rsidR="00BF69C8">
            <w:t xml:space="preserve">määrätystä </w:t>
          </w:r>
          <w:r w:rsidR="005659EE">
            <w:t>rangaistus</w:t>
          </w:r>
          <w:r w:rsidR="00BF69C8">
            <w:t>lajista</w:t>
          </w:r>
          <w:r>
            <w:t xml:space="preserve">. Muutos ei </w:t>
          </w:r>
          <w:r w:rsidR="00732FF2">
            <w:t>myöskään tosiasiassa</w:t>
          </w:r>
          <w:r>
            <w:t xml:space="preserve"> johda </w:t>
          </w:r>
          <w:r w:rsidR="00682C46">
            <w:t xml:space="preserve">täytäntöönpanon </w:t>
          </w:r>
          <w:r w:rsidR="002454EC">
            <w:t>siirtämisen</w:t>
          </w:r>
          <w:r w:rsidR="00682C46">
            <w:t xml:space="preserve"> ja muuntamisen myötä </w:t>
          </w:r>
          <w:r>
            <w:t xml:space="preserve">vieraassa valtiossa määrättyyn seuraamukseen nähden ankarampaan </w:t>
          </w:r>
          <w:r w:rsidR="00CC57C8">
            <w:t>seuraamukseen</w:t>
          </w:r>
          <w:r>
            <w:t xml:space="preserve">, vaan käytännössä lievempään perus- ja ihmisoikeuksien mukaiseen </w:t>
          </w:r>
          <w:r w:rsidR="00660134">
            <w:t>seuraamukseen</w:t>
          </w:r>
          <w:r w:rsidR="00FA5B9E">
            <w:t>. Muutoksella</w:t>
          </w:r>
          <w:r w:rsidR="002454EC">
            <w:t xml:space="preserve"> siis</w:t>
          </w:r>
          <w:r w:rsidR="00FA5B9E">
            <w:t xml:space="preserve"> luodaan sääntely</w:t>
          </w:r>
          <w:r>
            <w:t xml:space="preserve"> Suomen lainsäädännössä</w:t>
          </w:r>
          <w:r w:rsidR="00FA5B9E">
            <w:t xml:space="preserve"> tällä hetkellä sääntelemättömään oikeustilaan</w:t>
          </w:r>
          <w:r>
            <w:t xml:space="preserve">. </w:t>
          </w:r>
          <w:r w:rsidR="00FA5B9E">
            <w:t>Edellä esitetyillä perusteilla</w:t>
          </w:r>
          <w:r w:rsidR="00732FF2" w:rsidRPr="0074667C">
            <w:t xml:space="preserve"> kyse ei olisi taannehtivasta rangaistuksen määräämisestä tai seuraamuksen ankaroitumisesta perustuslain 8 §:</w:t>
          </w:r>
          <w:proofErr w:type="spellStart"/>
          <w:r w:rsidR="00732FF2" w:rsidRPr="0074667C">
            <w:t>ss</w:t>
          </w:r>
          <w:r w:rsidR="00FA5B9E">
            <w:t>ä</w:t>
          </w:r>
          <w:proofErr w:type="spellEnd"/>
          <w:r w:rsidR="00FA5B9E">
            <w:t xml:space="preserve">, Euroopan ihmisoikeussopimuksessa tai KP-sopimuksessa </w:t>
          </w:r>
          <w:r w:rsidR="00732FF2" w:rsidRPr="0074667C">
            <w:t>kielletyllä tavalla.</w:t>
          </w:r>
        </w:p>
        <w:p w14:paraId="3897FB40" w14:textId="37E110B2" w:rsidR="000C041D" w:rsidRDefault="00682C46" w:rsidP="00772CC2">
          <w:pPr>
            <w:pStyle w:val="LLKappalejako"/>
            <w:ind w:firstLine="0"/>
          </w:pPr>
          <w:r>
            <w:t>L</w:t>
          </w:r>
          <w:r w:rsidR="00D4620C">
            <w:t xml:space="preserve">ain </w:t>
          </w:r>
          <w:r w:rsidR="00D4620C" w:rsidRPr="007924E9">
            <w:t xml:space="preserve">26 </w:t>
          </w:r>
          <w:r w:rsidR="00D4620C">
            <w:t xml:space="preserve">§:n asetuksenantovaltuutta täsmennettäisiin siten, että se täyttäisi </w:t>
          </w:r>
          <w:r w:rsidR="00D4620C" w:rsidRPr="00CC1C1C">
            <w:t>perustuslain 80 §:n vaatimukset</w:t>
          </w:r>
          <w:r w:rsidR="00D4620C">
            <w:t xml:space="preserve">. </w:t>
          </w:r>
          <w:r w:rsidR="000C041D" w:rsidRPr="00CC1C1C">
            <w:t>Perustuslain 80 §:ssä säädetään lainsäädäntövallan delegoimisesta. Pykälä ja siihen liittyvä perustuslakivaliokunnan lausuntokäytäntö edellyttävät muun muassa, että valtuutuksista säädetään laissa ja että ne ovat täsmällisiä.</w:t>
          </w:r>
          <w:r w:rsidR="00772CC2">
            <w:t xml:space="preserve"> Asetuksenantovaltuudessa määriteltäisiin tarkkarajaisemmin, että </w:t>
          </w:r>
          <w:r w:rsidR="00772CC2" w:rsidRPr="00866D7A">
            <w:t xml:space="preserve">valtioneuvoston asetuksella </w:t>
          </w:r>
          <w:r w:rsidR="00772CC2">
            <w:t xml:space="preserve">annetaan tarkempia säännöksiä </w:t>
          </w:r>
          <w:r w:rsidR="00772CC2" w:rsidRPr="00CD6524">
            <w:t>vieraassa valtiossa määrätyn seuraamuksen täytäntöönpanomenettelystä Suomessa ja Suomessa määrätyn seuraamuksen täytäntöönpanon siirtämism</w:t>
          </w:r>
          <w:r w:rsidR="00772CC2">
            <w:t>enettelystä vieraaseen valtioon.</w:t>
          </w:r>
        </w:p>
        <w:p w14:paraId="68D5B74F" w14:textId="77777777" w:rsidR="00772CC2" w:rsidRDefault="00772CC2" w:rsidP="00772CC2">
          <w:pPr>
            <w:pStyle w:val="LLKappalejako"/>
          </w:pPr>
        </w:p>
        <w:p w14:paraId="79246BCB" w14:textId="044F9F20" w:rsidR="001D007E" w:rsidRDefault="001D007E" w:rsidP="001D007E">
          <w:pPr>
            <w:pStyle w:val="LLPerustelujenkappalejako"/>
          </w:pPr>
          <w:r w:rsidRPr="001D007E">
            <w:t>Edellä esitetyn perusteella lakiehdotukset voidaan käsitellä tav</w:t>
          </w:r>
          <w:r w:rsidR="00772CC2">
            <w:t>allisessa lainsäätämisjärjestyk</w:t>
          </w:r>
          <w:r w:rsidRPr="001D007E">
            <w:t>sessä.</w:t>
          </w:r>
        </w:p>
        <w:p w14:paraId="369CE6BC" w14:textId="77777777" w:rsidR="009135AC" w:rsidRDefault="009135AC" w:rsidP="0007388F">
          <w:pPr>
            <w:pStyle w:val="LLPerustelujenkappalejako"/>
            <w:rPr>
              <w:b/>
            </w:rPr>
          </w:pPr>
          <w:r w:rsidRPr="009135AC">
            <w:rPr>
              <w:b/>
            </w:rPr>
            <w:t>11 Suhde muihin esityksiin</w:t>
          </w:r>
        </w:p>
        <w:p w14:paraId="39C86A29" w14:textId="41AC63C8" w:rsidR="001D007E" w:rsidRDefault="009135AC" w:rsidP="0007388F">
          <w:pPr>
            <w:pStyle w:val="LLPerustelujenkappalejako"/>
          </w:pPr>
          <w:r>
            <w:t>11.1 Esityksen riippuvuus muista esityksistä</w:t>
          </w:r>
        </w:p>
        <w:p w14:paraId="20E2C8ED" w14:textId="77777777" w:rsidR="00F53DB8" w:rsidRDefault="001D007E" w:rsidP="0007388F">
          <w:pPr>
            <w:pStyle w:val="LLPerustelujenkappalejako"/>
          </w:pPr>
          <w:r>
            <w:t>11.2 Suhde talousarvioesitykseen</w:t>
          </w:r>
        </w:p>
        <w:p w14:paraId="33C7A4A6" w14:textId="09A88429" w:rsidR="008414FE" w:rsidRPr="009135AC" w:rsidRDefault="00000000" w:rsidP="0007388F">
          <w:pPr>
            <w:pStyle w:val="LLPerustelujenkappalejako"/>
            <w:rPr>
              <w:b/>
            </w:rPr>
          </w:pPr>
        </w:p>
      </w:sdtContent>
    </w:sdt>
    <w:p w14:paraId="0D043E1D" w14:textId="77777777" w:rsidR="004A648F" w:rsidRDefault="004A648F" w:rsidP="004A648F">
      <w:pPr>
        <w:pStyle w:val="LLNormaali"/>
      </w:pPr>
    </w:p>
    <w:p w14:paraId="76CF8EC9" w14:textId="77777777" w:rsidR="0022764C" w:rsidRPr="00257518" w:rsidRDefault="0022764C" w:rsidP="00257518">
      <w:pPr>
        <w:pStyle w:val="LLPonsi"/>
        <w:rPr>
          <w:i/>
        </w:rPr>
      </w:pPr>
      <w:r w:rsidRPr="00257518">
        <w:rPr>
          <w:i/>
        </w:rPr>
        <w:t>Ponsi</w:t>
      </w:r>
    </w:p>
    <w:p w14:paraId="13A5B453" w14:textId="77777777" w:rsidR="00370114" w:rsidRDefault="00907D0D" w:rsidP="009C4545">
      <w:pPr>
        <w:pStyle w:val="LLPonsi"/>
      </w:pPr>
      <w:r w:rsidRPr="00907D0D">
        <w:t>Edellä esitetyn perusteella annetaan eduskunnan hyväksyttäviksi seuraavat lakiehdotukset:</w:t>
      </w:r>
      <w:r w:rsidR="00C854FD">
        <w:t xml:space="preserve"> </w:t>
      </w:r>
      <w:r w:rsidR="006461AD">
        <w:t xml:space="preserve">/ </w:t>
      </w:r>
      <w:r w:rsidR="00944981">
        <w:t>Edellä esitetyn peruste</w:t>
      </w:r>
      <w:r w:rsidR="002D7B09">
        <w:t>e</w:t>
      </w:r>
      <w:r w:rsidR="00944981">
        <w:t xml:space="preserve">lla annetaan eduskunnan hyväksyttäväksi </w:t>
      </w:r>
      <w:r w:rsidR="006461AD">
        <w:t>seuraava lakiehdotus:</w:t>
      </w:r>
    </w:p>
    <w:p w14:paraId="57039F01" w14:textId="77777777" w:rsidR="004A648F" w:rsidRDefault="004A648F" w:rsidP="00370114">
      <w:pPr>
        <w:pStyle w:val="LLNormaali"/>
      </w:pPr>
    </w:p>
    <w:p w14:paraId="40F7D4D0" w14:textId="77777777" w:rsidR="00393B53" w:rsidRPr="009C4545" w:rsidRDefault="00EA5FF7" w:rsidP="00370114">
      <w:pPr>
        <w:pStyle w:val="LLNormaali"/>
      </w:pPr>
      <w:r w:rsidRPr="009C4545">
        <w:br w:type="page"/>
      </w:r>
    </w:p>
    <w:bookmarkStart w:id="19" w:name="_Toc184042125"/>
    <w:p w14:paraId="7EABF52B" w14:textId="06D808A4" w:rsidR="00646DE3" w:rsidRDefault="00000000" w:rsidP="00646DE3">
      <w:pPr>
        <w:pStyle w:val="LLLakiehdotukset"/>
      </w:pPr>
      <w:sdt>
        <w:sdtPr>
          <w:alias w:val="Lakiehdotukset"/>
          <w:tag w:val="CCLakiehdotukset"/>
          <w:id w:val="1834638829"/>
          <w:placeholder>
            <w:docPart w:val="D1D68E55700D42A0B8B44713DF1CA3E6"/>
          </w:placeholder>
          <w15:color w:val="00FFFF"/>
          <w:dropDownList>
            <w:listItem w:value="Valitse kohde."/>
            <w:listItem w:displayText="Lakiehdotus" w:value="Lakiehdotus"/>
            <w:listItem w:displayText="Lakiehdotukset" w:value="Lakiehdotukset"/>
          </w:dropDownList>
        </w:sdtPr>
        <w:sdtContent>
          <w:r w:rsidR="00982917">
            <w:t>Lakiehdotus</w:t>
          </w:r>
        </w:sdtContent>
      </w:sdt>
      <w:bookmarkEnd w:id="19"/>
    </w:p>
    <w:sdt>
      <w:sdtPr>
        <w:rPr>
          <w:rFonts w:eastAsia="Calibri"/>
          <w:b w:val="0"/>
          <w:sz w:val="22"/>
          <w:szCs w:val="22"/>
          <w:lang w:eastAsia="en-US"/>
        </w:rPr>
        <w:alias w:val="Lakiehdotus"/>
        <w:tag w:val="CCLakiehdotus"/>
        <w:id w:val="1695884352"/>
        <w:placeholder>
          <w:docPart w:val="C85D9B37B915455D830CDF9C2336D9B0"/>
        </w:placeholder>
        <w15:color w:val="00FFFF"/>
      </w:sdtPr>
      <w:sdtContent>
        <w:p w14:paraId="25E96902" w14:textId="6ECA0D87" w:rsidR="009167E1" w:rsidRPr="009167E1" w:rsidRDefault="00AE3715" w:rsidP="00AE3715">
          <w:pPr>
            <w:pStyle w:val="LLLainNumero"/>
          </w:pPr>
          <w:r>
            <w:t>1.</w:t>
          </w:r>
        </w:p>
        <w:p w14:paraId="066E4B45" w14:textId="77777777" w:rsidR="009167E1" w:rsidRPr="00F36633" w:rsidRDefault="009167E1" w:rsidP="009732F5">
          <w:pPr>
            <w:pStyle w:val="LLLaki"/>
          </w:pPr>
          <w:r w:rsidRPr="00F36633">
            <w:t>Laki</w:t>
          </w:r>
        </w:p>
        <w:p w14:paraId="504A4BDD" w14:textId="77777777" w:rsidR="00316ED7" w:rsidRPr="009167E1" w:rsidRDefault="00316ED7" w:rsidP="00316ED7">
          <w:pPr>
            <w:pStyle w:val="LLSaadoksenNimi"/>
          </w:pPr>
          <w:bookmarkStart w:id="20" w:name="_Toc184042126"/>
          <w:r>
            <w:t>kansainvälisestä yhteistoiminnasta eräiden rikosoikeudellisten seuraamusten täytäntöönpanosta annetun lain muuttamisesta</w:t>
          </w:r>
          <w:bookmarkEnd w:id="20"/>
          <w:r>
            <w:t xml:space="preserve"> </w:t>
          </w:r>
          <w:r w:rsidRPr="009167E1">
            <w:t xml:space="preserve"> </w:t>
          </w:r>
        </w:p>
        <w:p w14:paraId="4D4D4729" w14:textId="77777777" w:rsidR="009167E1" w:rsidRPr="009167E1" w:rsidRDefault="009167E1" w:rsidP="0082264A">
          <w:pPr>
            <w:pStyle w:val="LLSaadoksenNimi"/>
          </w:pPr>
        </w:p>
        <w:p w14:paraId="78E3F999" w14:textId="77777777" w:rsidR="009167E1" w:rsidRPr="009167E1" w:rsidRDefault="009167E1" w:rsidP="009167E1">
          <w:pPr>
            <w:pStyle w:val="LLJohtolauseKappaleet"/>
          </w:pPr>
          <w:r w:rsidRPr="009167E1">
            <w:t xml:space="preserve">Eduskunnan päätöksen mukaisesti </w:t>
          </w:r>
        </w:p>
        <w:p w14:paraId="3F952B5A" w14:textId="7199C57E" w:rsidR="00DD46C1" w:rsidRDefault="00540B9E" w:rsidP="009167E1">
          <w:pPr>
            <w:pStyle w:val="LLJohtolauseKappaleet"/>
          </w:pPr>
          <w:r>
            <w:rPr>
              <w:i/>
            </w:rPr>
            <w:t>muutetaan</w:t>
          </w:r>
          <w:r w:rsidR="009167E1" w:rsidRPr="009167E1">
            <w:t xml:space="preserve"> seuraavasti:</w:t>
          </w:r>
        </w:p>
        <w:p w14:paraId="58ACDF34" w14:textId="77777777" w:rsidR="0000497A" w:rsidRDefault="0000497A" w:rsidP="00426EAE">
          <w:pPr>
            <w:pStyle w:val="LLNormaali"/>
          </w:pPr>
        </w:p>
        <w:p w14:paraId="27273706" w14:textId="77777777" w:rsidR="00B31211" w:rsidRDefault="00B31211" w:rsidP="00B31211">
          <w:pPr>
            <w:pStyle w:val="LLNormaali"/>
          </w:pPr>
        </w:p>
        <w:p w14:paraId="563EFB34" w14:textId="77777777" w:rsidR="00A27A16" w:rsidRDefault="00A27A16" w:rsidP="00A27A16">
          <w:pPr>
            <w:pStyle w:val="LLPykala"/>
          </w:pPr>
          <w:r>
            <w:t>1</w:t>
          </w:r>
          <w:r w:rsidRPr="000A334A">
            <w:t xml:space="preserve"> §</w:t>
          </w:r>
        </w:p>
        <w:p w14:paraId="4937D933" w14:textId="77777777" w:rsidR="00A27A16" w:rsidRPr="00752C33" w:rsidRDefault="00A27A16" w:rsidP="00A27A16">
          <w:pPr>
            <w:rPr>
              <w:lang w:eastAsia="fi-FI"/>
            </w:rPr>
          </w:pPr>
        </w:p>
        <w:p w14:paraId="5ABCF9A9" w14:textId="77777777" w:rsidR="00A27A16" w:rsidRPr="009167E1" w:rsidRDefault="00A27A16" w:rsidP="00BA71BD">
          <w:pPr>
            <w:pStyle w:val="LLNormaali"/>
          </w:pPr>
          <w:r w:rsidRPr="009167E1">
            <w:t>— — — — — — — — — — — — — — — — — — — — — — — — — — — — — —</w:t>
          </w:r>
        </w:p>
        <w:p w14:paraId="1B940BB8" w14:textId="77777777" w:rsidR="00A27A16" w:rsidRPr="0064640E" w:rsidRDefault="00A27A16" w:rsidP="00A27A16">
          <w:pPr>
            <w:pStyle w:val="LLKappalejako"/>
            <w:rPr>
              <w:iCs/>
            </w:rPr>
          </w:pPr>
          <w:r w:rsidRPr="0064640E">
            <w:rPr>
              <w:iCs/>
            </w:rPr>
            <w:t>Tämän lain säännösten mukaisesti myös vieraan valtion tuomioistuimen määräämä kuolemanrangaistus voidaan muuntaa Suomen lainsäädännön mukaiseksi Suomessa täytäntöönpantavaksi seuraamukseksi.</w:t>
          </w:r>
        </w:p>
        <w:p w14:paraId="066A83B3" w14:textId="77777777" w:rsidR="00A221AD" w:rsidRDefault="00A221AD" w:rsidP="00A27A16">
          <w:pPr>
            <w:pStyle w:val="LLKappalejako"/>
            <w:rPr>
              <w:i/>
            </w:rPr>
          </w:pPr>
        </w:p>
        <w:p w14:paraId="073C6006" w14:textId="60852D0D" w:rsidR="00A221AD" w:rsidRPr="009167E1" w:rsidRDefault="00A221AD" w:rsidP="00BA71BD">
          <w:pPr>
            <w:pStyle w:val="LLPykala"/>
          </w:pPr>
          <w:r>
            <w:t>3</w:t>
          </w:r>
          <w:r w:rsidRPr="009167E1">
            <w:t xml:space="preserve"> §</w:t>
          </w:r>
        </w:p>
        <w:p w14:paraId="4058A84B" w14:textId="382E131D" w:rsidR="00A221AD" w:rsidRPr="00A221AD" w:rsidRDefault="00A221AD" w:rsidP="00A221AD">
          <w:pPr>
            <w:pStyle w:val="LLNormaali"/>
          </w:pPr>
          <w:r w:rsidRPr="009167E1">
            <w:t>— — — — — — — — — — — — — — — — — — — — — — — — — — — — — —</w:t>
          </w:r>
        </w:p>
        <w:p w14:paraId="015568AF" w14:textId="7C95A23B" w:rsidR="00A221AD" w:rsidRDefault="00A221AD" w:rsidP="00A221AD">
          <w:pPr>
            <w:pStyle w:val="LLKappalejako"/>
          </w:pPr>
          <w:r w:rsidRPr="00BC2CDB">
            <w:t>Vapaudenmenetystä tarkoittava seuraamus</w:t>
          </w:r>
          <w:r>
            <w:t xml:space="preserve"> </w:t>
          </w:r>
          <w:r w:rsidRPr="0064640E">
            <w:rPr>
              <w:iCs/>
            </w:rPr>
            <w:t xml:space="preserve">ja </w:t>
          </w:r>
          <w:r w:rsidRPr="004A72FB">
            <w:rPr>
              <w:iCs/>
            </w:rPr>
            <w:t xml:space="preserve">vapauteen kohdistuvaksi seuraamukseksi muunnettu </w:t>
          </w:r>
          <w:r w:rsidRPr="0064640E">
            <w:rPr>
              <w:iCs/>
            </w:rPr>
            <w:t>kuolemanrangaistus</w:t>
          </w:r>
          <w:r>
            <w:t xml:space="preserve"> voidaan 1 momentin mukaisesti panna täytäntöön Suomessa, jos tuomittu on Suomen kansalainen tai hänellä on kotipaikkansa täällä ja tuomittu on suostunut siihen. Vapaudenmenetystä tarkoittava seuraamus </w:t>
          </w:r>
          <w:r w:rsidRPr="0064640E">
            <w:rPr>
              <w:iCs/>
            </w:rPr>
            <w:t xml:space="preserve">ja </w:t>
          </w:r>
          <w:r w:rsidR="00A62BEE">
            <w:rPr>
              <w:iCs/>
            </w:rPr>
            <w:t xml:space="preserve">vapauteen kohdistuvaksi seuraamukseksi muunnettu </w:t>
          </w:r>
          <w:r w:rsidRPr="0064640E">
            <w:rPr>
              <w:iCs/>
            </w:rPr>
            <w:t>kuolemanrangaistus</w:t>
          </w:r>
          <w:r>
            <w:t xml:space="preserve"> voidaan kuitenkin panna täytäntöön Suomessa ilman tuomitun suostumusta, jos:</w:t>
          </w:r>
        </w:p>
        <w:p w14:paraId="449DA431" w14:textId="77777777" w:rsidR="00A221AD" w:rsidRDefault="00A221AD" w:rsidP="00A221AD">
          <w:pPr>
            <w:pStyle w:val="LLKappalejako"/>
          </w:pPr>
          <w:r>
            <w:t>1) tuomittu Suomeen pakenemalla tai muuten Suomessa karttaa seuraamuksen täytäntöönpanoa tai täytäntöönpanon jatkamista; tai</w:t>
          </w:r>
        </w:p>
        <w:p w14:paraId="6EB0C27E" w14:textId="77777777" w:rsidR="00A221AD" w:rsidRDefault="00A221AD" w:rsidP="00A221AD">
          <w:pPr>
            <w:pStyle w:val="LLKappalejako"/>
          </w:pPr>
          <w:r>
            <w:t>2) seuraamukseen tai siitä johtuvaan lainvoimaiseen hallinnolliseen päätökseen sisältyy määräys karkottamisesta tai muusta toimenpiteestä, jonka seurauksena tuomitun ei vankilasta vapautumisensa jälkeen sallita jäävän sen valtion alueelle, jossa seuraamus on määrätty.</w:t>
          </w:r>
        </w:p>
        <w:p w14:paraId="3E98AE13" w14:textId="77777777" w:rsidR="0064640E" w:rsidRDefault="0064640E" w:rsidP="00A221AD">
          <w:pPr>
            <w:pStyle w:val="LLKappalejako"/>
          </w:pPr>
        </w:p>
        <w:p w14:paraId="2D6C2775" w14:textId="13A315A3" w:rsidR="0064640E" w:rsidRDefault="0064640E" w:rsidP="0064640E">
          <w:pPr>
            <w:pStyle w:val="LLPykala"/>
          </w:pPr>
          <w:r w:rsidRPr="0064640E">
            <w:t>9</w:t>
          </w:r>
          <w:r w:rsidRPr="009167E1">
            <w:t xml:space="preserve"> §</w:t>
          </w:r>
        </w:p>
        <w:p w14:paraId="1E5A5ACD" w14:textId="77777777" w:rsidR="0064640E" w:rsidRPr="0064640E" w:rsidRDefault="0064640E" w:rsidP="0064640E">
          <w:pPr>
            <w:rPr>
              <w:lang w:eastAsia="fi-FI"/>
            </w:rPr>
          </w:pPr>
        </w:p>
        <w:p w14:paraId="68FCCCDE" w14:textId="0CAF2EB0" w:rsidR="0064640E" w:rsidRDefault="0064640E" w:rsidP="0064640E">
          <w:pPr>
            <w:pStyle w:val="LLKappalejako"/>
          </w:pPr>
          <w:r w:rsidRPr="003D78C5">
            <w:t xml:space="preserve">Tuomioistuimen on muunnettava vieraassa valtiossa tuomittu </w:t>
          </w:r>
          <w:r w:rsidR="00A62BEE" w:rsidRPr="0064640E">
            <w:rPr>
              <w:iCs/>
            </w:rPr>
            <w:t>kuolemanrangaistus</w:t>
          </w:r>
          <w:r w:rsidR="00A62BEE" w:rsidRPr="00A96130">
            <w:t xml:space="preserve"> </w:t>
          </w:r>
          <w:r w:rsidR="00A62BEE" w:rsidRPr="0064640E">
            <w:rPr>
              <w:iCs/>
            </w:rPr>
            <w:t xml:space="preserve">ja </w:t>
          </w:r>
          <w:r w:rsidRPr="00A96130">
            <w:t>muu vapaudenmenetystä tarkoittava seuraamus</w:t>
          </w:r>
          <w:r w:rsidRPr="00430DD1">
            <w:rPr>
              <w:i/>
            </w:rPr>
            <w:t xml:space="preserve"> </w:t>
          </w:r>
          <w:r w:rsidRPr="003D78C5">
            <w:t>kuin hoitoseuraamus</w:t>
          </w:r>
          <w:r>
            <w:t xml:space="preserve"> </w:t>
          </w:r>
          <w:r w:rsidRPr="003D78C5">
            <w:t>Suomen laissa vastaavasta rikoksesta säädetyksi vankeusrangaistukseksi. Muunnettu seuraamus ei saa olla ankarampi kuin rikoksesta vieraassa valtiossa määrätty seuraamus, vaikka viimeksi mainittu seuraamus olisi lievempi kuin Suomen laissa rikoksesta säädetty vähimmäisrangaistus.</w:t>
          </w:r>
        </w:p>
        <w:p w14:paraId="48D4F948" w14:textId="77777777" w:rsidR="0064640E" w:rsidRDefault="0064640E" w:rsidP="00A221AD">
          <w:pPr>
            <w:pStyle w:val="LLKappalejako"/>
          </w:pPr>
        </w:p>
        <w:p w14:paraId="79E472F5" w14:textId="4C236349" w:rsidR="0064640E" w:rsidRDefault="0064640E" w:rsidP="00BA71BD">
          <w:pPr>
            <w:pStyle w:val="LLPykala"/>
          </w:pPr>
          <w:r>
            <w:t>11</w:t>
          </w:r>
          <w:r w:rsidRPr="009167E1">
            <w:t xml:space="preserve"> §</w:t>
          </w:r>
        </w:p>
        <w:p w14:paraId="39958A31" w14:textId="77777777" w:rsidR="0064640E" w:rsidRPr="0064640E" w:rsidRDefault="0064640E" w:rsidP="0064640E">
          <w:pPr>
            <w:rPr>
              <w:lang w:eastAsia="fi-FI"/>
            </w:rPr>
          </w:pPr>
        </w:p>
        <w:p w14:paraId="54A5C3CE" w14:textId="77777777" w:rsidR="0064640E" w:rsidRDefault="0064640E" w:rsidP="0064640E">
          <w:pPr>
            <w:pStyle w:val="LLKappalejako"/>
          </w:pPr>
          <w:r w:rsidRPr="005516FE">
            <w:t xml:space="preserve">Ennen vieraassa valtiossa tuomitun seuraamuksen muuntamista tuomioistuimen on varattava tuomitulle tilaisuus tulla kuulluksi. </w:t>
          </w:r>
          <w:r w:rsidRPr="00BA5344">
            <w:t>Vapaudenmenetystä tarkoittavaa seuraamusta</w:t>
          </w:r>
          <w:r w:rsidRPr="005516FE">
            <w:t xml:space="preserve"> </w:t>
          </w:r>
          <w:r w:rsidRPr="00B46B69">
            <w:rPr>
              <w:iCs/>
            </w:rPr>
            <w:t xml:space="preserve">ja kuolemanrangaistusta </w:t>
          </w:r>
          <w:r w:rsidRPr="005516FE">
            <w:t>muunnettaessa tuomittua on kuultava henkilökohtaisesti, jos hän sitä pyytää eikä ole vapautensa menettäneenä vieraassa valtiossa.</w:t>
          </w:r>
        </w:p>
        <w:p w14:paraId="42E99B50" w14:textId="77777777" w:rsidR="0064640E" w:rsidRDefault="0064640E" w:rsidP="0064640E">
          <w:pPr>
            <w:pStyle w:val="LLKappalejako"/>
          </w:pPr>
        </w:p>
        <w:p w14:paraId="657D38E9" w14:textId="7C093A03" w:rsidR="0064640E" w:rsidRPr="009167E1" w:rsidRDefault="0064640E" w:rsidP="00BA71BD">
          <w:pPr>
            <w:pStyle w:val="LLPykala"/>
          </w:pPr>
          <w:r>
            <w:t>13</w:t>
          </w:r>
          <w:r w:rsidRPr="009167E1">
            <w:t xml:space="preserve"> §</w:t>
          </w:r>
        </w:p>
        <w:p w14:paraId="3DDB7595" w14:textId="77777777" w:rsidR="007E3737" w:rsidRDefault="007E3737" w:rsidP="0064640E">
          <w:pPr>
            <w:pStyle w:val="LLKappalejako"/>
          </w:pPr>
        </w:p>
        <w:p w14:paraId="2694FB9B" w14:textId="77777777" w:rsidR="0064640E" w:rsidRDefault="0064640E" w:rsidP="0064640E">
          <w:pPr>
            <w:pStyle w:val="LLKappalejako"/>
          </w:pPr>
          <w:r w:rsidRPr="00943B64">
            <w:t xml:space="preserve">Jos tuomittu on ennen </w:t>
          </w:r>
          <w:r w:rsidRPr="00814EF5">
            <w:t>vapaudenmenetystä tarkoittavan seuraamuksen</w:t>
          </w:r>
          <w:r>
            <w:t xml:space="preserve"> </w:t>
          </w:r>
          <w:r w:rsidRPr="0064640E">
            <w:rPr>
              <w:iCs/>
            </w:rPr>
            <w:t xml:space="preserve">tai kuolemanrangaistuksen </w:t>
          </w:r>
          <w:r w:rsidRPr="00943B64">
            <w:t>muuntamista siirretty Suomeen, hänet on pidettävä täällä säilössä, kunnes seuraamus on täytäntöönpanokelpoisella päätöksellä muunnettu Suomen lain mukaiseksi rangaistukseksi.</w:t>
          </w:r>
        </w:p>
        <w:p w14:paraId="185AB4F2" w14:textId="77777777" w:rsidR="0064640E" w:rsidRDefault="0064640E" w:rsidP="0064640E">
          <w:pPr>
            <w:pStyle w:val="LLKappalejako"/>
          </w:pPr>
        </w:p>
        <w:p w14:paraId="6396C2AD" w14:textId="77777777" w:rsidR="007E3737" w:rsidRDefault="007E3737" w:rsidP="0064640E">
          <w:pPr>
            <w:pStyle w:val="LLKappalejako"/>
          </w:pPr>
        </w:p>
        <w:p w14:paraId="362AA224" w14:textId="5F87EC2B" w:rsidR="0064640E" w:rsidRPr="009167E1" w:rsidRDefault="0064640E" w:rsidP="00BA71BD">
          <w:pPr>
            <w:pStyle w:val="LLPykala"/>
          </w:pPr>
          <w:r>
            <w:t>23 b</w:t>
          </w:r>
          <w:r w:rsidRPr="009167E1">
            <w:t xml:space="preserve"> §</w:t>
          </w:r>
        </w:p>
        <w:p w14:paraId="028B1AD1" w14:textId="77777777" w:rsidR="0064640E" w:rsidRDefault="0064640E" w:rsidP="0064640E">
          <w:pPr>
            <w:pStyle w:val="LLKappalejako"/>
          </w:pPr>
        </w:p>
        <w:p w14:paraId="6B3C338B" w14:textId="77777777" w:rsidR="007E3737" w:rsidRPr="009167E1" w:rsidRDefault="007E3737" w:rsidP="00BA71BD">
          <w:pPr>
            <w:pStyle w:val="LLNormaali"/>
          </w:pPr>
          <w:r w:rsidRPr="009167E1">
            <w:t>— — — — — — — — — — — — — — — — — — — — — — — — — — — — — —</w:t>
          </w:r>
        </w:p>
        <w:p w14:paraId="4B1D4635" w14:textId="77777777" w:rsidR="0064640E" w:rsidRDefault="0064640E" w:rsidP="0064640E">
          <w:pPr>
            <w:pStyle w:val="LLKappalejako"/>
          </w:pPr>
        </w:p>
        <w:p w14:paraId="102611F1" w14:textId="3C12E895" w:rsidR="007E3737" w:rsidRDefault="007E3737" w:rsidP="007E3737">
          <w:pPr>
            <w:pStyle w:val="LLKappalejako"/>
          </w:pPr>
          <w:r w:rsidRPr="00943B64">
            <w:t xml:space="preserve">Tuomitulle on määrättävä puolustaja, jos hän sitä pyytää, kun kyse on </w:t>
          </w:r>
          <w:r w:rsidRPr="00F24AE5">
            <w:t>vapaudenmenetyksen tarkoittavan seuraamuksen</w:t>
          </w:r>
          <w:r>
            <w:t xml:space="preserve">, </w:t>
          </w:r>
          <w:r w:rsidRPr="00943B64">
            <w:t>hoitoseuraamuksen</w:t>
          </w:r>
          <w:r>
            <w:t xml:space="preserve"> </w:t>
          </w:r>
          <w:r w:rsidRPr="00D33B89">
            <w:rPr>
              <w:iCs/>
            </w:rPr>
            <w:t xml:space="preserve">tai </w:t>
          </w:r>
          <w:r w:rsidR="005B63D4">
            <w:rPr>
              <w:iCs/>
            </w:rPr>
            <w:t>vapauteen kohdistuvaksi seuraamukseksi muunnetun</w:t>
          </w:r>
          <w:r w:rsidR="005B63D4" w:rsidRPr="00D33B89">
            <w:rPr>
              <w:iCs/>
            </w:rPr>
            <w:t xml:space="preserve"> </w:t>
          </w:r>
          <w:r w:rsidRPr="00D33B89">
            <w:rPr>
              <w:iCs/>
            </w:rPr>
            <w:t>kuolemanrangaistuksen</w:t>
          </w:r>
          <w:r w:rsidRPr="00943B64">
            <w:t xml:space="preserve"> täytäntöönpanon siirtämisestä vieraasta valtiosta Suomeen tai Suomesta vieraaseen valtioon. Puolustajan määräämisestä viran puolesta samoin kuin puolustajasta muutoin on soveltuvin osin voimassa, mitä oikeudenkäynnistä rikosasioissa annetun lain (689/1997) 2 luvussa säädetään. Puolustajan määrää oikeusministeriö. Puolustajan voi määrätä myös tässä laissa tarkoitettua asiaa käsittelevä tuomioistuin. Tuomitulle on viipymättä selvitettävä hänen oikeutensa käyttää avustajaa sekä se, että hänelle voidaan määrätä puolustaja.</w:t>
          </w:r>
        </w:p>
        <w:p w14:paraId="2676B2EE" w14:textId="502F8870" w:rsidR="009167E1" w:rsidRDefault="009167E1" w:rsidP="00F06DEC">
          <w:pPr>
            <w:pStyle w:val="LLKappalejako"/>
          </w:pPr>
        </w:p>
        <w:p w14:paraId="1D3E4D2D" w14:textId="350CF043" w:rsidR="00C277D6" w:rsidRDefault="00C277D6" w:rsidP="00BA71BD">
          <w:pPr>
            <w:pStyle w:val="LLPykala"/>
          </w:pPr>
          <w:r>
            <w:t>26</w:t>
          </w:r>
          <w:r w:rsidRPr="009167E1">
            <w:t xml:space="preserve"> §</w:t>
          </w:r>
        </w:p>
        <w:p w14:paraId="11C74EC6" w14:textId="77777777" w:rsidR="00C277D6" w:rsidRPr="00C277D6" w:rsidRDefault="00C277D6" w:rsidP="00C277D6">
          <w:pPr>
            <w:rPr>
              <w:lang w:eastAsia="fi-FI"/>
            </w:rPr>
          </w:pPr>
        </w:p>
        <w:p w14:paraId="1F0E020B" w14:textId="77777777" w:rsidR="00C277D6" w:rsidRPr="00CD6524" w:rsidRDefault="00C277D6" w:rsidP="00C277D6">
          <w:pPr>
            <w:pStyle w:val="LLKappalejako"/>
          </w:pPr>
          <w:r w:rsidRPr="00A40FD9">
            <w:t xml:space="preserve">Valtioneuvoston </w:t>
          </w:r>
          <w:r>
            <w:t xml:space="preserve">asetuksella </w:t>
          </w:r>
          <w:r w:rsidRPr="00CD6524">
            <w:t>annetaan tarkempia säännöksiä vieraassa valtiossa määrätyn seuraamuksen täytäntöönpanomenettelystä Suomessa ja Suomessa määrätyn seuraamuksen täytäntöönpanon siirtämismenettelystä vieraaseen valtioon.</w:t>
          </w:r>
        </w:p>
        <w:p w14:paraId="57B62279" w14:textId="77777777" w:rsidR="00A221AD" w:rsidRDefault="00A221AD" w:rsidP="00F06DEC">
          <w:pPr>
            <w:pStyle w:val="LLKappalejako"/>
          </w:pPr>
        </w:p>
        <w:p w14:paraId="32BB0E75" w14:textId="77777777" w:rsidR="00BA71BD" w:rsidRPr="009167E1" w:rsidRDefault="00BA71BD" w:rsidP="00BA71BD">
          <w:pPr>
            <w:pStyle w:val="LLNormaali"/>
            <w:jc w:val="center"/>
          </w:pPr>
          <w:r>
            <w:t>———</w:t>
          </w:r>
        </w:p>
        <w:p w14:paraId="4D26689C"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5587F4CC" w14:textId="77777777" w:rsidR="003E4E0F" w:rsidRDefault="00BA71BD" w:rsidP="00BA71BD">
          <w:pPr>
            <w:pStyle w:val="LLNormaali"/>
            <w:jc w:val="center"/>
          </w:pPr>
          <w:r>
            <w:t>—————</w:t>
          </w:r>
        </w:p>
        <w:p w14:paraId="1E374B0E" w14:textId="74579828" w:rsidR="00196A1D" w:rsidRPr="00271954" w:rsidRDefault="00000000" w:rsidP="004A648F">
          <w:pPr>
            <w:pStyle w:val="LLNormaali"/>
          </w:pPr>
        </w:p>
      </w:sdtContent>
    </w:sdt>
    <w:p w14:paraId="4A471C1F" w14:textId="77777777" w:rsidR="004A648F" w:rsidRPr="00302A46" w:rsidRDefault="004A648F" w:rsidP="007435F3">
      <w:pPr>
        <w:pStyle w:val="LLNormaali"/>
      </w:pPr>
    </w:p>
    <w:p w14:paraId="250EBF69" w14:textId="77777777" w:rsidR="00137260" w:rsidRPr="00302A46" w:rsidRDefault="00137260" w:rsidP="007435F3">
      <w:pPr>
        <w:pStyle w:val="LLNormaali"/>
      </w:pPr>
    </w:p>
    <w:sdt>
      <w:sdtPr>
        <w:alias w:val="Päiväys"/>
        <w:tag w:val="CCPaivays"/>
        <w:id w:val="-857742363"/>
        <w:lock w:val="sdtLocked"/>
        <w:placeholder>
          <w:docPart w:val="29C6A26415A349EE962C159D10C7E093"/>
        </w:placeholder>
        <w15:color w:val="33CCCC"/>
        <w:text/>
      </w:sdtPr>
      <w:sdtContent>
        <w:p w14:paraId="41D1D312"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299B2EA9" w14:textId="77777777" w:rsidR="005F6E65" w:rsidRPr="00030BA9" w:rsidRDefault="005F6E65" w:rsidP="00267E16">
      <w:pPr>
        <w:pStyle w:val="LLNormaali"/>
      </w:pPr>
    </w:p>
    <w:sdt>
      <w:sdtPr>
        <w:alias w:val="Allekirjoittajan asema"/>
        <w:tag w:val="CCAllekirjoitus"/>
        <w:id w:val="1565067034"/>
        <w:lock w:val="sdtLocked"/>
        <w:placeholder>
          <w:docPart w:val="29C6A26415A349EE962C159D10C7E093"/>
        </w:placeholder>
        <w15:color w:val="00FFFF"/>
      </w:sdtPr>
      <w:sdtContent>
        <w:p w14:paraId="4159CA0F" w14:textId="77777777" w:rsidR="005F6E65" w:rsidRPr="008D7BC7" w:rsidRDefault="0087446D" w:rsidP="005F6E65">
          <w:pPr>
            <w:pStyle w:val="LLAllekirjoitus"/>
          </w:pPr>
          <w:r>
            <w:t>Pääministeri</w:t>
          </w:r>
        </w:p>
      </w:sdtContent>
    </w:sdt>
    <w:p w14:paraId="2CA971EC" w14:textId="77777777" w:rsidR="005F6E65" w:rsidRPr="00385A06" w:rsidRDefault="00746B85" w:rsidP="00385A06">
      <w:pPr>
        <w:pStyle w:val="LLNimenselvennys"/>
      </w:pPr>
      <w:r>
        <w:t>Etunimi Sukunimi</w:t>
      </w:r>
    </w:p>
    <w:p w14:paraId="7B8447B8" w14:textId="77777777" w:rsidR="005F6E65" w:rsidRPr="00385A06" w:rsidRDefault="005F6E65" w:rsidP="00267E16">
      <w:pPr>
        <w:pStyle w:val="LLNormaali"/>
      </w:pPr>
    </w:p>
    <w:p w14:paraId="1CC047A5" w14:textId="77777777" w:rsidR="005F6E65" w:rsidRPr="00385A06" w:rsidRDefault="005F6E65" w:rsidP="00267E16">
      <w:pPr>
        <w:pStyle w:val="LLNormaali"/>
      </w:pPr>
    </w:p>
    <w:p w14:paraId="17894AB4" w14:textId="77777777" w:rsidR="005F6E65" w:rsidRPr="00385A06" w:rsidRDefault="005F6E65" w:rsidP="00267E16">
      <w:pPr>
        <w:pStyle w:val="LLNormaali"/>
      </w:pPr>
    </w:p>
    <w:p w14:paraId="090392FE" w14:textId="77777777" w:rsidR="005F6E65" w:rsidRPr="00385A06" w:rsidRDefault="005F6E65" w:rsidP="00267E16">
      <w:pPr>
        <w:pStyle w:val="LLNormaali"/>
      </w:pPr>
    </w:p>
    <w:p w14:paraId="28DC5F2B" w14:textId="3053183B" w:rsidR="004B1827" w:rsidRDefault="00371EB9" w:rsidP="00271954">
      <w:pPr>
        <w:pStyle w:val="LLVarmennus"/>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roofErr w:type="gramStart"/>
      <w:r>
        <w:t>..</w:t>
      </w:r>
      <w:proofErr w:type="gramEnd"/>
      <w:r w:rsidR="00031114">
        <w:t>ministeri</w:t>
      </w:r>
      <w:r w:rsidR="00385A06">
        <w:t xml:space="preserve"> </w:t>
      </w:r>
      <w:r w:rsidR="00B356D4">
        <w:t>Etunimi Sukunim</w:t>
      </w:r>
      <w:r w:rsidR="00271954">
        <w:t>i</w:t>
      </w:r>
    </w:p>
    <w:p w14:paraId="1F6EB63C" w14:textId="057E53AC" w:rsidR="00743478" w:rsidRPr="00743478" w:rsidRDefault="00743478" w:rsidP="00743478">
      <w:pPr>
        <w:pStyle w:val="LLNormaali"/>
        <w:rPr>
          <w:rFonts w:eastAsia="Times New Roman"/>
          <w:i/>
          <w:color w:val="000000" w:themeColor="text1"/>
          <w:szCs w:val="24"/>
        </w:rPr>
      </w:pPr>
      <w:r w:rsidRPr="00743478">
        <w:br w:type="page"/>
      </w:r>
    </w:p>
    <w:bookmarkStart w:id="21" w:name="_Toc184042128"/>
    <w:p w14:paraId="3A3B36FB" w14:textId="77777777" w:rsidR="005556E4" w:rsidRDefault="00000000" w:rsidP="00F61261">
      <w:pPr>
        <w:pStyle w:val="LLAsetusluonnokset"/>
      </w:pPr>
      <w:sdt>
        <w:sdtPr>
          <w:alias w:val="Asetusluonnokset"/>
          <w:tag w:val="CCAsetusluonnokset"/>
          <w:id w:val="1033241733"/>
          <w:placeholder>
            <w:docPart w:val="2AA6E2DBC55F4AB29F65023E50925288"/>
          </w:placeholder>
          <w:showingPlcHdr/>
          <w15:color w:val="33CCCC"/>
          <w:comboBox>
            <w:listItem w:value="Valitse kohde."/>
            <w:listItem w:displayText="Asetusluonnos" w:value="Asetusluonnos"/>
            <w:listItem w:displayText="Asetusluonnokset" w:value="Asetusluonnokset"/>
          </w:comboBox>
        </w:sdtPr>
        <w:sdtContent>
          <w:r w:rsidR="005556E4" w:rsidRPr="00CC518A">
            <w:rPr>
              <w:rStyle w:val="Paikkamerkkiteksti"/>
            </w:rPr>
            <w:t>Valitse kohde.</w:t>
          </w:r>
        </w:sdtContent>
      </w:sdt>
      <w:bookmarkEnd w:id="21"/>
    </w:p>
    <w:p w14:paraId="596EA062" w14:textId="7EDB60E5" w:rsidR="00B34684" w:rsidRPr="00FA17FD" w:rsidRDefault="00B34684" w:rsidP="00B34684">
      <w:pPr>
        <w:pStyle w:val="LLNormaali"/>
        <w:rPr>
          <w:lang w:eastAsia="fi-FI"/>
        </w:rPr>
      </w:pPr>
    </w:p>
    <w:p w14:paraId="040BA480" w14:textId="3774E428" w:rsidR="008A3DB3" w:rsidRPr="000A334A" w:rsidRDefault="00204846" w:rsidP="00204846">
      <w:pPr>
        <w:pStyle w:val="LLLainNumero"/>
      </w:pPr>
      <w:r>
        <w:t>1.</w:t>
      </w:r>
    </w:p>
    <w:p w14:paraId="4DB26E42" w14:textId="77777777" w:rsidR="001B2357" w:rsidRPr="00F36633" w:rsidRDefault="001B2357" w:rsidP="001B2357">
      <w:pPr>
        <w:pStyle w:val="LLLaki"/>
      </w:pPr>
      <w:r w:rsidRPr="00F36633">
        <w:t>Laki</w:t>
      </w:r>
    </w:p>
    <w:p w14:paraId="513CB6D0" w14:textId="77777777" w:rsidR="001B2357" w:rsidRPr="009167E1" w:rsidRDefault="00413DDA" w:rsidP="001B2357">
      <w:pPr>
        <w:pStyle w:val="LLSaadoksenNimi"/>
      </w:pPr>
      <w:bookmarkStart w:id="22" w:name="_Toc184042129"/>
      <w:r>
        <w:t>kansainvälisestä yhteistoiminnasta eräiden rikosoikeudellisten seuraamusten täytäntöönpanosta annetun lain muuttamisesta</w:t>
      </w:r>
      <w:bookmarkEnd w:id="22"/>
      <w:r>
        <w:t xml:space="preserve"> </w:t>
      </w:r>
      <w:r w:rsidR="001B2357" w:rsidRPr="009167E1">
        <w:t xml:space="preserve"> </w:t>
      </w:r>
    </w:p>
    <w:p w14:paraId="213E256D" w14:textId="77777777" w:rsidR="008A3DB3" w:rsidRDefault="001B2357" w:rsidP="001B2357">
      <w:pPr>
        <w:pStyle w:val="LLJohtolauseKappaleet"/>
      </w:pPr>
      <w:r w:rsidRPr="009167E1">
        <w:t>Eduskunnan päätöksen mukaisesti säädetään:</w:t>
      </w:r>
    </w:p>
    <w:p w14:paraId="682E9499"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5B5B7179" w14:textId="77777777" w:rsidTr="00C059CE">
        <w:trPr>
          <w:tblHeader/>
        </w:trPr>
        <w:tc>
          <w:tcPr>
            <w:tcW w:w="4243" w:type="dxa"/>
            <w:shd w:val="clear" w:color="auto" w:fill="auto"/>
          </w:tcPr>
          <w:p w14:paraId="5E078ECB" w14:textId="77777777" w:rsidR="008A3DB3" w:rsidRDefault="008A3DB3" w:rsidP="002A0B5D">
            <w:pPr>
              <w:rPr>
                <w:i/>
                <w:lang w:eastAsia="fi-FI"/>
              </w:rPr>
            </w:pPr>
            <w:r w:rsidRPr="00E72ED5">
              <w:rPr>
                <w:i/>
                <w:lang w:eastAsia="fi-FI"/>
              </w:rPr>
              <w:t>Voimassa oleva laki</w:t>
            </w:r>
          </w:p>
          <w:p w14:paraId="62FDDA16" w14:textId="77777777" w:rsidR="0013779E" w:rsidRPr="0013779E" w:rsidRDefault="0013779E" w:rsidP="002A0B5D">
            <w:pPr>
              <w:rPr>
                <w:rFonts w:eastAsia="Times New Roman"/>
                <w:szCs w:val="24"/>
                <w:lang w:eastAsia="fi-FI"/>
              </w:rPr>
            </w:pPr>
          </w:p>
        </w:tc>
        <w:tc>
          <w:tcPr>
            <w:tcW w:w="4243" w:type="dxa"/>
            <w:shd w:val="clear" w:color="auto" w:fill="auto"/>
          </w:tcPr>
          <w:p w14:paraId="3FA45DC0" w14:textId="77777777" w:rsidR="008A3DB3" w:rsidRDefault="008A3DB3" w:rsidP="002A0B5D">
            <w:pPr>
              <w:rPr>
                <w:i/>
                <w:lang w:eastAsia="fi-FI"/>
              </w:rPr>
            </w:pPr>
            <w:r w:rsidRPr="00CB7AA5">
              <w:rPr>
                <w:i/>
                <w:lang w:eastAsia="fi-FI"/>
              </w:rPr>
              <w:t>Ehdotus</w:t>
            </w:r>
          </w:p>
          <w:p w14:paraId="1FAD6DD6" w14:textId="77777777" w:rsidR="0013779E" w:rsidRPr="0013779E" w:rsidRDefault="0013779E" w:rsidP="002A0B5D">
            <w:pPr>
              <w:rPr>
                <w:lang w:eastAsia="fi-FI"/>
              </w:rPr>
            </w:pPr>
          </w:p>
        </w:tc>
      </w:tr>
      <w:tr w:rsidR="002D62BF" w:rsidRPr="000A334A" w14:paraId="49AC50CC" w14:textId="77777777" w:rsidTr="00C059CE">
        <w:tc>
          <w:tcPr>
            <w:tcW w:w="4243" w:type="dxa"/>
            <w:shd w:val="clear" w:color="auto" w:fill="auto"/>
          </w:tcPr>
          <w:p w14:paraId="5E1D1AC7" w14:textId="77777777" w:rsidR="002D62BF" w:rsidRDefault="00752C33" w:rsidP="007410C5">
            <w:pPr>
              <w:pStyle w:val="LLPykala"/>
            </w:pPr>
            <w:r>
              <w:t>1</w:t>
            </w:r>
            <w:r w:rsidR="002D62BF">
              <w:t xml:space="preserve"> §</w:t>
            </w:r>
          </w:p>
          <w:p w14:paraId="1D992CBF" w14:textId="77777777" w:rsidR="00752C33" w:rsidRPr="00752C33" w:rsidRDefault="00752C33" w:rsidP="00752C33">
            <w:pPr>
              <w:rPr>
                <w:lang w:eastAsia="fi-FI"/>
              </w:rPr>
            </w:pPr>
          </w:p>
          <w:p w14:paraId="434CF840" w14:textId="77777777" w:rsidR="00752C33" w:rsidRDefault="00752C33" w:rsidP="003F1C96">
            <w:pPr>
              <w:pStyle w:val="LLNormaali"/>
            </w:pPr>
            <w:r w:rsidRPr="000A334A">
              <w:rPr>
                <w:lang w:eastAsia="fi-FI"/>
              </w:rPr>
              <w:t>— — — — — — — — — — — — — —</w:t>
            </w:r>
          </w:p>
          <w:p w14:paraId="7ADC79CD" w14:textId="77777777" w:rsidR="00752C33" w:rsidRDefault="00752C33" w:rsidP="00752C33">
            <w:pPr>
              <w:pStyle w:val="LLKappalejako"/>
            </w:pPr>
          </w:p>
          <w:p w14:paraId="7739A368" w14:textId="25146B65" w:rsidR="008061B5" w:rsidRPr="00FC0D6E" w:rsidRDefault="00FC0D6E" w:rsidP="00752C33">
            <w:pPr>
              <w:pStyle w:val="LLKappalejako"/>
            </w:pPr>
            <w:r w:rsidRPr="00FC0D6E">
              <w:t>uusi 3. mom.</w:t>
            </w:r>
          </w:p>
          <w:p w14:paraId="5FF7D59B" w14:textId="00D2E83B" w:rsidR="00DE738D" w:rsidRDefault="00DE738D" w:rsidP="00752C33">
            <w:pPr>
              <w:pStyle w:val="LLKappalejako"/>
            </w:pPr>
          </w:p>
          <w:p w14:paraId="3623D1F0" w14:textId="3314882A" w:rsidR="00DE738D" w:rsidRDefault="00DE738D" w:rsidP="00752C33">
            <w:pPr>
              <w:pStyle w:val="LLKappalejako"/>
            </w:pPr>
          </w:p>
          <w:p w14:paraId="35B88A1A" w14:textId="45BC056F" w:rsidR="00AD2872" w:rsidRDefault="00AD2872" w:rsidP="00752C33">
            <w:pPr>
              <w:pStyle w:val="LLKappalejako"/>
            </w:pPr>
          </w:p>
          <w:p w14:paraId="495EF142" w14:textId="77777777" w:rsidR="003D26D7" w:rsidRDefault="003D26D7" w:rsidP="00276184">
            <w:pPr>
              <w:pStyle w:val="LLKappalejako"/>
              <w:ind w:firstLine="0"/>
            </w:pPr>
          </w:p>
          <w:p w14:paraId="793EC962" w14:textId="77777777" w:rsidR="008061B5" w:rsidRDefault="008061B5" w:rsidP="00BA71BD">
            <w:pPr>
              <w:pStyle w:val="LLPykala"/>
            </w:pPr>
            <w:r>
              <w:t>3</w:t>
            </w:r>
            <w:r w:rsidRPr="009167E1">
              <w:t xml:space="preserve"> §</w:t>
            </w:r>
          </w:p>
          <w:p w14:paraId="78C0B780" w14:textId="77777777" w:rsidR="008061B5" w:rsidRPr="008061B5" w:rsidRDefault="008061B5" w:rsidP="008061B5">
            <w:pPr>
              <w:rPr>
                <w:lang w:eastAsia="fi-FI"/>
              </w:rPr>
            </w:pPr>
          </w:p>
          <w:p w14:paraId="144C8FEE" w14:textId="77777777" w:rsidR="008061B5" w:rsidRPr="008061B5" w:rsidRDefault="008061B5" w:rsidP="008061B5">
            <w:pPr>
              <w:pStyle w:val="LLNormaali"/>
            </w:pPr>
            <w:r w:rsidRPr="000A334A">
              <w:rPr>
                <w:lang w:eastAsia="fi-FI"/>
              </w:rPr>
              <w:t>— — — — — — — — — — — — — —</w:t>
            </w:r>
          </w:p>
          <w:p w14:paraId="583A5CA0" w14:textId="77777777" w:rsidR="008061B5" w:rsidRDefault="008061B5" w:rsidP="008061B5">
            <w:pPr>
              <w:pStyle w:val="LLKappalejako"/>
            </w:pPr>
            <w:r w:rsidRPr="000D75F1">
              <w:t>Vapaudenmenetystä tarkoittava seuraamus</w:t>
            </w:r>
            <w:r>
              <w:t xml:space="preserve"> voidaan 1 momentin mukaisesti panna täytäntöön Suomessa, jos tuomittu on Suomen kansalainen tai hänellä on kotipaikkansa täällä ja tuomittu on suostunut siihen. Vapaudenmenetystä tarkoittava seuraamus voidaan kuitenkin panna täytäntöön Suomessa ilman tuomitun suostumusta, jos:</w:t>
            </w:r>
          </w:p>
          <w:p w14:paraId="520044AF" w14:textId="77777777" w:rsidR="008061B5" w:rsidRDefault="008061B5" w:rsidP="008061B5">
            <w:pPr>
              <w:pStyle w:val="LLKappalejako"/>
            </w:pPr>
            <w:r>
              <w:t>1) tuomittu Suomeen pakenemalla tai muuten Suomessa karttaa seuraamuksen täytäntöönpanoa tai täytäntöönpanon jatkamista; tai</w:t>
            </w:r>
          </w:p>
          <w:p w14:paraId="6F57D041" w14:textId="77777777" w:rsidR="00752C33" w:rsidRDefault="008061B5" w:rsidP="008061B5">
            <w:pPr>
              <w:pStyle w:val="LLKappalejako"/>
            </w:pPr>
            <w:r>
              <w:t>2) seuraamukseen tai siitä johtuvaan lainvoimaiseen hallinnolliseen päätökseen sisältyy määräys karkottamisesta tai muusta toimenpiteestä, jonka seurauksena tuomitun ei vankilasta vapautumisensa jälkeen sallita jäävän sen valtion alueelle, jossa seuraamus on määrätty.</w:t>
            </w:r>
          </w:p>
          <w:p w14:paraId="16DD2FEC" w14:textId="77777777" w:rsidR="00943B64" w:rsidRDefault="00943B64" w:rsidP="003F1C96">
            <w:pPr>
              <w:pStyle w:val="LLNormaali"/>
            </w:pPr>
            <w:r w:rsidRPr="000A334A">
              <w:rPr>
                <w:lang w:eastAsia="fi-FI"/>
              </w:rPr>
              <w:t>— — — — — — — — — — — — — —</w:t>
            </w:r>
          </w:p>
          <w:p w14:paraId="3E843033" w14:textId="77777777" w:rsidR="00C11186" w:rsidRDefault="00C11186" w:rsidP="008061B5">
            <w:pPr>
              <w:pStyle w:val="LLKappalejako"/>
            </w:pPr>
          </w:p>
          <w:p w14:paraId="7039E898" w14:textId="0E665F8F" w:rsidR="00C11186" w:rsidRDefault="00C11186" w:rsidP="008061B5">
            <w:pPr>
              <w:pStyle w:val="LLKappalejako"/>
            </w:pPr>
          </w:p>
          <w:p w14:paraId="086C991D" w14:textId="2F01E4E3" w:rsidR="007B78DC" w:rsidRDefault="007B78DC" w:rsidP="008061B5">
            <w:pPr>
              <w:pStyle w:val="LLKappalejako"/>
            </w:pPr>
          </w:p>
          <w:p w14:paraId="76B6A50A" w14:textId="42E4BDB1" w:rsidR="007B78DC" w:rsidRDefault="007B78DC" w:rsidP="008061B5">
            <w:pPr>
              <w:pStyle w:val="LLKappalejako"/>
            </w:pPr>
          </w:p>
          <w:p w14:paraId="5C4DFB6D" w14:textId="2BCBEA46" w:rsidR="007B78DC" w:rsidRDefault="007B78DC" w:rsidP="008061B5">
            <w:pPr>
              <w:pStyle w:val="LLKappalejako"/>
            </w:pPr>
          </w:p>
          <w:p w14:paraId="1387F334" w14:textId="77777777" w:rsidR="00736DA7" w:rsidRPr="001625BE" w:rsidRDefault="00736DA7" w:rsidP="001625BE">
            <w:pPr>
              <w:rPr>
                <w:lang w:eastAsia="fi-FI"/>
              </w:rPr>
            </w:pPr>
          </w:p>
          <w:p w14:paraId="3B40412C" w14:textId="77777777" w:rsidR="00DB0FFB" w:rsidRDefault="00DB0FFB" w:rsidP="00BA71BD">
            <w:pPr>
              <w:pStyle w:val="LLPykala"/>
            </w:pPr>
            <w:r>
              <w:t>9</w:t>
            </w:r>
            <w:r w:rsidRPr="009167E1">
              <w:t xml:space="preserve"> §</w:t>
            </w:r>
          </w:p>
          <w:p w14:paraId="2B1113C5" w14:textId="77777777" w:rsidR="003D78C5" w:rsidRPr="003D78C5" w:rsidRDefault="003D78C5" w:rsidP="003D78C5">
            <w:pPr>
              <w:rPr>
                <w:lang w:eastAsia="fi-FI"/>
              </w:rPr>
            </w:pPr>
          </w:p>
          <w:p w14:paraId="49303DCA" w14:textId="77777777" w:rsidR="00430DD1" w:rsidRDefault="003D78C5" w:rsidP="00943B64">
            <w:pPr>
              <w:pStyle w:val="LLKappalejako"/>
            </w:pPr>
            <w:r w:rsidRPr="003D78C5">
              <w:t xml:space="preserve">Tuomioistuimen on muunnettava vieraassa valtiossa tuomittu </w:t>
            </w:r>
            <w:r w:rsidRPr="00BA5344">
              <w:t>muu vapaudenmenetystä tarkoittava seuraamus</w:t>
            </w:r>
            <w:r w:rsidRPr="00430DD1">
              <w:rPr>
                <w:i/>
              </w:rPr>
              <w:t xml:space="preserve"> </w:t>
            </w:r>
            <w:r w:rsidRPr="003D78C5">
              <w:t>kuin hoitoseuraamus Suomen laissa vastaavasta rikoksesta säädetyksi vankeusrangaistukseksi. Muunnettu seuraamus ei saa olla ankarampi kuin rikoksesta vieraassa valtiossa määrätty seuraamus, vaikka viimeksi mainittu seuraamus olisi lievempi kuin Suomen laissa rikoksesta säädetty vähimmäisrangaistus.</w:t>
            </w:r>
          </w:p>
          <w:p w14:paraId="5ABF4453" w14:textId="77777777" w:rsidR="005516FE" w:rsidRDefault="005516FE" w:rsidP="003F1C96">
            <w:pPr>
              <w:pStyle w:val="LLNormaali"/>
            </w:pPr>
            <w:r w:rsidRPr="000A334A">
              <w:rPr>
                <w:lang w:eastAsia="fi-FI"/>
              </w:rPr>
              <w:t>— — — — — — — — — — — — — —</w:t>
            </w:r>
          </w:p>
          <w:p w14:paraId="76AD0B1A" w14:textId="77777777" w:rsidR="00430DD1" w:rsidRDefault="00430DD1" w:rsidP="008061B5">
            <w:pPr>
              <w:pStyle w:val="LLKappalejako"/>
            </w:pPr>
          </w:p>
          <w:p w14:paraId="678FD450" w14:textId="77777777" w:rsidR="005516FE" w:rsidRDefault="005516FE" w:rsidP="005516FE">
            <w:pPr>
              <w:pStyle w:val="LLKappalejako"/>
              <w:ind w:firstLine="0"/>
            </w:pPr>
          </w:p>
          <w:p w14:paraId="13D0E23F" w14:textId="71E08FCA" w:rsidR="00430DD1" w:rsidRDefault="00430DD1" w:rsidP="008061B5">
            <w:pPr>
              <w:pStyle w:val="LLKappalejako"/>
            </w:pPr>
          </w:p>
          <w:p w14:paraId="4EF922C8" w14:textId="1150E298" w:rsidR="00BA5344" w:rsidRDefault="00BA5344" w:rsidP="008061B5">
            <w:pPr>
              <w:pStyle w:val="LLKappalejako"/>
            </w:pPr>
          </w:p>
          <w:p w14:paraId="01021BA7" w14:textId="77777777" w:rsidR="0064640E" w:rsidRDefault="0064640E" w:rsidP="00BE7290">
            <w:pPr>
              <w:pStyle w:val="LLKappalejako"/>
              <w:ind w:firstLine="0"/>
            </w:pPr>
          </w:p>
          <w:p w14:paraId="4F8454EA" w14:textId="77777777" w:rsidR="003D78C5" w:rsidRDefault="005516FE" w:rsidP="005516FE">
            <w:pPr>
              <w:pStyle w:val="LLPykala"/>
            </w:pPr>
            <w:r>
              <w:t>11</w:t>
            </w:r>
            <w:r w:rsidRPr="009167E1">
              <w:t xml:space="preserve"> §</w:t>
            </w:r>
          </w:p>
          <w:p w14:paraId="22BA8088" w14:textId="77777777" w:rsidR="003D78C5" w:rsidRDefault="003D78C5" w:rsidP="008061B5">
            <w:pPr>
              <w:pStyle w:val="LLKappalejako"/>
            </w:pPr>
          </w:p>
          <w:p w14:paraId="67E1ADFB" w14:textId="77777777" w:rsidR="005516FE" w:rsidRDefault="005516FE" w:rsidP="00943B64">
            <w:pPr>
              <w:pStyle w:val="LLKappalejako"/>
            </w:pPr>
            <w:r w:rsidRPr="005516FE">
              <w:t xml:space="preserve">Ennen vieraassa valtiossa tuomitun seuraamuksen muuntamista tuomioistuimen on varattava tuomitulle tilaisuus tulla kuulluksi. </w:t>
            </w:r>
            <w:r w:rsidRPr="00BA5344">
              <w:t>Vapaudenmenetystä tarkoittavaa seuraamusta</w:t>
            </w:r>
            <w:r w:rsidRPr="005516FE">
              <w:t xml:space="preserve"> muunnettaessa tuomittua on kuultava henkilökohtaisesti, jos hän sitä pyytää eikä ole vapautensa menettäneenä vieraassa valtiossa.</w:t>
            </w:r>
          </w:p>
          <w:p w14:paraId="3D9FDDB1" w14:textId="77777777" w:rsidR="005516FE" w:rsidRDefault="005516FE" w:rsidP="008061B5">
            <w:pPr>
              <w:pStyle w:val="LLKappalejako"/>
            </w:pPr>
          </w:p>
          <w:p w14:paraId="3908A7F1" w14:textId="253D6934" w:rsidR="003D78C5" w:rsidRDefault="003D78C5" w:rsidP="008061B5">
            <w:pPr>
              <w:pStyle w:val="LLKappalejako"/>
            </w:pPr>
          </w:p>
          <w:p w14:paraId="42C6D6E6" w14:textId="77777777" w:rsidR="0071403D" w:rsidRDefault="0071403D" w:rsidP="00F96990">
            <w:pPr>
              <w:pStyle w:val="LLKappalejako"/>
              <w:ind w:firstLine="0"/>
            </w:pPr>
          </w:p>
          <w:p w14:paraId="7A4E74B0" w14:textId="77777777" w:rsidR="001804C5" w:rsidRDefault="001804C5" w:rsidP="00F96990">
            <w:pPr>
              <w:pStyle w:val="LLKappalejako"/>
              <w:ind w:firstLine="0"/>
            </w:pPr>
          </w:p>
          <w:p w14:paraId="0ADCC577" w14:textId="77777777" w:rsidR="0064640E" w:rsidRDefault="0064640E" w:rsidP="00F96990">
            <w:pPr>
              <w:pStyle w:val="LLKappalejako"/>
              <w:ind w:firstLine="0"/>
            </w:pPr>
          </w:p>
          <w:p w14:paraId="03F64FE5" w14:textId="77777777" w:rsidR="005516FE" w:rsidRPr="009167E1" w:rsidRDefault="005516FE" w:rsidP="00BA71BD">
            <w:pPr>
              <w:pStyle w:val="LLPykala"/>
            </w:pPr>
            <w:r>
              <w:t>13</w:t>
            </w:r>
            <w:r w:rsidRPr="009167E1">
              <w:t xml:space="preserve"> §</w:t>
            </w:r>
          </w:p>
          <w:p w14:paraId="1B63A610" w14:textId="77777777" w:rsidR="005516FE" w:rsidRDefault="005516FE" w:rsidP="008061B5">
            <w:pPr>
              <w:pStyle w:val="LLKappalejako"/>
            </w:pPr>
          </w:p>
          <w:p w14:paraId="58E66B2F" w14:textId="77777777" w:rsidR="00943B64" w:rsidRDefault="00943B64" w:rsidP="00943B64">
            <w:pPr>
              <w:pStyle w:val="LLKappalejako"/>
            </w:pPr>
            <w:r w:rsidRPr="00943B64">
              <w:t xml:space="preserve">Jos tuomittu on ennen </w:t>
            </w:r>
            <w:r w:rsidRPr="001804C5">
              <w:rPr>
                <w:iCs/>
              </w:rPr>
              <w:t>vapaudenmenetystä tarkoittavan seuraamuksen</w:t>
            </w:r>
            <w:r w:rsidRPr="00943B64">
              <w:t xml:space="preserve"> muuntamista siirretty Suomeen, hänet on pidettävä täällä säilössä, kunnes seuraamus on täytäntöönpanokelpoisella päätöksellä muunnettu Suomen lain mukaiseksi rangaistukseksi.</w:t>
            </w:r>
          </w:p>
          <w:p w14:paraId="0E463C9C" w14:textId="4565268F" w:rsidR="00943B64" w:rsidRDefault="00943B64" w:rsidP="00E529A7">
            <w:pPr>
              <w:pStyle w:val="LLNormaali"/>
            </w:pPr>
            <w:r w:rsidRPr="000A334A">
              <w:rPr>
                <w:lang w:eastAsia="fi-FI"/>
              </w:rPr>
              <w:t>— — — — — — — — — — — — — —</w:t>
            </w:r>
          </w:p>
          <w:p w14:paraId="378FDA61" w14:textId="756D6322" w:rsidR="00943B64" w:rsidRDefault="00943B64" w:rsidP="008061B5">
            <w:pPr>
              <w:pStyle w:val="LLKappalejako"/>
            </w:pPr>
          </w:p>
          <w:p w14:paraId="0080F5B5" w14:textId="19832B45" w:rsidR="00814EF5" w:rsidRDefault="00814EF5" w:rsidP="008061B5">
            <w:pPr>
              <w:pStyle w:val="LLKappalejako"/>
            </w:pPr>
          </w:p>
          <w:p w14:paraId="581FBCF3" w14:textId="06E15C8B" w:rsidR="00814EF5" w:rsidRDefault="00814EF5" w:rsidP="008061B5">
            <w:pPr>
              <w:pStyle w:val="LLKappalejako"/>
            </w:pPr>
          </w:p>
          <w:p w14:paraId="0EA802D0" w14:textId="678BA810" w:rsidR="00814EF5" w:rsidRDefault="00814EF5" w:rsidP="008061B5">
            <w:pPr>
              <w:pStyle w:val="LLKappalejako"/>
            </w:pPr>
          </w:p>
          <w:p w14:paraId="4E551A94" w14:textId="35D04660" w:rsidR="00CD4DA7" w:rsidRDefault="00CD4DA7" w:rsidP="00CD4DA7">
            <w:pPr>
              <w:pStyle w:val="LLKappalejako"/>
              <w:ind w:firstLine="0"/>
            </w:pPr>
          </w:p>
          <w:p w14:paraId="67056420" w14:textId="77777777" w:rsidR="00814EF5" w:rsidRDefault="00814EF5" w:rsidP="007E3737">
            <w:pPr>
              <w:pStyle w:val="LLKappalejako"/>
              <w:ind w:firstLine="0"/>
            </w:pPr>
          </w:p>
          <w:p w14:paraId="24B98D70" w14:textId="77777777" w:rsidR="00943B64" w:rsidRDefault="00943B64" w:rsidP="00BA71BD">
            <w:pPr>
              <w:pStyle w:val="LLPykala"/>
            </w:pPr>
            <w:r>
              <w:t>23b</w:t>
            </w:r>
            <w:r w:rsidRPr="009167E1">
              <w:t xml:space="preserve"> §</w:t>
            </w:r>
          </w:p>
          <w:p w14:paraId="7D73BF20" w14:textId="77777777" w:rsidR="00943B64" w:rsidRPr="00943B64" w:rsidRDefault="00943B64" w:rsidP="00943B64">
            <w:pPr>
              <w:rPr>
                <w:lang w:eastAsia="fi-FI"/>
              </w:rPr>
            </w:pPr>
          </w:p>
          <w:p w14:paraId="0C96FB21" w14:textId="0D4A7DA6" w:rsidR="00E118D8" w:rsidRDefault="00E118D8" w:rsidP="00E118D8">
            <w:pPr>
              <w:pStyle w:val="LLNormaali"/>
            </w:pPr>
            <w:r w:rsidRPr="000A334A">
              <w:rPr>
                <w:lang w:eastAsia="fi-FI"/>
              </w:rPr>
              <w:t>— — — — — — — — — — — — — —</w:t>
            </w:r>
          </w:p>
          <w:p w14:paraId="5C782CBA" w14:textId="093D37EB" w:rsidR="00943B64" w:rsidRDefault="00943B64" w:rsidP="008061B5">
            <w:pPr>
              <w:pStyle w:val="LLKappalejako"/>
            </w:pPr>
            <w:r w:rsidRPr="00943B64">
              <w:t xml:space="preserve">Tuomitulle on määrättävä puolustaja, jos hän sitä pyytää, kun kyse on </w:t>
            </w:r>
            <w:r w:rsidRPr="00F24AE5">
              <w:t>vapaudenmenetyksen tarkoittavan seuraamuksen</w:t>
            </w:r>
            <w:r w:rsidRPr="00943B64">
              <w:t xml:space="preserve"> </w:t>
            </w:r>
            <w:r w:rsidRPr="00F24AE5">
              <w:rPr>
                <w:i/>
              </w:rPr>
              <w:t>tai</w:t>
            </w:r>
            <w:r w:rsidRPr="00943B64">
              <w:t xml:space="preserve"> hoitoseuraamuksen täytäntöönpanon siirtämisestä vieraasta valtiosta Suomeen tai Suomesta vieraaseen valtioon. Puolustajan määräämisestä viran puolesta samoin kuin puolustajasta muutoin on soveltuvin osin voimassa, mitä oikeudenkäynnistä rikosasioissa annetun lain (689/1997) 2 luvussa säädetään. Puolustajan määrää oikeusministeriö. Puolustajan voi määrätä myös tässä laissa tarkoitettua asiaa käsittelevä tuomioistuin. Tuomitulle on viipymättä selvitettävä hänen oikeutensa käyttää avustajaa sekä se, että hänelle voidaan määrätä puolustaja.</w:t>
            </w:r>
          </w:p>
          <w:p w14:paraId="0958D063" w14:textId="77777777" w:rsidR="00943B64" w:rsidRDefault="00943B64" w:rsidP="003F1C96">
            <w:pPr>
              <w:pStyle w:val="LLNormaali"/>
            </w:pPr>
            <w:r w:rsidRPr="000A334A">
              <w:rPr>
                <w:lang w:eastAsia="fi-FI"/>
              </w:rPr>
              <w:t>— — — — — — — — — — — — — —</w:t>
            </w:r>
          </w:p>
          <w:p w14:paraId="3E014D76" w14:textId="77777777" w:rsidR="00943B64" w:rsidRDefault="00943B64" w:rsidP="008061B5">
            <w:pPr>
              <w:pStyle w:val="LLKappalejako"/>
            </w:pPr>
          </w:p>
          <w:p w14:paraId="27A68FE0" w14:textId="58D88C98" w:rsidR="00D5730E" w:rsidRDefault="00D5730E" w:rsidP="00CD4DA7">
            <w:pPr>
              <w:pStyle w:val="LLKappalejako"/>
              <w:ind w:firstLine="0"/>
            </w:pPr>
          </w:p>
          <w:p w14:paraId="304B80F4" w14:textId="77777777" w:rsidR="00D5730E" w:rsidRDefault="00D5730E" w:rsidP="008061B5">
            <w:pPr>
              <w:pStyle w:val="LLKappalejako"/>
            </w:pPr>
          </w:p>
          <w:p w14:paraId="2DD4B9D0" w14:textId="77777777" w:rsidR="007B63A4" w:rsidRDefault="007B63A4" w:rsidP="008061B5">
            <w:pPr>
              <w:pStyle w:val="LLKappalejako"/>
            </w:pPr>
          </w:p>
          <w:p w14:paraId="5DF3A4FB" w14:textId="77777777" w:rsidR="007B63A4" w:rsidRDefault="007B63A4" w:rsidP="008061B5">
            <w:pPr>
              <w:pStyle w:val="LLKappalejako"/>
            </w:pPr>
          </w:p>
          <w:p w14:paraId="5D577ECB" w14:textId="4EEBC9A7" w:rsidR="00E529A7" w:rsidRDefault="00E529A7" w:rsidP="00BA71BD">
            <w:pPr>
              <w:pStyle w:val="LLPykala"/>
            </w:pPr>
            <w:r>
              <w:t>26</w:t>
            </w:r>
            <w:r w:rsidRPr="009167E1">
              <w:t xml:space="preserve"> §</w:t>
            </w:r>
          </w:p>
          <w:p w14:paraId="46A3F3AB" w14:textId="77777777" w:rsidR="00E529A7" w:rsidRPr="00E529A7" w:rsidRDefault="00E529A7" w:rsidP="00E529A7">
            <w:pPr>
              <w:rPr>
                <w:lang w:eastAsia="fi-FI"/>
              </w:rPr>
            </w:pPr>
          </w:p>
          <w:p w14:paraId="5CE1E377" w14:textId="09D337A7" w:rsidR="00E529A7" w:rsidRDefault="00E529A7" w:rsidP="0078170F">
            <w:pPr>
              <w:pStyle w:val="LLKappalejako"/>
            </w:pPr>
            <w:r w:rsidRPr="00E529A7">
              <w:t>Tarkempia säännöksiä tämän lain soveltamisesta annetaan asetuksella.</w:t>
            </w:r>
          </w:p>
          <w:p w14:paraId="2F3F2043" w14:textId="2235C06D" w:rsidR="00E529A7" w:rsidRPr="00B20FDD" w:rsidRDefault="00E529A7" w:rsidP="008061B5">
            <w:pPr>
              <w:pStyle w:val="LLKappalejako"/>
            </w:pPr>
          </w:p>
        </w:tc>
        <w:tc>
          <w:tcPr>
            <w:tcW w:w="4243" w:type="dxa"/>
            <w:shd w:val="clear" w:color="auto" w:fill="auto"/>
          </w:tcPr>
          <w:p w14:paraId="23C569F5" w14:textId="77777777" w:rsidR="00B20FDD" w:rsidRDefault="00752C33" w:rsidP="007410C5">
            <w:pPr>
              <w:pStyle w:val="LLPykala"/>
            </w:pPr>
            <w:r>
              <w:lastRenderedPageBreak/>
              <w:t>1</w:t>
            </w:r>
            <w:r w:rsidR="002D62BF" w:rsidRPr="000A334A">
              <w:t xml:space="preserve"> §</w:t>
            </w:r>
          </w:p>
          <w:p w14:paraId="677E97A5" w14:textId="77777777" w:rsidR="00752C33" w:rsidRPr="00752C33" w:rsidRDefault="00752C33" w:rsidP="00752C33">
            <w:pPr>
              <w:rPr>
                <w:lang w:eastAsia="fi-FI"/>
              </w:rPr>
            </w:pPr>
          </w:p>
          <w:p w14:paraId="0B70FDEE" w14:textId="5335FF6A" w:rsidR="00752C33" w:rsidRDefault="00752C33" w:rsidP="003F1C96">
            <w:pPr>
              <w:pStyle w:val="LLNormaali"/>
            </w:pPr>
            <w:r w:rsidRPr="000A334A">
              <w:rPr>
                <w:lang w:eastAsia="fi-FI"/>
              </w:rPr>
              <w:t>— — — — — — — — — — — — — —</w:t>
            </w:r>
          </w:p>
          <w:p w14:paraId="5DC8DA6E" w14:textId="6408FA20" w:rsidR="005E50A9" w:rsidRPr="00276184" w:rsidRDefault="00F804D5" w:rsidP="00276184">
            <w:pPr>
              <w:pStyle w:val="LLKappalejako"/>
              <w:rPr>
                <w:i/>
              </w:rPr>
            </w:pPr>
            <w:r w:rsidRPr="00DE738D">
              <w:rPr>
                <w:i/>
              </w:rPr>
              <w:t xml:space="preserve">Tämän lain säännösten mukaisesti </w:t>
            </w:r>
            <w:r>
              <w:rPr>
                <w:i/>
              </w:rPr>
              <w:t>myös vieraan valtion tuomioistuimen määräämä kuolemanrangaistus voidaan muuntaa Suomen lainsäädännön mukaiseksi Suomessa täytäntöönpantavaksi seuraamukseksi.</w:t>
            </w:r>
          </w:p>
          <w:p w14:paraId="6D5A8386" w14:textId="089A6D3E" w:rsidR="00E27118" w:rsidRDefault="00E27118" w:rsidP="00752C33">
            <w:pPr>
              <w:rPr>
                <w:lang w:eastAsia="fi-FI"/>
              </w:rPr>
            </w:pPr>
          </w:p>
          <w:p w14:paraId="51D6E4F5" w14:textId="77777777" w:rsidR="008061B5" w:rsidRDefault="008061B5" w:rsidP="00BA71BD">
            <w:pPr>
              <w:pStyle w:val="LLPykala"/>
            </w:pPr>
            <w:r>
              <w:t>3</w:t>
            </w:r>
            <w:r w:rsidRPr="009167E1">
              <w:t xml:space="preserve"> §</w:t>
            </w:r>
          </w:p>
          <w:p w14:paraId="3C1A593B" w14:textId="77777777" w:rsidR="008061B5" w:rsidRPr="008061B5" w:rsidRDefault="008061B5" w:rsidP="008061B5">
            <w:pPr>
              <w:rPr>
                <w:lang w:eastAsia="fi-FI"/>
              </w:rPr>
            </w:pPr>
          </w:p>
          <w:p w14:paraId="5FE32EA4" w14:textId="7C926468" w:rsidR="00725262" w:rsidRDefault="008061B5" w:rsidP="00725262">
            <w:pPr>
              <w:pStyle w:val="LLNormaali"/>
            </w:pPr>
            <w:r w:rsidRPr="000A334A">
              <w:rPr>
                <w:lang w:eastAsia="fi-FI"/>
              </w:rPr>
              <w:t>— — — — — — — — — — — — — —</w:t>
            </w:r>
          </w:p>
          <w:p w14:paraId="2FC8A9E4" w14:textId="017F018A" w:rsidR="00BC2CDB" w:rsidRDefault="00BC2CDB" w:rsidP="000C3DEB">
            <w:pPr>
              <w:pStyle w:val="LLKappalejako"/>
            </w:pPr>
            <w:r w:rsidRPr="00BC2CDB">
              <w:t>Vapaudenmenetystä tarkoittava seuraamus</w:t>
            </w:r>
            <w:r>
              <w:t xml:space="preserve"> </w:t>
            </w:r>
            <w:r w:rsidR="000D75F1">
              <w:rPr>
                <w:i/>
              </w:rPr>
              <w:t xml:space="preserve">ja </w:t>
            </w:r>
            <w:r w:rsidR="000E6089" w:rsidRPr="00A8451F">
              <w:rPr>
                <w:i/>
              </w:rPr>
              <w:t xml:space="preserve">vapauteen kohdistuvaksi seuraamukseksi muunnettu </w:t>
            </w:r>
            <w:r w:rsidR="000D75F1">
              <w:rPr>
                <w:i/>
              </w:rPr>
              <w:t>kuolemanrangaistus</w:t>
            </w:r>
            <w:r w:rsidR="000D75F1">
              <w:t xml:space="preserve"> </w:t>
            </w:r>
            <w:r>
              <w:t>voidaan 1 momentin</w:t>
            </w:r>
            <w:r w:rsidR="000D75F1">
              <w:t xml:space="preserve"> </w:t>
            </w:r>
            <w:r>
              <w:t xml:space="preserve">mukaisesti panna täytäntöön Suomessa, jos tuomittu on Suomen kansalainen tai hänellä on kotipaikkansa täällä ja tuomittu on suostunut siihen. Vapaudenmenetystä tarkoittava seuraamus </w:t>
            </w:r>
            <w:r w:rsidR="000C3DEB" w:rsidRPr="000C3DEB">
              <w:rPr>
                <w:i/>
              </w:rPr>
              <w:t xml:space="preserve">ja </w:t>
            </w:r>
            <w:r w:rsidR="00A62BEE">
              <w:rPr>
                <w:i/>
              </w:rPr>
              <w:t xml:space="preserve">vapauteen kohdistuvaksi seuraamukseksi muunnettu </w:t>
            </w:r>
            <w:r w:rsidR="000C3DEB" w:rsidRPr="000C3DEB">
              <w:rPr>
                <w:i/>
              </w:rPr>
              <w:t>kuolemanrangaistus</w:t>
            </w:r>
            <w:r w:rsidR="000C3DEB">
              <w:t xml:space="preserve"> </w:t>
            </w:r>
            <w:r>
              <w:t>voidaan kuitenkin panna täytäntöön Suomessa ilman tuomitun suostumusta, jos:</w:t>
            </w:r>
          </w:p>
          <w:p w14:paraId="4C49068D" w14:textId="77777777" w:rsidR="006C26F7" w:rsidRDefault="006C26F7" w:rsidP="006C26F7">
            <w:pPr>
              <w:pStyle w:val="LLKappalejako"/>
            </w:pPr>
            <w:r>
              <w:t>1) tuomittu Suomeen pakenemalla tai muuten Suomessa karttaa seuraamuksen täytäntöönpanoa tai täytäntöönpanon jatkamista; tai</w:t>
            </w:r>
          </w:p>
          <w:p w14:paraId="288D22FF" w14:textId="77777777" w:rsidR="006C26F7" w:rsidRDefault="006C26F7" w:rsidP="006C26F7">
            <w:pPr>
              <w:pStyle w:val="LLKappalejako"/>
            </w:pPr>
            <w:r>
              <w:t>2) seuraamukseen tai siitä johtuvaan lainvoimaiseen hallinnolliseen päätökseen sisältyy määräys karkottamisesta tai muusta toimenpiteestä, jonka seurauksena tuomitun ei vankilasta vapautumisensa jälkeen sallita jäävän sen valtion alueelle, jossa seuraamus on määrätty.</w:t>
            </w:r>
          </w:p>
          <w:p w14:paraId="6AFC84A6" w14:textId="77777777" w:rsidR="006C26F7" w:rsidRDefault="006C26F7" w:rsidP="006C26F7">
            <w:pPr>
              <w:pStyle w:val="LLNormaali"/>
            </w:pPr>
            <w:r w:rsidRPr="000A334A">
              <w:rPr>
                <w:lang w:eastAsia="fi-FI"/>
              </w:rPr>
              <w:t>— — — — — — — — — — — — — —</w:t>
            </w:r>
          </w:p>
          <w:p w14:paraId="259F23C7" w14:textId="77777777" w:rsidR="00CF7C58" w:rsidRDefault="00CF7C58" w:rsidP="00CF7C58">
            <w:pPr>
              <w:rPr>
                <w:lang w:eastAsia="fi-FI"/>
              </w:rPr>
            </w:pPr>
          </w:p>
          <w:p w14:paraId="22B1EE92" w14:textId="77777777" w:rsidR="00292172" w:rsidRPr="00CF7C58" w:rsidRDefault="00292172" w:rsidP="00CF7C58">
            <w:pPr>
              <w:rPr>
                <w:lang w:eastAsia="fi-FI"/>
              </w:rPr>
            </w:pPr>
          </w:p>
          <w:p w14:paraId="41BA693B" w14:textId="77777777" w:rsidR="00DB0FFB" w:rsidRPr="009167E1" w:rsidRDefault="00DB0FFB" w:rsidP="00BA71BD">
            <w:pPr>
              <w:pStyle w:val="LLPykala"/>
            </w:pPr>
            <w:r>
              <w:t>9</w:t>
            </w:r>
            <w:r w:rsidRPr="009167E1">
              <w:t xml:space="preserve"> §</w:t>
            </w:r>
          </w:p>
          <w:p w14:paraId="7BFC6042" w14:textId="77777777" w:rsidR="00A96130" w:rsidRDefault="00A96130" w:rsidP="00A96130">
            <w:pPr>
              <w:pStyle w:val="LLKappalejako"/>
            </w:pPr>
          </w:p>
          <w:p w14:paraId="691D024E" w14:textId="083F7201" w:rsidR="00E529A7" w:rsidRDefault="00A96130" w:rsidP="00A96130">
            <w:pPr>
              <w:pStyle w:val="LLKappalejako"/>
            </w:pPr>
            <w:r w:rsidRPr="003D78C5">
              <w:t xml:space="preserve">Tuomioistuimen on muunnettava vieraassa valtiossa tuomittu </w:t>
            </w:r>
            <w:r w:rsidR="00A62BEE" w:rsidRPr="00A96130">
              <w:rPr>
                <w:i/>
              </w:rPr>
              <w:t>kuolemanrangaistus</w:t>
            </w:r>
            <w:r w:rsidR="00A62BEE" w:rsidRPr="003D78C5">
              <w:t xml:space="preserve"> </w:t>
            </w:r>
            <w:r w:rsidR="00A62BEE" w:rsidRPr="00A96130">
              <w:rPr>
                <w:i/>
              </w:rPr>
              <w:t xml:space="preserve">ja </w:t>
            </w:r>
            <w:r w:rsidRPr="00A96130">
              <w:t>muu vapaudenmenetystä tarkoittava seuraamus</w:t>
            </w:r>
            <w:r w:rsidRPr="00430DD1">
              <w:rPr>
                <w:i/>
              </w:rPr>
              <w:t xml:space="preserve"> </w:t>
            </w:r>
            <w:r w:rsidRPr="003D78C5">
              <w:t>kuin hoitoseuraamus</w:t>
            </w:r>
            <w:r>
              <w:t xml:space="preserve"> </w:t>
            </w:r>
            <w:r w:rsidRPr="003D78C5">
              <w:t>Suomen laissa vastaavasta rikoksesta säädetyksi vankeusrangaistukseksi. Muunnettu seuraamus ei saa olla ankarampi kuin rikoksesta vieraassa valtiossa määrätty seuraamus, vaikka viimeksi mainittu seuraamus olisi lievempi kuin Suomen laissa rikoksesta säädetty vähimmäisrangaistus.</w:t>
            </w:r>
          </w:p>
          <w:p w14:paraId="6A190942" w14:textId="77777777" w:rsidR="005516FE" w:rsidRDefault="005516FE" w:rsidP="003F1C96">
            <w:pPr>
              <w:pStyle w:val="LLNormaali"/>
            </w:pPr>
            <w:r w:rsidRPr="000A334A">
              <w:rPr>
                <w:lang w:eastAsia="fi-FI"/>
              </w:rPr>
              <w:t>— — — — — — — — — — — — — —</w:t>
            </w:r>
          </w:p>
          <w:p w14:paraId="773D7F20" w14:textId="58F22A2A" w:rsidR="007D383C" w:rsidRDefault="007D383C" w:rsidP="00752C33">
            <w:pPr>
              <w:rPr>
                <w:lang w:eastAsia="fi-FI"/>
              </w:rPr>
            </w:pPr>
          </w:p>
          <w:p w14:paraId="5D487F4C" w14:textId="5CAA2F8E" w:rsidR="00E27118" w:rsidRDefault="00E27118" w:rsidP="00752C33">
            <w:pPr>
              <w:rPr>
                <w:lang w:eastAsia="fi-FI"/>
              </w:rPr>
            </w:pPr>
          </w:p>
          <w:p w14:paraId="07EF4A28" w14:textId="061EF35A" w:rsidR="00E27118" w:rsidRDefault="00E27118" w:rsidP="00752C33">
            <w:pPr>
              <w:rPr>
                <w:lang w:eastAsia="fi-FI"/>
              </w:rPr>
            </w:pPr>
          </w:p>
          <w:p w14:paraId="6C6A8A80" w14:textId="77777777" w:rsidR="00116FF4" w:rsidRDefault="00116FF4" w:rsidP="00752C33">
            <w:pPr>
              <w:rPr>
                <w:lang w:eastAsia="fi-FI"/>
              </w:rPr>
            </w:pPr>
          </w:p>
          <w:p w14:paraId="65DD2AAE" w14:textId="77777777" w:rsidR="005516FE" w:rsidRPr="009167E1" w:rsidRDefault="005516FE" w:rsidP="00BA71BD">
            <w:pPr>
              <w:pStyle w:val="LLPykala"/>
            </w:pPr>
            <w:r>
              <w:t>11</w:t>
            </w:r>
            <w:r w:rsidRPr="009167E1">
              <w:t xml:space="preserve"> §</w:t>
            </w:r>
          </w:p>
          <w:p w14:paraId="70BB4CDE" w14:textId="77777777" w:rsidR="003D78C5" w:rsidRDefault="003D78C5" w:rsidP="00752C33">
            <w:pPr>
              <w:rPr>
                <w:lang w:eastAsia="fi-FI"/>
              </w:rPr>
            </w:pPr>
          </w:p>
          <w:p w14:paraId="6D3EAE28" w14:textId="78A04146" w:rsidR="00B83897" w:rsidRDefault="00BA5344" w:rsidP="005B455E">
            <w:pPr>
              <w:pStyle w:val="LLKappalejako"/>
            </w:pPr>
            <w:bookmarkStart w:id="23" w:name="_Hlk182490693"/>
            <w:r w:rsidRPr="005516FE">
              <w:t xml:space="preserve">Ennen vieraassa valtiossa tuomitun seuraamuksen muuntamista tuomioistuimen on varattava tuomitulle tilaisuus tulla kuulluksi. </w:t>
            </w:r>
            <w:r w:rsidRPr="00BA5344">
              <w:t>Vapaudenmenetystä tarkoittavaa seuraamusta</w:t>
            </w:r>
            <w:r w:rsidRPr="005516FE">
              <w:t xml:space="preserve"> </w:t>
            </w:r>
            <w:r w:rsidRPr="00BA5344">
              <w:rPr>
                <w:i/>
              </w:rPr>
              <w:t>ja kuolemanrangaistusta</w:t>
            </w:r>
            <w:r>
              <w:t xml:space="preserve"> </w:t>
            </w:r>
            <w:r w:rsidRPr="005516FE">
              <w:t>muunnettaessa tuomittua on kuultava henkilökohtaisesti, jos hän sitä pyytää eikä ole vapautensa menettäneenä vieraassa valtiossa.</w:t>
            </w:r>
            <w:bookmarkEnd w:id="23"/>
          </w:p>
          <w:p w14:paraId="42315B49" w14:textId="6FC57837" w:rsidR="00B83897" w:rsidRDefault="00B83897" w:rsidP="00752C33">
            <w:pPr>
              <w:rPr>
                <w:lang w:eastAsia="fi-FI"/>
              </w:rPr>
            </w:pPr>
          </w:p>
          <w:p w14:paraId="05A1BA3D" w14:textId="77777777" w:rsidR="00FC7D25" w:rsidRDefault="00FC7D25" w:rsidP="00752C33">
            <w:pPr>
              <w:rPr>
                <w:lang w:eastAsia="fi-FI"/>
              </w:rPr>
            </w:pPr>
          </w:p>
          <w:p w14:paraId="502C2265" w14:textId="77777777" w:rsidR="00943B64" w:rsidRPr="009167E1" w:rsidRDefault="00943B64" w:rsidP="00BA71BD">
            <w:pPr>
              <w:pStyle w:val="LLPykala"/>
            </w:pPr>
            <w:r>
              <w:t>13</w:t>
            </w:r>
            <w:r w:rsidRPr="009167E1">
              <w:t xml:space="preserve"> §</w:t>
            </w:r>
          </w:p>
          <w:p w14:paraId="483053E8" w14:textId="77777777" w:rsidR="003D78C5" w:rsidRDefault="003D78C5" w:rsidP="00752C33">
            <w:pPr>
              <w:rPr>
                <w:lang w:eastAsia="fi-FI"/>
              </w:rPr>
            </w:pPr>
          </w:p>
          <w:p w14:paraId="6F9E4547" w14:textId="1264B5CD" w:rsidR="00943B64" w:rsidRDefault="00814EF5" w:rsidP="00814EF5">
            <w:pPr>
              <w:pStyle w:val="LLKappalejako"/>
            </w:pPr>
            <w:r w:rsidRPr="00943B64">
              <w:t xml:space="preserve">Jos tuomittu on ennen </w:t>
            </w:r>
            <w:r w:rsidRPr="00814EF5">
              <w:t>vapaudenmenetystä tarkoittavan seuraamuksen</w:t>
            </w:r>
            <w:r>
              <w:t xml:space="preserve"> </w:t>
            </w:r>
            <w:r w:rsidRPr="00814EF5">
              <w:rPr>
                <w:i/>
              </w:rPr>
              <w:t>tai kuolemanrangaistuksen</w:t>
            </w:r>
            <w:r w:rsidRPr="00943B64">
              <w:t xml:space="preserve"> muuntamista siirretty Suomeen, hänet on pidettävä täällä säilössä, kunnes seuraamus on täytäntöönpanokelpoisella päätöksellä muunnettu Suomen lain mukaiseksi rangaistukseksi.</w:t>
            </w:r>
          </w:p>
          <w:p w14:paraId="20DA36E7" w14:textId="58134173" w:rsidR="00943B64" w:rsidRDefault="00943B64" w:rsidP="008F148A">
            <w:pPr>
              <w:pStyle w:val="LLNormaali"/>
            </w:pPr>
            <w:r w:rsidRPr="000A334A">
              <w:rPr>
                <w:lang w:eastAsia="fi-FI"/>
              </w:rPr>
              <w:t>— — — — — — — — — — — — — —</w:t>
            </w:r>
          </w:p>
          <w:p w14:paraId="6F3BECD3" w14:textId="4AC99CFF" w:rsidR="00E529A7" w:rsidRDefault="00E529A7" w:rsidP="00E529A7">
            <w:pPr>
              <w:rPr>
                <w:lang w:eastAsia="fi-FI"/>
              </w:rPr>
            </w:pPr>
          </w:p>
          <w:p w14:paraId="33495DFD" w14:textId="77777777" w:rsidR="00CD4DA7" w:rsidRDefault="00CD4DA7" w:rsidP="00E529A7">
            <w:pPr>
              <w:rPr>
                <w:lang w:eastAsia="fi-FI"/>
              </w:rPr>
            </w:pPr>
          </w:p>
          <w:p w14:paraId="6B7A35FA" w14:textId="77777777" w:rsidR="00866B41" w:rsidRDefault="00866B41" w:rsidP="00E529A7">
            <w:pPr>
              <w:rPr>
                <w:lang w:eastAsia="fi-FI"/>
              </w:rPr>
            </w:pPr>
          </w:p>
          <w:p w14:paraId="0A9691B3" w14:textId="77777777" w:rsidR="00866B41" w:rsidRPr="00E529A7" w:rsidRDefault="00866B41" w:rsidP="00E529A7">
            <w:pPr>
              <w:rPr>
                <w:lang w:eastAsia="fi-FI"/>
              </w:rPr>
            </w:pPr>
          </w:p>
          <w:p w14:paraId="6E79062B" w14:textId="3C8CEB8E" w:rsidR="00943B64" w:rsidRDefault="00943B64" w:rsidP="00BA71BD">
            <w:pPr>
              <w:pStyle w:val="LLPykala"/>
            </w:pPr>
            <w:r>
              <w:t>23b</w:t>
            </w:r>
            <w:r w:rsidRPr="009167E1">
              <w:t xml:space="preserve"> §</w:t>
            </w:r>
          </w:p>
          <w:p w14:paraId="053589DF" w14:textId="77777777" w:rsidR="00E118D8" w:rsidRPr="00E118D8" w:rsidRDefault="00E118D8" w:rsidP="00E118D8">
            <w:pPr>
              <w:rPr>
                <w:lang w:eastAsia="fi-FI"/>
              </w:rPr>
            </w:pPr>
          </w:p>
          <w:p w14:paraId="6890CEAB" w14:textId="77777777" w:rsidR="00E118D8" w:rsidRDefault="00E118D8" w:rsidP="003F1C96">
            <w:pPr>
              <w:pStyle w:val="LLNormaali"/>
            </w:pPr>
            <w:r w:rsidRPr="000A334A">
              <w:rPr>
                <w:lang w:eastAsia="fi-FI"/>
              </w:rPr>
              <w:t>— — — — — — — — — — — — — —</w:t>
            </w:r>
          </w:p>
          <w:p w14:paraId="7AF8A64F" w14:textId="0FEFE47D" w:rsidR="00F24AE5" w:rsidRDefault="00F24AE5" w:rsidP="00F24AE5">
            <w:pPr>
              <w:pStyle w:val="LLKappalejako"/>
            </w:pPr>
            <w:r w:rsidRPr="00943B64">
              <w:t xml:space="preserve">Tuomitulle on määrättävä puolustaja, jos hän sitä pyytää, kun kyse on </w:t>
            </w:r>
            <w:r w:rsidRPr="00F24AE5">
              <w:t>vapaudenmenetyksen tarkoittavan seuraamuksen</w:t>
            </w:r>
            <w:r>
              <w:t xml:space="preserve">, </w:t>
            </w:r>
            <w:r w:rsidRPr="00943B64">
              <w:t>hoitoseuraamuksen</w:t>
            </w:r>
            <w:r>
              <w:t xml:space="preserve"> </w:t>
            </w:r>
            <w:r w:rsidRPr="00F24AE5">
              <w:rPr>
                <w:i/>
              </w:rPr>
              <w:t xml:space="preserve">tai </w:t>
            </w:r>
            <w:r w:rsidR="00235144">
              <w:rPr>
                <w:i/>
              </w:rPr>
              <w:t xml:space="preserve">vapauteen kohdistuvaksi seuraamukseksi muunnetun </w:t>
            </w:r>
            <w:r w:rsidRPr="00F24AE5">
              <w:rPr>
                <w:i/>
              </w:rPr>
              <w:t>kuolemanrangaistuksen</w:t>
            </w:r>
            <w:r w:rsidRPr="00943B64">
              <w:t xml:space="preserve"> täytäntöönpanon siirtämisestä vieraasta valtiosta Suomeen tai Suomesta vieraaseen valtioon. Puolustajan määräämisestä viran puolesta samoin kuin puolustajasta muutoin on soveltuvin osin voimassa, mitä oikeudenkäynnistä rikosasioissa annetun lain (689/1997) 2 luvussa säädetään. Puolustajan määrää oikeusministeriö. Puolustajan voi määrätä myös tässä laissa tarkoitettua asiaa käsittelevä tuomioistuin. Tuomitulle on viipymättä selvitettävä hänen oikeutensa käyttää avustajaa sekä se, että hänelle voidaan määrätä puolustaja.</w:t>
            </w:r>
          </w:p>
          <w:p w14:paraId="4A67A422" w14:textId="77D4C32A" w:rsidR="00D5730E" w:rsidRDefault="00F24AE5" w:rsidP="00082D57">
            <w:pPr>
              <w:pStyle w:val="LLNormaali"/>
            </w:pPr>
            <w:r w:rsidRPr="000A334A">
              <w:rPr>
                <w:lang w:eastAsia="fi-FI"/>
              </w:rPr>
              <w:t>— — — — — — — — — — — — — —</w:t>
            </w:r>
          </w:p>
          <w:p w14:paraId="24E2F3CF" w14:textId="30E7BCB8" w:rsidR="00BA4D42" w:rsidRDefault="00BA4D42" w:rsidP="00752C33">
            <w:pPr>
              <w:rPr>
                <w:lang w:eastAsia="fi-FI"/>
              </w:rPr>
            </w:pPr>
          </w:p>
          <w:p w14:paraId="453FAE6B" w14:textId="77777777" w:rsidR="006B364E" w:rsidRDefault="006B364E" w:rsidP="00752C33">
            <w:pPr>
              <w:rPr>
                <w:lang w:eastAsia="fi-FI"/>
              </w:rPr>
            </w:pPr>
          </w:p>
          <w:p w14:paraId="5DD0BFE1" w14:textId="0173E5B3" w:rsidR="00E529A7" w:rsidRPr="009167E1" w:rsidRDefault="00E529A7" w:rsidP="00BA71BD">
            <w:pPr>
              <w:pStyle w:val="LLPykala"/>
            </w:pPr>
            <w:r>
              <w:t>26</w:t>
            </w:r>
            <w:r w:rsidRPr="009167E1">
              <w:t xml:space="preserve"> §</w:t>
            </w:r>
          </w:p>
          <w:p w14:paraId="6724E288" w14:textId="07F67F21" w:rsidR="00E529A7" w:rsidRDefault="00E529A7" w:rsidP="00752C33">
            <w:pPr>
              <w:rPr>
                <w:lang w:eastAsia="fi-FI"/>
              </w:rPr>
            </w:pPr>
          </w:p>
          <w:p w14:paraId="5855C7B0" w14:textId="77777777" w:rsidR="00CD6524" w:rsidRPr="00CD6524" w:rsidRDefault="00CD6524" w:rsidP="00CD6524">
            <w:pPr>
              <w:pStyle w:val="LLKappalejako"/>
            </w:pPr>
            <w:r w:rsidRPr="003E198E">
              <w:t xml:space="preserve">Valtioneuvoston </w:t>
            </w:r>
            <w:r>
              <w:t xml:space="preserve">asetuksella </w:t>
            </w:r>
            <w:r w:rsidRPr="00CD6524">
              <w:t>annetaan tarkempia säännöksiä vieraassa valtiossa määrätyn seuraamuksen täytäntöönpanomenettelystä Suomessa ja Suomessa määrätyn seuraamuksen täytäntöönpanon siirtämismenettelystä vieraaseen valtioon.</w:t>
            </w:r>
          </w:p>
          <w:p w14:paraId="316EA46B" w14:textId="6F4AF675" w:rsidR="00E529A7" w:rsidRDefault="00CD6524" w:rsidP="00BF6CA3">
            <w:pPr>
              <w:pStyle w:val="LLKappalejako"/>
            </w:pPr>
            <w:r>
              <w:t xml:space="preserve"> </w:t>
            </w:r>
            <w:r w:rsidRPr="00E529A7">
              <w:t xml:space="preserve"> </w:t>
            </w:r>
          </w:p>
          <w:p w14:paraId="5CFE9945" w14:textId="34A1969D" w:rsidR="00E529A7" w:rsidRDefault="00E529A7" w:rsidP="00752C33">
            <w:pPr>
              <w:rPr>
                <w:lang w:eastAsia="fi-FI"/>
              </w:rPr>
            </w:pPr>
          </w:p>
          <w:p w14:paraId="361BC314" w14:textId="0015816B" w:rsidR="00E529A7" w:rsidRDefault="00E529A7" w:rsidP="00752C33">
            <w:pPr>
              <w:rPr>
                <w:lang w:eastAsia="fi-FI"/>
              </w:rPr>
            </w:pPr>
          </w:p>
          <w:p w14:paraId="54128484" w14:textId="77777777" w:rsidR="00E529A7" w:rsidRDefault="00E529A7" w:rsidP="00752C33">
            <w:pPr>
              <w:rPr>
                <w:lang w:eastAsia="fi-FI"/>
              </w:rPr>
            </w:pPr>
          </w:p>
          <w:p w14:paraId="123AF038" w14:textId="77777777" w:rsidR="003D78C5" w:rsidRDefault="003D78C5" w:rsidP="003D78C5">
            <w:pPr>
              <w:pStyle w:val="LLVoimaantuloPykala"/>
              <w:jc w:val="left"/>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p w14:paraId="7A1E5C59" w14:textId="77777777" w:rsidR="003D78C5" w:rsidRDefault="003D78C5" w:rsidP="00752C33">
            <w:pPr>
              <w:rPr>
                <w:lang w:eastAsia="fi-FI"/>
              </w:rPr>
            </w:pPr>
          </w:p>
          <w:p w14:paraId="79C9B186" w14:textId="77777777" w:rsidR="003D78C5" w:rsidRPr="00752C33" w:rsidRDefault="003D78C5" w:rsidP="00752C33">
            <w:pPr>
              <w:rPr>
                <w:lang w:eastAsia="fi-FI"/>
              </w:rPr>
            </w:pPr>
          </w:p>
        </w:tc>
      </w:tr>
    </w:tbl>
    <w:p w14:paraId="72A48A55" w14:textId="77777777" w:rsidR="003D78C5" w:rsidRDefault="003D78C5" w:rsidP="00247DAA">
      <w:pPr>
        <w:pStyle w:val="LLNormaali"/>
      </w:pPr>
    </w:p>
    <w:p w14:paraId="2D5BD21F" w14:textId="77777777" w:rsidR="003D78C5" w:rsidRDefault="003D78C5" w:rsidP="00247DAA">
      <w:pPr>
        <w:pStyle w:val="LLNormaali"/>
      </w:pPr>
    </w:p>
    <w:p w14:paraId="3698B0D3" w14:textId="77777777" w:rsidR="003D78C5" w:rsidRDefault="003D78C5" w:rsidP="00247DAA">
      <w:pPr>
        <w:pStyle w:val="LLNormaali"/>
      </w:pPr>
    </w:p>
    <w:p w14:paraId="1AC46605" w14:textId="77777777" w:rsidR="003D78C5" w:rsidRDefault="003D78C5" w:rsidP="00247DAA">
      <w:pPr>
        <w:pStyle w:val="LLNormaali"/>
      </w:pPr>
    </w:p>
    <w:p w14:paraId="7E56F013" w14:textId="2C687DCE" w:rsidR="005556E4" w:rsidRPr="005556E4" w:rsidRDefault="005556E4" w:rsidP="005556E4">
      <w:pPr>
        <w:pStyle w:val="LLNormaali"/>
        <w:rPr>
          <w:rFonts w:eastAsia="Times New Roman"/>
          <w:i/>
          <w:color w:val="000000" w:themeColor="text1"/>
          <w:szCs w:val="24"/>
        </w:rPr>
      </w:pPr>
      <w:r w:rsidRPr="005556E4">
        <w:br w:type="page"/>
      </w:r>
    </w:p>
    <w:bookmarkStart w:id="24" w:name="_Toc184042130"/>
    <w:p w14:paraId="684500DC" w14:textId="3FB6FB4C" w:rsidR="005556E4" w:rsidRPr="005556E4" w:rsidRDefault="00000000" w:rsidP="00F61261">
      <w:pPr>
        <w:pStyle w:val="LLAsetusluonnokset"/>
      </w:pPr>
      <w:sdt>
        <w:sdtPr>
          <w:alias w:val="Asetusluonnokset"/>
          <w:tag w:val="CCAsetusluonnokset"/>
          <w:id w:val="-1261524788"/>
          <w:placeholder>
            <w:docPart w:val="79583544F4914815B257CB1D484A2A2D"/>
          </w:placeholder>
          <w15:color w:val="33CCCC"/>
          <w:comboBox>
            <w:listItem w:value="Valitse kohde."/>
            <w:listItem w:displayText="Asetusluonnos" w:value="Asetusluonnos"/>
            <w:listItem w:displayText="Asetusluonnokset" w:value="Asetusluonnokset"/>
          </w:comboBox>
        </w:sdtPr>
        <w:sdtContent>
          <w:r w:rsidR="000A2273">
            <w:t>Asetusluonnos</w:t>
          </w:r>
        </w:sdtContent>
      </w:sdt>
      <w:bookmarkEnd w:id="24"/>
    </w:p>
    <w:sdt>
      <w:sdtPr>
        <w:rPr>
          <w:rFonts w:eastAsia="Times New Roman"/>
          <w:szCs w:val="24"/>
          <w:lang w:eastAsia="fi-FI"/>
        </w:rPr>
        <w:alias w:val="Asetusluonnos"/>
        <w:tag w:val="CCAsetusluonnos"/>
        <w:id w:val="12501642"/>
        <w:placeholder>
          <w:docPart w:val="4961216F5624418B91DB7578B6F9A369"/>
        </w:placeholder>
        <w15:color w:val="33CCCC"/>
      </w:sdtPr>
      <w:sdtEndPr>
        <w:rPr>
          <w:i/>
        </w:rPr>
      </w:sdtEndPr>
      <w:sdtContent>
        <w:p w14:paraId="3A3EF0C8" w14:textId="77777777" w:rsidR="005556E4" w:rsidRPr="005556E4" w:rsidRDefault="005556E4" w:rsidP="00750DD3">
          <w:pPr>
            <w:pStyle w:val="LLNormaali"/>
          </w:pPr>
        </w:p>
        <w:p w14:paraId="1BA801F9" w14:textId="30B04352" w:rsidR="005556E4" w:rsidRPr="005556E4" w:rsidRDefault="005556E4" w:rsidP="003A124E">
          <w:pPr>
            <w:pStyle w:val="LLValtioneuvostonAsetus"/>
          </w:pPr>
          <w:r w:rsidRPr="0004697B">
            <w:t xml:space="preserve">Valtioneuvoston </w:t>
          </w:r>
          <w:r w:rsidRPr="005556E4">
            <w:t>asetus</w:t>
          </w:r>
        </w:p>
        <w:p w14:paraId="176074B7" w14:textId="46DA337F" w:rsidR="005556E4" w:rsidRPr="005556E4" w:rsidRDefault="00205350" w:rsidP="008A084C">
          <w:pPr>
            <w:pStyle w:val="LLSaadoksenNimi"/>
          </w:pPr>
          <w:bookmarkStart w:id="25" w:name="_Toc184042131"/>
          <w:r>
            <w:t>kansainvälisestä yhteistoiminnasta eräiden rikosoikeudellisten seuraamusten täytäntöönpanossa</w:t>
          </w:r>
          <w:bookmarkEnd w:id="25"/>
        </w:p>
        <w:p w14:paraId="6A6A605A" w14:textId="1B6E1687" w:rsidR="005556E4" w:rsidRPr="005556E4" w:rsidRDefault="005556E4" w:rsidP="00750DD3">
          <w:pPr>
            <w:pStyle w:val="LLJohtolauseKappaleet"/>
          </w:pPr>
          <w:r w:rsidRPr="005556E4">
            <w:t>Valtioneuvoston päätöksen mukaisesti</w:t>
          </w:r>
        </w:p>
        <w:p w14:paraId="5B6CA09A" w14:textId="32702960" w:rsidR="000A2273" w:rsidRPr="00A06E4F" w:rsidRDefault="00366367" w:rsidP="00750DD3">
          <w:pPr>
            <w:pStyle w:val="LLJohtolauseKappaleet"/>
            <w:rPr>
              <w:iCs/>
            </w:rPr>
          </w:pPr>
          <w:r>
            <w:rPr>
              <w:i/>
            </w:rPr>
            <w:t>muutetaan</w:t>
          </w:r>
          <w:r w:rsidR="005556E4" w:rsidRPr="005556E4">
            <w:rPr>
              <w:i/>
            </w:rPr>
            <w:t xml:space="preserve"> </w:t>
          </w:r>
          <w:r w:rsidR="00A06E4F">
            <w:rPr>
              <w:iCs/>
            </w:rPr>
            <w:t xml:space="preserve">kansainvälisestä yhteistoiminnasta eräiden rikosoikeudellisten seuraamusten täytäntöönpanossa annetun asetuksen: </w:t>
          </w:r>
        </w:p>
        <w:p w14:paraId="2074ACE4" w14:textId="77777777" w:rsidR="000A2273" w:rsidRDefault="000A2273" w:rsidP="00750DD3">
          <w:pPr>
            <w:pStyle w:val="LLJohtolauseKappaleet"/>
            <w:rPr>
              <w:i/>
            </w:rPr>
          </w:pPr>
        </w:p>
        <w:p w14:paraId="3B2BF3B2" w14:textId="77777777" w:rsidR="000A2273" w:rsidRDefault="000A2273" w:rsidP="00750DD3">
          <w:pPr>
            <w:pStyle w:val="LLJohtolauseKappaleet"/>
            <w:rPr>
              <w:i/>
            </w:rPr>
          </w:pPr>
        </w:p>
        <w:p w14:paraId="35CE2B72" w14:textId="4512242E" w:rsidR="000A2273" w:rsidRDefault="000A2273" w:rsidP="000A2273">
          <w:pPr>
            <w:pStyle w:val="LLPykala"/>
          </w:pPr>
          <w:r w:rsidRPr="00661BF3">
            <w:t>1 §</w:t>
          </w:r>
        </w:p>
        <w:p w14:paraId="6402E32F" w14:textId="77777777" w:rsidR="00230B23" w:rsidRPr="00230B23" w:rsidRDefault="00230B23" w:rsidP="00230B23">
          <w:pPr>
            <w:rPr>
              <w:lang w:eastAsia="fi-FI"/>
            </w:rPr>
          </w:pPr>
        </w:p>
        <w:p w14:paraId="152F383E" w14:textId="7018D197" w:rsidR="00230B23" w:rsidRDefault="00230B23" w:rsidP="0078170F">
          <w:pPr>
            <w:pStyle w:val="LLKappalejako"/>
          </w:pPr>
          <w:r w:rsidRPr="00230B23">
            <w:t>Tätä asetusta sovelletaan, mikäli vieraan valtion kanssa tehdystä sopimuksesta ei muuta johdu, pantaessa täytäntöön vieraan valtion tuomioistuimen määräämä vapauden</w:t>
          </w:r>
          <w:r>
            <w:t xml:space="preserve">menetystä tarkoittava seuraamus, </w:t>
          </w:r>
          <w:r w:rsidRPr="00230B23">
            <w:t xml:space="preserve">menettämisseuraamus </w:t>
          </w:r>
          <w:r w:rsidRPr="001752DA">
            <w:rPr>
              <w:iCs/>
            </w:rPr>
            <w:t>ja kuolemanrangaistus</w:t>
          </w:r>
          <w:r w:rsidRPr="004B5984">
            <w:t xml:space="preserve"> </w:t>
          </w:r>
          <w:r w:rsidRPr="00230B23">
            <w:t xml:space="preserve">Suomessa </w:t>
          </w:r>
          <w:r>
            <w:t xml:space="preserve">ja </w:t>
          </w:r>
          <w:r w:rsidRPr="00230B23">
            <w:t>jätettäessä Suomen tuomioistuimen tuomitsema vankeusrangaistus tai menettämisseuraamus täytäntöönpantavaksi vieraassa valtiossa kansainvälisestä yhteistoiminnasta eräiden rikosoikeudellisten seuraamusten täytäntöönpanossa annetun lain (21/87), jäljempänä täytäntöönpanolaki, nojalla.</w:t>
          </w:r>
        </w:p>
        <w:p w14:paraId="17D1CCBC" w14:textId="60F2A85C" w:rsidR="000A2273" w:rsidRDefault="000A2273" w:rsidP="000A2273">
          <w:pPr>
            <w:rPr>
              <w:lang w:eastAsia="fi-FI"/>
            </w:rPr>
          </w:pPr>
        </w:p>
        <w:p w14:paraId="5379B482" w14:textId="4518526E" w:rsidR="000A2273" w:rsidRDefault="000A2273" w:rsidP="000A2273">
          <w:pPr>
            <w:rPr>
              <w:lang w:eastAsia="fi-FI"/>
            </w:rPr>
          </w:pPr>
        </w:p>
        <w:p w14:paraId="0A3C76EB" w14:textId="049A8C9C" w:rsidR="000A2273" w:rsidRDefault="000A2273" w:rsidP="000A2273">
          <w:pPr>
            <w:pStyle w:val="LLPykala"/>
          </w:pPr>
          <w:r>
            <w:t>4</w:t>
          </w:r>
          <w:r w:rsidRPr="00661BF3">
            <w:t xml:space="preserve"> §</w:t>
          </w:r>
        </w:p>
        <w:p w14:paraId="3810E249" w14:textId="0620661F" w:rsidR="00230B23" w:rsidRDefault="00230B23" w:rsidP="00230B23">
          <w:pPr>
            <w:rPr>
              <w:lang w:eastAsia="fi-FI"/>
            </w:rPr>
          </w:pPr>
        </w:p>
        <w:p w14:paraId="40F820A4" w14:textId="4382F4DC" w:rsidR="00230B23" w:rsidRDefault="00230B23" w:rsidP="00230B23">
          <w:pPr>
            <w:pStyle w:val="LLKappalejako"/>
          </w:pPr>
          <w:r>
            <w:t xml:space="preserve">Jos Suomessa tuomittu vankeusrangaistus on sellainen, että se voidaan jättää täytäntöönpantavaksi vieraassa valtiossa Suomen ja asianomaisen vieraan valtion tekemän sopimuksen nojalla, on asianomaisen </w:t>
          </w:r>
          <w:r w:rsidRPr="006154F3">
            <w:t xml:space="preserve">lääninhallituksen </w:t>
          </w:r>
          <w:r>
            <w:t xml:space="preserve">tai </w:t>
          </w:r>
          <w:r w:rsidR="005C1B1F" w:rsidRPr="001752DA">
            <w:rPr>
              <w:iCs/>
            </w:rPr>
            <w:t>rikosseuraamuslaitoksen</w:t>
          </w:r>
          <w:r w:rsidRPr="004B5984">
            <w:t xml:space="preserve"> </w:t>
          </w:r>
          <w:r>
            <w:t>huolehdittava, että tästä mahdollisuudesta ilmoitetaan tuomitulle. Tuomitulle on tehtävä selkoa, mitä seuraamuksen jättäminen täytäntöönpantavaksi vieraassa valtiossa täytäntöönpanolain ja vieraan valtion kanssa tehdyn sopimuksen mukaan merkitsee. Edellä tarkoitettu ilmoitus ja selonteko on annettava sellaisella kielellä, jota tuomittu ymmärtää.</w:t>
          </w:r>
        </w:p>
        <w:p w14:paraId="0A0903D4" w14:textId="77777777" w:rsidR="00230B23" w:rsidRDefault="00230B23" w:rsidP="00230B23">
          <w:pPr>
            <w:pStyle w:val="LLKappalejako"/>
          </w:pPr>
        </w:p>
        <w:p w14:paraId="2B300109" w14:textId="16E4A419" w:rsidR="00230B23" w:rsidRDefault="00230B23" w:rsidP="00230B23">
          <w:pPr>
            <w:pStyle w:val="LLKappalejako"/>
          </w:pPr>
          <w:r>
            <w:t>Oikeusministeriö voi määrätä, että 1 momentissa tarkoitettu ilmoitus ja selonteko on annettava silloinkin, kun vankeusrangaistuksen jättämisestä täytäntöönpantavaksi vieraassa valtiossa ei ole sopimusta Suomen ja vieraan valtion kesken.</w:t>
          </w:r>
        </w:p>
        <w:p w14:paraId="289BB846" w14:textId="77777777" w:rsidR="00230B23" w:rsidRPr="00230B23" w:rsidRDefault="00230B23" w:rsidP="00230B23">
          <w:pPr>
            <w:rPr>
              <w:lang w:eastAsia="fi-FI"/>
            </w:rPr>
          </w:pPr>
        </w:p>
        <w:p w14:paraId="511F214C" w14:textId="7435CA03" w:rsidR="000A2273" w:rsidRDefault="000A2273" w:rsidP="000A2273">
          <w:pPr>
            <w:rPr>
              <w:lang w:eastAsia="fi-FI"/>
            </w:rPr>
          </w:pPr>
        </w:p>
        <w:p w14:paraId="10111DCF" w14:textId="5C7F876F" w:rsidR="00230B23" w:rsidRDefault="00230B23" w:rsidP="00230B23">
          <w:pPr>
            <w:pStyle w:val="LLPykala"/>
          </w:pPr>
          <w:r>
            <w:t>8</w:t>
          </w:r>
          <w:r w:rsidRPr="00661BF3">
            <w:t xml:space="preserve"> §</w:t>
          </w:r>
        </w:p>
        <w:p w14:paraId="237B90D5" w14:textId="2A614A59" w:rsidR="005C1B1F" w:rsidRDefault="005C1B1F" w:rsidP="005C1B1F">
          <w:pPr>
            <w:rPr>
              <w:lang w:eastAsia="fi-FI"/>
            </w:rPr>
          </w:pPr>
        </w:p>
        <w:p w14:paraId="7EB8D2B0" w14:textId="50B7B208" w:rsidR="006A2BE2" w:rsidRDefault="006A2BE2" w:rsidP="0078170F">
          <w:pPr>
            <w:pStyle w:val="LLKappalejako"/>
          </w:pPr>
          <w:r w:rsidRPr="006A2BE2">
            <w:t>Ennen kuin oikeusministeriö päättää vieraassa valtiossa määrätyn vapaudenmenetystä tarkoittavan seuraamuksen</w:t>
          </w:r>
          <w:r>
            <w:t xml:space="preserve"> </w:t>
          </w:r>
          <w:r w:rsidRPr="001752DA">
            <w:rPr>
              <w:iCs/>
            </w:rPr>
            <w:t>tai kuolemanrangaistuksen</w:t>
          </w:r>
          <w:r w:rsidRPr="004B5984">
            <w:t xml:space="preserve"> </w:t>
          </w:r>
          <w:r w:rsidRPr="006A2BE2">
            <w:t>täytäntöönpanosta Suomessa tai Suomessa tuomitun vankeusrangaistuksen jättämisestä täytäntöön pantavaksi vieraassa valtiossa, sen on hankittava</w:t>
          </w:r>
          <w:r w:rsidR="008957F3">
            <w:t xml:space="preserve"> </w:t>
          </w:r>
          <w:r w:rsidR="0058251E" w:rsidRPr="001752DA">
            <w:rPr>
              <w:iCs/>
            </w:rPr>
            <w:t>sisäministeriön</w:t>
          </w:r>
          <w:r w:rsidR="0058251E" w:rsidRPr="004B5984">
            <w:t xml:space="preserve"> </w:t>
          </w:r>
          <w:r w:rsidRPr="006A2BE2">
            <w:t>lausunto. Jos vieraassa valtiossa määrätty seuraamus koskee sellaista rikosta, josta syyte voidaan nostaa Suomessa, lausunto on pyydettävä myös valtakunnansyyttäjältä.</w:t>
          </w:r>
        </w:p>
        <w:p w14:paraId="716E074E" w14:textId="77777777" w:rsidR="005C1B1F" w:rsidRPr="005C1B1F" w:rsidRDefault="005C1B1F" w:rsidP="005C1B1F">
          <w:pPr>
            <w:rPr>
              <w:lang w:eastAsia="fi-FI"/>
            </w:rPr>
          </w:pPr>
        </w:p>
        <w:p w14:paraId="2EE0A5E8" w14:textId="77777777" w:rsidR="00230B23" w:rsidRPr="00230B23" w:rsidRDefault="00230B23" w:rsidP="00230B23">
          <w:pPr>
            <w:rPr>
              <w:lang w:eastAsia="fi-FI"/>
            </w:rPr>
          </w:pPr>
        </w:p>
        <w:p w14:paraId="363EEE01" w14:textId="1FD6D8D1" w:rsidR="00230B23" w:rsidRDefault="00230B23" w:rsidP="00230B23">
          <w:pPr>
            <w:pStyle w:val="LLPykala"/>
          </w:pPr>
          <w:r>
            <w:t>9</w:t>
          </w:r>
          <w:r w:rsidRPr="00661BF3">
            <w:t xml:space="preserve"> §</w:t>
          </w:r>
        </w:p>
        <w:p w14:paraId="104886D9" w14:textId="77777777" w:rsidR="0058251E" w:rsidRPr="0058251E" w:rsidRDefault="0058251E" w:rsidP="0058251E">
          <w:pPr>
            <w:rPr>
              <w:lang w:eastAsia="fi-FI"/>
            </w:rPr>
          </w:pPr>
        </w:p>
        <w:p w14:paraId="7A1466F3" w14:textId="08CD9E89" w:rsidR="0058251E" w:rsidRPr="0058251E" w:rsidRDefault="0058251E" w:rsidP="0058251E">
          <w:pPr>
            <w:pStyle w:val="LLKappalejako"/>
          </w:pPr>
          <w:r w:rsidRPr="0058251E">
            <w:t xml:space="preserve">Kun oikeusministeriö on päättänyt vieraassa valtiossa määrätyn vapaudenmenetystä tarkoittavan seuraamuksen </w:t>
          </w:r>
          <w:r w:rsidR="00300235" w:rsidRPr="001752DA">
            <w:rPr>
              <w:iCs/>
            </w:rPr>
            <w:t>tai</w:t>
          </w:r>
          <w:r w:rsidR="008957F3" w:rsidRPr="001752DA">
            <w:rPr>
              <w:iCs/>
            </w:rPr>
            <w:t xml:space="preserve"> vapauteen kohdistuvaksi seuraamukseksi muunnetun</w:t>
          </w:r>
          <w:r w:rsidR="00300235" w:rsidRPr="001752DA">
            <w:rPr>
              <w:iCs/>
            </w:rPr>
            <w:t xml:space="preserve"> kuolemanrangaistuksen</w:t>
          </w:r>
          <w:r w:rsidR="00300235" w:rsidRPr="008957F3">
            <w:t xml:space="preserve"> </w:t>
          </w:r>
          <w:r w:rsidRPr="0058251E">
            <w:t>täytäntöönpanosta Suomessa tai Suomessa tuomitun vankeusrangaistuksen jättämisestä täytäntöönpantavaksi vieraassa valtiossa, sen on ilmoitettava päätöksestään rikosrekisteritoimistolle.</w:t>
          </w:r>
        </w:p>
        <w:p w14:paraId="29A98A4B" w14:textId="1DAF4271" w:rsidR="0058251E" w:rsidRDefault="0058251E" w:rsidP="0078170F">
          <w:pPr>
            <w:pStyle w:val="LLKappalejako"/>
          </w:pPr>
        </w:p>
        <w:p w14:paraId="2A871456" w14:textId="77777777" w:rsidR="00230B23" w:rsidRPr="000A2273" w:rsidRDefault="00230B23" w:rsidP="000A2273">
          <w:pPr>
            <w:rPr>
              <w:lang w:eastAsia="fi-FI"/>
            </w:rPr>
          </w:pPr>
        </w:p>
        <w:p w14:paraId="0DFF4EAA" w14:textId="33EA3625" w:rsidR="005556E4" w:rsidRPr="005556E4" w:rsidRDefault="00000000" w:rsidP="00750DD3">
          <w:pPr>
            <w:pStyle w:val="LLJohtolauseKappaleet"/>
            <w:rPr>
              <w:i/>
            </w:rPr>
          </w:pPr>
        </w:p>
      </w:sdtContent>
    </w:sdt>
    <w:p w14:paraId="0E268BF7" w14:textId="2A8D0072" w:rsidR="00752C33" w:rsidRPr="005556E4" w:rsidRDefault="00752C33" w:rsidP="00247DAA">
      <w:pPr>
        <w:pStyle w:val="LLNormaali"/>
      </w:pPr>
    </w:p>
    <w:p w14:paraId="77D444E4" w14:textId="77777777" w:rsidR="00752C33" w:rsidRDefault="00752C33" w:rsidP="00247DAA">
      <w:pPr>
        <w:pStyle w:val="LLNormaali"/>
      </w:pPr>
    </w:p>
    <w:p w14:paraId="2563C794" w14:textId="77777777" w:rsidR="00752C33" w:rsidRDefault="00752C33" w:rsidP="00247DAA">
      <w:pPr>
        <w:pStyle w:val="LLNormaali"/>
      </w:pPr>
    </w:p>
    <w:p w14:paraId="217EA1DC" w14:textId="4B4AB717" w:rsidR="00743478" w:rsidRDefault="00743478" w:rsidP="00743478">
      <w:pPr>
        <w:pStyle w:val="LLNormaali"/>
        <w:ind w:left="3912"/>
      </w:pPr>
    </w:p>
    <w:p w14:paraId="27CDDA1F" w14:textId="77777777" w:rsidR="00752C33" w:rsidRDefault="00752C33" w:rsidP="00247DAA">
      <w:pPr>
        <w:pStyle w:val="LLNormaali"/>
      </w:pPr>
    </w:p>
    <w:p w14:paraId="1F359B39" w14:textId="77777777" w:rsidR="00752C33" w:rsidRDefault="00752C33" w:rsidP="00247DAA">
      <w:pPr>
        <w:pStyle w:val="LLNormaali"/>
      </w:pPr>
    </w:p>
    <w:sectPr w:rsidR="00752C33"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EA8B" w14:textId="77777777" w:rsidR="0025288E" w:rsidRDefault="0025288E">
      <w:r>
        <w:separator/>
      </w:r>
    </w:p>
  </w:endnote>
  <w:endnote w:type="continuationSeparator" w:id="0">
    <w:p w14:paraId="5F037FDF" w14:textId="77777777" w:rsidR="0025288E" w:rsidRDefault="0025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9213" w14:textId="77777777" w:rsidR="000E6089" w:rsidRDefault="000E608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8D0D910" w14:textId="77777777" w:rsidR="000E6089" w:rsidRDefault="000E608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089" w14:paraId="1F59038A" w14:textId="77777777" w:rsidTr="000C5020">
      <w:trPr>
        <w:trHeight w:hRule="exact" w:val="356"/>
      </w:trPr>
      <w:tc>
        <w:tcPr>
          <w:tcW w:w="2828" w:type="dxa"/>
          <w:shd w:val="clear" w:color="auto" w:fill="auto"/>
          <w:vAlign w:val="bottom"/>
        </w:tcPr>
        <w:p w14:paraId="18CB5EBA" w14:textId="77777777" w:rsidR="000E6089" w:rsidRPr="000C5020" w:rsidRDefault="000E6089" w:rsidP="001310B9">
          <w:pPr>
            <w:pStyle w:val="Alatunniste"/>
            <w:rPr>
              <w:sz w:val="18"/>
              <w:szCs w:val="18"/>
            </w:rPr>
          </w:pPr>
        </w:p>
      </w:tc>
      <w:tc>
        <w:tcPr>
          <w:tcW w:w="2829" w:type="dxa"/>
          <w:shd w:val="clear" w:color="auto" w:fill="auto"/>
          <w:vAlign w:val="bottom"/>
        </w:tcPr>
        <w:p w14:paraId="4CFDC7F5" w14:textId="600D4994" w:rsidR="000E6089" w:rsidRPr="000C5020" w:rsidRDefault="000E608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F7195">
            <w:rPr>
              <w:rStyle w:val="Sivunumero"/>
              <w:noProof/>
              <w:sz w:val="22"/>
            </w:rPr>
            <w:t>20</w:t>
          </w:r>
          <w:r w:rsidRPr="000C5020">
            <w:rPr>
              <w:rStyle w:val="Sivunumero"/>
              <w:sz w:val="22"/>
            </w:rPr>
            <w:fldChar w:fldCharType="end"/>
          </w:r>
        </w:p>
      </w:tc>
      <w:tc>
        <w:tcPr>
          <w:tcW w:w="2829" w:type="dxa"/>
          <w:shd w:val="clear" w:color="auto" w:fill="auto"/>
          <w:vAlign w:val="bottom"/>
        </w:tcPr>
        <w:p w14:paraId="3EECD94C" w14:textId="77777777" w:rsidR="000E6089" w:rsidRPr="000C5020" w:rsidRDefault="000E6089" w:rsidP="001310B9">
          <w:pPr>
            <w:pStyle w:val="Alatunniste"/>
            <w:rPr>
              <w:sz w:val="18"/>
              <w:szCs w:val="18"/>
            </w:rPr>
          </w:pPr>
        </w:p>
      </w:tc>
    </w:tr>
  </w:tbl>
  <w:p w14:paraId="34E99130" w14:textId="77777777" w:rsidR="000E6089" w:rsidRDefault="000E6089" w:rsidP="001310B9">
    <w:pPr>
      <w:pStyle w:val="Alatunniste"/>
    </w:pPr>
  </w:p>
  <w:p w14:paraId="7F739FEC" w14:textId="77777777" w:rsidR="000E6089" w:rsidRDefault="000E6089" w:rsidP="001310B9">
    <w:pPr>
      <w:pStyle w:val="Alatunniste"/>
      <w:framePr w:wrap="around" w:vAnchor="text" w:hAnchor="page" w:x="5921" w:y="729"/>
      <w:rPr>
        <w:rStyle w:val="Sivunumero"/>
      </w:rPr>
    </w:pPr>
  </w:p>
  <w:p w14:paraId="11CB1780" w14:textId="77777777" w:rsidR="000E6089" w:rsidRDefault="000E608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089" w14:paraId="1C4C070F" w14:textId="77777777" w:rsidTr="000C5020">
      <w:trPr>
        <w:trHeight w:val="841"/>
      </w:trPr>
      <w:tc>
        <w:tcPr>
          <w:tcW w:w="2829" w:type="dxa"/>
          <w:shd w:val="clear" w:color="auto" w:fill="auto"/>
        </w:tcPr>
        <w:p w14:paraId="48CC0D00" w14:textId="77777777" w:rsidR="000E6089" w:rsidRPr="000C5020" w:rsidRDefault="000E6089" w:rsidP="005224A0">
          <w:pPr>
            <w:pStyle w:val="Alatunniste"/>
            <w:rPr>
              <w:sz w:val="17"/>
              <w:szCs w:val="18"/>
            </w:rPr>
          </w:pPr>
        </w:p>
      </w:tc>
      <w:tc>
        <w:tcPr>
          <w:tcW w:w="2829" w:type="dxa"/>
          <w:shd w:val="clear" w:color="auto" w:fill="auto"/>
          <w:vAlign w:val="bottom"/>
        </w:tcPr>
        <w:p w14:paraId="571B8FD7" w14:textId="77777777" w:rsidR="000E6089" w:rsidRPr="000C5020" w:rsidRDefault="000E6089" w:rsidP="000C5020">
          <w:pPr>
            <w:pStyle w:val="Alatunniste"/>
            <w:jc w:val="center"/>
            <w:rPr>
              <w:sz w:val="22"/>
              <w:szCs w:val="22"/>
            </w:rPr>
          </w:pPr>
        </w:p>
      </w:tc>
      <w:tc>
        <w:tcPr>
          <w:tcW w:w="2829" w:type="dxa"/>
          <w:shd w:val="clear" w:color="auto" w:fill="auto"/>
        </w:tcPr>
        <w:p w14:paraId="576A18F3" w14:textId="77777777" w:rsidR="000E6089" w:rsidRPr="000C5020" w:rsidRDefault="000E6089" w:rsidP="005224A0">
          <w:pPr>
            <w:pStyle w:val="Alatunniste"/>
            <w:rPr>
              <w:sz w:val="17"/>
              <w:szCs w:val="18"/>
            </w:rPr>
          </w:pPr>
        </w:p>
      </w:tc>
    </w:tr>
  </w:tbl>
  <w:p w14:paraId="2BB789B1" w14:textId="77777777" w:rsidR="000E6089" w:rsidRPr="001310B9" w:rsidRDefault="000E6089">
    <w:pPr>
      <w:pStyle w:val="Alatunniste"/>
      <w:rPr>
        <w:sz w:val="22"/>
        <w:szCs w:val="22"/>
      </w:rPr>
    </w:pPr>
  </w:p>
  <w:p w14:paraId="3B2A0A77" w14:textId="77777777" w:rsidR="000E6089" w:rsidRDefault="000E60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AB59" w14:textId="77777777" w:rsidR="0025288E" w:rsidRDefault="0025288E">
      <w:r>
        <w:separator/>
      </w:r>
    </w:p>
  </w:footnote>
  <w:footnote w:type="continuationSeparator" w:id="0">
    <w:p w14:paraId="7AAD50A3" w14:textId="77777777" w:rsidR="0025288E" w:rsidRDefault="0025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2C69" w14:textId="77777777" w:rsidR="000E6089" w:rsidRDefault="000E608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089" w14:paraId="2B42AFDE" w14:textId="77777777" w:rsidTr="00C95716">
      <w:tc>
        <w:tcPr>
          <w:tcW w:w="2140" w:type="dxa"/>
        </w:tcPr>
        <w:p w14:paraId="71872946" w14:textId="77777777" w:rsidR="000E6089" w:rsidRDefault="000E6089" w:rsidP="00C95716">
          <w:pPr>
            <w:rPr>
              <w:lang w:val="en-US"/>
            </w:rPr>
          </w:pPr>
        </w:p>
      </w:tc>
      <w:tc>
        <w:tcPr>
          <w:tcW w:w="4281" w:type="dxa"/>
          <w:gridSpan w:val="2"/>
        </w:tcPr>
        <w:p w14:paraId="69474CC0" w14:textId="77777777" w:rsidR="000E6089" w:rsidRDefault="000E6089" w:rsidP="00C95716">
          <w:pPr>
            <w:jc w:val="center"/>
          </w:pPr>
        </w:p>
      </w:tc>
      <w:tc>
        <w:tcPr>
          <w:tcW w:w="2141" w:type="dxa"/>
        </w:tcPr>
        <w:p w14:paraId="6F58585C" w14:textId="77777777" w:rsidR="000E6089" w:rsidRDefault="000E6089" w:rsidP="00C95716">
          <w:pPr>
            <w:rPr>
              <w:lang w:val="en-US"/>
            </w:rPr>
          </w:pPr>
        </w:p>
      </w:tc>
    </w:tr>
    <w:tr w:rsidR="000E6089" w14:paraId="3B869774" w14:textId="77777777" w:rsidTr="00C95716">
      <w:tc>
        <w:tcPr>
          <w:tcW w:w="4281" w:type="dxa"/>
          <w:gridSpan w:val="2"/>
        </w:tcPr>
        <w:p w14:paraId="3861A799" w14:textId="77777777" w:rsidR="000E6089" w:rsidRPr="00AC3BA6" w:rsidRDefault="000E6089" w:rsidP="00C95716">
          <w:pPr>
            <w:rPr>
              <w:i/>
            </w:rPr>
          </w:pPr>
        </w:p>
      </w:tc>
      <w:tc>
        <w:tcPr>
          <w:tcW w:w="4281" w:type="dxa"/>
          <w:gridSpan w:val="2"/>
        </w:tcPr>
        <w:p w14:paraId="15676B28" w14:textId="77777777" w:rsidR="000E6089" w:rsidRPr="00AC3BA6" w:rsidRDefault="000E6089" w:rsidP="00C95716">
          <w:pPr>
            <w:rPr>
              <w:i/>
            </w:rPr>
          </w:pPr>
        </w:p>
      </w:tc>
    </w:tr>
  </w:tbl>
  <w:p w14:paraId="356D0047" w14:textId="77777777" w:rsidR="000E6089" w:rsidRDefault="000E6089"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089" w14:paraId="3A059C5A" w14:textId="77777777" w:rsidTr="00F674CC">
      <w:tc>
        <w:tcPr>
          <w:tcW w:w="2140" w:type="dxa"/>
        </w:tcPr>
        <w:p w14:paraId="420D5AF5" w14:textId="77777777" w:rsidR="000E6089" w:rsidRPr="00A34F4E" w:rsidRDefault="000E6089" w:rsidP="00F674CC"/>
      </w:tc>
      <w:tc>
        <w:tcPr>
          <w:tcW w:w="4281" w:type="dxa"/>
          <w:gridSpan w:val="2"/>
        </w:tcPr>
        <w:p w14:paraId="156750A2" w14:textId="77777777" w:rsidR="000E6089" w:rsidRDefault="000E6089" w:rsidP="00F674CC">
          <w:pPr>
            <w:jc w:val="center"/>
          </w:pPr>
        </w:p>
      </w:tc>
      <w:tc>
        <w:tcPr>
          <w:tcW w:w="2141" w:type="dxa"/>
        </w:tcPr>
        <w:p w14:paraId="378D1258" w14:textId="77777777" w:rsidR="000E6089" w:rsidRPr="00A34F4E" w:rsidRDefault="000E6089" w:rsidP="00F674CC"/>
      </w:tc>
    </w:tr>
    <w:tr w:rsidR="000E6089" w14:paraId="535B8DC2" w14:textId="77777777" w:rsidTr="00F674CC">
      <w:tc>
        <w:tcPr>
          <w:tcW w:w="4281" w:type="dxa"/>
          <w:gridSpan w:val="2"/>
        </w:tcPr>
        <w:p w14:paraId="044BEF22" w14:textId="77777777" w:rsidR="000E6089" w:rsidRPr="00AC3BA6" w:rsidRDefault="000E6089" w:rsidP="00F674CC">
          <w:pPr>
            <w:rPr>
              <w:i/>
            </w:rPr>
          </w:pPr>
        </w:p>
      </w:tc>
      <w:tc>
        <w:tcPr>
          <w:tcW w:w="4281" w:type="dxa"/>
          <w:gridSpan w:val="2"/>
        </w:tcPr>
        <w:p w14:paraId="702194EF" w14:textId="77777777" w:rsidR="000E6089" w:rsidRPr="00AC3BA6" w:rsidRDefault="000E6089" w:rsidP="00F674CC">
          <w:pPr>
            <w:rPr>
              <w:i/>
            </w:rPr>
          </w:pPr>
        </w:p>
      </w:tc>
    </w:tr>
  </w:tbl>
  <w:p w14:paraId="7A5A2BE8" w14:textId="77777777" w:rsidR="000E6089" w:rsidRDefault="000E608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B782F05"/>
    <w:multiLevelType w:val="hybridMultilevel"/>
    <w:tmpl w:val="91200896"/>
    <w:lvl w:ilvl="0" w:tplc="17E64B7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3144B29"/>
    <w:multiLevelType w:val="hybridMultilevel"/>
    <w:tmpl w:val="E3BEB6E4"/>
    <w:lvl w:ilvl="0" w:tplc="B55ADC2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90B23ED"/>
    <w:multiLevelType w:val="hybridMultilevel"/>
    <w:tmpl w:val="C8E82A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ADB3030"/>
    <w:multiLevelType w:val="hybridMultilevel"/>
    <w:tmpl w:val="BDEE0392"/>
    <w:lvl w:ilvl="0" w:tplc="A37C721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48511A51"/>
    <w:multiLevelType w:val="hybridMultilevel"/>
    <w:tmpl w:val="4F3ABBB4"/>
    <w:lvl w:ilvl="0" w:tplc="EF4E2AD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68677B96"/>
    <w:multiLevelType w:val="hybridMultilevel"/>
    <w:tmpl w:val="DF044168"/>
    <w:lvl w:ilvl="0" w:tplc="F6F6C45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70009165">
    <w:abstractNumId w:val="2"/>
  </w:num>
  <w:num w:numId="2" w16cid:durableId="91706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6288408">
    <w:abstractNumId w:val="13"/>
  </w:num>
  <w:num w:numId="4" w16cid:durableId="249966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322680">
    <w:abstractNumId w:val="12"/>
  </w:num>
  <w:num w:numId="6" w16cid:durableId="1612542557">
    <w:abstractNumId w:val="8"/>
  </w:num>
  <w:num w:numId="7" w16cid:durableId="236865615">
    <w:abstractNumId w:val="0"/>
  </w:num>
  <w:num w:numId="8" w16cid:durableId="698513384">
    <w:abstractNumId w:val="8"/>
    <w:lvlOverride w:ilvl="0">
      <w:startOverride w:val="1"/>
    </w:lvlOverride>
  </w:num>
  <w:num w:numId="9" w16cid:durableId="577324559">
    <w:abstractNumId w:val="8"/>
    <w:lvlOverride w:ilvl="0">
      <w:startOverride w:val="1"/>
    </w:lvlOverride>
  </w:num>
  <w:num w:numId="10" w16cid:durableId="87317210">
    <w:abstractNumId w:val="8"/>
    <w:lvlOverride w:ilvl="0">
      <w:startOverride w:val="1"/>
    </w:lvlOverride>
  </w:num>
  <w:num w:numId="11" w16cid:durableId="1396931847">
    <w:abstractNumId w:val="8"/>
    <w:lvlOverride w:ilvl="0">
      <w:startOverride w:val="1"/>
    </w:lvlOverride>
  </w:num>
  <w:num w:numId="12" w16cid:durableId="1714118544">
    <w:abstractNumId w:val="11"/>
  </w:num>
  <w:num w:numId="13" w16cid:durableId="1874997886">
    <w:abstractNumId w:val="8"/>
    <w:lvlOverride w:ilvl="0">
      <w:startOverride w:val="1"/>
    </w:lvlOverride>
  </w:num>
  <w:num w:numId="14" w16cid:durableId="1231770416">
    <w:abstractNumId w:val="8"/>
    <w:lvlOverride w:ilvl="0">
      <w:startOverride w:val="1"/>
    </w:lvlOverride>
  </w:num>
  <w:num w:numId="15" w16cid:durableId="99423646">
    <w:abstractNumId w:val="6"/>
  </w:num>
  <w:num w:numId="16" w16cid:durableId="1322660091">
    <w:abstractNumId w:val="6"/>
    <w:lvlOverride w:ilvl="0">
      <w:startOverride w:val="1"/>
    </w:lvlOverride>
  </w:num>
  <w:num w:numId="17" w16cid:durableId="1255044078">
    <w:abstractNumId w:val="8"/>
    <w:lvlOverride w:ilvl="0">
      <w:startOverride w:val="1"/>
    </w:lvlOverride>
  </w:num>
  <w:num w:numId="18" w16cid:durableId="1176849172">
    <w:abstractNumId w:val="7"/>
  </w:num>
  <w:num w:numId="19" w16cid:durableId="1099180106">
    <w:abstractNumId w:val="10"/>
  </w:num>
  <w:num w:numId="20" w16cid:durableId="590357192">
    <w:abstractNumId w:val="16"/>
  </w:num>
  <w:num w:numId="21" w16cid:durableId="494884185">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881792237">
    <w:abstractNumId w:val="14"/>
  </w:num>
  <w:num w:numId="23" w16cid:durableId="922958093">
    <w:abstractNumId w:val="15"/>
  </w:num>
  <w:num w:numId="24" w16cid:durableId="533807413">
    <w:abstractNumId w:val="5"/>
  </w:num>
  <w:num w:numId="25" w16cid:durableId="671880685">
    <w:abstractNumId w:val="1"/>
  </w:num>
  <w:num w:numId="26" w16cid:durableId="1231385651">
    <w:abstractNumId w:val="3"/>
  </w:num>
  <w:num w:numId="27" w16cid:durableId="1033963355">
    <w:abstractNumId w:val="9"/>
  </w:num>
  <w:num w:numId="28" w16cid:durableId="18516000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07"/>
    <w:rsid w:val="0000000A"/>
    <w:rsid w:val="0000031F"/>
    <w:rsid w:val="00000B13"/>
    <w:rsid w:val="00000D79"/>
    <w:rsid w:val="00001C65"/>
    <w:rsid w:val="000026A6"/>
    <w:rsid w:val="00002765"/>
    <w:rsid w:val="00003D02"/>
    <w:rsid w:val="000046E8"/>
    <w:rsid w:val="0000470B"/>
    <w:rsid w:val="0000490A"/>
    <w:rsid w:val="0000497A"/>
    <w:rsid w:val="00005736"/>
    <w:rsid w:val="00005B99"/>
    <w:rsid w:val="000065E5"/>
    <w:rsid w:val="00007676"/>
    <w:rsid w:val="00007C03"/>
    <w:rsid w:val="00007EA2"/>
    <w:rsid w:val="00010FD0"/>
    <w:rsid w:val="00010FEF"/>
    <w:rsid w:val="00011F0C"/>
    <w:rsid w:val="00012145"/>
    <w:rsid w:val="000131D0"/>
    <w:rsid w:val="0001433B"/>
    <w:rsid w:val="0001582F"/>
    <w:rsid w:val="00015D45"/>
    <w:rsid w:val="000166D0"/>
    <w:rsid w:val="00017270"/>
    <w:rsid w:val="000178B6"/>
    <w:rsid w:val="000202BC"/>
    <w:rsid w:val="000208A6"/>
    <w:rsid w:val="00021032"/>
    <w:rsid w:val="0002194F"/>
    <w:rsid w:val="00023201"/>
    <w:rsid w:val="00024344"/>
    <w:rsid w:val="0002481D"/>
    <w:rsid w:val="00024B6D"/>
    <w:rsid w:val="000269DC"/>
    <w:rsid w:val="000278A9"/>
    <w:rsid w:val="00027992"/>
    <w:rsid w:val="00030044"/>
    <w:rsid w:val="00030BA9"/>
    <w:rsid w:val="00030C76"/>
    <w:rsid w:val="00031114"/>
    <w:rsid w:val="0003265F"/>
    <w:rsid w:val="000331C9"/>
    <w:rsid w:val="0003331C"/>
    <w:rsid w:val="0003393F"/>
    <w:rsid w:val="00034B95"/>
    <w:rsid w:val="000358E1"/>
    <w:rsid w:val="0003652F"/>
    <w:rsid w:val="000370C8"/>
    <w:rsid w:val="00040D23"/>
    <w:rsid w:val="00042157"/>
    <w:rsid w:val="0004360C"/>
    <w:rsid w:val="00043723"/>
    <w:rsid w:val="00043C2C"/>
    <w:rsid w:val="00043F6F"/>
    <w:rsid w:val="00044A1B"/>
    <w:rsid w:val="00045101"/>
    <w:rsid w:val="00045361"/>
    <w:rsid w:val="0004697B"/>
    <w:rsid w:val="00046AF3"/>
    <w:rsid w:val="00046C60"/>
    <w:rsid w:val="0004784E"/>
    <w:rsid w:val="000479DD"/>
    <w:rsid w:val="00047B66"/>
    <w:rsid w:val="000502E9"/>
    <w:rsid w:val="00050C95"/>
    <w:rsid w:val="00052549"/>
    <w:rsid w:val="00052834"/>
    <w:rsid w:val="00052E56"/>
    <w:rsid w:val="000543D1"/>
    <w:rsid w:val="00055C84"/>
    <w:rsid w:val="00057B14"/>
    <w:rsid w:val="000608D6"/>
    <w:rsid w:val="00061325"/>
    <w:rsid w:val="000614BC"/>
    <w:rsid w:val="00061565"/>
    <w:rsid w:val="00061801"/>
    <w:rsid w:val="00061FE7"/>
    <w:rsid w:val="00062A38"/>
    <w:rsid w:val="00062D45"/>
    <w:rsid w:val="00063DCC"/>
    <w:rsid w:val="000646B8"/>
    <w:rsid w:val="00064C2F"/>
    <w:rsid w:val="00064E38"/>
    <w:rsid w:val="00066DC3"/>
    <w:rsid w:val="000677E9"/>
    <w:rsid w:val="00070B45"/>
    <w:rsid w:val="0007112D"/>
    <w:rsid w:val="000722C4"/>
    <w:rsid w:val="0007388F"/>
    <w:rsid w:val="00074BAC"/>
    <w:rsid w:val="0007523C"/>
    <w:rsid w:val="00075ADB"/>
    <w:rsid w:val="000769BB"/>
    <w:rsid w:val="00077867"/>
    <w:rsid w:val="000811EC"/>
    <w:rsid w:val="00081D3F"/>
    <w:rsid w:val="00082609"/>
    <w:rsid w:val="000826FF"/>
    <w:rsid w:val="00082D57"/>
    <w:rsid w:val="00083E71"/>
    <w:rsid w:val="00084034"/>
    <w:rsid w:val="00084889"/>
    <w:rsid w:val="000852C2"/>
    <w:rsid w:val="000863E1"/>
    <w:rsid w:val="00086D51"/>
    <w:rsid w:val="00086E44"/>
    <w:rsid w:val="00086F52"/>
    <w:rsid w:val="00087F97"/>
    <w:rsid w:val="00090BAD"/>
    <w:rsid w:val="00090F33"/>
    <w:rsid w:val="000919F0"/>
    <w:rsid w:val="00091E7E"/>
    <w:rsid w:val="0009275E"/>
    <w:rsid w:val="00092921"/>
    <w:rsid w:val="000933B7"/>
    <w:rsid w:val="00094938"/>
    <w:rsid w:val="00095306"/>
    <w:rsid w:val="00095BC2"/>
    <w:rsid w:val="000968AF"/>
    <w:rsid w:val="00096F94"/>
    <w:rsid w:val="000973BA"/>
    <w:rsid w:val="00097836"/>
    <w:rsid w:val="000A06A9"/>
    <w:rsid w:val="000A11C9"/>
    <w:rsid w:val="000A1602"/>
    <w:rsid w:val="000A1A48"/>
    <w:rsid w:val="000A2273"/>
    <w:rsid w:val="000A23C8"/>
    <w:rsid w:val="000A24DF"/>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215"/>
    <w:rsid w:val="000B43F5"/>
    <w:rsid w:val="000B68FA"/>
    <w:rsid w:val="000B6D79"/>
    <w:rsid w:val="000C041D"/>
    <w:rsid w:val="000C0819"/>
    <w:rsid w:val="000C13BA"/>
    <w:rsid w:val="000C15D4"/>
    <w:rsid w:val="000C1725"/>
    <w:rsid w:val="000C1BEB"/>
    <w:rsid w:val="000C2FDB"/>
    <w:rsid w:val="000C3A8E"/>
    <w:rsid w:val="000C3DEB"/>
    <w:rsid w:val="000C400C"/>
    <w:rsid w:val="000C4809"/>
    <w:rsid w:val="000C5020"/>
    <w:rsid w:val="000C6EC7"/>
    <w:rsid w:val="000C6EDC"/>
    <w:rsid w:val="000D0AA3"/>
    <w:rsid w:val="000D1039"/>
    <w:rsid w:val="000D1D74"/>
    <w:rsid w:val="000D29E6"/>
    <w:rsid w:val="000D3443"/>
    <w:rsid w:val="000D37E7"/>
    <w:rsid w:val="000D3D1D"/>
    <w:rsid w:val="000D425F"/>
    <w:rsid w:val="000D4882"/>
    <w:rsid w:val="000D5454"/>
    <w:rsid w:val="000D550A"/>
    <w:rsid w:val="000D58A4"/>
    <w:rsid w:val="000D6DF9"/>
    <w:rsid w:val="000D701B"/>
    <w:rsid w:val="000D75F1"/>
    <w:rsid w:val="000D7B48"/>
    <w:rsid w:val="000E0B7D"/>
    <w:rsid w:val="000E1BB8"/>
    <w:rsid w:val="000E2BF4"/>
    <w:rsid w:val="000E2F7E"/>
    <w:rsid w:val="000E36CB"/>
    <w:rsid w:val="000E3C0F"/>
    <w:rsid w:val="000E446C"/>
    <w:rsid w:val="000E4F6D"/>
    <w:rsid w:val="000E597E"/>
    <w:rsid w:val="000E6089"/>
    <w:rsid w:val="000E61DF"/>
    <w:rsid w:val="000E73C2"/>
    <w:rsid w:val="000F02E2"/>
    <w:rsid w:val="000F06B2"/>
    <w:rsid w:val="000F1313"/>
    <w:rsid w:val="000F1390"/>
    <w:rsid w:val="000F1A50"/>
    <w:rsid w:val="000F1AE5"/>
    <w:rsid w:val="000F1F95"/>
    <w:rsid w:val="000F39AF"/>
    <w:rsid w:val="000F3FDB"/>
    <w:rsid w:val="000F447D"/>
    <w:rsid w:val="000F4F20"/>
    <w:rsid w:val="000F5A45"/>
    <w:rsid w:val="000F66A0"/>
    <w:rsid w:val="000F6DC9"/>
    <w:rsid w:val="000F70C7"/>
    <w:rsid w:val="000F71FD"/>
    <w:rsid w:val="001004FF"/>
    <w:rsid w:val="00100EB7"/>
    <w:rsid w:val="0010111D"/>
    <w:rsid w:val="001032F2"/>
    <w:rsid w:val="00103ACA"/>
    <w:rsid w:val="00103C5F"/>
    <w:rsid w:val="001040A4"/>
    <w:rsid w:val="001044A0"/>
    <w:rsid w:val="00104BDC"/>
    <w:rsid w:val="001063A9"/>
    <w:rsid w:val="00106FD6"/>
    <w:rsid w:val="0010701E"/>
    <w:rsid w:val="00107C32"/>
    <w:rsid w:val="00107FEC"/>
    <w:rsid w:val="001114AF"/>
    <w:rsid w:val="001122D6"/>
    <w:rsid w:val="00113125"/>
    <w:rsid w:val="001138E2"/>
    <w:rsid w:val="00113CCD"/>
    <w:rsid w:val="00113D42"/>
    <w:rsid w:val="00113FEF"/>
    <w:rsid w:val="00114D89"/>
    <w:rsid w:val="0011571F"/>
    <w:rsid w:val="0011693E"/>
    <w:rsid w:val="00116A7E"/>
    <w:rsid w:val="00116FF4"/>
    <w:rsid w:val="00117C3F"/>
    <w:rsid w:val="00120A6F"/>
    <w:rsid w:val="00121E3B"/>
    <w:rsid w:val="0012475C"/>
    <w:rsid w:val="00125ABB"/>
    <w:rsid w:val="00125E35"/>
    <w:rsid w:val="0012741E"/>
    <w:rsid w:val="00127D18"/>
    <w:rsid w:val="00127D8D"/>
    <w:rsid w:val="001302FB"/>
    <w:rsid w:val="001305A0"/>
    <w:rsid w:val="00130727"/>
    <w:rsid w:val="001310B9"/>
    <w:rsid w:val="0013128C"/>
    <w:rsid w:val="0013473F"/>
    <w:rsid w:val="00134F11"/>
    <w:rsid w:val="00137260"/>
    <w:rsid w:val="0013779E"/>
    <w:rsid w:val="0013791A"/>
    <w:rsid w:val="001401B3"/>
    <w:rsid w:val="00140320"/>
    <w:rsid w:val="0014084B"/>
    <w:rsid w:val="001421FF"/>
    <w:rsid w:val="00143933"/>
    <w:rsid w:val="0014421F"/>
    <w:rsid w:val="00144D26"/>
    <w:rsid w:val="001454DF"/>
    <w:rsid w:val="00151813"/>
    <w:rsid w:val="00152091"/>
    <w:rsid w:val="00152FD7"/>
    <w:rsid w:val="0015343C"/>
    <w:rsid w:val="001534DC"/>
    <w:rsid w:val="00154A91"/>
    <w:rsid w:val="001565E1"/>
    <w:rsid w:val="0016147A"/>
    <w:rsid w:val="001617CA"/>
    <w:rsid w:val="001619B4"/>
    <w:rsid w:val="00161A08"/>
    <w:rsid w:val="001625BE"/>
    <w:rsid w:val="001628A5"/>
    <w:rsid w:val="00164794"/>
    <w:rsid w:val="00164B49"/>
    <w:rsid w:val="00165F63"/>
    <w:rsid w:val="00166459"/>
    <w:rsid w:val="00167060"/>
    <w:rsid w:val="001670DD"/>
    <w:rsid w:val="00167C18"/>
    <w:rsid w:val="00167E6A"/>
    <w:rsid w:val="0017066C"/>
    <w:rsid w:val="00170B5F"/>
    <w:rsid w:val="00171AEB"/>
    <w:rsid w:val="001721ED"/>
    <w:rsid w:val="001729CF"/>
    <w:rsid w:val="00172F9D"/>
    <w:rsid w:val="0017311E"/>
    <w:rsid w:val="001737ED"/>
    <w:rsid w:val="00173F89"/>
    <w:rsid w:val="00174D6D"/>
    <w:rsid w:val="00174FCA"/>
    <w:rsid w:val="001752DA"/>
    <w:rsid w:val="00175AD6"/>
    <w:rsid w:val="00176844"/>
    <w:rsid w:val="00177976"/>
    <w:rsid w:val="00177FF0"/>
    <w:rsid w:val="001804C5"/>
    <w:rsid w:val="001809D8"/>
    <w:rsid w:val="001828F5"/>
    <w:rsid w:val="0018338F"/>
    <w:rsid w:val="00183EC6"/>
    <w:rsid w:val="00185F2E"/>
    <w:rsid w:val="001862C8"/>
    <w:rsid w:val="00186610"/>
    <w:rsid w:val="0018687B"/>
    <w:rsid w:val="00187712"/>
    <w:rsid w:val="00190C48"/>
    <w:rsid w:val="0019152A"/>
    <w:rsid w:val="001917EE"/>
    <w:rsid w:val="0019244A"/>
    <w:rsid w:val="00193986"/>
    <w:rsid w:val="001942C3"/>
    <w:rsid w:val="00196A1D"/>
    <w:rsid w:val="00197B82"/>
    <w:rsid w:val="00197E34"/>
    <w:rsid w:val="00197F54"/>
    <w:rsid w:val="001A0813"/>
    <w:rsid w:val="001A0C83"/>
    <w:rsid w:val="001A119D"/>
    <w:rsid w:val="001A15F0"/>
    <w:rsid w:val="001A20EA"/>
    <w:rsid w:val="001A2377"/>
    <w:rsid w:val="001A2585"/>
    <w:rsid w:val="001A2704"/>
    <w:rsid w:val="001A2A2F"/>
    <w:rsid w:val="001A2C87"/>
    <w:rsid w:val="001A3102"/>
    <w:rsid w:val="001A379B"/>
    <w:rsid w:val="001A42BF"/>
    <w:rsid w:val="001A5FE9"/>
    <w:rsid w:val="001A6BB6"/>
    <w:rsid w:val="001A72B3"/>
    <w:rsid w:val="001B0461"/>
    <w:rsid w:val="001B0E89"/>
    <w:rsid w:val="001B1769"/>
    <w:rsid w:val="001B1D4B"/>
    <w:rsid w:val="001B2357"/>
    <w:rsid w:val="001B3072"/>
    <w:rsid w:val="001B3C37"/>
    <w:rsid w:val="001B4438"/>
    <w:rsid w:val="001B5202"/>
    <w:rsid w:val="001B537E"/>
    <w:rsid w:val="001B5E85"/>
    <w:rsid w:val="001B6298"/>
    <w:rsid w:val="001B65D0"/>
    <w:rsid w:val="001B67C7"/>
    <w:rsid w:val="001B6BBA"/>
    <w:rsid w:val="001B6ED7"/>
    <w:rsid w:val="001C14B4"/>
    <w:rsid w:val="001C1B27"/>
    <w:rsid w:val="001C225D"/>
    <w:rsid w:val="001C2301"/>
    <w:rsid w:val="001C310C"/>
    <w:rsid w:val="001C35EE"/>
    <w:rsid w:val="001C388A"/>
    <w:rsid w:val="001C3CDC"/>
    <w:rsid w:val="001C428A"/>
    <w:rsid w:val="001C4A97"/>
    <w:rsid w:val="001C5331"/>
    <w:rsid w:val="001C67F0"/>
    <w:rsid w:val="001C6C94"/>
    <w:rsid w:val="001C734B"/>
    <w:rsid w:val="001C77EA"/>
    <w:rsid w:val="001D007E"/>
    <w:rsid w:val="001D0443"/>
    <w:rsid w:val="001D07D2"/>
    <w:rsid w:val="001D0B90"/>
    <w:rsid w:val="001D2CCF"/>
    <w:rsid w:val="001D2F6E"/>
    <w:rsid w:val="001D333D"/>
    <w:rsid w:val="001D36E0"/>
    <w:rsid w:val="001D41B9"/>
    <w:rsid w:val="001D4896"/>
    <w:rsid w:val="001D5CC3"/>
    <w:rsid w:val="001D5CD3"/>
    <w:rsid w:val="001D5F7B"/>
    <w:rsid w:val="001D6BD4"/>
    <w:rsid w:val="001D74D6"/>
    <w:rsid w:val="001D79FB"/>
    <w:rsid w:val="001D7C49"/>
    <w:rsid w:val="001D7C93"/>
    <w:rsid w:val="001E07D9"/>
    <w:rsid w:val="001E0895"/>
    <w:rsid w:val="001E2815"/>
    <w:rsid w:val="001E2BCC"/>
    <w:rsid w:val="001E3303"/>
    <w:rsid w:val="001E3B77"/>
    <w:rsid w:val="001E5FEA"/>
    <w:rsid w:val="001E66E9"/>
    <w:rsid w:val="001E6CAE"/>
    <w:rsid w:val="001E6CCB"/>
    <w:rsid w:val="001E6D80"/>
    <w:rsid w:val="001E741F"/>
    <w:rsid w:val="001E7E5C"/>
    <w:rsid w:val="001F0519"/>
    <w:rsid w:val="001F0934"/>
    <w:rsid w:val="001F17ED"/>
    <w:rsid w:val="001F1E07"/>
    <w:rsid w:val="001F2163"/>
    <w:rsid w:val="001F2737"/>
    <w:rsid w:val="001F5DBC"/>
    <w:rsid w:val="001F6E1A"/>
    <w:rsid w:val="001F7A9D"/>
    <w:rsid w:val="001F7CBE"/>
    <w:rsid w:val="002013EA"/>
    <w:rsid w:val="00201A9A"/>
    <w:rsid w:val="002022BD"/>
    <w:rsid w:val="00202B97"/>
    <w:rsid w:val="00203617"/>
    <w:rsid w:val="00203834"/>
    <w:rsid w:val="00203FD7"/>
    <w:rsid w:val="002042DB"/>
    <w:rsid w:val="00204846"/>
    <w:rsid w:val="002049A0"/>
    <w:rsid w:val="0020511E"/>
    <w:rsid w:val="00205350"/>
    <w:rsid w:val="00205F1C"/>
    <w:rsid w:val="00206266"/>
    <w:rsid w:val="002070FC"/>
    <w:rsid w:val="00207E96"/>
    <w:rsid w:val="002113C3"/>
    <w:rsid w:val="0021253D"/>
    <w:rsid w:val="00213078"/>
    <w:rsid w:val="002133C2"/>
    <w:rsid w:val="002141FA"/>
    <w:rsid w:val="00214258"/>
    <w:rsid w:val="00214F6B"/>
    <w:rsid w:val="00215926"/>
    <w:rsid w:val="002159C8"/>
    <w:rsid w:val="0021664F"/>
    <w:rsid w:val="002168F9"/>
    <w:rsid w:val="00216F59"/>
    <w:rsid w:val="0021781C"/>
    <w:rsid w:val="00220C7D"/>
    <w:rsid w:val="00223227"/>
    <w:rsid w:val="002233F1"/>
    <w:rsid w:val="00223BAE"/>
    <w:rsid w:val="00223FC3"/>
    <w:rsid w:val="00226F05"/>
    <w:rsid w:val="0022764C"/>
    <w:rsid w:val="002305CB"/>
    <w:rsid w:val="0023063B"/>
    <w:rsid w:val="00230B23"/>
    <w:rsid w:val="00232CF3"/>
    <w:rsid w:val="00232E8B"/>
    <w:rsid w:val="00233151"/>
    <w:rsid w:val="00235144"/>
    <w:rsid w:val="00236391"/>
    <w:rsid w:val="00236F17"/>
    <w:rsid w:val="00237BEC"/>
    <w:rsid w:val="00241124"/>
    <w:rsid w:val="00241EBC"/>
    <w:rsid w:val="00242BCB"/>
    <w:rsid w:val="00242EC3"/>
    <w:rsid w:val="00244004"/>
    <w:rsid w:val="002445F2"/>
    <w:rsid w:val="002446DA"/>
    <w:rsid w:val="00244B73"/>
    <w:rsid w:val="00245257"/>
    <w:rsid w:val="002454EC"/>
    <w:rsid w:val="00245804"/>
    <w:rsid w:val="0024634E"/>
    <w:rsid w:val="00247594"/>
    <w:rsid w:val="0024762B"/>
    <w:rsid w:val="002478DC"/>
    <w:rsid w:val="00247B38"/>
    <w:rsid w:val="00247D0A"/>
    <w:rsid w:val="00247DAA"/>
    <w:rsid w:val="002502FA"/>
    <w:rsid w:val="002505A5"/>
    <w:rsid w:val="00251092"/>
    <w:rsid w:val="002516A5"/>
    <w:rsid w:val="002517D2"/>
    <w:rsid w:val="002519A0"/>
    <w:rsid w:val="00252013"/>
    <w:rsid w:val="0025236F"/>
    <w:rsid w:val="002523B2"/>
    <w:rsid w:val="002523F6"/>
    <w:rsid w:val="0025288E"/>
    <w:rsid w:val="00252A04"/>
    <w:rsid w:val="00252C30"/>
    <w:rsid w:val="00252C37"/>
    <w:rsid w:val="00252CD6"/>
    <w:rsid w:val="00253030"/>
    <w:rsid w:val="002530B0"/>
    <w:rsid w:val="002531E7"/>
    <w:rsid w:val="00253ED4"/>
    <w:rsid w:val="00254B1E"/>
    <w:rsid w:val="002557B5"/>
    <w:rsid w:val="00255C8C"/>
    <w:rsid w:val="002563CC"/>
    <w:rsid w:val="002568F3"/>
    <w:rsid w:val="00257518"/>
    <w:rsid w:val="00257F71"/>
    <w:rsid w:val="002600EF"/>
    <w:rsid w:val="00260ED8"/>
    <w:rsid w:val="00261B3D"/>
    <w:rsid w:val="002623FA"/>
    <w:rsid w:val="00263506"/>
    <w:rsid w:val="002635BE"/>
    <w:rsid w:val="002637F9"/>
    <w:rsid w:val="002640C3"/>
    <w:rsid w:val="002644A7"/>
    <w:rsid w:val="002647EB"/>
    <w:rsid w:val="00264939"/>
    <w:rsid w:val="00266690"/>
    <w:rsid w:val="00266B65"/>
    <w:rsid w:val="00267E16"/>
    <w:rsid w:val="00271954"/>
    <w:rsid w:val="00272D80"/>
    <w:rsid w:val="00272DEC"/>
    <w:rsid w:val="00273235"/>
    <w:rsid w:val="002733B9"/>
    <w:rsid w:val="00273F65"/>
    <w:rsid w:val="00276184"/>
    <w:rsid w:val="0027666C"/>
    <w:rsid w:val="002767A8"/>
    <w:rsid w:val="0027698E"/>
    <w:rsid w:val="00276C0A"/>
    <w:rsid w:val="00280153"/>
    <w:rsid w:val="0028017F"/>
    <w:rsid w:val="00280A74"/>
    <w:rsid w:val="002811FC"/>
    <w:rsid w:val="0028266C"/>
    <w:rsid w:val="00283256"/>
    <w:rsid w:val="0028520A"/>
    <w:rsid w:val="00285461"/>
    <w:rsid w:val="00285F21"/>
    <w:rsid w:val="002908DE"/>
    <w:rsid w:val="00292172"/>
    <w:rsid w:val="00292DB8"/>
    <w:rsid w:val="002931AD"/>
    <w:rsid w:val="0029367C"/>
    <w:rsid w:val="00293DCE"/>
    <w:rsid w:val="00294145"/>
    <w:rsid w:val="00294229"/>
    <w:rsid w:val="0029486C"/>
    <w:rsid w:val="00294E08"/>
    <w:rsid w:val="00295268"/>
    <w:rsid w:val="002953B9"/>
    <w:rsid w:val="00295B4D"/>
    <w:rsid w:val="00296B68"/>
    <w:rsid w:val="00296CB8"/>
    <w:rsid w:val="00297D4C"/>
    <w:rsid w:val="002A0577"/>
    <w:rsid w:val="002A0791"/>
    <w:rsid w:val="002A0B5D"/>
    <w:rsid w:val="002A1FE7"/>
    <w:rsid w:val="002A2066"/>
    <w:rsid w:val="002A2FB5"/>
    <w:rsid w:val="002A3DBD"/>
    <w:rsid w:val="002A431F"/>
    <w:rsid w:val="002A4575"/>
    <w:rsid w:val="002A5827"/>
    <w:rsid w:val="002A630E"/>
    <w:rsid w:val="002A6D63"/>
    <w:rsid w:val="002A798A"/>
    <w:rsid w:val="002B0120"/>
    <w:rsid w:val="002B1508"/>
    <w:rsid w:val="002B2FD8"/>
    <w:rsid w:val="002B3891"/>
    <w:rsid w:val="002B4A7F"/>
    <w:rsid w:val="002B4DF1"/>
    <w:rsid w:val="002B712B"/>
    <w:rsid w:val="002B788A"/>
    <w:rsid w:val="002C0CBA"/>
    <w:rsid w:val="002C1572"/>
    <w:rsid w:val="002C1841"/>
    <w:rsid w:val="002C19FF"/>
    <w:rsid w:val="002C1B6D"/>
    <w:rsid w:val="002C25AD"/>
    <w:rsid w:val="002C588D"/>
    <w:rsid w:val="002C5AF9"/>
    <w:rsid w:val="002C694B"/>
    <w:rsid w:val="002C6F56"/>
    <w:rsid w:val="002D005F"/>
    <w:rsid w:val="002D0561"/>
    <w:rsid w:val="002D158A"/>
    <w:rsid w:val="002D1FC4"/>
    <w:rsid w:val="002D2315"/>
    <w:rsid w:val="002D2DFF"/>
    <w:rsid w:val="002D4C0B"/>
    <w:rsid w:val="002D59A5"/>
    <w:rsid w:val="002D62BF"/>
    <w:rsid w:val="002D7B09"/>
    <w:rsid w:val="002E0298"/>
    <w:rsid w:val="002E0619"/>
    <w:rsid w:val="002E0770"/>
    <w:rsid w:val="002E0859"/>
    <w:rsid w:val="002E0AA9"/>
    <w:rsid w:val="002E136D"/>
    <w:rsid w:val="002E1AD6"/>
    <w:rsid w:val="002E1C57"/>
    <w:rsid w:val="002E2928"/>
    <w:rsid w:val="002E2A5D"/>
    <w:rsid w:val="002E4AEC"/>
    <w:rsid w:val="002E58B2"/>
    <w:rsid w:val="002E6A0C"/>
    <w:rsid w:val="002E6BE3"/>
    <w:rsid w:val="002E6EDA"/>
    <w:rsid w:val="002E73F2"/>
    <w:rsid w:val="002E7EDE"/>
    <w:rsid w:val="002F036A"/>
    <w:rsid w:val="002F0DA6"/>
    <w:rsid w:val="002F3ECD"/>
    <w:rsid w:val="002F41CD"/>
    <w:rsid w:val="002F47BF"/>
    <w:rsid w:val="002F486D"/>
    <w:rsid w:val="002F5A3F"/>
    <w:rsid w:val="002F690F"/>
    <w:rsid w:val="0030010F"/>
    <w:rsid w:val="00300235"/>
    <w:rsid w:val="00302945"/>
    <w:rsid w:val="00302A04"/>
    <w:rsid w:val="00302A46"/>
    <w:rsid w:val="0030338C"/>
    <w:rsid w:val="00303A94"/>
    <w:rsid w:val="00303AAC"/>
    <w:rsid w:val="00304219"/>
    <w:rsid w:val="003042E3"/>
    <w:rsid w:val="0030433D"/>
    <w:rsid w:val="00304948"/>
    <w:rsid w:val="0030512D"/>
    <w:rsid w:val="00305654"/>
    <w:rsid w:val="00305DC9"/>
    <w:rsid w:val="00311000"/>
    <w:rsid w:val="003115B9"/>
    <w:rsid w:val="00311A68"/>
    <w:rsid w:val="00312599"/>
    <w:rsid w:val="003125FE"/>
    <w:rsid w:val="00312ED2"/>
    <w:rsid w:val="00313379"/>
    <w:rsid w:val="00313894"/>
    <w:rsid w:val="003139A2"/>
    <w:rsid w:val="003141AB"/>
    <w:rsid w:val="0031475A"/>
    <w:rsid w:val="00314807"/>
    <w:rsid w:val="00315799"/>
    <w:rsid w:val="00315CAA"/>
    <w:rsid w:val="00316ED7"/>
    <w:rsid w:val="0031770D"/>
    <w:rsid w:val="00317836"/>
    <w:rsid w:val="003206A2"/>
    <w:rsid w:val="0032172B"/>
    <w:rsid w:val="003228A5"/>
    <w:rsid w:val="003241C2"/>
    <w:rsid w:val="0032557F"/>
    <w:rsid w:val="00326029"/>
    <w:rsid w:val="0032663D"/>
    <w:rsid w:val="00327C20"/>
    <w:rsid w:val="0033013E"/>
    <w:rsid w:val="00330553"/>
    <w:rsid w:val="00331079"/>
    <w:rsid w:val="003323E9"/>
    <w:rsid w:val="00332AFA"/>
    <w:rsid w:val="00333338"/>
    <w:rsid w:val="0033438A"/>
    <w:rsid w:val="00334D23"/>
    <w:rsid w:val="00335B8E"/>
    <w:rsid w:val="00335E45"/>
    <w:rsid w:val="00336539"/>
    <w:rsid w:val="00336569"/>
    <w:rsid w:val="00337046"/>
    <w:rsid w:val="00337B35"/>
    <w:rsid w:val="00337C72"/>
    <w:rsid w:val="00342547"/>
    <w:rsid w:val="00343148"/>
    <w:rsid w:val="003433C2"/>
    <w:rsid w:val="00343EC6"/>
    <w:rsid w:val="0034789D"/>
    <w:rsid w:val="00351FD9"/>
    <w:rsid w:val="0035308D"/>
    <w:rsid w:val="00353702"/>
    <w:rsid w:val="003540B1"/>
    <w:rsid w:val="003542FF"/>
    <w:rsid w:val="003545B7"/>
    <w:rsid w:val="003569FE"/>
    <w:rsid w:val="00360341"/>
    <w:rsid w:val="00360460"/>
    <w:rsid w:val="00360578"/>
    <w:rsid w:val="00360E69"/>
    <w:rsid w:val="00362079"/>
    <w:rsid w:val="0036367F"/>
    <w:rsid w:val="00364551"/>
    <w:rsid w:val="00365C82"/>
    <w:rsid w:val="00365E6E"/>
    <w:rsid w:val="00366367"/>
    <w:rsid w:val="0036663D"/>
    <w:rsid w:val="00366F8A"/>
    <w:rsid w:val="00370114"/>
    <w:rsid w:val="00371EB9"/>
    <w:rsid w:val="00373F61"/>
    <w:rsid w:val="00374108"/>
    <w:rsid w:val="003741DD"/>
    <w:rsid w:val="0037457E"/>
    <w:rsid w:val="0037489B"/>
    <w:rsid w:val="0037519F"/>
    <w:rsid w:val="0037538C"/>
    <w:rsid w:val="0037558E"/>
    <w:rsid w:val="00375A2E"/>
    <w:rsid w:val="00375D79"/>
    <w:rsid w:val="003762CC"/>
    <w:rsid w:val="0037664C"/>
    <w:rsid w:val="003770C6"/>
    <w:rsid w:val="003774B8"/>
    <w:rsid w:val="00377BFD"/>
    <w:rsid w:val="003800D8"/>
    <w:rsid w:val="003801DE"/>
    <w:rsid w:val="00380D59"/>
    <w:rsid w:val="00381294"/>
    <w:rsid w:val="0038158D"/>
    <w:rsid w:val="00382EA2"/>
    <w:rsid w:val="00383885"/>
    <w:rsid w:val="0038398A"/>
    <w:rsid w:val="00384BEB"/>
    <w:rsid w:val="00385A06"/>
    <w:rsid w:val="0038681E"/>
    <w:rsid w:val="0039043F"/>
    <w:rsid w:val="00390BBF"/>
    <w:rsid w:val="003920F1"/>
    <w:rsid w:val="00392B9C"/>
    <w:rsid w:val="00392BB4"/>
    <w:rsid w:val="0039392F"/>
    <w:rsid w:val="00393B53"/>
    <w:rsid w:val="00394176"/>
    <w:rsid w:val="00396469"/>
    <w:rsid w:val="003972A4"/>
    <w:rsid w:val="003A01F9"/>
    <w:rsid w:val="003A124E"/>
    <w:rsid w:val="003A14A2"/>
    <w:rsid w:val="003A2A07"/>
    <w:rsid w:val="003A3038"/>
    <w:rsid w:val="003A3278"/>
    <w:rsid w:val="003A3881"/>
    <w:rsid w:val="003A3A33"/>
    <w:rsid w:val="003A533F"/>
    <w:rsid w:val="003A58B2"/>
    <w:rsid w:val="003A6829"/>
    <w:rsid w:val="003A7340"/>
    <w:rsid w:val="003A7AF7"/>
    <w:rsid w:val="003B0771"/>
    <w:rsid w:val="003B1CA9"/>
    <w:rsid w:val="003B1D71"/>
    <w:rsid w:val="003B2B16"/>
    <w:rsid w:val="003B2DC7"/>
    <w:rsid w:val="003B2F0E"/>
    <w:rsid w:val="003B4835"/>
    <w:rsid w:val="003B5D49"/>
    <w:rsid w:val="003B62DD"/>
    <w:rsid w:val="003B63D8"/>
    <w:rsid w:val="003B6E9E"/>
    <w:rsid w:val="003B7BE4"/>
    <w:rsid w:val="003B7D1D"/>
    <w:rsid w:val="003C03E4"/>
    <w:rsid w:val="003C0877"/>
    <w:rsid w:val="003C1150"/>
    <w:rsid w:val="003C1511"/>
    <w:rsid w:val="003C1E51"/>
    <w:rsid w:val="003C224C"/>
    <w:rsid w:val="003C2B7B"/>
    <w:rsid w:val="003C2EFC"/>
    <w:rsid w:val="003C37B9"/>
    <w:rsid w:val="003C434F"/>
    <w:rsid w:val="003C47C2"/>
    <w:rsid w:val="003C47C4"/>
    <w:rsid w:val="003C4DCC"/>
    <w:rsid w:val="003C5C12"/>
    <w:rsid w:val="003C65E6"/>
    <w:rsid w:val="003C7552"/>
    <w:rsid w:val="003D038A"/>
    <w:rsid w:val="003D1C5B"/>
    <w:rsid w:val="003D26D7"/>
    <w:rsid w:val="003D4FED"/>
    <w:rsid w:val="003D6403"/>
    <w:rsid w:val="003D729C"/>
    <w:rsid w:val="003D7447"/>
    <w:rsid w:val="003D78C5"/>
    <w:rsid w:val="003E10C5"/>
    <w:rsid w:val="003E198E"/>
    <w:rsid w:val="003E1A35"/>
    <w:rsid w:val="003E2774"/>
    <w:rsid w:val="003E3AA4"/>
    <w:rsid w:val="003E46C0"/>
    <w:rsid w:val="003E4E0F"/>
    <w:rsid w:val="003E4F2F"/>
    <w:rsid w:val="003E5F2C"/>
    <w:rsid w:val="003E6A49"/>
    <w:rsid w:val="003E6EA0"/>
    <w:rsid w:val="003E7C46"/>
    <w:rsid w:val="003F0137"/>
    <w:rsid w:val="003F1444"/>
    <w:rsid w:val="003F1C96"/>
    <w:rsid w:val="003F30E4"/>
    <w:rsid w:val="003F350F"/>
    <w:rsid w:val="003F3890"/>
    <w:rsid w:val="003F4E7F"/>
    <w:rsid w:val="003F4EB7"/>
    <w:rsid w:val="003F591E"/>
    <w:rsid w:val="003F672A"/>
    <w:rsid w:val="003F7948"/>
    <w:rsid w:val="003F7A17"/>
    <w:rsid w:val="004003F5"/>
    <w:rsid w:val="00400C9A"/>
    <w:rsid w:val="004015A2"/>
    <w:rsid w:val="0040234E"/>
    <w:rsid w:val="00402460"/>
    <w:rsid w:val="004025AA"/>
    <w:rsid w:val="004027EE"/>
    <w:rsid w:val="0040537C"/>
    <w:rsid w:val="00407254"/>
    <w:rsid w:val="00407335"/>
    <w:rsid w:val="00407AE9"/>
    <w:rsid w:val="00407D15"/>
    <w:rsid w:val="00407DE4"/>
    <w:rsid w:val="00407EDE"/>
    <w:rsid w:val="004112CF"/>
    <w:rsid w:val="00411E77"/>
    <w:rsid w:val="00412B10"/>
    <w:rsid w:val="00412B76"/>
    <w:rsid w:val="00412DDA"/>
    <w:rsid w:val="00412F15"/>
    <w:rsid w:val="00413287"/>
    <w:rsid w:val="00413DDA"/>
    <w:rsid w:val="00413E31"/>
    <w:rsid w:val="00414DB5"/>
    <w:rsid w:val="00415E53"/>
    <w:rsid w:val="00420AF8"/>
    <w:rsid w:val="00420D6E"/>
    <w:rsid w:val="0042127F"/>
    <w:rsid w:val="00421B61"/>
    <w:rsid w:val="00421C1A"/>
    <w:rsid w:val="00421C3C"/>
    <w:rsid w:val="004232D2"/>
    <w:rsid w:val="004242CD"/>
    <w:rsid w:val="0042447A"/>
    <w:rsid w:val="00424DB0"/>
    <w:rsid w:val="00424EDF"/>
    <w:rsid w:val="0042598D"/>
    <w:rsid w:val="00426EAE"/>
    <w:rsid w:val="00427F43"/>
    <w:rsid w:val="004300A4"/>
    <w:rsid w:val="0043081A"/>
    <w:rsid w:val="00430DD1"/>
    <w:rsid w:val="00431A47"/>
    <w:rsid w:val="00432C99"/>
    <w:rsid w:val="004340A9"/>
    <w:rsid w:val="004341D8"/>
    <w:rsid w:val="004348C9"/>
    <w:rsid w:val="004357BA"/>
    <w:rsid w:val="00436A88"/>
    <w:rsid w:val="00436DE1"/>
    <w:rsid w:val="00437F5E"/>
    <w:rsid w:val="00437FCA"/>
    <w:rsid w:val="00440C37"/>
    <w:rsid w:val="00440EDD"/>
    <w:rsid w:val="004417F1"/>
    <w:rsid w:val="00441CD2"/>
    <w:rsid w:val="00442197"/>
    <w:rsid w:val="00442C18"/>
    <w:rsid w:val="0044376A"/>
    <w:rsid w:val="00443949"/>
    <w:rsid w:val="00443FFF"/>
    <w:rsid w:val="00445534"/>
    <w:rsid w:val="00445B1B"/>
    <w:rsid w:val="00445DB7"/>
    <w:rsid w:val="00445FBA"/>
    <w:rsid w:val="00446423"/>
    <w:rsid w:val="004465E7"/>
    <w:rsid w:val="004503B9"/>
    <w:rsid w:val="0045072D"/>
    <w:rsid w:val="00451A38"/>
    <w:rsid w:val="00451B3B"/>
    <w:rsid w:val="00452280"/>
    <w:rsid w:val="00452E34"/>
    <w:rsid w:val="004542F6"/>
    <w:rsid w:val="004556A2"/>
    <w:rsid w:val="004558C8"/>
    <w:rsid w:val="00455974"/>
    <w:rsid w:val="00456368"/>
    <w:rsid w:val="0045667E"/>
    <w:rsid w:val="00456803"/>
    <w:rsid w:val="00457C55"/>
    <w:rsid w:val="00457D8E"/>
    <w:rsid w:val="00460201"/>
    <w:rsid w:val="0046030C"/>
    <w:rsid w:val="0046089E"/>
    <w:rsid w:val="00460B8E"/>
    <w:rsid w:val="004612E9"/>
    <w:rsid w:val="00463249"/>
    <w:rsid w:val="0046377F"/>
    <w:rsid w:val="00463FD2"/>
    <w:rsid w:val="00463FF0"/>
    <w:rsid w:val="004678FD"/>
    <w:rsid w:val="0047100A"/>
    <w:rsid w:val="00472AF9"/>
    <w:rsid w:val="00474FEF"/>
    <w:rsid w:val="004752BA"/>
    <w:rsid w:val="004752C5"/>
    <w:rsid w:val="004753A3"/>
    <w:rsid w:val="00475D37"/>
    <w:rsid w:val="00475E86"/>
    <w:rsid w:val="004763D6"/>
    <w:rsid w:val="004768CC"/>
    <w:rsid w:val="004808A8"/>
    <w:rsid w:val="004817C4"/>
    <w:rsid w:val="00481D4B"/>
    <w:rsid w:val="00482025"/>
    <w:rsid w:val="00482E87"/>
    <w:rsid w:val="00483449"/>
    <w:rsid w:val="00483964"/>
    <w:rsid w:val="00483E5F"/>
    <w:rsid w:val="00485B55"/>
    <w:rsid w:val="00486869"/>
    <w:rsid w:val="00486CAB"/>
    <w:rsid w:val="0049168D"/>
    <w:rsid w:val="00493235"/>
    <w:rsid w:val="004941E5"/>
    <w:rsid w:val="00495E87"/>
    <w:rsid w:val="004967AF"/>
    <w:rsid w:val="004A089D"/>
    <w:rsid w:val="004A09D9"/>
    <w:rsid w:val="004A0D39"/>
    <w:rsid w:val="004A1C19"/>
    <w:rsid w:val="004A20F3"/>
    <w:rsid w:val="004A23D4"/>
    <w:rsid w:val="004A2472"/>
    <w:rsid w:val="004A2906"/>
    <w:rsid w:val="004A2A42"/>
    <w:rsid w:val="004A3E92"/>
    <w:rsid w:val="004A58F9"/>
    <w:rsid w:val="004A5CEA"/>
    <w:rsid w:val="004A6207"/>
    <w:rsid w:val="004A648F"/>
    <w:rsid w:val="004A6E42"/>
    <w:rsid w:val="004A72FB"/>
    <w:rsid w:val="004B1827"/>
    <w:rsid w:val="004B2A64"/>
    <w:rsid w:val="004B2C46"/>
    <w:rsid w:val="004B472D"/>
    <w:rsid w:val="004B4B00"/>
    <w:rsid w:val="004B5984"/>
    <w:rsid w:val="004B5A50"/>
    <w:rsid w:val="004B6C80"/>
    <w:rsid w:val="004B7136"/>
    <w:rsid w:val="004B741F"/>
    <w:rsid w:val="004C0EF7"/>
    <w:rsid w:val="004C0F0E"/>
    <w:rsid w:val="004C2447"/>
    <w:rsid w:val="004C38C9"/>
    <w:rsid w:val="004C56B7"/>
    <w:rsid w:val="004C5949"/>
    <w:rsid w:val="004C6006"/>
    <w:rsid w:val="004C6D41"/>
    <w:rsid w:val="004C7C3F"/>
    <w:rsid w:val="004D0421"/>
    <w:rsid w:val="004D0C83"/>
    <w:rsid w:val="004D1C90"/>
    <w:rsid w:val="004D253B"/>
    <w:rsid w:val="004D2778"/>
    <w:rsid w:val="004D30BE"/>
    <w:rsid w:val="004D328B"/>
    <w:rsid w:val="004D35CD"/>
    <w:rsid w:val="004D3E0C"/>
    <w:rsid w:val="004D4146"/>
    <w:rsid w:val="004D5330"/>
    <w:rsid w:val="004D6E15"/>
    <w:rsid w:val="004E0F73"/>
    <w:rsid w:val="004E2153"/>
    <w:rsid w:val="004E232B"/>
    <w:rsid w:val="004E5CEA"/>
    <w:rsid w:val="004E6355"/>
    <w:rsid w:val="004E65BE"/>
    <w:rsid w:val="004F0B7C"/>
    <w:rsid w:val="004F0FC8"/>
    <w:rsid w:val="004F1386"/>
    <w:rsid w:val="004F1BF9"/>
    <w:rsid w:val="004F3408"/>
    <w:rsid w:val="004F37CF"/>
    <w:rsid w:val="004F4065"/>
    <w:rsid w:val="004F45F5"/>
    <w:rsid w:val="004F61E1"/>
    <w:rsid w:val="004F6D83"/>
    <w:rsid w:val="004F76C2"/>
    <w:rsid w:val="0050389C"/>
    <w:rsid w:val="005045AC"/>
    <w:rsid w:val="00505460"/>
    <w:rsid w:val="005056C1"/>
    <w:rsid w:val="00507067"/>
    <w:rsid w:val="005078C4"/>
    <w:rsid w:val="00507AB7"/>
    <w:rsid w:val="00510785"/>
    <w:rsid w:val="00511209"/>
    <w:rsid w:val="005112AE"/>
    <w:rsid w:val="005121CA"/>
    <w:rsid w:val="00512DBE"/>
    <w:rsid w:val="0051376B"/>
    <w:rsid w:val="00513B2F"/>
    <w:rsid w:val="00513BE7"/>
    <w:rsid w:val="00514EC9"/>
    <w:rsid w:val="00515ED7"/>
    <w:rsid w:val="00516C58"/>
    <w:rsid w:val="0051737D"/>
    <w:rsid w:val="0051743C"/>
    <w:rsid w:val="00517AA6"/>
    <w:rsid w:val="00521077"/>
    <w:rsid w:val="00521D00"/>
    <w:rsid w:val="005224A0"/>
    <w:rsid w:val="0052352A"/>
    <w:rsid w:val="005248DC"/>
    <w:rsid w:val="00524CDE"/>
    <w:rsid w:val="00524D91"/>
    <w:rsid w:val="005250F0"/>
    <w:rsid w:val="00525752"/>
    <w:rsid w:val="00525C43"/>
    <w:rsid w:val="00526862"/>
    <w:rsid w:val="00530AE7"/>
    <w:rsid w:val="00533274"/>
    <w:rsid w:val="00533D08"/>
    <w:rsid w:val="00534002"/>
    <w:rsid w:val="00534B1F"/>
    <w:rsid w:val="005359A7"/>
    <w:rsid w:val="00535DA6"/>
    <w:rsid w:val="0053625C"/>
    <w:rsid w:val="00536E21"/>
    <w:rsid w:val="00536F30"/>
    <w:rsid w:val="00537322"/>
    <w:rsid w:val="00540668"/>
    <w:rsid w:val="00540B9E"/>
    <w:rsid w:val="00540C5D"/>
    <w:rsid w:val="00540E92"/>
    <w:rsid w:val="00540FE5"/>
    <w:rsid w:val="00541E6B"/>
    <w:rsid w:val="00541F5E"/>
    <w:rsid w:val="00543113"/>
    <w:rsid w:val="00544F30"/>
    <w:rsid w:val="00545F55"/>
    <w:rsid w:val="00546C4C"/>
    <w:rsid w:val="00550702"/>
    <w:rsid w:val="00550987"/>
    <w:rsid w:val="00551096"/>
    <w:rsid w:val="005516FE"/>
    <w:rsid w:val="00553833"/>
    <w:rsid w:val="00553E1A"/>
    <w:rsid w:val="0055413D"/>
    <w:rsid w:val="005544C6"/>
    <w:rsid w:val="005546EC"/>
    <w:rsid w:val="0055481C"/>
    <w:rsid w:val="00554D30"/>
    <w:rsid w:val="00555017"/>
    <w:rsid w:val="00555251"/>
    <w:rsid w:val="005556E4"/>
    <w:rsid w:val="00556BBA"/>
    <w:rsid w:val="00556BBE"/>
    <w:rsid w:val="00557BB3"/>
    <w:rsid w:val="00560259"/>
    <w:rsid w:val="0056097B"/>
    <w:rsid w:val="005609DC"/>
    <w:rsid w:val="00563351"/>
    <w:rsid w:val="00564047"/>
    <w:rsid w:val="00564A5D"/>
    <w:rsid w:val="00564DEC"/>
    <w:rsid w:val="005659EE"/>
    <w:rsid w:val="00565BC2"/>
    <w:rsid w:val="005662AC"/>
    <w:rsid w:val="00567228"/>
    <w:rsid w:val="005718B6"/>
    <w:rsid w:val="005726B3"/>
    <w:rsid w:val="00574145"/>
    <w:rsid w:val="005747C4"/>
    <w:rsid w:val="00574A50"/>
    <w:rsid w:val="005771EA"/>
    <w:rsid w:val="005815B1"/>
    <w:rsid w:val="005815CB"/>
    <w:rsid w:val="0058164A"/>
    <w:rsid w:val="00581CED"/>
    <w:rsid w:val="0058251E"/>
    <w:rsid w:val="005853E6"/>
    <w:rsid w:val="0058679B"/>
    <w:rsid w:val="00587CD7"/>
    <w:rsid w:val="00590362"/>
    <w:rsid w:val="0059124A"/>
    <w:rsid w:val="00591464"/>
    <w:rsid w:val="00591743"/>
    <w:rsid w:val="005926F7"/>
    <w:rsid w:val="00592912"/>
    <w:rsid w:val="00593173"/>
    <w:rsid w:val="00593615"/>
    <w:rsid w:val="00594ADA"/>
    <w:rsid w:val="00595AFC"/>
    <w:rsid w:val="0059687E"/>
    <w:rsid w:val="005A0584"/>
    <w:rsid w:val="005A0F82"/>
    <w:rsid w:val="005A10EA"/>
    <w:rsid w:val="005A1605"/>
    <w:rsid w:val="005A1C33"/>
    <w:rsid w:val="005A1E30"/>
    <w:rsid w:val="005A2BE8"/>
    <w:rsid w:val="005A2F48"/>
    <w:rsid w:val="005A3292"/>
    <w:rsid w:val="005A38B8"/>
    <w:rsid w:val="005A4567"/>
    <w:rsid w:val="005A4C29"/>
    <w:rsid w:val="005A4F13"/>
    <w:rsid w:val="005A5133"/>
    <w:rsid w:val="005A5DF4"/>
    <w:rsid w:val="005A6711"/>
    <w:rsid w:val="005A6734"/>
    <w:rsid w:val="005A6D8B"/>
    <w:rsid w:val="005A7B14"/>
    <w:rsid w:val="005B0BF3"/>
    <w:rsid w:val="005B2871"/>
    <w:rsid w:val="005B455E"/>
    <w:rsid w:val="005B468B"/>
    <w:rsid w:val="005B551F"/>
    <w:rsid w:val="005B63D4"/>
    <w:rsid w:val="005B7A21"/>
    <w:rsid w:val="005C021A"/>
    <w:rsid w:val="005C1819"/>
    <w:rsid w:val="005C1B1F"/>
    <w:rsid w:val="005C2199"/>
    <w:rsid w:val="005C28BF"/>
    <w:rsid w:val="005C349C"/>
    <w:rsid w:val="005C4FE0"/>
    <w:rsid w:val="005C5D46"/>
    <w:rsid w:val="005C6E54"/>
    <w:rsid w:val="005C7BB3"/>
    <w:rsid w:val="005C7CD7"/>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3F8"/>
    <w:rsid w:val="005E24E5"/>
    <w:rsid w:val="005E2537"/>
    <w:rsid w:val="005E2844"/>
    <w:rsid w:val="005E45B5"/>
    <w:rsid w:val="005E491F"/>
    <w:rsid w:val="005E50A9"/>
    <w:rsid w:val="005E7444"/>
    <w:rsid w:val="005F0B76"/>
    <w:rsid w:val="005F1DC4"/>
    <w:rsid w:val="005F35B9"/>
    <w:rsid w:val="005F3DF1"/>
    <w:rsid w:val="005F428D"/>
    <w:rsid w:val="005F466A"/>
    <w:rsid w:val="005F6E65"/>
    <w:rsid w:val="0060037A"/>
    <w:rsid w:val="00600AE3"/>
    <w:rsid w:val="00600B06"/>
    <w:rsid w:val="0060141F"/>
    <w:rsid w:val="00602870"/>
    <w:rsid w:val="00604651"/>
    <w:rsid w:val="006048BE"/>
    <w:rsid w:val="00606968"/>
    <w:rsid w:val="00606F87"/>
    <w:rsid w:val="00607812"/>
    <w:rsid w:val="006079E6"/>
    <w:rsid w:val="00610036"/>
    <w:rsid w:val="006100A7"/>
    <w:rsid w:val="0061039B"/>
    <w:rsid w:val="00610662"/>
    <w:rsid w:val="006119FE"/>
    <w:rsid w:val="00612BF3"/>
    <w:rsid w:val="00612C71"/>
    <w:rsid w:val="00612E86"/>
    <w:rsid w:val="00613511"/>
    <w:rsid w:val="00615341"/>
    <w:rsid w:val="006154F3"/>
    <w:rsid w:val="00616838"/>
    <w:rsid w:val="00616D07"/>
    <w:rsid w:val="00616D6E"/>
    <w:rsid w:val="00617625"/>
    <w:rsid w:val="00617919"/>
    <w:rsid w:val="006209C3"/>
    <w:rsid w:val="00620AC3"/>
    <w:rsid w:val="00620B67"/>
    <w:rsid w:val="0062144A"/>
    <w:rsid w:val="006218BE"/>
    <w:rsid w:val="006222AD"/>
    <w:rsid w:val="006233A5"/>
    <w:rsid w:val="00624CAE"/>
    <w:rsid w:val="00624EA4"/>
    <w:rsid w:val="0062665A"/>
    <w:rsid w:val="0062698C"/>
    <w:rsid w:val="0063062A"/>
    <w:rsid w:val="00630648"/>
    <w:rsid w:val="006309A0"/>
    <w:rsid w:val="0063318C"/>
    <w:rsid w:val="0063467F"/>
    <w:rsid w:val="00634D63"/>
    <w:rsid w:val="00635303"/>
    <w:rsid w:val="006355C6"/>
    <w:rsid w:val="006372F4"/>
    <w:rsid w:val="006377FB"/>
    <w:rsid w:val="00637C8E"/>
    <w:rsid w:val="00640310"/>
    <w:rsid w:val="00640A11"/>
    <w:rsid w:val="00641C5F"/>
    <w:rsid w:val="006428BE"/>
    <w:rsid w:val="00643460"/>
    <w:rsid w:val="0064361F"/>
    <w:rsid w:val="00643C05"/>
    <w:rsid w:val="00644A5F"/>
    <w:rsid w:val="00644FCD"/>
    <w:rsid w:val="006461AD"/>
    <w:rsid w:val="0064640E"/>
    <w:rsid w:val="006468CB"/>
    <w:rsid w:val="00646DE3"/>
    <w:rsid w:val="0064745A"/>
    <w:rsid w:val="00647733"/>
    <w:rsid w:val="006479B3"/>
    <w:rsid w:val="00647CAC"/>
    <w:rsid w:val="00650521"/>
    <w:rsid w:val="00651023"/>
    <w:rsid w:val="006524E7"/>
    <w:rsid w:val="006536D5"/>
    <w:rsid w:val="00654B5D"/>
    <w:rsid w:val="00654F70"/>
    <w:rsid w:val="006565C8"/>
    <w:rsid w:val="00660134"/>
    <w:rsid w:val="0066014E"/>
    <w:rsid w:val="00660696"/>
    <w:rsid w:val="0066091A"/>
    <w:rsid w:val="00660FA6"/>
    <w:rsid w:val="00661C40"/>
    <w:rsid w:val="00661CDA"/>
    <w:rsid w:val="00662082"/>
    <w:rsid w:val="006639E8"/>
    <w:rsid w:val="00664184"/>
    <w:rsid w:val="00665213"/>
    <w:rsid w:val="006652DD"/>
    <w:rsid w:val="006657A7"/>
    <w:rsid w:val="0066592E"/>
    <w:rsid w:val="00665A94"/>
    <w:rsid w:val="00666346"/>
    <w:rsid w:val="0066688F"/>
    <w:rsid w:val="006668DF"/>
    <w:rsid w:val="006669BF"/>
    <w:rsid w:val="00666A6E"/>
    <w:rsid w:val="00670496"/>
    <w:rsid w:val="00670538"/>
    <w:rsid w:val="00670A16"/>
    <w:rsid w:val="00671503"/>
    <w:rsid w:val="006724B9"/>
    <w:rsid w:val="00672E0E"/>
    <w:rsid w:val="006747C5"/>
    <w:rsid w:val="00675732"/>
    <w:rsid w:val="00676463"/>
    <w:rsid w:val="006766B8"/>
    <w:rsid w:val="00677704"/>
    <w:rsid w:val="00677D3F"/>
    <w:rsid w:val="00677EAE"/>
    <w:rsid w:val="0068060D"/>
    <w:rsid w:val="00680CBB"/>
    <w:rsid w:val="00682117"/>
    <w:rsid w:val="00682449"/>
    <w:rsid w:val="00682C46"/>
    <w:rsid w:val="00683154"/>
    <w:rsid w:val="00683309"/>
    <w:rsid w:val="006834AF"/>
    <w:rsid w:val="00683843"/>
    <w:rsid w:val="00683F3E"/>
    <w:rsid w:val="006843C9"/>
    <w:rsid w:val="0068454F"/>
    <w:rsid w:val="0068492B"/>
    <w:rsid w:val="00685B6B"/>
    <w:rsid w:val="006901A0"/>
    <w:rsid w:val="00690920"/>
    <w:rsid w:val="00691910"/>
    <w:rsid w:val="00692063"/>
    <w:rsid w:val="006922EC"/>
    <w:rsid w:val="00693643"/>
    <w:rsid w:val="00694D01"/>
    <w:rsid w:val="0069515C"/>
    <w:rsid w:val="00695838"/>
    <w:rsid w:val="00695D94"/>
    <w:rsid w:val="006960DA"/>
    <w:rsid w:val="006A0F0B"/>
    <w:rsid w:val="006A1E9E"/>
    <w:rsid w:val="006A21FC"/>
    <w:rsid w:val="006A2BE2"/>
    <w:rsid w:val="006A2F36"/>
    <w:rsid w:val="006A372A"/>
    <w:rsid w:val="006A4651"/>
    <w:rsid w:val="006A5163"/>
    <w:rsid w:val="006A7BD4"/>
    <w:rsid w:val="006B0411"/>
    <w:rsid w:val="006B0989"/>
    <w:rsid w:val="006B0E5E"/>
    <w:rsid w:val="006B1145"/>
    <w:rsid w:val="006B17CB"/>
    <w:rsid w:val="006B18AB"/>
    <w:rsid w:val="006B1EE3"/>
    <w:rsid w:val="006B2329"/>
    <w:rsid w:val="006B2658"/>
    <w:rsid w:val="006B26BC"/>
    <w:rsid w:val="006B2F61"/>
    <w:rsid w:val="006B3128"/>
    <w:rsid w:val="006B364E"/>
    <w:rsid w:val="006B4D2D"/>
    <w:rsid w:val="006B525A"/>
    <w:rsid w:val="006B557C"/>
    <w:rsid w:val="006B557E"/>
    <w:rsid w:val="006B62C1"/>
    <w:rsid w:val="006B6985"/>
    <w:rsid w:val="006B7B0A"/>
    <w:rsid w:val="006C070F"/>
    <w:rsid w:val="006C170E"/>
    <w:rsid w:val="006C25C2"/>
    <w:rsid w:val="006C26F7"/>
    <w:rsid w:val="006C2A50"/>
    <w:rsid w:val="006C38DC"/>
    <w:rsid w:val="006C45AA"/>
    <w:rsid w:val="006C4755"/>
    <w:rsid w:val="006C4822"/>
    <w:rsid w:val="006C6586"/>
    <w:rsid w:val="006C6BDE"/>
    <w:rsid w:val="006C7D1F"/>
    <w:rsid w:val="006D169F"/>
    <w:rsid w:val="006D177C"/>
    <w:rsid w:val="006D225C"/>
    <w:rsid w:val="006D26D2"/>
    <w:rsid w:val="006D2EC0"/>
    <w:rsid w:val="006D3C8B"/>
    <w:rsid w:val="006D3E8F"/>
    <w:rsid w:val="006D4C55"/>
    <w:rsid w:val="006D4F0B"/>
    <w:rsid w:val="006D631C"/>
    <w:rsid w:val="006D642E"/>
    <w:rsid w:val="006D72D8"/>
    <w:rsid w:val="006E0967"/>
    <w:rsid w:val="006E0F42"/>
    <w:rsid w:val="006E17ED"/>
    <w:rsid w:val="006E20C1"/>
    <w:rsid w:val="006E45DD"/>
    <w:rsid w:val="006E498A"/>
    <w:rsid w:val="006E4E45"/>
    <w:rsid w:val="006E5405"/>
    <w:rsid w:val="006E56A2"/>
    <w:rsid w:val="006E640F"/>
    <w:rsid w:val="006E6681"/>
    <w:rsid w:val="006E6C84"/>
    <w:rsid w:val="006E6F46"/>
    <w:rsid w:val="006E7E9F"/>
    <w:rsid w:val="006E7FA1"/>
    <w:rsid w:val="006F0B1A"/>
    <w:rsid w:val="006F0FE3"/>
    <w:rsid w:val="006F1114"/>
    <w:rsid w:val="006F1A2F"/>
    <w:rsid w:val="006F20FD"/>
    <w:rsid w:val="006F29B2"/>
    <w:rsid w:val="006F3115"/>
    <w:rsid w:val="006F331A"/>
    <w:rsid w:val="006F3FB1"/>
    <w:rsid w:val="006F4B8F"/>
    <w:rsid w:val="006F5F3F"/>
    <w:rsid w:val="006F6EEC"/>
    <w:rsid w:val="0070038B"/>
    <w:rsid w:val="00700459"/>
    <w:rsid w:val="00700617"/>
    <w:rsid w:val="00701097"/>
    <w:rsid w:val="00701EDC"/>
    <w:rsid w:val="0070214C"/>
    <w:rsid w:val="00702977"/>
    <w:rsid w:val="00702F51"/>
    <w:rsid w:val="007032BB"/>
    <w:rsid w:val="00703CD6"/>
    <w:rsid w:val="00704DA4"/>
    <w:rsid w:val="00704DDE"/>
    <w:rsid w:val="00704F4A"/>
    <w:rsid w:val="00705295"/>
    <w:rsid w:val="0070655B"/>
    <w:rsid w:val="00710840"/>
    <w:rsid w:val="00711F7C"/>
    <w:rsid w:val="00712406"/>
    <w:rsid w:val="00712590"/>
    <w:rsid w:val="0071289A"/>
    <w:rsid w:val="00712A36"/>
    <w:rsid w:val="007138A7"/>
    <w:rsid w:val="00713949"/>
    <w:rsid w:val="0071403D"/>
    <w:rsid w:val="0071463C"/>
    <w:rsid w:val="00715039"/>
    <w:rsid w:val="00715847"/>
    <w:rsid w:val="00716F5B"/>
    <w:rsid w:val="007179BE"/>
    <w:rsid w:val="00717A35"/>
    <w:rsid w:val="00717D2E"/>
    <w:rsid w:val="00720B6F"/>
    <w:rsid w:val="00721D80"/>
    <w:rsid w:val="00722432"/>
    <w:rsid w:val="00722E11"/>
    <w:rsid w:val="00723434"/>
    <w:rsid w:val="0072425F"/>
    <w:rsid w:val="00725262"/>
    <w:rsid w:val="00725317"/>
    <w:rsid w:val="00725509"/>
    <w:rsid w:val="0072588C"/>
    <w:rsid w:val="007264E0"/>
    <w:rsid w:val="00726A28"/>
    <w:rsid w:val="007271E7"/>
    <w:rsid w:val="0072735A"/>
    <w:rsid w:val="007275D7"/>
    <w:rsid w:val="0073026D"/>
    <w:rsid w:val="007304C2"/>
    <w:rsid w:val="007304CB"/>
    <w:rsid w:val="00730842"/>
    <w:rsid w:val="00732FF2"/>
    <w:rsid w:val="007337ED"/>
    <w:rsid w:val="00734053"/>
    <w:rsid w:val="007341C4"/>
    <w:rsid w:val="00734CE2"/>
    <w:rsid w:val="00736DA7"/>
    <w:rsid w:val="00736DB4"/>
    <w:rsid w:val="0073710B"/>
    <w:rsid w:val="007374FE"/>
    <w:rsid w:val="007404C6"/>
    <w:rsid w:val="0074053D"/>
    <w:rsid w:val="00740F02"/>
    <w:rsid w:val="007410C5"/>
    <w:rsid w:val="00741C40"/>
    <w:rsid w:val="00743478"/>
    <w:rsid w:val="007435F3"/>
    <w:rsid w:val="00743BE5"/>
    <w:rsid w:val="00744738"/>
    <w:rsid w:val="00744DDD"/>
    <w:rsid w:val="00745955"/>
    <w:rsid w:val="00745A91"/>
    <w:rsid w:val="00745E69"/>
    <w:rsid w:val="0074667C"/>
    <w:rsid w:val="00746A73"/>
    <w:rsid w:val="00746B85"/>
    <w:rsid w:val="007501D0"/>
    <w:rsid w:val="00750520"/>
    <w:rsid w:val="007508DA"/>
    <w:rsid w:val="00750BAC"/>
    <w:rsid w:val="00750DD3"/>
    <w:rsid w:val="00751369"/>
    <w:rsid w:val="0075180F"/>
    <w:rsid w:val="00751D3A"/>
    <w:rsid w:val="00751EF6"/>
    <w:rsid w:val="00752C33"/>
    <w:rsid w:val="00753679"/>
    <w:rsid w:val="007543E9"/>
    <w:rsid w:val="00754AD7"/>
    <w:rsid w:val="0075520F"/>
    <w:rsid w:val="00755550"/>
    <w:rsid w:val="007560CA"/>
    <w:rsid w:val="0075732B"/>
    <w:rsid w:val="007573C3"/>
    <w:rsid w:val="00757737"/>
    <w:rsid w:val="00757844"/>
    <w:rsid w:val="0076001A"/>
    <w:rsid w:val="00760A57"/>
    <w:rsid w:val="00760DA7"/>
    <w:rsid w:val="0076114C"/>
    <w:rsid w:val="00761922"/>
    <w:rsid w:val="0076239B"/>
    <w:rsid w:val="00763131"/>
    <w:rsid w:val="00763A8F"/>
    <w:rsid w:val="0076583A"/>
    <w:rsid w:val="00766185"/>
    <w:rsid w:val="0076634B"/>
    <w:rsid w:val="00767EA9"/>
    <w:rsid w:val="00770D93"/>
    <w:rsid w:val="00771167"/>
    <w:rsid w:val="00772CC2"/>
    <w:rsid w:val="007736DF"/>
    <w:rsid w:val="00773E19"/>
    <w:rsid w:val="00774E8C"/>
    <w:rsid w:val="00775119"/>
    <w:rsid w:val="007757C8"/>
    <w:rsid w:val="00775B66"/>
    <w:rsid w:val="0077641D"/>
    <w:rsid w:val="00780BBD"/>
    <w:rsid w:val="00780FAA"/>
    <w:rsid w:val="0078170F"/>
    <w:rsid w:val="0078401A"/>
    <w:rsid w:val="007845C1"/>
    <w:rsid w:val="00784F86"/>
    <w:rsid w:val="007856DA"/>
    <w:rsid w:val="00785D7E"/>
    <w:rsid w:val="00786460"/>
    <w:rsid w:val="007902B5"/>
    <w:rsid w:val="007914C8"/>
    <w:rsid w:val="007924E9"/>
    <w:rsid w:val="0079369B"/>
    <w:rsid w:val="00796058"/>
    <w:rsid w:val="007961ED"/>
    <w:rsid w:val="0079674C"/>
    <w:rsid w:val="00796989"/>
    <w:rsid w:val="00797CFD"/>
    <w:rsid w:val="007A1D71"/>
    <w:rsid w:val="007A1F5B"/>
    <w:rsid w:val="007A36EB"/>
    <w:rsid w:val="007A4A61"/>
    <w:rsid w:val="007A5B7D"/>
    <w:rsid w:val="007A5C1E"/>
    <w:rsid w:val="007A5C3B"/>
    <w:rsid w:val="007A5F41"/>
    <w:rsid w:val="007A669F"/>
    <w:rsid w:val="007A6BD2"/>
    <w:rsid w:val="007A700B"/>
    <w:rsid w:val="007A7D26"/>
    <w:rsid w:val="007B0AD9"/>
    <w:rsid w:val="007B0B2A"/>
    <w:rsid w:val="007B2660"/>
    <w:rsid w:val="007B29BB"/>
    <w:rsid w:val="007B2DFB"/>
    <w:rsid w:val="007B4171"/>
    <w:rsid w:val="007B47C4"/>
    <w:rsid w:val="007B52B9"/>
    <w:rsid w:val="007B5B00"/>
    <w:rsid w:val="007B5D24"/>
    <w:rsid w:val="007B6248"/>
    <w:rsid w:val="007B63A4"/>
    <w:rsid w:val="007B6F03"/>
    <w:rsid w:val="007B6F82"/>
    <w:rsid w:val="007B78DC"/>
    <w:rsid w:val="007C05F6"/>
    <w:rsid w:val="007C132F"/>
    <w:rsid w:val="007C1A40"/>
    <w:rsid w:val="007C1B99"/>
    <w:rsid w:val="007C3721"/>
    <w:rsid w:val="007C4D61"/>
    <w:rsid w:val="007C5DA4"/>
    <w:rsid w:val="007C6E98"/>
    <w:rsid w:val="007C7399"/>
    <w:rsid w:val="007C7A83"/>
    <w:rsid w:val="007D05B2"/>
    <w:rsid w:val="007D0A7A"/>
    <w:rsid w:val="007D151B"/>
    <w:rsid w:val="007D1A5A"/>
    <w:rsid w:val="007D1BDD"/>
    <w:rsid w:val="007D277B"/>
    <w:rsid w:val="007D28F1"/>
    <w:rsid w:val="007D331F"/>
    <w:rsid w:val="007D383C"/>
    <w:rsid w:val="007D3A96"/>
    <w:rsid w:val="007D3C45"/>
    <w:rsid w:val="007D46F9"/>
    <w:rsid w:val="007D4C94"/>
    <w:rsid w:val="007D4DF4"/>
    <w:rsid w:val="007D4E10"/>
    <w:rsid w:val="007D7028"/>
    <w:rsid w:val="007E0CB1"/>
    <w:rsid w:val="007E1D46"/>
    <w:rsid w:val="007E2989"/>
    <w:rsid w:val="007E2B56"/>
    <w:rsid w:val="007E2F44"/>
    <w:rsid w:val="007E354D"/>
    <w:rsid w:val="007E3737"/>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36C"/>
    <w:rsid w:val="007F46A7"/>
    <w:rsid w:val="007F5C7E"/>
    <w:rsid w:val="007F6115"/>
    <w:rsid w:val="007F6E4D"/>
    <w:rsid w:val="00800ADC"/>
    <w:rsid w:val="00800AE6"/>
    <w:rsid w:val="00801EDC"/>
    <w:rsid w:val="00803407"/>
    <w:rsid w:val="00803E18"/>
    <w:rsid w:val="008061B5"/>
    <w:rsid w:val="00807643"/>
    <w:rsid w:val="008130D3"/>
    <w:rsid w:val="008148A2"/>
    <w:rsid w:val="00814E3D"/>
    <w:rsid w:val="00814EF5"/>
    <w:rsid w:val="00815458"/>
    <w:rsid w:val="00815D87"/>
    <w:rsid w:val="00816AFB"/>
    <w:rsid w:val="008208B7"/>
    <w:rsid w:val="00820D4A"/>
    <w:rsid w:val="00821213"/>
    <w:rsid w:val="00821567"/>
    <w:rsid w:val="00822509"/>
    <w:rsid w:val="0082264A"/>
    <w:rsid w:val="0082580B"/>
    <w:rsid w:val="00825DF1"/>
    <w:rsid w:val="008261E1"/>
    <w:rsid w:val="00826432"/>
    <w:rsid w:val="00826CF6"/>
    <w:rsid w:val="00827D9C"/>
    <w:rsid w:val="0083016B"/>
    <w:rsid w:val="00831401"/>
    <w:rsid w:val="00831EC7"/>
    <w:rsid w:val="00832A4D"/>
    <w:rsid w:val="008335B6"/>
    <w:rsid w:val="008337D9"/>
    <w:rsid w:val="00833E01"/>
    <w:rsid w:val="008347D6"/>
    <w:rsid w:val="008357B3"/>
    <w:rsid w:val="00835ED2"/>
    <w:rsid w:val="00836203"/>
    <w:rsid w:val="00836FD7"/>
    <w:rsid w:val="008375FC"/>
    <w:rsid w:val="00837851"/>
    <w:rsid w:val="0084002E"/>
    <w:rsid w:val="00840525"/>
    <w:rsid w:val="00841169"/>
    <w:rsid w:val="008414FB"/>
    <w:rsid w:val="008414FE"/>
    <w:rsid w:val="0084150F"/>
    <w:rsid w:val="00842B89"/>
    <w:rsid w:val="008434DE"/>
    <w:rsid w:val="0084362A"/>
    <w:rsid w:val="008440FC"/>
    <w:rsid w:val="008460FB"/>
    <w:rsid w:val="00846891"/>
    <w:rsid w:val="008506D5"/>
    <w:rsid w:val="00850724"/>
    <w:rsid w:val="008509A0"/>
    <w:rsid w:val="00850AF4"/>
    <w:rsid w:val="00850BA7"/>
    <w:rsid w:val="0085139F"/>
    <w:rsid w:val="008516D7"/>
    <w:rsid w:val="008528BD"/>
    <w:rsid w:val="00852C5E"/>
    <w:rsid w:val="00852F5A"/>
    <w:rsid w:val="00853BB7"/>
    <w:rsid w:val="00853D20"/>
    <w:rsid w:val="00853E81"/>
    <w:rsid w:val="00855F57"/>
    <w:rsid w:val="0085693D"/>
    <w:rsid w:val="00856BB8"/>
    <w:rsid w:val="008571E9"/>
    <w:rsid w:val="00861733"/>
    <w:rsid w:val="00861A2E"/>
    <w:rsid w:val="00862541"/>
    <w:rsid w:val="00862C1C"/>
    <w:rsid w:val="00862CEB"/>
    <w:rsid w:val="00863AA4"/>
    <w:rsid w:val="00863DDF"/>
    <w:rsid w:val="00864859"/>
    <w:rsid w:val="00864CEC"/>
    <w:rsid w:val="00865CAB"/>
    <w:rsid w:val="00865DA7"/>
    <w:rsid w:val="00866185"/>
    <w:rsid w:val="008663C1"/>
    <w:rsid w:val="00866475"/>
    <w:rsid w:val="00866B41"/>
    <w:rsid w:val="00866D7A"/>
    <w:rsid w:val="0086797D"/>
    <w:rsid w:val="0087128B"/>
    <w:rsid w:val="0087165D"/>
    <w:rsid w:val="0087178A"/>
    <w:rsid w:val="00872E1F"/>
    <w:rsid w:val="008731A2"/>
    <w:rsid w:val="0087370F"/>
    <w:rsid w:val="0087446D"/>
    <w:rsid w:val="00876A7C"/>
    <w:rsid w:val="00876B11"/>
    <w:rsid w:val="00876D9E"/>
    <w:rsid w:val="00877003"/>
    <w:rsid w:val="00877266"/>
    <w:rsid w:val="00877C07"/>
    <w:rsid w:val="008826AF"/>
    <w:rsid w:val="00883638"/>
    <w:rsid w:val="0088386A"/>
    <w:rsid w:val="00884F03"/>
    <w:rsid w:val="0088593E"/>
    <w:rsid w:val="00885B00"/>
    <w:rsid w:val="00885DD6"/>
    <w:rsid w:val="0088642E"/>
    <w:rsid w:val="008867C6"/>
    <w:rsid w:val="00886B64"/>
    <w:rsid w:val="00886C85"/>
    <w:rsid w:val="008903A6"/>
    <w:rsid w:val="008905FC"/>
    <w:rsid w:val="008906AD"/>
    <w:rsid w:val="008907B4"/>
    <w:rsid w:val="00890B76"/>
    <w:rsid w:val="00890C18"/>
    <w:rsid w:val="00892348"/>
    <w:rsid w:val="008957F3"/>
    <w:rsid w:val="00896403"/>
    <w:rsid w:val="0089686D"/>
    <w:rsid w:val="00896F25"/>
    <w:rsid w:val="00896F9E"/>
    <w:rsid w:val="00897EA1"/>
    <w:rsid w:val="008A030C"/>
    <w:rsid w:val="008A084C"/>
    <w:rsid w:val="008A12DE"/>
    <w:rsid w:val="008A3088"/>
    <w:rsid w:val="008A3DB3"/>
    <w:rsid w:val="008A4156"/>
    <w:rsid w:val="008A42A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5F6"/>
    <w:rsid w:val="008B782B"/>
    <w:rsid w:val="008B79F7"/>
    <w:rsid w:val="008B7B4B"/>
    <w:rsid w:val="008C059B"/>
    <w:rsid w:val="008C1A09"/>
    <w:rsid w:val="008C2174"/>
    <w:rsid w:val="008C2AFC"/>
    <w:rsid w:val="008C45A8"/>
    <w:rsid w:val="008C46F4"/>
    <w:rsid w:val="008C4A4D"/>
    <w:rsid w:val="008C4DF0"/>
    <w:rsid w:val="008C5245"/>
    <w:rsid w:val="008C5B23"/>
    <w:rsid w:val="008C5DEC"/>
    <w:rsid w:val="008C618E"/>
    <w:rsid w:val="008C6CEB"/>
    <w:rsid w:val="008C6F48"/>
    <w:rsid w:val="008C712A"/>
    <w:rsid w:val="008D0491"/>
    <w:rsid w:val="008D0FCE"/>
    <w:rsid w:val="008D2394"/>
    <w:rsid w:val="008D2404"/>
    <w:rsid w:val="008D3245"/>
    <w:rsid w:val="008D42BE"/>
    <w:rsid w:val="008D4752"/>
    <w:rsid w:val="008D4A96"/>
    <w:rsid w:val="008D50E1"/>
    <w:rsid w:val="008D6922"/>
    <w:rsid w:val="008D714A"/>
    <w:rsid w:val="008D734E"/>
    <w:rsid w:val="008D765A"/>
    <w:rsid w:val="008D7665"/>
    <w:rsid w:val="008D78E1"/>
    <w:rsid w:val="008D7BB5"/>
    <w:rsid w:val="008D7BC7"/>
    <w:rsid w:val="008E15F4"/>
    <w:rsid w:val="008E2F96"/>
    <w:rsid w:val="008E336B"/>
    <w:rsid w:val="008E33BA"/>
    <w:rsid w:val="008E3437"/>
    <w:rsid w:val="008E3838"/>
    <w:rsid w:val="008E3D10"/>
    <w:rsid w:val="008E5DE8"/>
    <w:rsid w:val="008E64B5"/>
    <w:rsid w:val="008E6701"/>
    <w:rsid w:val="008F01C4"/>
    <w:rsid w:val="008F030F"/>
    <w:rsid w:val="008F0AB8"/>
    <w:rsid w:val="008F148A"/>
    <w:rsid w:val="008F1F22"/>
    <w:rsid w:val="008F3926"/>
    <w:rsid w:val="008F3F6A"/>
    <w:rsid w:val="008F471B"/>
    <w:rsid w:val="008F4C7E"/>
    <w:rsid w:val="008F545A"/>
    <w:rsid w:val="008F57CF"/>
    <w:rsid w:val="008F6A51"/>
    <w:rsid w:val="008F6AC8"/>
    <w:rsid w:val="008F7195"/>
    <w:rsid w:val="00900E50"/>
    <w:rsid w:val="0090165C"/>
    <w:rsid w:val="0090241F"/>
    <w:rsid w:val="009033B5"/>
    <w:rsid w:val="009066F7"/>
    <w:rsid w:val="0090789F"/>
    <w:rsid w:val="00907CDB"/>
    <w:rsid w:val="00907D0D"/>
    <w:rsid w:val="0091070F"/>
    <w:rsid w:val="00911005"/>
    <w:rsid w:val="00911180"/>
    <w:rsid w:val="009115E3"/>
    <w:rsid w:val="009126FE"/>
    <w:rsid w:val="009129AE"/>
    <w:rsid w:val="00912A46"/>
    <w:rsid w:val="009135AC"/>
    <w:rsid w:val="009137C3"/>
    <w:rsid w:val="0091383C"/>
    <w:rsid w:val="009142F6"/>
    <w:rsid w:val="0091470C"/>
    <w:rsid w:val="009153A2"/>
    <w:rsid w:val="00915E94"/>
    <w:rsid w:val="0091629A"/>
    <w:rsid w:val="009167E1"/>
    <w:rsid w:val="009212F7"/>
    <w:rsid w:val="00921786"/>
    <w:rsid w:val="00921F54"/>
    <w:rsid w:val="009227B4"/>
    <w:rsid w:val="009231B9"/>
    <w:rsid w:val="009234AB"/>
    <w:rsid w:val="00923FB2"/>
    <w:rsid w:val="00925911"/>
    <w:rsid w:val="00925A7D"/>
    <w:rsid w:val="00925BA7"/>
    <w:rsid w:val="00926F01"/>
    <w:rsid w:val="00927D77"/>
    <w:rsid w:val="009309AB"/>
    <w:rsid w:val="00930B9A"/>
    <w:rsid w:val="00930C36"/>
    <w:rsid w:val="0093142D"/>
    <w:rsid w:val="009316A8"/>
    <w:rsid w:val="00931A81"/>
    <w:rsid w:val="0093232A"/>
    <w:rsid w:val="009324FE"/>
    <w:rsid w:val="00932830"/>
    <w:rsid w:val="00934693"/>
    <w:rsid w:val="009346BC"/>
    <w:rsid w:val="00936049"/>
    <w:rsid w:val="00936812"/>
    <w:rsid w:val="0093694A"/>
    <w:rsid w:val="00936D9D"/>
    <w:rsid w:val="00936E0C"/>
    <w:rsid w:val="00937EDD"/>
    <w:rsid w:val="009404EC"/>
    <w:rsid w:val="009408D1"/>
    <w:rsid w:val="00940C37"/>
    <w:rsid w:val="00940DD2"/>
    <w:rsid w:val="00940EE2"/>
    <w:rsid w:val="00941007"/>
    <w:rsid w:val="00941491"/>
    <w:rsid w:val="00941D51"/>
    <w:rsid w:val="00942708"/>
    <w:rsid w:val="00943B64"/>
    <w:rsid w:val="00943D06"/>
    <w:rsid w:val="00944981"/>
    <w:rsid w:val="00946CA5"/>
    <w:rsid w:val="009477E3"/>
    <w:rsid w:val="00947D8C"/>
    <w:rsid w:val="009500E7"/>
    <w:rsid w:val="0095031F"/>
    <w:rsid w:val="00950676"/>
    <w:rsid w:val="00951B10"/>
    <w:rsid w:val="009524A4"/>
    <w:rsid w:val="0095254D"/>
    <w:rsid w:val="00952BB2"/>
    <w:rsid w:val="00953EC3"/>
    <w:rsid w:val="00954A27"/>
    <w:rsid w:val="00955368"/>
    <w:rsid w:val="00955781"/>
    <w:rsid w:val="00956EB7"/>
    <w:rsid w:val="009577A3"/>
    <w:rsid w:val="00957B58"/>
    <w:rsid w:val="00957F10"/>
    <w:rsid w:val="00960590"/>
    <w:rsid w:val="009606D6"/>
    <w:rsid w:val="00960AD0"/>
    <w:rsid w:val="00960B8E"/>
    <w:rsid w:val="00964660"/>
    <w:rsid w:val="00964667"/>
    <w:rsid w:val="00966E8C"/>
    <w:rsid w:val="00970CDB"/>
    <w:rsid w:val="00970EFC"/>
    <w:rsid w:val="009732A8"/>
    <w:rsid w:val="009732F5"/>
    <w:rsid w:val="00974C6B"/>
    <w:rsid w:val="00974E8C"/>
    <w:rsid w:val="00975C65"/>
    <w:rsid w:val="00976D40"/>
    <w:rsid w:val="00980E56"/>
    <w:rsid w:val="0098169D"/>
    <w:rsid w:val="00982917"/>
    <w:rsid w:val="0098333A"/>
    <w:rsid w:val="0098337C"/>
    <w:rsid w:val="0098383B"/>
    <w:rsid w:val="00983C8A"/>
    <w:rsid w:val="00984328"/>
    <w:rsid w:val="00985BFC"/>
    <w:rsid w:val="00986774"/>
    <w:rsid w:val="00987062"/>
    <w:rsid w:val="00987FFE"/>
    <w:rsid w:val="00990555"/>
    <w:rsid w:val="00991863"/>
    <w:rsid w:val="009918A7"/>
    <w:rsid w:val="00992911"/>
    <w:rsid w:val="00992B6F"/>
    <w:rsid w:val="00993F67"/>
    <w:rsid w:val="00994366"/>
    <w:rsid w:val="009947F3"/>
    <w:rsid w:val="00994A79"/>
    <w:rsid w:val="00995170"/>
    <w:rsid w:val="0099538E"/>
    <w:rsid w:val="00995C60"/>
    <w:rsid w:val="009961B1"/>
    <w:rsid w:val="009977DD"/>
    <w:rsid w:val="00997C0F"/>
    <w:rsid w:val="009A1494"/>
    <w:rsid w:val="009A278E"/>
    <w:rsid w:val="009A64D5"/>
    <w:rsid w:val="009B0B47"/>
    <w:rsid w:val="009B0E3F"/>
    <w:rsid w:val="009B0F48"/>
    <w:rsid w:val="009B1141"/>
    <w:rsid w:val="009B14E0"/>
    <w:rsid w:val="009B3382"/>
    <w:rsid w:val="009B3478"/>
    <w:rsid w:val="009B4165"/>
    <w:rsid w:val="009B4CFF"/>
    <w:rsid w:val="009B5946"/>
    <w:rsid w:val="009B70A2"/>
    <w:rsid w:val="009B717E"/>
    <w:rsid w:val="009B71AB"/>
    <w:rsid w:val="009B73A1"/>
    <w:rsid w:val="009C06D4"/>
    <w:rsid w:val="009C17FA"/>
    <w:rsid w:val="009C1B7F"/>
    <w:rsid w:val="009C4545"/>
    <w:rsid w:val="009C4A36"/>
    <w:rsid w:val="009C5AEB"/>
    <w:rsid w:val="009D07FD"/>
    <w:rsid w:val="009D1283"/>
    <w:rsid w:val="009D22F8"/>
    <w:rsid w:val="009D38F3"/>
    <w:rsid w:val="009D474D"/>
    <w:rsid w:val="009D763C"/>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0AB9"/>
    <w:rsid w:val="009F18AE"/>
    <w:rsid w:val="009F1A64"/>
    <w:rsid w:val="009F263A"/>
    <w:rsid w:val="009F3A7E"/>
    <w:rsid w:val="009F4241"/>
    <w:rsid w:val="009F5183"/>
    <w:rsid w:val="009F534A"/>
    <w:rsid w:val="009F6171"/>
    <w:rsid w:val="009F72FD"/>
    <w:rsid w:val="009F7D23"/>
    <w:rsid w:val="00A0024C"/>
    <w:rsid w:val="00A003E8"/>
    <w:rsid w:val="00A00AE4"/>
    <w:rsid w:val="00A014EA"/>
    <w:rsid w:val="00A02679"/>
    <w:rsid w:val="00A02CA8"/>
    <w:rsid w:val="00A02F9B"/>
    <w:rsid w:val="00A05399"/>
    <w:rsid w:val="00A0547A"/>
    <w:rsid w:val="00A057A1"/>
    <w:rsid w:val="00A05873"/>
    <w:rsid w:val="00A068C1"/>
    <w:rsid w:val="00A06A13"/>
    <w:rsid w:val="00A06CF5"/>
    <w:rsid w:val="00A06E4F"/>
    <w:rsid w:val="00A0700C"/>
    <w:rsid w:val="00A1054A"/>
    <w:rsid w:val="00A105F8"/>
    <w:rsid w:val="00A10A2A"/>
    <w:rsid w:val="00A10E1E"/>
    <w:rsid w:val="00A12B86"/>
    <w:rsid w:val="00A13A22"/>
    <w:rsid w:val="00A14CBE"/>
    <w:rsid w:val="00A15AA3"/>
    <w:rsid w:val="00A17195"/>
    <w:rsid w:val="00A172DE"/>
    <w:rsid w:val="00A173AE"/>
    <w:rsid w:val="00A204F7"/>
    <w:rsid w:val="00A2052F"/>
    <w:rsid w:val="00A205C2"/>
    <w:rsid w:val="00A20A78"/>
    <w:rsid w:val="00A20C41"/>
    <w:rsid w:val="00A210D4"/>
    <w:rsid w:val="00A2129B"/>
    <w:rsid w:val="00A21ADC"/>
    <w:rsid w:val="00A221AD"/>
    <w:rsid w:val="00A22A0F"/>
    <w:rsid w:val="00A2544B"/>
    <w:rsid w:val="00A25833"/>
    <w:rsid w:val="00A25C2F"/>
    <w:rsid w:val="00A27A16"/>
    <w:rsid w:val="00A27BCC"/>
    <w:rsid w:val="00A3091D"/>
    <w:rsid w:val="00A30F19"/>
    <w:rsid w:val="00A33806"/>
    <w:rsid w:val="00A3410D"/>
    <w:rsid w:val="00A34650"/>
    <w:rsid w:val="00A34BEC"/>
    <w:rsid w:val="00A34F4E"/>
    <w:rsid w:val="00A356E5"/>
    <w:rsid w:val="00A35FFE"/>
    <w:rsid w:val="00A36825"/>
    <w:rsid w:val="00A3683F"/>
    <w:rsid w:val="00A368F0"/>
    <w:rsid w:val="00A36A75"/>
    <w:rsid w:val="00A36F96"/>
    <w:rsid w:val="00A373F2"/>
    <w:rsid w:val="00A37B8B"/>
    <w:rsid w:val="00A37DA5"/>
    <w:rsid w:val="00A402B0"/>
    <w:rsid w:val="00A40764"/>
    <w:rsid w:val="00A4078F"/>
    <w:rsid w:val="00A40FD9"/>
    <w:rsid w:val="00A41323"/>
    <w:rsid w:val="00A43667"/>
    <w:rsid w:val="00A4401A"/>
    <w:rsid w:val="00A45011"/>
    <w:rsid w:val="00A46441"/>
    <w:rsid w:val="00A4663A"/>
    <w:rsid w:val="00A478FD"/>
    <w:rsid w:val="00A503EE"/>
    <w:rsid w:val="00A506AB"/>
    <w:rsid w:val="00A5209C"/>
    <w:rsid w:val="00A52586"/>
    <w:rsid w:val="00A52894"/>
    <w:rsid w:val="00A54615"/>
    <w:rsid w:val="00A54B91"/>
    <w:rsid w:val="00A54EBE"/>
    <w:rsid w:val="00A5603C"/>
    <w:rsid w:val="00A5645A"/>
    <w:rsid w:val="00A56FBD"/>
    <w:rsid w:val="00A60C26"/>
    <w:rsid w:val="00A611F3"/>
    <w:rsid w:val="00A61DC2"/>
    <w:rsid w:val="00A6228E"/>
    <w:rsid w:val="00A62BEE"/>
    <w:rsid w:val="00A62BF1"/>
    <w:rsid w:val="00A62C64"/>
    <w:rsid w:val="00A62E7A"/>
    <w:rsid w:val="00A6367D"/>
    <w:rsid w:val="00A650D3"/>
    <w:rsid w:val="00A65997"/>
    <w:rsid w:val="00A65E0B"/>
    <w:rsid w:val="00A66854"/>
    <w:rsid w:val="00A6779F"/>
    <w:rsid w:val="00A67B87"/>
    <w:rsid w:val="00A7038D"/>
    <w:rsid w:val="00A704A9"/>
    <w:rsid w:val="00A70622"/>
    <w:rsid w:val="00A712DA"/>
    <w:rsid w:val="00A716B4"/>
    <w:rsid w:val="00A7198A"/>
    <w:rsid w:val="00A730AA"/>
    <w:rsid w:val="00A747CF"/>
    <w:rsid w:val="00A7606C"/>
    <w:rsid w:val="00A808D7"/>
    <w:rsid w:val="00A8092D"/>
    <w:rsid w:val="00A811DA"/>
    <w:rsid w:val="00A8125B"/>
    <w:rsid w:val="00A8134F"/>
    <w:rsid w:val="00A81FCB"/>
    <w:rsid w:val="00A82953"/>
    <w:rsid w:val="00A83834"/>
    <w:rsid w:val="00A83C7D"/>
    <w:rsid w:val="00A84112"/>
    <w:rsid w:val="00A844AA"/>
    <w:rsid w:val="00A8451F"/>
    <w:rsid w:val="00A84EC5"/>
    <w:rsid w:val="00A86214"/>
    <w:rsid w:val="00A8672B"/>
    <w:rsid w:val="00A87584"/>
    <w:rsid w:val="00A877C7"/>
    <w:rsid w:val="00A90D5A"/>
    <w:rsid w:val="00A9153D"/>
    <w:rsid w:val="00A91709"/>
    <w:rsid w:val="00A92286"/>
    <w:rsid w:val="00A931F0"/>
    <w:rsid w:val="00A939B2"/>
    <w:rsid w:val="00A95059"/>
    <w:rsid w:val="00A95673"/>
    <w:rsid w:val="00A95921"/>
    <w:rsid w:val="00A95B62"/>
    <w:rsid w:val="00A95BC6"/>
    <w:rsid w:val="00A96130"/>
    <w:rsid w:val="00A96525"/>
    <w:rsid w:val="00A97E8A"/>
    <w:rsid w:val="00AA077E"/>
    <w:rsid w:val="00AA11AA"/>
    <w:rsid w:val="00AA1334"/>
    <w:rsid w:val="00AA1F67"/>
    <w:rsid w:val="00AA28B3"/>
    <w:rsid w:val="00AA30CA"/>
    <w:rsid w:val="00AA34DE"/>
    <w:rsid w:val="00AA4121"/>
    <w:rsid w:val="00AA455F"/>
    <w:rsid w:val="00AA52DC"/>
    <w:rsid w:val="00AA5644"/>
    <w:rsid w:val="00AA6E8E"/>
    <w:rsid w:val="00AA7DF8"/>
    <w:rsid w:val="00AB0BEF"/>
    <w:rsid w:val="00AB1F2E"/>
    <w:rsid w:val="00AB3E0E"/>
    <w:rsid w:val="00AB445E"/>
    <w:rsid w:val="00AB4A50"/>
    <w:rsid w:val="00AB5CB0"/>
    <w:rsid w:val="00AB6042"/>
    <w:rsid w:val="00AB7499"/>
    <w:rsid w:val="00AC14B9"/>
    <w:rsid w:val="00AC1AF6"/>
    <w:rsid w:val="00AC2BF0"/>
    <w:rsid w:val="00AC2F49"/>
    <w:rsid w:val="00AC3435"/>
    <w:rsid w:val="00AC3BA6"/>
    <w:rsid w:val="00AC44C1"/>
    <w:rsid w:val="00AC4791"/>
    <w:rsid w:val="00AC496E"/>
    <w:rsid w:val="00AD0537"/>
    <w:rsid w:val="00AD07FE"/>
    <w:rsid w:val="00AD0BD6"/>
    <w:rsid w:val="00AD162A"/>
    <w:rsid w:val="00AD21B7"/>
    <w:rsid w:val="00AD2872"/>
    <w:rsid w:val="00AD3472"/>
    <w:rsid w:val="00AD3855"/>
    <w:rsid w:val="00AD3B0F"/>
    <w:rsid w:val="00AD3E93"/>
    <w:rsid w:val="00AD4C3B"/>
    <w:rsid w:val="00AD4E26"/>
    <w:rsid w:val="00AD5878"/>
    <w:rsid w:val="00AD632D"/>
    <w:rsid w:val="00AD63E1"/>
    <w:rsid w:val="00AD75B9"/>
    <w:rsid w:val="00AD7DC0"/>
    <w:rsid w:val="00AD7FF9"/>
    <w:rsid w:val="00AE3490"/>
    <w:rsid w:val="00AE3715"/>
    <w:rsid w:val="00AE3D34"/>
    <w:rsid w:val="00AE46AD"/>
    <w:rsid w:val="00AE4750"/>
    <w:rsid w:val="00AE4FD7"/>
    <w:rsid w:val="00AE580E"/>
    <w:rsid w:val="00AE5B9C"/>
    <w:rsid w:val="00AE728D"/>
    <w:rsid w:val="00AF04EA"/>
    <w:rsid w:val="00AF0995"/>
    <w:rsid w:val="00AF0B7E"/>
    <w:rsid w:val="00AF19A1"/>
    <w:rsid w:val="00AF3245"/>
    <w:rsid w:val="00AF39AC"/>
    <w:rsid w:val="00AF466E"/>
    <w:rsid w:val="00AF477A"/>
    <w:rsid w:val="00AF4C4C"/>
    <w:rsid w:val="00AF51CC"/>
    <w:rsid w:val="00AF5273"/>
    <w:rsid w:val="00AF62AA"/>
    <w:rsid w:val="00AF6BDB"/>
    <w:rsid w:val="00AF7B7E"/>
    <w:rsid w:val="00B004CF"/>
    <w:rsid w:val="00B018DD"/>
    <w:rsid w:val="00B01AE3"/>
    <w:rsid w:val="00B01C56"/>
    <w:rsid w:val="00B0255F"/>
    <w:rsid w:val="00B0290C"/>
    <w:rsid w:val="00B02F9A"/>
    <w:rsid w:val="00B03030"/>
    <w:rsid w:val="00B03AAF"/>
    <w:rsid w:val="00B0425D"/>
    <w:rsid w:val="00B04385"/>
    <w:rsid w:val="00B04680"/>
    <w:rsid w:val="00B047A1"/>
    <w:rsid w:val="00B055DB"/>
    <w:rsid w:val="00B10593"/>
    <w:rsid w:val="00B110AF"/>
    <w:rsid w:val="00B11D1A"/>
    <w:rsid w:val="00B1228F"/>
    <w:rsid w:val="00B1236E"/>
    <w:rsid w:val="00B12E8B"/>
    <w:rsid w:val="00B131FB"/>
    <w:rsid w:val="00B14081"/>
    <w:rsid w:val="00B140DF"/>
    <w:rsid w:val="00B146BB"/>
    <w:rsid w:val="00B16728"/>
    <w:rsid w:val="00B1674A"/>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3846"/>
    <w:rsid w:val="00B34089"/>
    <w:rsid w:val="00B34684"/>
    <w:rsid w:val="00B34BE4"/>
    <w:rsid w:val="00B356D4"/>
    <w:rsid w:val="00B35741"/>
    <w:rsid w:val="00B35B11"/>
    <w:rsid w:val="00B36A40"/>
    <w:rsid w:val="00B36B8B"/>
    <w:rsid w:val="00B37620"/>
    <w:rsid w:val="00B37C2C"/>
    <w:rsid w:val="00B40308"/>
    <w:rsid w:val="00B4051A"/>
    <w:rsid w:val="00B40531"/>
    <w:rsid w:val="00B40D6E"/>
    <w:rsid w:val="00B411FF"/>
    <w:rsid w:val="00B416B5"/>
    <w:rsid w:val="00B42B02"/>
    <w:rsid w:val="00B42D9C"/>
    <w:rsid w:val="00B433F9"/>
    <w:rsid w:val="00B4348B"/>
    <w:rsid w:val="00B43BC5"/>
    <w:rsid w:val="00B44B14"/>
    <w:rsid w:val="00B46941"/>
    <w:rsid w:val="00B46B69"/>
    <w:rsid w:val="00B5064B"/>
    <w:rsid w:val="00B50676"/>
    <w:rsid w:val="00B51264"/>
    <w:rsid w:val="00B515DE"/>
    <w:rsid w:val="00B51A90"/>
    <w:rsid w:val="00B51DCD"/>
    <w:rsid w:val="00B52097"/>
    <w:rsid w:val="00B5239F"/>
    <w:rsid w:val="00B52ADA"/>
    <w:rsid w:val="00B530E4"/>
    <w:rsid w:val="00B5336D"/>
    <w:rsid w:val="00B541E3"/>
    <w:rsid w:val="00B54461"/>
    <w:rsid w:val="00B54DDE"/>
    <w:rsid w:val="00B5512F"/>
    <w:rsid w:val="00B5559F"/>
    <w:rsid w:val="00B56BCE"/>
    <w:rsid w:val="00B6025A"/>
    <w:rsid w:val="00B60428"/>
    <w:rsid w:val="00B6050B"/>
    <w:rsid w:val="00B61C66"/>
    <w:rsid w:val="00B647A1"/>
    <w:rsid w:val="00B6486A"/>
    <w:rsid w:val="00B64A26"/>
    <w:rsid w:val="00B66882"/>
    <w:rsid w:val="00B67343"/>
    <w:rsid w:val="00B67638"/>
    <w:rsid w:val="00B67E15"/>
    <w:rsid w:val="00B719E1"/>
    <w:rsid w:val="00B71D47"/>
    <w:rsid w:val="00B73260"/>
    <w:rsid w:val="00B73393"/>
    <w:rsid w:val="00B73ECE"/>
    <w:rsid w:val="00B77E51"/>
    <w:rsid w:val="00B817A6"/>
    <w:rsid w:val="00B83897"/>
    <w:rsid w:val="00B8432A"/>
    <w:rsid w:val="00B84430"/>
    <w:rsid w:val="00B84D6C"/>
    <w:rsid w:val="00B84E3D"/>
    <w:rsid w:val="00B858FE"/>
    <w:rsid w:val="00B872D6"/>
    <w:rsid w:val="00B9042C"/>
    <w:rsid w:val="00B92780"/>
    <w:rsid w:val="00B93603"/>
    <w:rsid w:val="00B93F5E"/>
    <w:rsid w:val="00B9420D"/>
    <w:rsid w:val="00B9434E"/>
    <w:rsid w:val="00B94AB5"/>
    <w:rsid w:val="00B958B6"/>
    <w:rsid w:val="00B95FAB"/>
    <w:rsid w:val="00B961B0"/>
    <w:rsid w:val="00B966B4"/>
    <w:rsid w:val="00B96D33"/>
    <w:rsid w:val="00B9791C"/>
    <w:rsid w:val="00BA2B10"/>
    <w:rsid w:val="00BA44A6"/>
    <w:rsid w:val="00BA4D42"/>
    <w:rsid w:val="00BA5344"/>
    <w:rsid w:val="00BA564D"/>
    <w:rsid w:val="00BA71BD"/>
    <w:rsid w:val="00BB033C"/>
    <w:rsid w:val="00BB043C"/>
    <w:rsid w:val="00BB1043"/>
    <w:rsid w:val="00BB1314"/>
    <w:rsid w:val="00BB30DF"/>
    <w:rsid w:val="00BB3BF0"/>
    <w:rsid w:val="00BB618B"/>
    <w:rsid w:val="00BB6D68"/>
    <w:rsid w:val="00BB70AC"/>
    <w:rsid w:val="00BB7178"/>
    <w:rsid w:val="00BB76B6"/>
    <w:rsid w:val="00BC046C"/>
    <w:rsid w:val="00BC27B0"/>
    <w:rsid w:val="00BC283C"/>
    <w:rsid w:val="00BC2CDB"/>
    <w:rsid w:val="00BC50F7"/>
    <w:rsid w:val="00BC57BF"/>
    <w:rsid w:val="00BC5D6D"/>
    <w:rsid w:val="00BC6172"/>
    <w:rsid w:val="00BC692D"/>
    <w:rsid w:val="00BC76B9"/>
    <w:rsid w:val="00BC7C29"/>
    <w:rsid w:val="00BD0595"/>
    <w:rsid w:val="00BD18B1"/>
    <w:rsid w:val="00BD39D7"/>
    <w:rsid w:val="00BD465D"/>
    <w:rsid w:val="00BD55AF"/>
    <w:rsid w:val="00BE009D"/>
    <w:rsid w:val="00BE014A"/>
    <w:rsid w:val="00BE03B1"/>
    <w:rsid w:val="00BE0BC3"/>
    <w:rsid w:val="00BE0FDC"/>
    <w:rsid w:val="00BE187B"/>
    <w:rsid w:val="00BE267F"/>
    <w:rsid w:val="00BE3F31"/>
    <w:rsid w:val="00BE415C"/>
    <w:rsid w:val="00BE60DA"/>
    <w:rsid w:val="00BE6FA0"/>
    <w:rsid w:val="00BE7290"/>
    <w:rsid w:val="00BF02A0"/>
    <w:rsid w:val="00BF1E83"/>
    <w:rsid w:val="00BF21AE"/>
    <w:rsid w:val="00BF28A9"/>
    <w:rsid w:val="00BF29D9"/>
    <w:rsid w:val="00BF42DA"/>
    <w:rsid w:val="00BF51C5"/>
    <w:rsid w:val="00BF6858"/>
    <w:rsid w:val="00BF69C8"/>
    <w:rsid w:val="00BF6CA3"/>
    <w:rsid w:val="00BF7B61"/>
    <w:rsid w:val="00C00C97"/>
    <w:rsid w:val="00C01DCD"/>
    <w:rsid w:val="00C02835"/>
    <w:rsid w:val="00C033FF"/>
    <w:rsid w:val="00C03B8E"/>
    <w:rsid w:val="00C0479F"/>
    <w:rsid w:val="00C059CE"/>
    <w:rsid w:val="00C06294"/>
    <w:rsid w:val="00C06BDF"/>
    <w:rsid w:val="00C10016"/>
    <w:rsid w:val="00C1045B"/>
    <w:rsid w:val="00C10E0B"/>
    <w:rsid w:val="00C11186"/>
    <w:rsid w:val="00C113FC"/>
    <w:rsid w:val="00C11A03"/>
    <w:rsid w:val="00C1237C"/>
    <w:rsid w:val="00C12FFC"/>
    <w:rsid w:val="00C131FF"/>
    <w:rsid w:val="00C13E48"/>
    <w:rsid w:val="00C15DA4"/>
    <w:rsid w:val="00C17116"/>
    <w:rsid w:val="00C2015B"/>
    <w:rsid w:val="00C20617"/>
    <w:rsid w:val="00C20F0D"/>
    <w:rsid w:val="00C21082"/>
    <w:rsid w:val="00C227C1"/>
    <w:rsid w:val="00C22CBF"/>
    <w:rsid w:val="00C22D65"/>
    <w:rsid w:val="00C23B4E"/>
    <w:rsid w:val="00C244D7"/>
    <w:rsid w:val="00C25E77"/>
    <w:rsid w:val="00C26932"/>
    <w:rsid w:val="00C277D6"/>
    <w:rsid w:val="00C31695"/>
    <w:rsid w:val="00C31A7D"/>
    <w:rsid w:val="00C31C6F"/>
    <w:rsid w:val="00C32B61"/>
    <w:rsid w:val="00C33176"/>
    <w:rsid w:val="00C341C0"/>
    <w:rsid w:val="00C36E9A"/>
    <w:rsid w:val="00C3764E"/>
    <w:rsid w:val="00C37D10"/>
    <w:rsid w:val="00C40F6A"/>
    <w:rsid w:val="00C419A9"/>
    <w:rsid w:val="00C4269D"/>
    <w:rsid w:val="00C4277D"/>
    <w:rsid w:val="00C43CD8"/>
    <w:rsid w:val="00C43D48"/>
    <w:rsid w:val="00C43E41"/>
    <w:rsid w:val="00C44A6E"/>
    <w:rsid w:val="00C46E51"/>
    <w:rsid w:val="00C504B5"/>
    <w:rsid w:val="00C50676"/>
    <w:rsid w:val="00C51846"/>
    <w:rsid w:val="00C5185A"/>
    <w:rsid w:val="00C51D30"/>
    <w:rsid w:val="00C52B9A"/>
    <w:rsid w:val="00C53C66"/>
    <w:rsid w:val="00C53D86"/>
    <w:rsid w:val="00C54247"/>
    <w:rsid w:val="00C554A9"/>
    <w:rsid w:val="00C556BB"/>
    <w:rsid w:val="00C567FF"/>
    <w:rsid w:val="00C5702D"/>
    <w:rsid w:val="00C574CF"/>
    <w:rsid w:val="00C57814"/>
    <w:rsid w:val="00C6047C"/>
    <w:rsid w:val="00C6092A"/>
    <w:rsid w:val="00C60BD5"/>
    <w:rsid w:val="00C613F2"/>
    <w:rsid w:val="00C61B28"/>
    <w:rsid w:val="00C62391"/>
    <w:rsid w:val="00C62FB1"/>
    <w:rsid w:val="00C643A4"/>
    <w:rsid w:val="00C643D4"/>
    <w:rsid w:val="00C64DCF"/>
    <w:rsid w:val="00C66974"/>
    <w:rsid w:val="00C67B43"/>
    <w:rsid w:val="00C73D6A"/>
    <w:rsid w:val="00C74E0A"/>
    <w:rsid w:val="00C74F67"/>
    <w:rsid w:val="00C752A5"/>
    <w:rsid w:val="00C76363"/>
    <w:rsid w:val="00C76996"/>
    <w:rsid w:val="00C76CA2"/>
    <w:rsid w:val="00C802FF"/>
    <w:rsid w:val="00C80B0A"/>
    <w:rsid w:val="00C81A4F"/>
    <w:rsid w:val="00C820E8"/>
    <w:rsid w:val="00C82BC2"/>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3C49"/>
    <w:rsid w:val="00C95454"/>
    <w:rsid w:val="00C95716"/>
    <w:rsid w:val="00C96614"/>
    <w:rsid w:val="00C966AC"/>
    <w:rsid w:val="00C97827"/>
    <w:rsid w:val="00C97A03"/>
    <w:rsid w:val="00C97C27"/>
    <w:rsid w:val="00CA0073"/>
    <w:rsid w:val="00CA0357"/>
    <w:rsid w:val="00CA0CF5"/>
    <w:rsid w:val="00CA21C9"/>
    <w:rsid w:val="00CA3714"/>
    <w:rsid w:val="00CA3F71"/>
    <w:rsid w:val="00CA3FCF"/>
    <w:rsid w:val="00CA5970"/>
    <w:rsid w:val="00CA77FB"/>
    <w:rsid w:val="00CB06D2"/>
    <w:rsid w:val="00CB135D"/>
    <w:rsid w:val="00CB16B7"/>
    <w:rsid w:val="00CB2440"/>
    <w:rsid w:val="00CB2B32"/>
    <w:rsid w:val="00CB4A03"/>
    <w:rsid w:val="00CB51F3"/>
    <w:rsid w:val="00CB6579"/>
    <w:rsid w:val="00CB711F"/>
    <w:rsid w:val="00CB714C"/>
    <w:rsid w:val="00CB7791"/>
    <w:rsid w:val="00CB7AA5"/>
    <w:rsid w:val="00CC080C"/>
    <w:rsid w:val="00CC125B"/>
    <w:rsid w:val="00CC16DD"/>
    <w:rsid w:val="00CC1BB0"/>
    <w:rsid w:val="00CC23CB"/>
    <w:rsid w:val="00CC25E7"/>
    <w:rsid w:val="00CC265D"/>
    <w:rsid w:val="00CC3AC0"/>
    <w:rsid w:val="00CC4DA8"/>
    <w:rsid w:val="00CC55DD"/>
    <w:rsid w:val="00CC57C8"/>
    <w:rsid w:val="00CC5A11"/>
    <w:rsid w:val="00CC6107"/>
    <w:rsid w:val="00CC6A3B"/>
    <w:rsid w:val="00CC7214"/>
    <w:rsid w:val="00CC7C08"/>
    <w:rsid w:val="00CD0C80"/>
    <w:rsid w:val="00CD17CA"/>
    <w:rsid w:val="00CD1909"/>
    <w:rsid w:val="00CD4BCE"/>
    <w:rsid w:val="00CD4DA7"/>
    <w:rsid w:val="00CD52D3"/>
    <w:rsid w:val="00CD5667"/>
    <w:rsid w:val="00CD5896"/>
    <w:rsid w:val="00CD6524"/>
    <w:rsid w:val="00CD661D"/>
    <w:rsid w:val="00CD733F"/>
    <w:rsid w:val="00CD7A76"/>
    <w:rsid w:val="00CD7A90"/>
    <w:rsid w:val="00CE0D57"/>
    <w:rsid w:val="00CE1ABC"/>
    <w:rsid w:val="00CE27F3"/>
    <w:rsid w:val="00CE3174"/>
    <w:rsid w:val="00CE43BD"/>
    <w:rsid w:val="00CE51C5"/>
    <w:rsid w:val="00CE6316"/>
    <w:rsid w:val="00CE6A12"/>
    <w:rsid w:val="00CE7CBF"/>
    <w:rsid w:val="00CF0363"/>
    <w:rsid w:val="00CF07CF"/>
    <w:rsid w:val="00CF0CD5"/>
    <w:rsid w:val="00CF1122"/>
    <w:rsid w:val="00CF127D"/>
    <w:rsid w:val="00CF561D"/>
    <w:rsid w:val="00CF5C43"/>
    <w:rsid w:val="00CF7C58"/>
    <w:rsid w:val="00D00070"/>
    <w:rsid w:val="00D00BD0"/>
    <w:rsid w:val="00D013B6"/>
    <w:rsid w:val="00D01518"/>
    <w:rsid w:val="00D0289E"/>
    <w:rsid w:val="00D02BFB"/>
    <w:rsid w:val="00D02F56"/>
    <w:rsid w:val="00D02F7F"/>
    <w:rsid w:val="00D03754"/>
    <w:rsid w:val="00D04186"/>
    <w:rsid w:val="00D045AC"/>
    <w:rsid w:val="00D049AA"/>
    <w:rsid w:val="00D04F06"/>
    <w:rsid w:val="00D05617"/>
    <w:rsid w:val="00D07BF0"/>
    <w:rsid w:val="00D10872"/>
    <w:rsid w:val="00D11012"/>
    <w:rsid w:val="00D115D2"/>
    <w:rsid w:val="00D123EF"/>
    <w:rsid w:val="00D1327D"/>
    <w:rsid w:val="00D13544"/>
    <w:rsid w:val="00D13C8D"/>
    <w:rsid w:val="00D14773"/>
    <w:rsid w:val="00D148A8"/>
    <w:rsid w:val="00D151B8"/>
    <w:rsid w:val="00D15630"/>
    <w:rsid w:val="00D15803"/>
    <w:rsid w:val="00D161B6"/>
    <w:rsid w:val="00D1660D"/>
    <w:rsid w:val="00D17641"/>
    <w:rsid w:val="00D17FE3"/>
    <w:rsid w:val="00D20702"/>
    <w:rsid w:val="00D207E4"/>
    <w:rsid w:val="00D20E3A"/>
    <w:rsid w:val="00D2314B"/>
    <w:rsid w:val="00D23F1D"/>
    <w:rsid w:val="00D244F1"/>
    <w:rsid w:val="00D25FFD"/>
    <w:rsid w:val="00D276F1"/>
    <w:rsid w:val="00D278DC"/>
    <w:rsid w:val="00D3213F"/>
    <w:rsid w:val="00D32C0C"/>
    <w:rsid w:val="00D33088"/>
    <w:rsid w:val="00D332CF"/>
    <w:rsid w:val="00D33B89"/>
    <w:rsid w:val="00D348B0"/>
    <w:rsid w:val="00D34A4F"/>
    <w:rsid w:val="00D3664C"/>
    <w:rsid w:val="00D366BD"/>
    <w:rsid w:val="00D3687F"/>
    <w:rsid w:val="00D3770D"/>
    <w:rsid w:val="00D4041C"/>
    <w:rsid w:val="00D40746"/>
    <w:rsid w:val="00D40A31"/>
    <w:rsid w:val="00D40ACA"/>
    <w:rsid w:val="00D416C9"/>
    <w:rsid w:val="00D4199C"/>
    <w:rsid w:val="00D4249D"/>
    <w:rsid w:val="00D43329"/>
    <w:rsid w:val="00D43981"/>
    <w:rsid w:val="00D441EB"/>
    <w:rsid w:val="00D44217"/>
    <w:rsid w:val="00D44710"/>
    <w:rsid w:val="00D44FBB"/>
    <w:rsid w:val="00D4620C"/>
    <w:rsid w:val="00D46B7E"/>
    <w:rsid w:val="00D46C06"/>
    <w:rsid w:val="00D46DE6"/>
    <w:rsid w:val="00D46FD1"/>
    <w:rsid w:val="00D4753B"/>
    <w:rsid w:val="00D47CF2"/>
    <w:rsid w:val="00D50343"/>
    <w:rsid w:val="00D50D0E"/>
    <w:rsid w:val="00D50DFF"/>
    <w:rsid w:val="00D51EBA"/>
    <w:rsid w:val="00D52659"/>
    <w:rsid w:val="00D539C9"/>
    <w:rsid w:val="00D54D11"/>
    <w:rsid w:val="00D55EC0"/>
    <w:rsid w:val="00D5730E"/>
    <w:rsid w:val="00D60399"/>
    <w:rsid w:val="00D60C0F"/>
    <w:rsid w:val="00D60F32"/>
    <w:rsid w:val="00D62D3E"/>
    <w:rsid w:val="00D6309A"/>
    <w:rsid w:val="00D63547"/>
    <w:rsid w:val="00D643D5"/>
    <w:rsid w:val="00D674F8"/>
    <w:rsid w:val="00D708F9"/>
    <w:rsid w:val="00D72EC0"/>
    <w:rsid w:val="00D739FA"/>
    <w:rsid w:val="00D74339"/>
    <w:rsid w:val="00D75015"/>
    <w:rsid w:val="00D75546"/>
    <w:rsid w:val="00D75D46"/>
    <w:rsid w:val="00D7667A"/>
    <w:rsid w:val="00D766F6"/>
    <w:rsid w:val="00D76C49"/>
    <w:rsid w:val="00D76DBA"/>
    <w:rsid w:val="00D804CC"/>
    <w:rsid w:val="00D80579"/>
    <w:rsid w:val="00D81152"/>
    <w:rsid w:val="00D81538"/>
    <w:rsid w:val="00D8188C"/>
    <w:rsid w:val="00D81DC2"/>
    <w:rsid w:val="00D82045"/>
    <w:rsid w:val="00D8216E"/>
    <w:rsid w:val="00D840F4"/>
    <w:rsid w:val="00D8452E"/>
    <w:rsid w:val="00D84B29"/>
    <w:rsid w:val="00D85324"/>
    <w:rsid w:val="00D85E1C"/>
    <w:rsid w:val="00D85ED8"/>
    <w:rsid w:val="00D87C47"/>
    <w:rsid w:val="00D92136"/>
    <w:rsid w:val="00D92CD4"/>
    <w:rsid w:val="00D943D2"/>
    <w:rsid w:val="00D95FAF"/>
    <w:rsid w:val="00D95FE3"/>
    <w:rsid w:val="00DA0D8E"/>
    <w:rsid w:val="00DA122D"/>
    <w:rsid w:val="00DA2D5A"/>
    <w:rsid w:val="00DA35B5"/>
    <w:rsid w:val="00DA3F48"/>
    <w:rsid w:val="00DA46BF"/>
    <w:rsid w:val="00DA6196"/>
    <w:rsid w:val="00DA6FE4"/>
    <w:rsid w:val="00DA77AE"/>
    <w:rsid w:val="00DB0FFB"/>
    <w:rsid w:val="00DB1223"/>
    <w:rsid w:val="00DB2956"/>
    <w:rsid w:val="00DB388D"/>
    <w:rsid w:val="00DB487F"/>
    <w:rsid w:val="00DB6247"/>
    <w:rsid w:val="00DB7FAE"/>
    <w:rsid w:val="00DC00B5"/>
    <w:rsid w:val="00DC1FC8"/>
    <w:rsid w:val="00DC28DD"/>
    <w:rsid w:val="00DC2CAB"/>
    <w:rsid w:val="00DC335F"/>
    <w:rsid w:val="00DC3CC6"/>
    <w:rsid w:val="00DC50D4"/>
    <w:rsid w:val="00DC604D"/>
    <w:rsid w:val="00DC6FEF"/>
    <w:rsid w:val="00DD0576"/>
    <w:rsid w:val="00DD09E5"/>
    <w:rsid w:val="00DD1B18"/>
    <w:rsid w:val="00DD2F75"/>
    <w:rsid w:val="00DD3738"/>
    <w:rsid w:val="00DD46C1"/>
    <w:rsid w:val="00DD48E3"/>
    <w:rsid w:val="00DD66BB"/>
    <w:rsid w:val="00DD7346"/>
    <w:rsid w:val="00DD74A7"/>
    <w:rsid w:val="00DD7657"/>
    <w:rsid w:val="00DE20E2"/>
    <w:rsid w:val="00DE2CAD"/>
    <w:rsid w:val="00DE32DD"/>
    <w:rsid w:val="00DE44E1"/>
    <w:rsid w:val="00DE49FF"/>
    <w:rsid w:val="00DE6A13"/>
    <w:rsid w:val="00DE738D"/>
    <w:rsid w:val="00DE7858"/>
    <w:rsid w:val="00DF06C6"/>
    <w:rsid w:val="00DF1F32"/>
    <w:rsid w:val="00DF2925"/>
    <w:rsid w:val="00DF3BBD"/>
    <w:rsid w:val="00DF440B"/>
    <w:rsid w:val="00DF5083"/>
    <w:rsid w:val="00DF5087"/>
    <w:rsid w:val="00DF655E"/>
    <w:rsid w:val="00E00C96"/>
    <w:rsid w:val="00E012B8"/>
    <w:rsid w:val="00E01B0F"/>
    <w:rsid w:val="00E01CF0"/>
    <w:rsid w:val="00E020CC"/>
    <w:rsid w:val="00E03796"/>
    <w:rsid w:val="00E04C11"/>
    <w:rsid w:val="00E052E5"/>
    <w:rsid w:val="00E053CB"/>
    <w:rsid w:val="00E05762"/>
    <w:rsid w:val="00E0699A"/>
    <w:rsid w:val="00E072AC"/>
    <w:rsid w:val="00E07C15"/>
    <w:rsid w:val="00E07F6D"/>
    <w:rsid w:val="00E10184"/>
    <w:rsid w:val="00E118D8"/>
    <w:rsid w:val="00E12020"/>
    <w:rsid w:val="00E120F8"/>
    <w:rsid w:val="00E124EB"/>
    <w:rsid w:val="00E1251F"/>
    <w:rsid w:val="00E12830"/>
    <w:rsid w:val="00E133FA"/>
    <w:rsid w:val="00E135AF"/>
    <w:rsid w:val="00E14E42"/>
    <w:rsid w:val="00E15237"/>
    <w:rsid w:val="00E157A3"/>
    <w:rsid w:val="00E165C5"/>
    <w:rsid w:val="00E16623"/>
    <w:rsid w:val="00E1681B"/>
    <w:rsid w:val="00E21A95"/>
    <w:rsid w:val="00E232A3"/>
    <w:rsid w:val="00E2369D"/>
    <w:rsid w:val="00E24146"/>
    <w:rsid w:val="00E25A1B"/>
    <w:rsid w:val="00E261DA"/>
    <w:rsid w:val="00E26380"/>
    <w:rsid w:val="00E26CB0"/>
    <w:rsid w:val="00E26FBD"/>
    <w:rsid w:val="00E27118"/>
    <w:rsid w:val="00E27C6D"/>
    <w:rsid w:val="00E31481"/>
    <w:rsid w:val="00E314F3"/>
    <w:rsid w:val="00E32223"/>
    <w:rsid w:val="00E345E3"/>
    <w:rsid w:val="00E34637"/>
    <w:rsid w:val="00E347B9"/>
    <w:rsid w:val="00E35A71"/>
    <w:rsid w:val="00E35ED5"/>
    <w:rsid w:val="00E363E1"/>
    <w:rsid w:val="00E3677E"/>
    <w:rsid w:val="00E36D8D"/>
    <w:rsid w:val="00E37438"/>
    <w:rsid w:val="00E37754"/>
    <w:rsid w:val="00E40CFD"/>
    <w:rsid w:val="00E40FE6"/>
    <w:rsid w:val="00E42032"/>
    <w:rsid w:val="00E430CA"/>
    <w:rsid w:val="00E43474"/>
    <w:rsid w:val="00E43AE5"/>
    <w:rsid w:val="00E43FD4"/>
    <w:rsid w:val="00E44257"/>
    <w:rsid w:val="00E442DA"/>
    <w:rsid w:val="00E44C6B"/>
    <w:rsid w:val="00E44CEE"/>
    <w:rsid w:val="00E45BC2"/>
    <w:rsid w:val="00E46377"/>
    <w:rsid w:val="00E471A5"/>
    <w:rsid w:val="00E47688"/>
    <w:rsid w:val="00E477E3"/>
    <w:rsid w:val="00E479DD"/>
    <w:rsid w:val="00E51CA7"/>
    <w:rsid w:val="00E52237"/>
    <w:rsid w:val="00E529A7"/>
    <w:rsid w:val="00E53ECB"/>
    <w:rsid w:val="00E53FCD"/>
    <w:rsid w:val="00E54355"/>
    <w:rsid w:val="00E54E73"/>
    <w:rsid w:val="00E562BB"/>
    <w:rsid w:val="00E565CE"/>
    <w:rsid w:val="00E56A47"/>
    <w:rsid w:val="00E56FD4"/>
    <w:rsid w:val="00E574F2"/>
    <w:rsid w:val="00E619E9"/>
    <w:rsid w:val="00E61EED"/>
    <w:rsid w:val="00E61F6B"/>
    <w:rsid w:val="00E63A86"/>
    <w:rsid w:val="00E63CDA"/>
    <w:rsid w:val="00E6442F"/>
    <w:rsid w:val="00E649AC"/>
    <w:rsid w:val="00E66659"/>
    <w:rsid w:val="00E70602"/>
    <w:rsid w:val="00E70B03"/>
    <w:rsid w:val="00E70EDE"/>
    <w:rsid w:val="00E7135D"/>
    <w:rsid w:val="00E72813"/>
    <w:rsid w:val="00E72ED5"/>
    <w:rsid w:val="00E735EF"/>
    <w:rsid w:val="00E73655"/>
    <w:rsid w:val="00E745DA"/>
    <w:rsid w:val="00E7545F"/>
    <w:rsid w:val="00E7689F"/>
    <w:rsid w:val="00E779F4"/>
    <w:rsid w:val="00E8047B"/>
    <w:rsid w:val="00E8048E"/>
    <w:rsid w:val="00E81D6E"/>
    <w:rsid w:val="00E82D11"/>
    <w:rsid w:val="00E8300F"/>
    <w:rsid w:val="00E846FF"/>
    <w:rsid w:val="00E86CBD"/>
    <w:rsid w:val="00E879C0"/>
    <w:rsid w:val="00E91332"/>
    <w:rsid w:val="00E91477"/>
    <w:rsid w:val="00E9174C"/>
    <w:rsid w:val="00E92368"/>
    <w:rsid w:val="00E92D87"/>
    <w:rsid w:val="00E93BF8"/>
    <w:rsid w:val="00E940ED"/>
    <w:rsid w:val="00E94730"/>
    <w:rsid w:val="00E94770"/>
    <w:rsid w:val="00E94855"/>
    <w:rsid w:val="00E951A8"/>
    <w:rsid w:val="00E9582E"/>
    <w:rsid w:val="00E95E2E"/>
    <w:rsid w:val="00E95EB9"/>
    <w:rsid w:val="00E96AF3"/>
    <w:rsid w:val="00E96B10"/>
    <w:rsid w:val="00E96D52"/>
    <w:rsid w:val="00E97615"/>
    <w:rsid w:val="00E97DC6"/>
    <w:rsid w:val="00EA1251"/>
    <w:rsid w:val="00EA15E4"/>
    <w:rsid w:val="00EA15E9"/>
    <w:rsid w:val="00EA16E0"/>
    <w:rsid w:val="00EA1DE3"/>
    <w:rsid w:val="00EA1F80"/>
    <w:rsid w:val="00EA2351"/>
    <w:rsid w:val="00EA2B73"/>
    <w:rsid w:val="00EA2FF2"/>
    <w:rsid w:val="00EA313E"/>
    <w:rsid w:val="00EA4139"/>
    <w:rsid w:val="00EA5FF7"/>
    <w:rsid w:val="00EA6D0E"/>
    <w:rsid w:val="00EB05EF"/>
    <w:rsid w:val="00EB0A9A"/>
    <w:rsid w:val="00EB124A"/>
    <w:rsid w:val="00EB1616"/>
    <w:rsid w:val="00EB1630"/>
    <w:rsid w:val="00EB2B72"/>
    <w:rsid w:val="00EB2DC2"/>
    <w:rsid w:val="00EB3ACE"/>
    <w:rsid w:val="00EB4CF7"/>
    <w:rsid w:val="00EB5118"/>
    <w:rsid w:val="00EB58FC"/>
    <w:rsid w:val="00EB5BC3"/>
    <w:rsid w:val="00EB6C57"/>
    <w:rsid w:val="00EB73EB"/>
    <w:rsid w:val="00EB7B56"/>
    <w:rsid w:val="00EC0BFA"/>
    <w:rsid w:val="00EC1017"/>
    <w:rsid w:val="00EC103C"/>
    <w:rsid w:val="00EC2C8E"/>
    <w:rsid w:val="00EC35EC"/>
    <w:rsid w:val="00EC4B73"/>
    <w:rsid w:val="00EC603C"/>
    <w:rsid w:val="00EC74CD"/>
    <w:rsid w:val="00EC781D"/>
    <w:rsid w:val="00ED0809"/>
    <w:rsid w:val="00ED081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58D"/>
    <w:rsid w:val="00ED6EF2"/>
    <w:rsid w:val="00ED7C11"/>
    <w:rsid w:val="00ED7C82"/>
    <w:rsid w:val="00EE0696"/>
    <w:rsid w:val="00EE1256"/>
    <w:rsid w:val="00EE203E"/>
    <w:rsid w:val="00EE2276"/>
    <w:rsid w:val="00EE2D08"/>
    <w:rsid w:val="00EE4232"/>
    <w:rsid w:val="00EE4362"/>
    <w:rsid w:val="00EE5617"/>
    <w:rsid w:val="00EE56E6"/>
    <w:rsid w:val="00EE62F8"/>
    <w:rsid w:val="00EE6422"/>
    <w:rsid w:val="00EE6EBE"/>
    <w:rsid w:val="00EE6EF1"/>
    <w:rsid w:val="00EE75D5"/>
    <w:rsid w:val="00EE7C6F"/>
    <w:rsid w:val="00EE7F9B"/>
    <w:rsid w:val="00EF0861"/>
    <w:rsid w:val="00EF0CF0"/>
    <w:rsid w:val="00EF3837"/>
    <w:rsid w:val="00EF3AF3"/>
    <w:rsid w:val="00EF3FC2"/>
    <w:rsid w:val="00EF45A8"/>
    <w:rsid w:val="00EF4FBC"/>
    <w:rsid w:val="00EF5ACA"/>
    <w:rsid w:val="00EF64C2"/>
    <w:rsid w:val="00EF7C09"/>
    <w:rsid w:val="00F013CA"/>
    <w:rsid w:val="00F01B05"/>
    <w:rsid w:val="00F01B6A"/>
    <w:rsid w:val="00F01E95"/>
    <w:rsid w:val="00F0247E"/>
    <w:rsid w:val="00F0295F"/>
    <w:rsid w:val="00F037E4"/>
    <w:rsid w:val="00F03EF8"/>
    <w:rsid w:val="00F04782"/>
    <w:rsid w:val="00F054DC"/>
    <w:rsid w:val="00F05555"/>
    <w:rsid w:val="00F059F8"/>
    <w:rsid w:val="00F05CA8"/>
    <w:rsid w:val="00F06516"/>
    <w:rsid w:val="00F06981"/>
    <w:rsid w:val="00F06DEC"/>
    <w:rsid w:val="00F0747B"/>
    <w:rsid w:val="00F078D7"/>
    <w:rsid w:val="00F11506"/>
    <w:rsid w:val="00F11C69"/>
    <w:rsid w:val="00F15900"/>
    <w:rsid w:val="00F1713A"/>
    <w:rsid w:val="00F175B6"/>
    <w:rsid w:val="00F17A72"/>
    <w:rsid w:val="00F20720"/>
    <w:rsid w:val="00F208B1"/>
    <w:rsid w:val="00F21707"/>
    <w:rsid w:val="00F2300D"/>
    <w:rsid w:val="00F23A79"/>
    <w:rsid w:val="00F24078"/>
    <w:rsid w:val="00F242B8"/>
    <w:rsid w:val="00F24AE5"/>
    <w:rsid w:val="00F268D9"/>
    <w:rsid w:val="00F27B9E"/>
    <w:rsid w:val="00F302C0"/>
    <w:rsid w:val="00F32227"/>
    <w:rsid w:val="00F33148"/>
    <w:rsid w:val="00F33C27"/>
    <w:rsid w:val="00F33CB8"/>
    <w:rsid w:val="00F33E50"/>
    <w:rsid w:val="00F34CBB"/>
    <w:rsid w:val="00F352E3"/>
    <w:rsid w:val="00F36633"/>
    <w:rsid w:val="00F36AFD"/>
    <w:rsid w:val="00F36C8E"/>
    <w:rsid w:val="00F3745E"/>
    <w:rsid w:val="00F37C8E"/>
    <w:rsid w:val="00F40066"/>
    <w:rsid w:val="00F41E98"/>
    <w:rsid w:val="00F4286A"/>
    <w:rsid w:val="00F428FC"/>
    <w:rsid w:val="00F43A27"/>
    <w:rsid w:val="00F43F94"/>
    <w:rsid w:val="00F443A3"/>
    <w:rsid w:val="00F44F7B"/>
    <w:rsid w:val="00F45931"/>
    <w:rsid w:val="00F45AE3"/>
    <w:rsid w:val="00F4720F"/>
    <w:rsid w:val="00F47DD7"/>
    <w:rsid w:val="00F47FEA"/>
    <w:rsid w:val="00F50304"/>
    <w:rsid w:val="00F50A15"/>
    <w:rsid w:val="00F523BA"/>
    <w:rsid w:val="00F5399B"/>
    <w:rsid w:val="00F53B09"/>
    <w:rsid w:val="00F53BBB"/>
    <w:rsid w:val="00F53DB8"/>
    <w:rsid w:val="00F57621"/>
    <w:rsid w:val="00F57C9D"/>
    <w:rsid w:val="00F57DCF"/>
    <w:rsid w:val="00F60243"/>
    <w:rsid w:val="00F607FB"/>
    <w:rsid w:val="00F60D0A"/>
    <w:rsid w:val="00F61261"/>
    <w:rsid w:val="00F612FD"/>
    <w:rsid w:val="00F61379"/>
    <w:rsid w:val="00F64496"/>
    <w:rsid w:val="00F651F0"/>
    <w:rsid w:val="00F6535A"/>
    <w:rsid w:val="00F674CC"/>
    <w:rsid w:val="00F7032E"/>
    <w:rsid w:val="00F7047E"/>
    <w:rsid w:val="00F72DAA"/>
    <w:rsid w:val="00F7538F"/>
    <w:rsid w:val="00F76660"/>
    <w:rsid w:val="00F766B9"/>
    <w:rsid w:val="00F76931"/>
    <w:rsid w:val="00F770B4"/>
    <w:rsid w:val="00F77563"/>
    <w:rsid w:val="00F77A9F"/>
    <w:rsid w:val="00F77ECC"/>
    <w:rsid w:val="00F80067"/>
    <w:rsid w:val="00F804D5"/>
    <w:rsid w:val="00F830A8"/>
    <w:rsid w:val="00F8336C"/>
    <w:rsid w:val="00F83C56"/>
    <w:rsid w:val="00F84D91"/>
    <w:rsid w:val="00F85405"/>
    <w:rsid w:val="00F85529"/>
    <w:rsid w:val="00F86862"/>
    <w:rsid w:val="00F86B93"/>
    <w:rsid w:val="00F86F74"/>
    <w:rsid w:val="00F87108"/>
    <w:rsid w:val="00F90715"/>
    <w:rsid w:val="00F9097C"/>
    <w:rsid w:val="00F90993"/>
    <w:rsid w:val="00F9114B"/>
    <w:rsid w:val="00F93111"/>
    <w:rsid w:val="00F9318B"/>
    <w:rsid w:val="00F93578"/>
    <w:rsid w:val="00F95229"/>
    <w:rsid w:val="00F9534B"/>
    <w:rsid w:val="00F9586C"/>
    <w:rsid w:val="00F95AD1"/>
    <w:rsid w:val="00F9600E"/>
    <w:rsid w:val="00F9641B"/>
    <w:rsid w:val="00F96990"/>
    <w:rsid w:val="00F97112"/>
    <w:rsid w:val="00F97235"/>
    <w:rsid w:val="00F973F8"/>
    <w:rsid w:val="00F9744E"/>
    <w:rsid w:val="00F97695"/>
    <w:rsid w:val="00FA0014"/>
    <w:rsid w:val="00FA015D"/>
    <w:rsid w:val="00FA1026"/>
    <w:rsid w:val="00FA17FD"/>
    <w:rsid w:val="00FA216B"/>
    <w:rsid w:val="00FA2536"/>
    <w:rsid w:val="00FA27C8"/>
    <w:rsid w:val="00FA2BAB"/>
    <w:rsid w:val="00FA2BED"/>
    <w:rsid w:val="00FA2E9C"/>
    <w:rsid w:val="00FA300C"/>
    <w:rsid w:val="00FA3706"/>
    <w:rsid w:val="00FA3BAB"/>
    <w:rsid w:val="00FA4CAB"/>
    <w:rsid w:val="00FA4EBA"/>
    <w:rsid w:val="00FA50F4"/>
    <w:rsid w:val="00FA5B9E"/>
    <w:rsid w:val="00FA5F87"/>
    <w:rsid w:val="00FA6A64"/>
    <w:rsid w:val="00FA739A"/>
    <w:rsid w:val="00FA7583"/>
    <w:rsid w:val="00FB0A26"/>
    <w:rsid w:val="00FB0D2A"/>
    <w:rsid w:val="00FB0D73"/>
    <w:rsid w:val="00FB17F8"/>
    <w:rsid w:val="00FB21EC"/>
    <w:rsid w:val="00FB348E"/>
    <w:rsid w:val="00FB42FC"/>
    <w:rsid w:val="00FB5B7D"/>
    <w:rsid w:val="00FB6269"/>
    <w:rsid w:val="00FB7790"/>
    <w:rsid w:val="00FB7AA4"/>
    <w:rsid w:val="00FB7BE7"/>
    <w:rsid w:val="00FC051D"/>
    <w:rsid w:val="00FC0B4B"/>
    <w:rsid w:val="00FC0D6E"/>
    <w:rsid w:val="00FC0F79"/>
    <w:rsid w:val="00FC1777"/>
    <w:rsid w:val="00FC19DC"/>
    <w:rsid w:val="00FC1CC8"/>
    <w:rsid w:val="00FC28D1"/>
    <w:rsid w:val="00FC3AED"/>
    <w:rsid w:val="00FC51DF"/>
    <w:rsid w:val="00FC6AD6"/>
    <w:rsid w:val="00FC7546"/>
    <w:rsid w:val="00FC7CFB"/>
    <w:rsid w:val="00FC7D25"/>
    <w:rsid w:val="00FD036D"/>
    <w:rsid w:val="00FD06D9"/>
    <w:rsid w:val="00FD1158"/>
    <w:rsid w:val="00FD1658"/>
    <w:rsid w:val="00FD1B84"/>
    <w:rsid w:val="00FD20BE"/>
    <w:rsid w:val="00FD47D6"/>
    <w:rsid w:val="00FD47F2"/>
    <w:rsid w:val="00FD49DA"/>
    <w:rsid w:val="00FE0AEA"/>
    <w:rsid w:val="00FE0E59"/>
    <w:rsid w:val="00FE1697"/>
    <w:rsid w:val="00FE1AFF"/>
    <w:rsid w:val="00FE2325"/>
    <w:rsid w:val="00FE37EF"/>
    <w:rsid w:val="00FE43C3"/>
    <w:rsid w:val="00FE54AF"/>
    <w:rsid w:val="00FE5627"/>
    <w:rsid w:val="00FE64B9"/>
    <w:rsid w:val="00FE6BC8"/>
    <w:rsid w:val="00FE7770"/>
    <w:rsid w:val="00FF053C"/>
    <w:rsid w:val="00FF1C60"/>
    <w:rsid w:val="00FF2180"/>
    <w:rsid w:val="00FF2B63"/>
    <w:rsid w:val="00FF33A7"/>
    <w:rsid w:val="00FF3549"/>
    <w:rsid w:val="00FF3610"/>
    <w:rsid w:val="00FF3DDD"/>
    <w:rsid w:val="00FF3F41"/>
    <w:rsid w:val="00FF3F92"/>
    <w:rsid w:val="00FF4CE7"/>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829DBA"/>
  <w15:docId w15:val="{45AD9F78-5F38-43F1-9624-5E94AD85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354">
      <w:bodyDiv w:val="1"/>
      <w:marLeft w:val="0"/>
      <w:marRight w:val="0"/>
      <w:marTop w:val="0"/>
      <w:marBottom w:val="0"/>
      <w:divBdr>
        <w:top w:val="none" w:sz="0" w:space="0" w:color="auto"/>
        <w:left w:val="none" w:sz="0" w:space="0" w:color="auto"/>
        <w:bottom w:val="none" w:sz="0" w:space="0" w:color="auto"/>
        <w:right w:val="none" w:sz="0" w:space="0" w:color="auto"/>
      </w:divBdr>
    </w:div>
    <w:div w:id="71239085">
      <w:bodyDiv w:val="1"/>
      <w:marLeft w:val="0"/>
      <w:marRight w:val="0"/>
      <w:marTop w:val="0"/>
      <w:marBottom w:val="0"/>
      <w:divBdr>
        <w:top w:val="none" w:sz="0" w:space="0" w:color="auto"/>
        <w:left w:val="none" w:sz="0" w:space="0" w:color="auto"/>
        <w:bottom w:val="none" w:sz="0" w:space="0" w:color="auto"/>
        <w:right w:val="none" w:sz="0" w:space="0" w:color="auto"/>
      </w:divBdr>
    </w:div>
    <w:div w:id="136650129">
      <w:bodyDiv w:val="1"/>
      <w:marLeft w:val="0"/>
      <w:marRight w:val="0"/>
      <w:marTop w:val="0"/>
      <w:marBottom w:val="0"/>
      <w:divBdr>
        <w:top w:val="none" w:sz="0" w:space="0" w:color="auto"/>
        <w:left w:val="none" w:sz="0" w:space="0" w:color="auto"/>
        <w:bottom w:val="none" w:sz="0" w:space="0" w:color="auto"/>
        <w:right w:val="none" w:sz="0" w:space="0" w:color="auto"/>
      </w:divBdr>
    </w:div>
    <w:div w:id="172302406">
      <w:bodyDiv w:val="1"/>
      <w:marLeft w:val="0"/>
      <w:marRight w:val="0"/>
      <w:marTop w:val="0"/>
      <w:marBottom w:val="0"/>
      <w:divBdr>
        <w:top w:val="none" w:sz="0" w:space="0" w:color="auto"/>
        <w:left w:val="none" w:sz="0" w:space="0" w:color="auto"/>
        <w:bottom w:val="none" w:sz="0" w:space="0" w:color="auto"/>
        <w:right w:val="none" w:sz="0" w:space="0" w:color="auto"/>
      </w:divBdr>
    </w:div>
    <w:div w:id="192808318">
      <w:bodyDiv w:val="1"/>
      <w:marLeft w:val="0"/>
      <w:marRight w:val="0"/>
      <w:marTop w:val="0"/>
      <w:marBottom w:val="0"/>
      <w:divBdr>
        <w:top w:val="none" w:sz="0" w:space="0" w:color="auto"/>
        <w:left w:val="none" w:sz="0" w:space="0" w:color="auto"/>
        <w:bottom w:val="none" w:sz="0" w:space="0" w:color="auto"/>
        <w:right w:val="none" w:sz="0" w:space="0" w:color="auto"/>
      </w:divBdr>
    </w:div>
    <w:div w:id="231046609">
      <w:bodyDiv w:val="1"/>
      <w:marLeft w:val="0"/>
      <w:marRight w:val="0"/>
      <w:marTop w:val="0"/>
      <w:marBottom w:val="0"/>
      <w:divBdr>
        <w:top w:val="none" w:sz="0" w:space="0" w:color="auto"/>
        <w:left w:val="none" w:sz="0" w:space="0" w:color="auto"/>
        <w:bottom w:val="none" w:sz="0" w:space="0" w:color="auto"/>
        <w:right w:val="none" w:sz="0" w:space="0" w:color="auto"/>
      </w:divBdr>
    </w:div>
    <w:div w:id="283194492">
      <w:bodyDiv w:val="1"/>
      <w:marLeft w:val="0"/>
      <w:marRight w:val="0"/>
      <w:marTop w:val="0"/>
      <w:marBottom w:val="0"/>
      <w:divBdr>
        <w:top w:val="none" w:sz="0" w:space="0" w:color="auto"/>
        <w:left w:val="none" w:sz="0" w:space="0" w:color="auto"/>
        <w:bottom w:val="none" w:sz="0" w:space="0" w:color="auto"/>
        <w:right w:val="none" w:sz="0" w:space="0" w:color="auto"/>
      </w:divBdr>
    </w:div>
    <w:div w:id="351885976">
      <w:bodyDiv w:val="1"/>
      <w:marLeft w:val="0"/>
      <w:marRight w:val="0"/>
      <w:marTop w:val="0"/>
      <w:marBottom w:val="0"/>
      <w:divBdr>
        <w:top w:val="none" w:sz="0" w:space="0" w:color="auto"/>
        <w:left w:val="none" w:sz="0" w:space="0" w:color="auto"/>
        <w:bottom w:val="none" w:sz="0" w:space="0" w:color="auto"/>
        <w:right w:val="none" w:sz="0" w:space="0" w:color="auto"/>
      </w:divBdr>
    </w:div>
    <w:div w:id="439180913">
      <w:bodyDiv w:val="1"/>
      <w:marLeft w:val="0"/>
      <w:marRight w:val="0"/>
      <w:marTop w:val="0"/>
      <w:marBottom w:val="0"/>
      <w:divBdr>
        <w:top w:val="none" w:sz="0" w:space="0" w:color="auto"/>
        <w:left w:val="none" w:sz="0" w:space="0" w:color="auto"/>
        <w:bottom w:val="none" w:sz="0" w:space="0" w:color="auto"/>
        <w:right w:val="none" w:sz="0" w:space="0" w:color="auto"/>
      </w:divBdr>
    </w:div>
    <w:div w:id="509104128">
      <w:bodyDiv w:val="1"/>
      <w:marLeft w:val="0"/>
      <w:marRight w:val="0"/>
      <w:marTop w:val="0"/>
      <w:marBottom w:val="0"/>
      <w:divBdr>
        <w:top w:val="none" w:sz="0" w:space="0" w:color="auto"/>
        <w:left w:val="none" w:sz="0" w:space="0" w:color="auto"/>
        <w:bottom w:val="none" w:sz="0" w:space="0" w:color="auto"/>
        <w:right w:val="none" w:sz="0" w:space="0" w:color="auto"/>
      </w:divBdr>
    </w:div>
    <w:div w:id="76823188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00481762">
      <w:bodyDiv w:val="1"/>
      <w:marLeft w:val="0"/>
      <w:marRight w:val="0"/>
      <w:marTop w:val="0"/>
      <w:marBottom w:val="0"/>
      <w:divBdr>
        <w:top w:val="none" w:sz="0" w:space="0" w:color="auto"/>
        <w:left w:val="none" w:sz="0" w:space="0" w:color="auto"/>
        <w:bottom w:val="none" w:sz="0" w:space="0" w:color="auto"/>
        <w:right w:val="none" w:sz="0" w:space="0" w:color="auto"/>
      </w:divBdr>
      <w:divsChild>
        <w:div w:id="740952156">
          <w:marLeft w:val="0"/>
          <w:marRight w:val="0"/>
          <w:marTop w:val="0"/>
          <w:marBottom w:val="0"/>
          <w:divBdr>
            <w:top w:val="none" w:sz="0" w:space="0" w:color="auto"/>
            <w:left w:val="none" w:sz="0" w:space="0" w:color="auto"/>
            <w:bottom w:val="none" w:sz="0" w:space="0" w:color="auto"/>
            <w:right w:val="none" w:sz="0" w:space="0" w:color="auto"/>
          </w:divBdr>
        </w:div>
      </w:divsChild>
    </w:div>
    <w:div w:id="906917132">
      <w:bodyDiv w:val="1"/>
      <w:marLeft w:val="0"/>
      <w:marRight w:val="0"/>
      <w:marTop w:val="0"/>
      <w:marBottom w:val="0"/>
      <w:divBdr>
        <w:top w:val="none" w:sz="0" w:space="0" w:color="auto"/>
        <w:left w:val="none" w:sz="0" w:space="0" w:color="auto"/>
        <w:bottom w:val="none" w:sz="0" w:space="0" w:color="auto"/>
        <w:right w:val="none" w:sz="0" w:space="0" w:color="auto"/>
      </w:divBdr>
    </w:div>
    <w:div w:id="936140015">
      <w:bodyDiv w:val="1"/>
      <w:marLeft w:val="0"/>
      <w:marRight w:val="0"/>
      <w:marTop w:val="0"/>
      <w:marBottom w:val="0"/>
      <w:divBdr>
        <w:top w:val="none" w:sz="0" w:space="0" w:color="auto"/>
        <w:left w:val="none" w:sz="0" w:space="0" w:color="auto"/>
        <w:bottom w:val="none" w:sz="0" w:space="0" w:color="auto"/>
        <w:right w:val="none" w:sz="0" w:space="0" w:color="auto"/>
      </w:divBdr>
    </w:div>
    <w:div w:id="1028801009">
      <w:bodyDiv w:val="1"/>
      <w:marLeft w:val="0"/>
      <w:marRight w:val="0"/>
      <w:marTop w:val="0"/>
      <w:marBottom w:val="0"/>
      <w:divBdr>
        <w:top w:val="none" w:sz="0" w:space="0" w:color="auto"/>
        <w:left w:val="none" w:sz="0" w:space="0" w:color="auto"/>
        <w:bottom w:val="none" w:sz="0" w:space="0" w:color="auto"/>
        <w:right w:val="none" w:sz="0" w:space="0" w:color="auto"/>
      </w:divBdr>
    </w:div>
    <w:div w:id="1037194407">
      <w:bodyDiv w:val="1"/>
      <w:marLeft w:val="0"/>
      <w:marRight w:val="0"/>
      <w:marTop w:val="0"/>
      <w:marBottom w:val="0"/>
      <w:divBdr>
        <w:top w:val="none" w:sz="0" w:space="0" w:color="auto"/>
        <w:left w:val="none" w:sz="0" w:space="0" w:color="auto"/>
        <w:bottom w:val="none" w:sz="0" w:space="0" w:color="auto"/>
        <w:right w:val="none" w:sz="0" w:space="0" w:color="auto"/>
      </w:divBdr>
    </w:div>
    <w:div w:id="1240867787">
      <w:bodyDiv w:val="1"/>
      <w:marLeft w:val="0"/>
      <w:marRight w:val="0"/>
      <w:marTop w:val="0"/>
      <w:marBottom w:val="0"/>
      <w:divBdr>
        <w:top w:val="none" w:sz="0" w:space="0" w:color="auto"/>
        <w:left w:val="none" w:sz="0" w:space="0" w:color="auto"/>
        <w:bottom w:val="none" w:sz="0" w:space="0" w:color="auto"/>
        <w:right w:val="none" w:sz="0" w:space="0" w:color="auto"/>
      </w:divBdr>
    </w:div>
    <w:div w:id="1291739312">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93770676">
      <w:bodyDiv w:val="1"/>
      <w:marLeft w:val="0"/>
      <w:marRight w:val="0"/>
      <w:marTop w:val="0"/>
      <w:marBottom w:val="0"/>
      <w:divBdr>
        <w:top w:val="none" w:sz="0" w:space="0" w:color="auto"/>
        <w:left w:val="none" w:sz="0" w:space="0" w:color="auto"/>
        <w:bottom w:val="none" w:sz="0" w:space="0" w:color="auto"/>
        <w:right w:val="none" w:sz="0" w:space="0" w:color="auto"/>
      </w:divBdr>
    </w:div>
    <w:div w:id="149483623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094036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03372308">
      <w:bodyDiv w:val="1"/>
      <w:marLeft w:val="0"/>
      <w:marRight w:val="0"/>
      <w:marTop w:val="0"/>
      <w:marBottom w:val="0"/>
      <w:divBdr>
        <w:top w:val="none" w:sz="0" w:space="0" w:color="auto"/>
        <w:left w:val="none" w:sz="0" w:space="0" w:color="auto"/>
        <w:bottom w:val="none" w:sz="0" w:space="0" w:color="auto"/>
        <w:right w:val="none" w:sz="0" w:space="0" w:color="auto"/>
      </w:divBdr>
    </w:div>
    <w:div w:id="2008442207">
      <w:bodyDiv w:val="1"/>
      <w:marLeft w:val="0"/>
      <w:marRight w:val="0"/>
      <w:marTop w:val="0"/>
      <w:marBottom w:val="0"/>
      <w:divBdr>
        <w:top w:val="none" w:sz="0" w:space="0" w:color="auto"/>
        <w:left w:val="none" w:sz="0" w:space="0" w:color="auto"/>
        <w:bottom w:val="none" w:sz="0" w:space="0" w:color="auto"/>
        <w:right w:val="none" w:sz="0" w:space="0" w:color="auto"/>
      </w:divBdr>
    </w:div>
    <w:div w:id="21039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5836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6A26415A349EE962C159D10C7E093"/>
        <w:category>
          <w:name w:val="Yleiset"/>
          <w:gallery w:val="placeholder"/>
        </w:category>
        <w:types>
          <w:type w:val="bbPlcHdr"/>
        </w:types>
        <w:behaviors>
          <w:behavior w:val="content"/>
        </w:behaviors>
        <w:guid w:val="{FCE5B526-B7B1-4F78-BAE7-504AAD17CCA7}"/>
      </w:docPartPr>
      <w:docPartBody>
        <w:p w:rsidR="005E1309" w:rsidRDefault="0012076E">
          <w:pPr>
            <w:pStyle w:val="29C6A26415A349EE962C159D10C7E093"/>
          </w:pPr>
          <w:r w:rsidRPr="005D3E42">
            <w:rPr>
              <w:rStyle w:val="Paikkamerkkiteksti"/>
            </w:rPr>
            <w:t>Click or tap here to enter text.</w:t>
          </w:r>
        </w:p>
      </w:docPartBody>
    </w:docPart>
    <w:docPart>
      <w:docPartPr>
        <w:name w:val="322F5ECD60374BC290304EF42C456460"/>
        <w:category>
          <w:name w:val="Yleiset"/>
          <w:gallery w:val="placeholder"/>
        </w:category>
        <w:types>
          <w:type w:val="bbPlcHdr"/>
        </w:types>
        <w:behaviors>
          <w:behavior w:val="content"/>
        </w:behaviors>
        <w:guid w:val="{6A760E07-125F-4ED8-96FD-4A477B1BBC91}"/>
      </w:docPartPr>
      <w:docPartBody>
        <w:p w:rsidR="005E1309" w:rsidRDefault="0012076E">
          <w:pPr>
            <w:pStyle w:val="322F5ECD60374BC290304EF42C456460"/>
          </w:pPr>
          <w:r w:rsidRPr="005D3E42">
            <w:rPr>
              <w:rStyle w:val="Paikkamerkkiteksti"/>
            </w:rPr>
            <w:t>Click or tap here to enter text.</w:t>
          </w:r>
        </w:p>
      </w:docPartBody>
    </w:docPart>
    <w:docPart>
      <w:docPartPr>
        <w:name w:val="176AD5BDAF3F446E80D7C0BD660EE1E6"/>
        <w:category>
          <w:name w:val="Yleiset"/>
          <w:gallery w:val="placeholder"/>
        </w:category>
        <w:types>
          <w:type w:val="bbPlcHdr"/>
        </w:types>
        <w:behaviors>
          <w:behavior w:val="content"/>
        </w:behaviors>
        <w:guid w:val="{1DA9BCD1-111E-4B9C-8E42-9438BB0522C3}"/>
      </w:docPartPr>
      <w:docPartBody>
        <w:p w:rsidR="005E1309" w:rsidRDefault="0012076E">
          <w:pPr>
            <w:pStyle w:val="176AD5BDAF3F446E80D7C0BD660EE1E6"/>
          </w:pPr>
          <w:r w:rsidRPr="002B458A">
            <w:rPr>
              <w:rStyle w:val="Paikkamerkkiteksti"/>
            </w:rPr>
            <w:t>Kirjoita tekstiä napsauttamalla tai napauttamalla tätä.</w:t>
          </w:r>
        </w:p>
      </w:docPartBody>
    </w:docPart>
    <w:docPart>
      <w:docPartPr>
        <w:name w:val="D1D68E55700D42A0B8B44713DF1CA3E6"/>
        <w:category>
          <w:name w:val="Yleiset"/>
          <w:gallery w:val="placeholder"/>
        </w:category>
        <w:types>
          <w:type w:val="bbPlcHdr"/>
        </w:types>
        <w:behaviors>
          <w:behavior w:val="content"/>
        </w:behaviors>
        <w:guid w:val="{709C87CB-3CA4-48DF-ABF1-9615017B5E48}"/>
      </w:docPartPr>
      <w:docPartBody>
        <w:p w:rsidR="005E1309" w:rsidRDefault="0012076E">
          <w:pPr>
            <w:pStyle w:val="D1D68E55700D42A0B8B44713DF1CA3E6"/>
          </w:pPr>
          <w:r w:rsidRPr="00E27C6D">
            <w:t>Valitse kohde.</w:t>
          </w:r>
        </w:p>
      </w:docPartBody>
    </w:docPart>
    <w:docPart>
      <w:docPartPr>
        <w:name w:val="C85D9B37B915455D830CDF9C2336D9B0"/>
        <w:category>
          <w:name w:val="Yleiset"/>
          <w:gallery w:val="placeholder"/>
        </w:category>
        <w:types>
          <w:type w:val="bbPlcHdr"/>
        </w:types>
        <w:behaviors>
          <w:behavior w:val="content"/>
        </w:behaviors>
        <w:guid w:val="{92FEB426-C95E-4FD4-8FEB-D77E910EDE52}"/>
      </w:docPartPr>
      <w:docPartBody>
        <w:p w:rsidR="005E1309" w:rsidRDefault="0012076E">
          <w:pPr>
            <w:pStyle w:val="C85D9B37B915455D830CDF9C2336D9B0"/>
          </w:pPr>
          <w:r w:rsidRPr="005D3E42">
            <w:rPr>
              <w:rStyle w:val="Paikkamerkkiteksti"/>
            </w:rPr>
            <w:t>Click or tap here to enter text.</w:t>
          </w:r>
        </w:p>
      </w:docPartBody>
    </w:docPart>
    <w:docPart>
      <w:docPartPr>
        <w:name w:val="79583544F4914815B257CB1D484A2A2D"/>
        <w:category>
          <w:name w:val="Yleiset"/>
          <w:gallery w:val="placeholder"/>
        </w:category>
        <w:types>
          <w:type w:val="bbPlcHdr"/>
        </w:types>
        <w:behaviors>
          <w:behavior w:val="content"/>
        </w:behaviors>
        <w:guid w:val="{11546EB0-B972-45F0-9E18-0D3951CA1ECE}"/>
      </w:docPartPr>
      <w:docPartBody>
        <w:p w:rsidR="00B6772C" w:rsidRDefault="005460EA" w:rsidP="005460EA">
          <w:pPr>
            <w:pStyle w:val="79583544F4914815B257CB1D484A2A2D"/>
          </w:pPr>
          <w:r w:rsidRPr="00CC518A">
            <w:rPr>
              <w:rStyle w:val="Paikkamerkkiteksti"/>
            </w:rPr>
            <w:t>Valitse kohde.</w:t>
          </w:r>
        </w:p>
      </w:docPartBody>
    </w:docPart>
    <w:docPart>
      <w:docPartPr>
        <w:name w:val="4961216F5624418B91DB7578B6F9A369"/>
        <w:category>
          <w:name w:val="Yleiset"/>
          <w:gallery w:val="placeholder"/>
        </w:category>
        <w:types>
          <w:type w:val="bbPlcHdr"/>
        </w:types>
        <w:behaviors>
          <w:behavior w:val="content"/>
        </w:behaviors>
        <w:guid w:val="{B3654E79-CB08-477F-8036-500D7213A515}"/>
      </w:docPartPr>
      <w:docPartBody>
        <w:p w:rsidR="00B6772C" w:rsidRDefault="005460EA" w:rsidP="005460EA">
          <w:pPr>
            <w:pStyle w:val="4961216F5624418B91DB7578B6F9A369"/>
          </w:pPr>
          <w:r>
            <w:rPr>
              <w:rStyle w:val="Paikkamerkkiteksti"/>
              <w:lang w:val="en-US"/>
            </w:rPr>
            <w:t>Asetusluonnos</w:t>
          </w:r>
        </w:p>
      </w:docPartBody>
    </w:docPart>
    <w:docPart>
      <w:docPartPr>
        <w:name w:val="2AA6E2DBC55F4AB29F65023E50925288"/>
        <w:category>
          <w:name w:val="Yleiset"/>
          <w:gallery w:val="placeholder"/>
        </w:category>
        <w:types>
          <w:type w:val="bbPlcHdr"/>
        </w:types>
        <w:behaviors>
          <w:behavior w:val="content"/>
        </w:behaviors>
        <w:guid w:val="{ABCD98B5-E5FE-4383-BBEB-FB987214F07B}"/>
      </w:docPartPr>
      <w:docPartBody>
        <w:p w:rsidR="00B6772C" w:rsidRDefault="005460EA" w:rsidP="005460EA">
          <w:pPr>
            <w:pStyle w:val="2AA6E2DBC55F4AB29F65023E50925288"/>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6E"/>
    <w:rsid w:val="00073960"/>
    <w:rsid w:val="00074962"/>
    <w:rsid w:val="000C7CF5"/>
    <w:rsid w:val="0012076E"/>
    <w:rsid w:val="001514C9"/>
    <w:rsid w:val="00173449"/>
    <w:rsid w:val="0021603D"/>
    <w:rsid w:val="00276F5C"/>
    <w:rsid w:val="002A22AD"/>
    <w:rsid w:val="002D0282"/>
    <w:rsid w:val="002D5D11"/>
    <w:rsid w:val="0030397A"/>
    <w:rsid w:val="00323CFD"/>
    <w:rsid w:val="00386252"/>
    <w:rsid w:val="003F1467"/>
    <w:rsid w:val="00463B7C"/>
    <w:rsid w:val="004C2ACF"/>
    <w:rsid w:val="004D4DA5"/>
    <w:rsid w:val="004E7FF4"/>
    <w:rsid w:val="004F5778"/>
    <w:rsid w:val="005460EA"/>
    <w:rsid w:val="00585082"/>
    <w:rsid w:val="005A67B3"/>
    <w:rsid w:val="005A761C"/>
    <w:rsid w:val="005A79C8"/>
    <w:rsid w:val="005C626F"/>
    <w:rsid w:val="005D5585"/>
    <w:rsid w:val="005E1309"/>
    <w:rsid w:val="00631689"/>
    <w:rsid w:val="00633D5A"/>
    <w:rsid w:val="0067038F"/>
    <w:rsid w:val="006964ED"/>
    <w:rsid w:val="006D64F3"/>
    <w:rsid w:val="00706A78"/>
    <w:rsid w:val="0079200D"/>
    <w:rsid w:val="007D04F1"/>
    <w:rsid w:val="007D4462"/>
    <w:rsid w:val="00831361"/>
    <w:rsid w:val="00887238"/>
    <w:rsid w:val="008D4533"/>
    <w:rsid w:val="00921D80"/>
    <w:rsid w:val="00975085"/>
    <w:rsid w:val="00981351"/>
    <w:rsid w:val="009B26A2"/>
    <w:rsid w:val="00A35C5F"/>
    <w:rsid w:val="00A454AC"/>
    <w:rsid w:val="00A70AED"/>
    <w:rsid w:val="00A96241"/>
    <w:rsid w:val="00AF0487"/>
    <w:rsid w:val="00AF28B2"/>
    <w:rsid w:val="00AF5D43"/>
    <w:rsid w:val="00B137C0"/>
    <w:rsid w:val="00B2067D"/>
    <w:rsid w:val="00B32D3C"/>
    <w:rsid w:val="00B34D0D"/>
    <w:rsid w:val="00B6772C"/>
    <w:rsid w:val="00BB2598"/>
    <w:rsid w:val="00BE2B88"/>
    <w:rsid w:val="00BF7841"/>
    <w:rsid w:val="00C23240"/>
    <w:rsid w:val="00C97303"/>
    <w:rsid w:val="00CB6472"/>
    <w:rsid w:val="00CC07D5"/>
    <w:rsid w:val="00DA6F77"/>
    <w:rsid w:val="00E318F0"/>
    <w:rsid w:val="00EB561B"/>
    <w:rsid w:val="00F13D77"/>
    <w:rsid w:val="00F2021D"/>
    <w:rsid w:val="00F3499E"/>
    <w:rsid w:val="00F918BE"/>
    <w:rsid w:val="00FA08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23CFD"/>
    <w:rPr>
      <w:color w:val="808080"/>
    </w:rPr>
  </w:style>
  <w:style w:type="paragraph" w:customStyle="1" w:styleId="29C6A26415A349EE962C159D10C7E093">
    <w:name w:val="29C6A26415A349EE962C159D10C7E093"/>
  </w:style>
  <w:style w:type="paragraph" w:customStyle="1" w:styleId="322F5ECD60374BC290304EF42C456460">
    <w:name w:val="322F5ECD60374BC290304EF42C456460"/>
  </w:style>
  <w:style w:type="paragraph" w:customStyle="1" w:styleId="176AD5BDAF3F446E80D7C0BD660EE1E6">
    <w:name w:val="176AD5BDAF3F446E80D7C0BD660EE1E6"/>
  </w:style>
  <w:style w:type="paragraph" w:customStyle="1" w:styleId="D1D68E55700D42A0B8B44713DF1CA3E6">
    <w:name w:val="D1D68E55700D42A0B8B44713DF1CA3E6"/>
  </w:style>
  <w:style w:type="paragraph" w:customStyle="1" w:styleId="C85D9B37B915455D830CDF9C2336D9B0">
    <w:name w:val="C85D9B37B915455D830CDF9C2336D9B0"/>
  </w:style>
  <w:style w:type="paragraph" w:customStyle="1" w:styleId="79583544F4914815B257CB1D484A2A2D">
    <w:name w:val="79583544F4914815B257CB1D484A2A2D"/>
    <w:rsid w:val="005460EA"/>
  </w:style>
  <w:style w:type="paragraph" w:customStyle="1" w:styleId="4961216F5624418B91DB7578B6F9A369">
    <w:name w:val="4961216F5624418B91DB7578B6F9A369"/>
    <w:rsid w:val="005460EA"/>
  </w:style>
  <w:style w:type="paragraph" w:customStyle="1" w:styleId="2AA6E2DBC55F4AB29F65023E50925288">
    <w:name w:val="2AA6E2DBC55F4AB29F65023E50925288"/>
    <w:rsid w:val="00546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22FD-7CA9-4111-AAC6-48880701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430</TotalTime>
  <Pages>21</Pages>
  <Words>5930</Words>
  <Characters>48034</Characters>
  <Application>Microsoft Office Word</Application>
  <DocSecurity>0</DocSecurity>
  <Lines>400</Lines>
  <Paragraphs>107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Haikarainen Anni (OM)</dc:creator>
  <cp:keywords/>
  <dc:description/>
  <cp:lastModifiedBy>Haikarainen Anni (OM)</cp:lastModifiedBy>
  <cp:revision>83</cp:revision>
  <cp:lastPrinted>2017-12-04T10:02:00Z</cp:lastPrinted>
  <dcterms:created xsi:type="dcterms:W3CDTF">2024-11-28T12:53:00Z</dcterms:created>
  <dcterms:modified xsi:type="dcterms:W3CDTF">2025-01-08T08:59:00Z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