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9BBAF" w14:textId="263A11DB" w:rsidR="009B230C" w:rsidRPr="00FA675D" w:rsidRDefault="000C0A2E" w:rsidP="00633A1F">
      <w:pPr>
        <w:rPr>
          <w:i/>
          <w:color w:val="FF0000"/>
        </w:rPr>
      </w:pPr>
      <w:r>
        <w:rPr>
          <w:iCs/>
        </w:rPr>
        <w:t xml:space="preserve">Erityisasiantuntija </w:t>
      </w:r>
      <w:r w:rsidR="00575123" w:rsidRPr="00633A1F">
        <w:rPr>
          <w:iCs/>
        </w:rPr>
        <w:t>Helka Liu</w:t>
      </w:r>
      <w:r w:rsidR="00575123">
        <w:rPr>
          <w:i/>
          <w:color w:val="FF0000"/>
        </w:rPr>
        <w:tab/>
      </w:r>
      <w:r w:rsidR="00575123">
        <w:rPr>
          <w:i/>
          <w:color w:val="FF0000"/>
        </w:rPr>
        <w:tab/>
      </w:r>
      <w:r w:rsidR="00575123">
        <w:rPr>
          <w:i/>
          <w:color w:val="FF0000"/>
        </w:rPr>
        <w:tab/>
      </w:r>
      <w:r w:rsidR="00575123">
        <w:rPr>
          <w:i/>
          <w:color w:val="FF0000"/>
        </w:rPr>
        <w:tab/>
      </w:r>
      <w:r w:rsidR="005A7442">
        <w:rPr>
          <w:i/>
          <w:color w:val="FF0000"/>
        </w:rPr>
        <w:t xml:space="preserve"> </w:t>
      </w:r>
    </w:p>
    <w:p w14:paraId="3482191E" w14:textId="77777777" w:rsidR="004545F6" w:rsidRDefault="004545F6" w:rsidP="00446E3A"/>
    <w:p w14:paraId="7E0A66FE" w14:textId="77777777" w:rsidR="004545F6" w:rsidRPr="00CC5C64" w:rsidRDefault="004545F6" w:rsidP="00446E3A">
      <w:pPr>
        <w:rPr>
          <w:b/>
        </w:rPr>
      </w:pPr>
    </w:p>
    <w:p w14:paraId="701E08F8" w14:textId="6C3577A7" w:rsidR="004545F6" w:rsidRPr="00CC5C64" w:rsidRDefault="00FE5B35" w:rsidP="00446E3A">
      <w:pPr>
        <w:rPr>
          <w:b/>
        </w:rPr>
      </w:pPr>
      <w:r w:rsidRPr="00CC5C64">
        <w:rPr>
          <w:b/>
        </w:rPr>
        <w:t xml:space="preserve">VALTIONEUVOSTON ASETUS </w:t>
      </w:r>
      <w:r w:rsidR="004545F6" w:rsidRPr="00CC5C64">
        <w:rPr>
          <w:b/>
        </w:rPr>
        <w:t>VALTIONTAKAUKSESTA</w:t>
      </w:r>
      <w:r w:rsidR="00B60C00">
        <w:rPr>
          <w:b/>
        </w:rPr>
        <w:t xml:space="preserve"> JA VALTIONTAKUUSTA</w:t>
      </w:r>
      <w:r w:rsidR="004545F6" w:rsidRPr="00CC5C64">
        <w:rPr>
          <w:b/>
        </w:rPr>
        <w:t xml:space="preserve"> PERITTÄVISTÄ MAKSUISTA </w:t>
      </w:r>
    </w:p>
    <w:p w14:paraId="4B4B051C" w14:textId="77777777" w:rsidR="004545F6" w:rsidRDefault="004545F6" w:rsidP="00446E3A"/>
    <w:p w14:paraId="180FD61F" w14:textId="77777777" w:rsidR="004545F6" w:rsidRDefault="004545F6" w:rsidP="00446E3A"/>
    <w:p w14:paraId="329619A9" w14:textId="77777777" w:rsidR="004545F6" w:rsidRDefault="004545F6" w:rsidP="004545F6">
      <w:pPr>
        <w:pStyle w:val="Luettelokappale"/>
        <w:numPr>
          <w:ilvl w:val="0"/>
          <w:numId w:val="9"/>
        </w:numPr>
        <w:rPr>
          <w:b/>
        </w:rPr>
      </w:pPr>
      <w:r w:rsidRPr="004545F6">
        <w:rPr>
          <w:b/>
        </w:rPr>
        <w:t>Tausta</w:t>
      </w:r>
    </w:p>
    <w:p w14:paraId="43633D4A" w14:textId="7D0D3135" w:rsidR="004545F6" w:rsidRDefault="00526159" w:rsidP="000C0A2E">
      <w:pPr>
        <w:tabs>
          <w:tab w:val="left" w:pos="6592"/>
          <w:tab w:val="left" w:pos="8074"/>
        </w:tabs>
        <w:rPr>
          <w:b/>
        </w:rPr>
      </w:pPr>
      <w:r>
        <w:rPr>
          <w:b/>
        </w:rPr>
        <w:tab/>
      </w:r>
      <w:r>
        <w:rPr>
          <w:b/>
        </w:rPr>
        <w:tab/>
      </w:r>
    </w:p>
    <w:p w14:paraId="40AB6E1A" w14:textId="77777777" w:rsidR="005322BC" w:rsidRDefault="004545F6" w:rsidP="004545F6">
      <w:pPr>
        <w:ind w:left="1304"/>
      </w:pPr>
      <w:r w:rsidRPr="00A70598">
        <w:t xml:space="preserve">Valtiontakauksista perittävistä maksuista säädetään valtion lainanannosta ja valtiontakauksesta sekä valtiontakuusta annetussa </w:t>
      </w:r>
      <w:r w:rsidRPr="00CC5C64">
        <w:t>laissa</w:t>
      </w:r>
      <w:r w:rsidR="007A5F77" w:rsidRPr="00CC5C64">
        <w:t xml:space="preserve"> (449/1988)</w:t>
      </w:r>
      <w:r w:rsidRPr="00CC5C64">
        <w:t xml:space="preserve">. Lain </w:t>
      </w:r>
      <w:r w:rsidRPr="00A70598">
        <w:t xml:space="preserve">15 §:n </w:t>
      </w:r>
      <w:r w:rsidR="005322BC">
        <w:t xml:space="preserve">1 momentin </w:t>
      </w:r>
      <w:r w:rsidRPr="00A70598">
        <w:t xml:space="preserve">mukaan eduskunnan antaman suostumuksen perusteella myönnettävästä valtiontakauksesta peritään takausmaksu. </w:t>
      </w:r>
      <w:bookmarkStart w:id="0" w:name="_Hlk187322751"/>
      <w:r w:rsidRPr="00A70598">
        <w:t>Takausmaksua määrättäessä otetaan huomioon takauksesta valtiolle mahdollisesti aiheutuvan suoritevelvollisuuden määrä, riskin kohteena olevan toiminnan ja talouden laatu ja laajuus, riskiajan pituus, riskin kohteen luottokelpoisuus, riskin kohteen maan luottokelpoisuus</w:t>
      </w:r>
      <w:r w:rsidR="00CA0FAC" w:rsidRPr="00A70598">
        <w:t xml:space="preserve"> ja muut katettavaan riskiin vaikuttavat seikat sekä kilpailutekijät. Takausmaksun tarkemmasta määräytymisestä voidaan säätää valtioneuvoston asetuksella. </w:t>
      </w:r>
    </w:p>
    <w:p w14:paraId="459412AE" w14:textId="77777777" w:rsidR="005322BC" w:rsidRDefault="005322BC" w:rsidP="004545F6">
      <w:pPr>
        <w:ind w:left="1304"/>
      </w:pPr>
    </w:p>
    <w:bookmarkEnd w:id="0"/>
    <w:p w14:paraId="51331201" w14:textId="6393367E" w:rsidR="00CA0FAC" w:rsidRPr="00A70598" w:rsidRDefault="00620B6E" w:rsidP="004545F6">
      <w:pPr>
        <w:ind w:left="1304"/>
      </w:pPr>
      <w:r w:rsidRPr="00A70598">
        <w:t>Lain 15 §:n</w:t>
      </w:r>
      <w:r w:rsidR="005322BC">
        <w:t xml:space="preserve"> 2 momentin</w:t>
      </w:r>
      <w:r w:rsidRPr="00A70598">
        <w:t xml:space="preserve"> mukaan valtioneuvosto voi erityisistä syistä päättää, ettei takausmaksua määrätä. </w:t>
      </w:r>
      <w:r w:rsidR="003465B7" w:rsidRPr="00A70598">
        <w:t>Lain</w:t>
      </w:r>
      <w:r w:rsidR="005322BC">
        <w:t xml:space="preserve"> 15 §:n 4 momentin</w:t>
      </w:r>
      <w:r w:rsidR="003465B7" w:rsidRPr="00A70598">
        <w:t xml:space="preserve"> mukaan </w:t>
      </w:r>
      <w:r w:rsidR="005322BC">
        <w:t xml:space="preserve">mitä sovelletaan valtiontakauksen maksullisuudesta ja takausmaksusta sovelletaan myös </w:t>
      </w:r>
      <w:r w:rsidR="003465B7" w:rsidRPr="00A70598">
        <w:t>v</w:t>
      </w:r>
      <w:r w:rsidR="00CA0FAC" w:rsidRPr="00A70598">
        <w:t xml:space="preserve">altiontakuuseen </w:t>
      </w:r>
      <w:r w:rsidR="005322BC">
        <w:t xml:space="preserve">ja siitä perittävään takuumaksuun. </w:t>
      </w:r>
      <w:r w:rsidR="00845688" w:rsidRPr="00A70598">
        <w:t xml:space="preserve"> </w:t>
      </w:r>
    </w:p>
    <w:p w14:paraId="2F468D33" w14:textId="77777777" w:rsidR="00CA0FAC" w:rsidRPr="00CC5C64" w:rsidRDefault="00CA0FAC" w:rsidP="004545F6">
      <w:pPr>
        <w:ind w:left="1304"/>
      </w:pPr>
    </w:p>
    <w:p w14:paraId="7C1600FD" w14:textId="7FC6D3C5" w:rsidR="00114379" w:rsidRPr="00C20E28" w:rsidRDefault="00087592" w:rsidP="00114379">
      <w:pPr>
        <w:ind w:left="1304"/>
      </w:pPr>
      <w:r w:rsidRPr="00CC5C64">
        <w:t>Luoton vakuudeksi annettuj</w:t>
      </w:r>
      <w:r w:rsidR="003465B7" w:rsidRPr="00CC5C64">
        <w:t>a</w:t>
      </w:r>
      <w:r w:rsidRPr="00CC5C64">
        <w:t xml:space="preserve"> valtiontakauksi</w:t>
      </w:r>
      <w:r w:rsidR="003465B7" w:rsidRPr="00CC5C64">
        <w:t>a</w:t>
      </w:r>
      <w:r w:rsidRPr="00CC5C64">
        <w:t xml:space="preserve"> </w:t>
      </w:r>
      <w:r w:rsidR="003465B7" w:rsidRPr="00CC5C64">
        <w:t xml:space="preserve">koskevien </w:t>
      </w:r>
      <w:r w:rsidR="00F36CE3" w:rsidRPr="00CC5C64">
        <w:t>takaus</w:t>
      </w:r>
      <w:r w:rsidRPr="00CC5C64">
        <w:t xml:space="preserve">maksujen </w:t>
      </w:r>
      <w:r w:rsidR="00CA0FAC" w:rsidRPr="00CC5C64">
        <w:t>määräytymisestä on säädetty tarkemmin valtioneuvoston asetuksella</w:t>
      </w:r>
      <w:r w:rsidR="00A42C5E">
        <w:t xml:space="preserve"> </w:t>
      </w:r>
      <w:r w:rsidR="00CA0FAC" w:rsidRPr="00CC5C64">
        <w:t>valtiontakauksesta perittävistä maksuista</w:t>
      </w:r>
      <w:r w:rsidR="007A5F77" w:rsidRPr="00CC5C64">
        <w:t xml:space="preserve"> 20/2003</w:t>
      </w:r>
      <w:r w:rsidR="0079289F">
        <w:t xml:space="preserve"> (myöh. takausmaksuasetus)</w:t>
      </w:r>
      <w:r w:rsidR="0079289F" w:rsidRPr="00CC5C64">
        <w:t xml:space="preserve"> </w:t>
      </w:r>
      <w:r w:rsidR="00847585" w:rsidRPr="00CC5C64">
        <w:t>ja valtioneuvoston asetuksella valtiontakauksesta perittävistä maksuista annetun asetuksen 3 §:n muuttamisesta (82/2017)</w:t>
      </w:r>
      <w:r w:rsidR="00CA0FAC" w:rsidRPr="00CC5C64">
        <w:t xml:space="preserve">. </w:t>
      </w:r>
      <w:r w:rsidR="00847585" w:rsidRPr="00CC5C64">
        <w:t>Voimassa olevan a</w:t>
      </w:r>
      <w:r w:rsidR="00CA0FAC" w:rsidRPr="00CC5C64">
        <w:t>setuksen 3 §:n mukaan pitkäaikaisen luoton takauksesta perit</w:t>
      </w:r>
      <w:r w:rsidR="005841BB" w:rsidRPr="00CC5C64">
        <w:t>ään</w:t>
      </w:r>
      <w:r w:rsidR="00CA0FAC" w:rsidRPr="00CC5C64">
        <w:t xml:space="preserve"> </w:t>
      </w:r>
      <w:r w:rsidR="000C1D12" w:rsidRPr="00CC5C64">
        <w:t xml:space="preserve">vähintään </w:t>
      </w:r>
      <w:r w:rsidR="00CA0FAC" w:rsidRPr="00CC5C64">
        <w:t>0,25 prosenti</w:t>
      </w:r>
      <w:r w:rsidR="005841BB" w:rsidRPr="00CC5C64">
        <w:t>n suuruista kertamaksua ja</w:t>
      </w:r>
      <w:r w:rsidR="00CA0FAC" w:rsidRPr="00CC5C64">
        <w:t xml:space="preserve"> vähintään 0,50 prosenti</w:t>
      </w:r>
      <w:r w:rsidR="005841BB" w:rsidRPr="00CC5C64">
        <w:t>n</w:t>
      </w:r>
      <w:r w:rsidR="00CA0FAC" w:rsidRPr="00CC5C64">
        <w:t xml:space="preserve"> </w:t>
      </w:r>
      <w:r w:rsidR="005841BB" w:rsidRPr="00CC5C64">
        <w:t xml:space="preserve">suuruista </w:t>
      </w:r>
      <w:r w:rsidR="005841BB" w:rsidRPr="00B65EB6">
        <w:t xml:space="preserve">vuotuismaksua </w:t>
      </w:r>
      <w:r w:rsidR="00CA0FAC" w:rsidRPr="00E21581">
        <w:t>takausluoton pääomasta</w:t>
      </w:r>
      <w:r w:rsidR="00CA0FAC" w:rsidRPr="00B65EB6">
        <w:t xml:space="preserve"> tai takausvastuun määrästä. </w:t>
      </w:r>
      <w:r w:rsidR="005841BB" w:rsidRPr="00B65EB6">
        <w:t xml:space="preserve">Takausmaksut peritään </w:t>
      </w:r>
      <w:r w:rsidR="007A5F77" w:rsidRPr="00B65EB6">
        <w:t>nostetusta takauksesta.</w:t>
      </w:r>
      <w:r w:rsidR="007A5F77" w:rsidRPr="00CC5C64">
        <w:t xml:space="preserve"> </w:t>
      </w:r>
      <w:r w:rsidR="00DC04A0" w:rsidRPr="00CC5C64">
        <w:t xml:space="preserve">Jos takauksen kohteena olevaa luottoa ei nosteta lainkaan, valtiolle </w:t>
      </w:r>
      <w:r w:rsidR="00DC04A0" w:rsidRPr="00C20E28">
        <w:t>ei peritä mitään maksua</w:t>
      </w:r>
      <w:r w:rsidR="007A5F77">
        <w:t>.</w:t>
      </w:r>
      <w:r w:rsidR="00DC04A0" w:rsidRPr="00C20E28">
        <w:t xml:space="preserve"> </w:t>
      </w:r>
    </w:p>
    <w:p w14:paraId="4EAC0B31" w14:textId="20444F4D" w:rsidR="00DC04A0" w:rsidRPr="00C20E28" w:rsidRDefault="00DC04A0" w:rsidP="004545F6">
      <w:pPr>
        <w:ind w:left="1304"/>
      </w:pPr>
    </w:p>
    <w:p w14:paraId="40CF6FB0" w14:textId="7C03DB62" w:rsidR="007D15A8" w:rsidRPr="00C20E28" w:rsidRDefault="005841BB" w:rsidP="004545F6">
      <w:pPr>
        <w:ind w:left="1304"/>
      </w:pPr>
      <w:r>
        <w:t>T</w:t>
      </w:r>
      <w:r w:rsidR="007D15A8" w:rsidRPr="00C20E28">
        <w:t xml:space="preserve">akausmaksujen </w:t>
      </w:r>
      <w:r w:rsidR="006A46DC" w:rsidRPr="00C20E28">
        <w:t>määräytymi</w:t>
      </w:r>
      <w:r w:rsidR="006A46DC">
        <w:t>sen perusteena on</w:t>
      </w:r>
      <w:r w:rsidR="006A46DC" w:rsidRPr="00C20E28">
        <w:t xml:space="preserve"> </w:t>
      </w:r>
      <w:r w:rsidR="002F2C92">
        <w:t xml:space="preserve">nykyisessä </w:t>
      </w:r>
      <w:r w:rsidR="00633A1F">
        <w:t>takausmaksu</w:t>
      </w:r>
      <w:r w:rsidR="002F2C92">
        <w:t>asetuksessa</w:t>
      </w:r>
      <w:r w:rsidR="007D15A8" w:rsidRPr="00C20E28">
        <w:t xml:space="preserve"> </w:t>
      </w:r>
      <w:r w:rsidR="006A46DC">
        <w:t xml:space="preserve">jako </w:t>
      </w:r>
      <w:r w:rsidR="007D15A8" w:rsidRPr="00C20E28">
        <w:t xml:space="preserve">pitkäaikaisen luoton ja lyhytaikaisen luoton takauksiin. Asetuksen 3 §:ssä todetaan, että lyhytaikaisen luoton takauksen vuotuismaksu on puolet pitkäaikaisen luoton takausmaksusta. Asetuksen 3 § ei määrittele lyhytaikaisen luoton takauksen kertamaksun määrää. </w:t>
      </w:r>
    </w:p>
    <w:p w14:paraId="6E045AE5" w14:textId="77777777" w:rsidR="007D15A8" w:rsidRPr="00C20E28" w:rsidRDefault="007D15A8" w:rsidP="004545F6">
      <w:pPr>
        <w:ind w:left="1304"/>
      </w:pPr>
    </w:p>
    <w:p w14:paraId="1926F8D3" w14:textId="3B3ED649" w:rsidR="00E21581" w:rsidRDefault="00A32346" w:rsidP="00E21581">
      <w:pPr>
        <w:ind w:left="1304"/>
      </w:pPr>
      <w:r w:rsidRPr="00C20E28">
        <w:t>Valtiontakauksesta perittäviä takausmaksuja koskevan asetuksen takausmaksuja koskev</w:t>
      </w:r>
      <w:r w:rsidR="00147FB6" w:rsidRPr="00C20E28">
        <w:t>iin</w:t>
      </w:r>
      <w:r w:rsidRPr="00C20E28">
        <w:t xml:space="preserve"> eh</w:t>
      </w:r>
      <w:r w:rsidR="006A439C" w:rsidRPr="00C20E28">
        <w:t xml:space="preserve">toihin </w:t>
      </w:r>
      <w:r w:rsidRPr="00C20E28">
        <w:t xml:space="preserve">on </w:t>
      </w:r>
      <w:r w:rsidR="006A439C" w:rsidRPr="00C20E28">
        <w:t xml:space="preserve">viitattu myös </w:t>
      </w:r>
      <w:r w:rsidRPr="00C20E28">
        <w:t>valtioneuvoston asetuksessa valtion liikelaitoksen lainanoton rajoista</w:t>
      </w:r>
      <w:r w:rsidR="006A439C" w:rsidRPr="00C20E28">
        <w:t xml:space="preserve"> ja ehdoista</w:t>
      </w:r>
      <w:r w:rsidR="00847585">
        <w:t xml:space="preserve"> (</w:t>
      </w:r>
      <w:r w:rsidR="003C45CA">
        <w:t>1119/2010</w:t>
      </w:r>
      <w:r w:rsidR="00633A1F">
        <w:t>, myöh. liikelaitosasetus</w:t>
      </w:r>
      <w:r w:rsidR="003C45CA">
        <w:t>)</w:t>
      </w:r>
      <w:r w:rsidR="006A439C" w:rsidRPr="00C20E28">
        <w:t>. Liikelait</w:t>
      </w:r>
      <w:r w:rsidR="00D40118">
        <w:t xml:space="preserve">osasetuksen </w:t>
      </w:r>
      <w:r w:rsidR="006A439C" w:rsidRPr="00C20E28">
        <w:t xml:space="preserve">3 §:n mukaan liikelaitoksen ottamista pitkäaikaisista lainoista ja sen antamista pitkäaikaisista </w:t>
      </w:r>
      <w:r w:rsidR="006A439C" w:rsidRPr="00A70598">
        <w:t>takauksista peritään valtiolle takausmaksu valtion takauksista perittävistä maksuista annetun valtioneuvoston asetuksen mukaisesti</w:t>
      </w:r>
      <w:r w:rsidR="00633A1F">
        <w:t xml:space="preserve">. </w:t>
      </w:r>
      <w:r w:rsidR="00217CA8">
        <w:t xml:space="preserve">Liikelaitosasetuksen </w:t>
      </w:r>
      <w:r w:rsidR="00D40118">
        <w:t xml:space="preserve">päivitystarpeen osalta on kuultu </w:t>
      </w:r>
      <w:r w:rsidR="00217CA8">
        <w:t>Senaatti</w:t>
      </w:r>
      <w:r w:rsidR="000E2BE6">
        <w:t>-</w:t>
      </w:r>
      <w:r w:rsidR="00217CA8">
        <w:t xml:space="preserve">kiinteistöjä </w:t>
      </w:r>
      <w:r w:rsidR="00633A1F">
        <w:t xml:space="preserve">ohjaavaa </w:t>
      </w:r>
      <w:r w:rsidR="000E2BE6">
        <w:t xml:space="preserve">valtiovarainministeriön </w:t>
      </w:r>
      <w:r w:rsidR="00217CA8">
        <w:t>valt</w:t>
      </w:r>
      <w:r w:rsidR="003F169A">
        <w:t>iohallinnon kehittämisosasto</w:t>
      </w:r>
      <w:r w:rsidR="00633A1F">
        <w:t>a</w:t>
      </w:r>
      <w:r w:rsidR="003F169A">
        <w:t>.</w:t>
      </w:r>
    </w:p>
    <w:p w14:paraId="0B2EC508" w14:textId="77777777" w:rsidR="00801CE2" w:rsidRPr="00C20E28" w:rsidRDefault="00801CE2" w:rsidP="00E21581">
      <w:pPr>
        <w:ind w:left="1304"/>
      </w:pPr>
    </w:p>
    <w:p w14:paraId="2298BC5C" w14:textId="4E01CFA2" w:rsidR="00D22D43" w:rsidRPr="00CC5C64" w:rsidRDefault="00D22D43" w:rsidP="00D22D43">
      <w:pPr>
        <w:ind w:left="1304"/>
      </w:pPr>
      <w:r w:rsidRPr="00CC5C64">
        <w:t xml:space="preserve">Valtion lainanannosta ja valtiontakauksesta sekä valtiontakuusta annetun lain 15 §:n mukaan valtiontakauksista perittävissä maksuissa on huomioitava valtiolle takauksista </w:t>
      </w:r>
      <w:r w:rsidRPr="00CA31B2">
        <w:lastRenderedPageBreak/>
        <w:t>aiheutuvien riskien ohella kilpailutekijät.</w:t>
      </w:r>
      <w:r w:rsidRPr="00CC5C64">
        <w:t xml:space="preserve"> Kilpailunäkökulmien arviointiin vaikuttaa keskeisesti Euroopan unionin valtiontukisääntely. Käytännössä tämä tarkoittaa, että takauksista perittäviä maksuja voidaan käyttää sen varmistamiseen, ettei myönnettävä takaus saa aikaan edunsaajalleen sellaista hyötyä, joka olisi kiellettyä valtiontukea. </w:t>
      </w:r>
    </w:p>
    <w:p w14:paraId="36876141" w14:textId="2E97BFFC" w:rsidR="00BF06F7" w:rsidRPr="00CC5C64" w:rsidRDefault="00BF06F7" w:rsidP="00D22D43">
      <w:pPr>
        <w:ind w:left="1304"/>
      </w:pPr>
    </w:p>
    <w:p w14:paraId="63BA8915" w14:textId="72ABA18E" w:rsidR="00A93C2C" w:rsidRDefault="00BF06F7" w:rsidP="00472133">
      <w:pPr>
        <w:ind w:left="1304"/>
      </w:pPr>
      <w:r w:rsidRPr="00CC5C64">
        <w:t>Valtiontakauksesta perittävistä maksuista annettu valtioneuvoston asetus (20/2003)</w:t>
      </w:r>
      <w:r w:rsidR="003C45CA" w:rsidRPr="00CC5C64">
        <w:t xml:space="preserve"> ja valtioneuvoston asetus valtiontakauksesta perittävistä maksuista annetun asetuksen 3 §:n muuttamisesta (82/2017) </w:t>
      </w:r>
      <w:r w:rsidRPr="00CC5C64">
        <w:t xml:space="preserve">ehdotetaan korvattavaksi uudella </w:t>
      </w:r>
      <w:r w:rsidR="003C45CA" w:rsidRPr="00CC5C64">
        <w:t>valtioneuvoston asetuksella valtiontakauksesta</w:t>
      </w:r>
      <w:r w:rsidR="000F07A0">
        <w:t xml:space="preserve"> ja valtiontakuusta</w:t>
      </w:r>
      <w:r w:rsidR="003C45CA" w:rsidRPr="00CC5C64">
        <w:t xml:space="preserve"> perittävistä maksuista. </w:t>
      </w:r>
      <w:r w:rsidR="00B94E76">
        <w:t>Asetuksen soveltamisalaa tarkennetaan koskemaan valtiontakauksista perittävien maksujen lisäksi myös valtiontakuusta perittävi</w:t>
      </w:r>
      <w:r w:rsidR="00A93C2C">
        <w:t>ä</w:t>
      </w:r>
      <w:r w:rsidR="00B94E76">
        <w:t xml:space="preserve"> maksu</w:t>
      </w:r>
      <w:r w:rsidR="00A93C2C" w:rsidRPr="00887B44">
        <w:t>ja</w:t>
      </w:r>
      <w:r w:rsidR="00887B44" w:rsidRPr="00887B44">
        <w:t>.</w:t>
      </w:r>
      <w:r w:rsidR="00B94E76" w:rsidRPr="00887B44">
        <w:t xml:space="preserve"> </w:t>
      </w:r>
      <w:bookmarkStart w:id="1" w:name="_Hlk187422295"/>
      <w:r w:rsidR="00D40118" w:rsidRPr="00887B44">
        <w:t>Ehdotetu</w:t>
      </w:r>
      <w:r w:rsidR="000E2BE6" w:rsidRPr="00887B44">
        <w:t>lla</w:t>
      </w:r>
      <w:r w:rsidR="00D40118" w:rsidRPr="00887B44">
        <w:t xml:space="preserve"> </w:t>
      </w:r>
      <w:r w:rsidR="000E2BE6" w:rsidRPr="00887B44">
        <w:t xml:space="preserve">soveltamisalan tarkennuksella takausmaksuasetus vastaisi </w:t>
      </w:r>
      <w:r w:rsidR="00A93C2C" w:rsidRPr="00887B44">
        <w:t xml:space="preserve">nykyistä paremmin </w:t>
      </w:r>
      <w:r w:rsidR="00D40118" w:rsidRPr="00887B44">
        <w:t xml:space="preserve">valtion lainanannosta sekä valtiontakauksesta ja valtiontakuusta annetun lain </w:t>
      </w:r>
      <w:r w:rsidR="00B94E76" w:rsidRPr="00887B44">
        <w:t>15</w:t>
      </w:r>
      <w:r w:rsidR="00D40118" w:rsidRPr="00887B44">
        <w:t xml:space="preserve"> §:n </w:t>
      </w:r>
      <w:r w:rsidR="00B94E76" w:rsidRPr="00887B44">
        <w:t xml:space="preserve">4 </w:t>
      </w:r>
      <w:r w:rsidR="00D40118" w:rsidRPr="00887B44">
        <w:t>momentissa säädetty</w:t>
      </w:r>
      <w:r w:rsidR="00A93C2C" w:rsidRPr="00887B44">
        <w:t>ä</w:t>
      </w:r>
      <w:r w:rsidR="00D40118" w:rsidRPr="00887B44">
        <w:t xml:space="preserve"> periaate</w:t>
      </w:r>
      <w:r w:rsidR="00A93C2C" w:rsidRPr="00887B44">
        <w:t>tta</w:t>
      </w:r>
      <w:r w:rsidR="00D40118" w:rsidRPr="00887B44">
        <w:t xml:space="preserve"> siitä, että valtiontakuusta perittäviin maksuihin sovelletaan sitä, mitä valtiontakauksesta on vastaavasti säädetty.</w:t>
      </w:r>
      <w:r w:rsidR="00A93C2C" w:rsidRPr="00000F41">
        <w:t xml:space="preserve"> Asetusta on jo nykyiselläänkin sovellettu osin myös valtiontakuisiin.</w:t>
      </w:r>
      <w:r w:rsidR="00A93C2C">
        <w:t xml:space="preserve"> </w:t>
      </w:r>
      <w:r w:rsidR="00B94E76">
        <w:t xml:space="preserve"> </w:t>
      </w:r>
      <w:bookmarkEnd w:id="1"/>
    </w:p>
    <w:p w14:paraId="1BC3D0F4" w14:textId="77777777" w:rsidR="00A93C2C" w:rsidRDefault="00A93C2C" w:rsidP="00472133">
      <w:pPr>
        <w:ind w:left="1304"/>
      </w:pPr>
    </w:p>
    <w:p w14:paraId="6DECBA01" w14:textId="640C1522" w:rsidR="00A77D5D" w:rsidRDefault="00BF06F7" w:rsidP="00472133">
      <w:pPr>
        <w:ind w:left="1304"/>
      </w:pPr>
      <w:r w:rsidRPr="00CA31B2">
        <w:t xml:space="preserve">Säännöksiä ehdotetaan tarkistettavaksi </w:t>
      </w:r>
      <w:r w:rsidR="00A77D5D" w:rsidRPr="00CA31B2">
        <w:t xml:space="preserve">siten, että kertamaksu perittäisiin </w:t>
      </w:r>
      <w:r w:rsidR="00C47A96">
        <w:t>valtiontakaus- tai takuu</w:t>
      </w:r>
      <w:r w:rsidR="00A77D5D" w:rsidRPr="00CA31B2">
        <w:t xml:space="preserve">päätöksen yhteydessä riippumatta takauksen </w:t>
      </w:r>
      <w:r w:rsidR="00D40118">
        <w:t xml:space="preserve">kohteena olevan lainan </w:t>
      </w:r>
      <w:r w:rsidR="00A77D5D" w:rsidRPr="00CA31B2">
        <w:t>nostamisesta</w:t>
      </w:r>
      <w:r w:rsidR="00C47A96">
        <w:t xml:space="preserve"> tai takuuseen liittyvän sitoumusvastuun voimaantulosta</w:t>
      </w:r>
      <w:r w:rsidR="00A77D5D" w:rsidRPr="00CA31B2">
        <w:t>.</w:t>
      </w:r>
      <w:r w:rsidR="00A77D5D" w:rsidRPr="00CC5C64">
        <w:t xml:space="preserve"> Takausmaksun perimisessä yhtenäistettäisiin takausmaksuja koskevia säännöksiä siten, että </w:t>
      </w:r>
      <w:r w:rsidR="00D40118">
        <w:t xml:space="preserve">asetuksen nykyinen </w:t>
      </w:r>
      <w:r w:rsidR="00A77D5D" w:rsidRPr="00CC5C64">
        <w:t>jako lyhytaikaisten ja pitkäaikaisten luottojen takauksiin poistettaisiin.</w:t>
      </w:r>
      <w:r w:rsidR="009510E8" w:rsidRPr="009510E8">
        <w:t xml:space="preserve"> </w:t>
      </w:r>
      <w:r w:rsidR="00A77D5D" w:rsidRPr="00CC5C64">
        <w:t xml:space="preserve">Takausmaksujen maksuaikaa pidennettäisiin 2 viikosta 30 päivään. </w:t>
      </w:r>
      <w:r w:rsidR="00C47A96">
        <w:t>Takauksen myöntävälle viranomaiselle tai takausta hallinnoivalle taholle</w:t>
      </w:r>
      <w:r w:rsidR="00C47A96" w:rsidRPr="00CC5C64">
        <w:t xml:space="preserve"> </w:t>
      </w:r>
      <w:r w:rsidR="00A77D5D" w:rsidRPr="00CC5C64">
        <w:t xml:space="preserve">toimitettavien tietojen sisältöä koskevaa säännöstä </w:t>
      </w:r>
      <w:r w:rsidR="00172321">
        <w:t>muutettaisiin siten että, asetuksessa viitattaisiin lain antamiin tiedonsaantioikeuksiin</w:t>
      </w:r>
      <w:r w:rsidR="00A77D5D" w:rsidRPr="00CC5C64">
        <w:t xml:space="preserve">. </w:t>
      </w:r>
      <w:r w:rsidR="00217CA8">
        <w:t>Edellä mainittujen lisäksi asetukseen tehtäisiin myös muita teknisluonteisia selvennyksiä, joiden myötä asetuksen sanamuodot vastaisivat paremmin asetuksen soveltamista käytännössä.</w:t>
      </w:r>
    </w:p>
    <w:p w14:paraId="5E76BB75" w14:textId="77777777" w:rsidR="00114379" w:rsidRPr="00CC5C64" w:rsidRDefault="00114379" w:rsidP="00472133"/>
    <w:p w14:paraId="28422086" w14:textId="1821D960" w:rsidR="00A467C4" w:rsidRPr="00114379" w:rsidRDefault="00472133" w:rsidP="00A467C4">
      <w:pPr>
        <w:ind w:left="1304"/>
      </w:pPr>
      <w:r>
        <w:t xml:space="preserve">Minimiperusteinen takausmaksumäärittely </w:t>
      </w:r>
      <w:r w:rsidR="00A467C4" w:rsidRPr="00114379">
        <w:t>nostettavien takausten ja takuiden osalta</w:t>
      </w:r>
      <w:r>
        <w:t xml:space="preserve"> on tarpeen säilyttää</w:t>
      </w:r>
      <w:r w:rsidR="00A467C4" w:rsidRPr="00114379">
        <w:t xml:space="preserve">. Tapauskohtaisesti noudatettava takausmaksujen määrä tulee yksittäisiä takauksia koskevissa päätöksissä perustella ottaen huomioon lain edellyttämien </w:t>
      </w:r>
      <w:r w:rsidR="00A467C4">
        <w:t xml:space="preserve">edellä mainittujen </w:t>
      </w:r>
      <w:r w:rsidR="00A467C4" w:rsidRPr="00114379">
        <w:t>osatekijöiden vaikutus takauksen</w:t>
      </w:r>
      <w:r w:rsidR="001857DF">
        <w:t xml:space="preserve"> tai takuun</w:t>
      </w:r>
      <w:r w:rsidR="00A467C4" w:rsidRPr="00114379">
        <w:t xml:space="preserve"> perusteisiin. Osatekijät voivat vaihdella tapauskohtaisesti ja ajallisesti, joten asetukseen ei ole mahdollista laatia yksiselitteistä takausmaksuhinnoittelun porrastusta. Myös valtion lainanantoa, valtiontakauksia ja valtiontakuita koskevan lain hallituksen esityksen (HE 196/2001 vp) 15 §:ää koskevissa yksityiskohtaisissa perusteluissa todetaan, että maksun yksityiskohtainen laskentakaava on erilainen eri riskeissä.    </w:t>
      </w:r>
    </w:p>
    <w:p w14:paraId="7BFB38B4" w14:textId="77777777" w:rsidR="00A77D5D" w:rsidRPr="00CC5C64" w:rsidRDefault="00A77D5D" w:rsidP="00A77D5D">
      <w:pPr>
        <w:ind w:left="1304"/>
      </w:pPr>
    </w:p>
    <w:p w14:paraId="0BCBA5DE" w14:textId="1BCC11A2" w:rsidR="00A77D5D" w:rsidRDefault="00A77D5D" w:rsidP="00A77D5D">
      <w:pPr>
        <w:ind w:left="1304"/>
      </w:pPr>
      <w:r w:rsidRPr="00CC5C64">
        <w:t xml:space="preserve">Ehdotettujen muutosten määrän vuoksi asetus on tarpeen antaa kokonaan uutena. </w:t>
      </w:r>
    </w:p>
    <w:p w14:paraId="7383756C" w14:textId="4070915E" w:rsidR="00D80C39" w:rsidRDefault="003F169A" w:rsidP="001E08D2">
      <w:r>
        <w:tab/>
      </w:r>
    </w:p>
    <w:p w14:paraId="217490B0" w14:textId="3F0A6999" w:rsidR="00A85422" w:rsidRPr="00CC5C64" w:rsidRDefault="004A1398" w:rsidP="00CC5C64">
      <w:pPr>
        <w:pStyle w:val="Luettelokappale"/>
        <w:numPr>
          <w:ilvl w:val="0"/>
          <w:numId w:val="9"/>
        </w:numPr>
      </w:pPr>
      <w:r>
        <w:rPr>
          <w:b/>
        </w:rPr>
        <w:t>Säännöskohtaiset perustelut</w:t>
      </w:r>
    </w:p>
    <w:p w14:paraId="465C2E48" w14:textId="48270DBA" w:rsidR="00D80C39" w:rsidRDefault="00D80C39" w:rsidP="004545F6">
      <w:pPr>
        <w:ind w:left="1304"/>
      </w:pPr>
    </w:p>
    <w:p w14:paraId="691C9656" w14:textId="6D2A673B" w:rsidR="009733DB" w:rsidRDefault="008569B5" w:rsidP="004545F6">
      <w:pPr>
        <w:ind w:left="1304"/>
      </w:pPr>
      <w:r w:rsidRPr="007855AC">
        <w:rPr>
          <w:i/>
          <w:iCs/>
        </w:rPr>
        <w:t>Johtolause</w:t>
      </w:r>
      <w:r w:rsidRPr="007855AC">
        <w:t xml:space="preserve">. Takausmaksuasetus </w:t>
      </w:r>
      <w:r w:rsidRPr="00B94E76">
        <w:t>annettaisiin</w:t>
      </w:r>
      <w:r w:rsidR="00B94E76" w:rsidRPr="00B94E76">
        <w:t xml:space="preserve"> valtion lainanannosta sekä valtiontakauksesta ja valtiontakuusta </w:t>
      </w:r>
      <w:r w:rsidR="00161A75">
        <w:t xml:space="preserve">annetun lain </w:t>
      </w:r>
      <w:r w:rsidRPr="00B94E76">
        <w:t>ohella</w:t>
      </w:r>
      <w:r w:rsidR="00161A75" w:rsidRPr="00161A75">
        <w:t xml:space="preserve"> valtion liikelaitoksista</w:t>
      </w:r>
      <w:r w:rsidR="00161A75">
        <w:t xml:space="preserve"> annetun lain </w:t>
      </w:r>
      <w:r w:rsidRPr="00B94E76">
        <w:t>perusteella, koska liikelaito</w:t>
      </w:r>
      <w:r w:rsidR="00161A75">
        <w:t>ksista annetun lain</w:t>
      </w:r>
      <w:r w:rsidR="007855AC">
        <w:t xml:space="preserve"> </w:t>
      </w:r>
      <w:r w:rsidRPr="00B94E76">
        <w:t>5</w:t>
      </w:r>
      <w:r>
        <w:t xml:space="preserve"> §:n</w:t>
      </w:r>
      <w:r w:rsidR="00A85712">
        <w:t xml:space="preserve"> 3 momentin</w:t>
      </w:r>
      <w:r>
        <w:t xml:space="preserve"> mukaan myös liikelaitosten ottamiin luottoihin ja sen antamiin takauksiin sovelletaan </w:t>
      </w:r>
      <w:r w:rsidR="00161A75">
        <w:t xml:space="preserve">valtion lainanannosta sekä valtiontakauksesta ja valtiontakuusta säädetyn lain </w:t>
      </w:r>
      <w:r>
        <w:t xml:space="preserve">takausmaksuperusteita. </w:t>
      </w:r>
      <w:r w:rsidR="00161A75">
        <w:t>L</w:t>
      </w:r>
      <w:r w:rsidR="00CC42A6">
        <w:t>iikelaitoksista annetun l</w:t>
      </w:r>
      <w:r w:rsidR="00161A75">
        <w:t>ain 5 §</w:t>
      </w:r>
      <w:r w:rsidR="007855AC">
        <w:t>:n</w:t>
      </w:r>
      <w:r w:rsidR="00161A75">
        <w:t xml:space="preserve"> </w:t>
      </w:r>
      <w:r w:rsidR="001A58A9">
        <w:t>4</w:t>
      </w:r>
      <w:r w:rsidR="00161A75">
        <w:t xml:space="preserve"> momentti</w:t>
      </w:r>
      <w:r>
        <w:t xml:space="preserve"> sisältää asetuksenantovaltuuden takausmak</w:t>
      </w:r>
      <w:r>
        <w:lastRenderedPageBreak/>
        <w:t>suista.</w:t>
      </w:r>
      <w:r w:rsidR="00B216A5">
        <w:t xml:space="preserve"> </w:t>
      </w:r>
      <w:r w:rsidR="007643CB">
        <w:t xml:space="preserve">Voimassa olevan liikelaitosasetuksen 3 §:n perusteella valtiontakausasetuksessa määriteltyä takausmaksua sovelletaan nykyiselläänkin myös </w:t>
      </w:r>
      <w:r w:rsidR="007D41DC">
        <w:t>liikelaitosten ottamiin pitkäaikaisiin laino</w:t>
      </w:r>
      <w:r w:rsidR="00161A75">
        <w:t>i</w:t>
      </w:r>
      <w:r w:rsidR="007D41DC">
        <w:t>hin ja sen antamiin pitkäaikaisiin takauksiin</w:t>
      </w:r>
      <w:r w:rsidR="007643CB">
        <w:t xml:space="preserve">. </w:t>
      </w:r>
    </w:p>
    <w:p w14:paraId="337E26D2" w14:textId="77777777" w:rsidR="009733DB" w:rsidRDefault="009733DB" w:rsidP="004545F6">
      <w:pPr>
        <w:ind w:left="1304"/>
        <w:rPr>
          <w:i/>
        </w:rPr>
      </w:pPr>
    </w:p>
    <w:p w14:paraId="762BA6B3" w14:textId="77777777" w:rsidR="00214337" w:rsidRDefault="009733DB" w:rsidP="00BE49E5">
      <w:pPr>
        <w:ind w:left="1304"/>
        <w:rPr>
          <w:iCs/>
        </w:rPr>
      </w:pPr>
      <w:r w:rsidRPr="00CE0184">
        <w:rPr>
          <w:b/>
          <w:bCs/>
          <w:iCs/>
        </w:rPr>
        <w:t>1 §</w:t>
      </w:r>
      <w:r>
        <w:rPr>
          <w:i/>
        </w:rPr>
        <w:t xml:space="preserve">. Soveltamisala. </w:t>
      </w:r>
      <w:r w:rsidR="00E6126B">
        <w:rPr>
          <w:iCs/>
        </w:rPr>
        <w:t>Pykälässä säädettäisiin</w:t>
      </w:r>
      <w:r w:rsidR="002C65E6">
        <w:rPr>
          <w:iCs/>
        </w:rPr>
        <w:t xml:space="preserve"> asetuksen soveltamisalasta.</w:t>
      </w:r>
      <w:r w:rsidR="00E6126B">
        <w:rPr>
          <w:iCs/>
        </w:rPr>
        <w:t xml:space="preserve"> </w:t>
      </w:r>
      <w:bookmarkStart w:id="2" w:name="_Hlk187409141"/>
      <w:r w:rsidR="002C65E6">
        <w:rPr>
          <w:iCs/>
        </w:rPr>
        <w:t xml:space="preserve">Voimassa </w:t>
      </w:r>
      <w:r w:rsidR="00E6126B">
        <w:rPr>
          <w:iCs/>
        </w:rPr>
        <w:t>olevan asetuksen 1 §:</w:t>
      </w:r>
      <w:r w:rsidR="002C65E6">
        <w:rPr>
          <w:iCs/>
        </w:rPr>
        <w:t xml:space="preserve">n mukaan asetusta sovelletaan ainoastaan </w:t>
      </w:r>
      <w:r w:rsidR="009C10F8" w:rsidRPr="009C10F8">
        <w:rPr>
          <w:iCs/>
        </w:rPr>
        <w:t>luoton vakuudeksi myönnetystä valtiontakauksesta perittävään takausmaksuun</w:t>
      </w:r>
      <w:r w:rsidR="009C10F8">
        <w:rPr>
          <w:iCs/>
        </w:rPr>
        <w:t>.</w:t>
      </w:r>
      <w:r w:rsidR="002C65E6">
        <w:rPr>
          <w:iCs/>
        </w:rPr>
        <w:t xml:space="preserve"> </w:t>
      </w:r>
    </w:p>
    <w:p w14:paraId="3847C742" w14:textId="77777777" w:rsidR="00214337" w:rsidRDefault="00214337" w:rsidP="00BE49E5">
      <w:pPr>
        <w:ind w:left="1304"/>
        <w:rPr>
          <w:iCs/>
        </w:rPr>
      </w:pPr>
    </w:p>
    <w:p w14:paraId="55BD41A9" w14:textId="637305D9" w:rsidR="002C65E6" w:rsidRPr="00CE0184" w:rsidRDefault="002C65E6" w:rsidP="00BE49E5">
      <w:pPr>
        <w:ind w:left="1304"/>
        <w:rPr>
          <w:iCs/>
        </w:rPr>
      </w:pPr>
      <w:r>
        <w:rPr>
          <w:iCs/>
        </w:rPr>
        <w:t xml:space="preserve">Ehdotetun pykälän mukaan asetusta sovellettaisiin </w:t>
      </w:r>
      <w:r w:rsidR="00214337">
        <w:rPr>
          <w:iCs/>
        </w:rPr>
        <w:t xml:space="preserve">valtiontakausten lisäksi </w:t>
      </w:r>
      <w:r>
        <w:rPr>
          <w:iCs/>
        </w:rPr>
        <w:t>myös valtiontakuusta perittäviin maksuihin. Vaikka voimassa oleva asetus ei ole sellaisenaan soveltunut valtiontakuisiin, on valtiontakauksesta asetuksen mukaan perittäviä vähimmäismaksuja pidetty soveltamiskäytännössä</w:t>
      </w:r>
      <w:r w:rsidR="006761EB">
        <w:rPr>
          <w:iCs/>
        </w:rPr>
        <w:t xml:space="preserve"> kuitenkin </w:t>
      </w:r>
      <w:r>
        <w:rPr>
          <w:iCs/>
        </w:rPr>
        <w:t>viitteellisenä vähimmäistasona.</w:t>
      </w:r>
      <w:r w:rsidR="002D54F8">
        <w:rPr>
          <w:iCs/>
        </w:rPr>
        <w:t xml:space="preserve"> </w:t>
      </w:r>
      <w:r w:rsidR="006761EB" w:rsidRPr="006761EB">
        <w:rPr>
          <w:iCs/>
        </w:rPr>
        <w:t xml:space="preserve">Ehdotetulla soveltamisalan tarkennuksella takausmaksuasetus vastaisi nykyistä paremmin valtion lainanannosta sekä valtiontakauksesta ja valtiontakuusta annetun lain 15 §:n 4 momentissa säädettyä periaatetta siitä, että valtiontakuusta perittäviin maksuihin sovelletaan sitä, mitä valtiontakauksesta on vastaavasti säädetty. Asetusta on jo nykyiselläänkin sovellettu soveltuvin osin myös valtiontakuisiin. </w:t>
      </w:r>
      <w:r>
        <w:rPr>
          <w:iCs/>
        </w:rPr>
        <w:t>Lisäksi valtion ehdollisten vastuiden kautta syntyvän riskinoton kannalta on perusteltua, että näitä kahta varsin saman tyyppistä instrumenttia kohdellaan maksuperusteiden suhteen yhdenmukaisella tavalla.</w:t>
      </w:r>
    </w:p>
    <w:bookmarkEnd w:id="2"/>
    <w:p w14:paraId="7FC4E1E4" w14:textId="77777777" w:rsidR="00207631" w:rsidRDefault="00207631" w:rsidP="004545F6">
      <w:pPr>
        <w:ind w:left="1304"/>
        <w:rPr>
          <w:i/>
        </w:rPr>
      </w:pPr>
    </w:p>
    <w:p w14:paraId="1BFE1E29" w14:textId="2B6B64CD" w:rsidR="00BC26AD" w:rsidRDefault="00093082" w:rsidP="004545F6">
      <w:pPr>
        <w:ind w:left="1304"/>
        <w:rPr>
          <w:iCs/>
        </w:rPr>
      </w:pPr>
      <w:r w:rsidRPr="00CE0184">
        <w:rPr>
          <w:b/>
          <w:bCs/>
          <w:iCs/>
        </w:rPr>
        <w:t>2 §</w:t>
      </w:r>
      <w:r w:rsidRPr="00CE0184">
        <w:rPr>
          <w:iCs/>
        </w:rPr>
        <w:t xml:space="preserve">. </w:t>
      </w:r>
      <w:r w:rsidRPr="00CE0184">
        <w:rPr>
          <w:i/>
        </w:rPr>
        <w:t>Takausmaksun vähimmäismäärä</w:t>
      </w:r>
      <w:r>
        <w:rPr>
          <w:iCs/>
        </w:rPr>
        <w:t>. Pykälässä säädettäisiin</w:t>
      </w:r>
      <w:r w:rsidR="00BC26AD">
        <w:rPr>
          <w:iCs/>
        </w:rPr>
        <w:t xml:space="preserve"> voimassa olevan asetuksen 2 §:ää vastaavasta kerta- ja vuotuismaksurakenteesta ja 3 §:ään pääosin vastaavista prosentuaalisista vähimmäismaksutasoista. </w:t>
      </w:r>
    </w:p>
    <w:p w14:paraId="18760109" w14:textId="77777777" w:rsidR="00B60C00" w:rsidRDefault="00B60C00" w:rsidP="004545F6">
      <w:pPr>
        <w:ind w:left="1304"/>
        <w:rPr>
          <w:iCs/>
        </w:rPr>
      </w:pPr>
    </w:p>
    <w:p w14:paraId="62789290" w14:textId="130BD96D" w:rsidR="00BC26AD" w:rsidRDefault="00D96617" w:rsidP="00666964">
      <w:pPr>
        <w:ind w:left="1304"/>
        <w:rPr>
          <w:iCs/>
        </w:rPr>
      </w:pPr>
      <w:r>
        <w:rPr>
          <w:iCs/>
        </w:rPr>
        <w:t xml:space="preserve">Pykälän ensimmäisessä virkkeessä täsmennettäisiin, että </w:t>
      </w:r>
      <w:r w:rsidR="002B129E">
        <w:rPr>
          <w:iCs/>
        </w:rPr>
        <w:t>takausmaksuina</w:t>
      </w:r>
      <w:r>
        <w:rPr>
          <w:iCs/>
        </w:rPr>
        <w:t xml:space="preserve"> on perittävä aina sekä kertamaksu että vuotuismaksu</w:t>
      </w:r>
      <w:r w:rsidR="00E77117">
        <w:rPr>
          <w:iCs/>
        </w:rPr>
        <w:t>.</w:t>
      </w:r>
      <w:r w:rsidR="00BC26AD">
        <w:rPr>
          <w:iCs/>
        </w:rPr>
        <w:t xml:space="preserve"> Ehdotettu rakenne vastaa voimassa olevan asetuksen 2 §</w:t>
      </w:r>
      <w:r w:rsidR="00446FD0">
        <w:rPr>
          <w:iCs/>
        </w:rPr>
        <w:t>:n sisältöä</w:t>
      </w:r>
      <w:r w:rsidR="00BC26AD">
        <w:rPr>
          <w:iCs/>
        </w:rPr>
        <w:t>.</w:t>
      </w:r>
      <w:r w:rsidR="00274F2E">
        <w:rPr>
          <w:iCs/>
        </w:rPr>
        <w:t xml:space="preserve"> Kertamaksusta ja vuotuismaksusta koostuvaa rakennetta käytettäisiin kaikissa takaustyypeissä, myös </w:t>
      </w:r>
      <w:r w:rsidR="002E3E4A">
        <w:rPr>
          <w:iCs/>
        </w:rPr>
        <w:t xml:space="preserve">vähimmäistakausmaksutason </w:t>
      </w:r>
      <w:r w:rsidR="00274F2E">
        <w:rPr>
          <w:iCs/>
        </w:rPr>
        <w:t>ylittävissä takauksissa.</w:t>
      </w:r>
      <w:r>
        <w:rPr>
          <w:iCs/>
        </w:rPr>
        <w:t xml:space="preserve"> </w:t>
      </w:r>
    </w:p>
    <w:p w14:paraId="6C1E138F" w14:textId="77777777" w:rsidR="00BC26AD" w:rsidRDefault="00BC26AD" w:rsidP="004545F6">
      <w:pPr>
        <w:ind w:left="1304"/>
        <w:rPr>
          <w:iCs/>
        </w:rPr>
      </w:pPr>
    </w:p>
    <w:p w14:paraId="389042F5" w14:textId="3B5A671D" w:rsidR="00480EC4" w:rsidRDefault="00BC26AD" w:rsidP="004545F6">
      <w:pPr>
        <w:ind w:left="1304"/>
        <w:rPr>
          <w:iCs/>
        </w:rPr>
      </w:pPr>
      <w:r>
        <w:rPr>
          <w:iCs/>
        </w:rPr>
        <w:t xml:space="preserve">Pykälän toinen virke sisältäisi kerta- ja vuotuismaksujen prosentuaaliset vähimmäistasot. Maksujen vähimmäistasot kaikille </w:t>
      </w:r>
      <w:r w:rsidR="00241A39">
        <w:rPr>
          <w:iCs/>
        </w:rPr>
        <w:t xml:space="preserve">takauksille </w:t>
      </w:r>
      <w:r>
        <w:rPr>
          <w:iCs/>
        </w:rPr>
        <w:t xml:space="preserve">vastaisivat voimassa olevan asetuksen 3 §:ssä säädettyjä pitkäaikaisten luottojen </w:t>
      </w:r>
      <w:r w:rsidR="00241A39">
        <w:rPr>
          <w:iCs/>
        </w:rPr>
        <w:t xml:space="preserve">takausten </w:t>
      </w:r>
      <w:r>
        <w:rPr>
          <w:iCs/>
        </w:rPr>
        <w:t>vähimmäistaso</w:t>
      </w:r>
      <w:r w:rsidR="000C73AA">
        <w:rPr>
          <w:iCs/>
        </w:rPr>
        <w:t>j</w:t>
      </w:r>
      <w:r>
        <w:rPr>
          <w:iCs/>
        </w:rPr>
        <w:t xml:space="preserve">a siten, että kertamaksu on </w:t>
      </w:r>
      <w:r w:rsidR="00A374EA">
        <w:rPr>
          <w:iCs/>
        </w:rPr>
        <w:t xml:space="preserve">aina </w:t>
      </w:r>
      <w:r w:rsidR="00146E82">
        <w:rPr>
          <w:iCs/>
        </w:rPr>
        <w:t xml:space="preserve">vähintään </w:t>
      </w:r>
      <w:r>
        <w:rPr>
          <w:iCs/>
        </w:rPr>
        <w:t xml:space="preserve">0,25 prosenttia </w:t>
      </w:r>
      <w:r w:rsidR="00003498">
        <w:rPr>
          <w:iCs/>
        </w:rPr>
        <w:t xml:space="preserve">myönnetyn takausvastuun määrästä </w:t>
      </w:r>
      <w:r>
        <w:rPr>
          <w:iCs/>
        </w:rPr>
        <w:t>ja vuotuismaksu</w:t>
      </w:r>
      <w:r w:rsidR="00146E82">
        <w:rPr>
          <w:iCs/>
        </w:rPr>
        <w:t xml:space="preserve"> on vähintään</w:t>
      </w:r>
      <w:r>
        <w:rPr>
          <w:iCs/>
        </w:rPr>
        <w:t xml:space="preserve"> 0,50 prosenttia</w:t>
      </w:r>
      <w:r w:rsidR="00003498">
        <w:rPr>
          <w:iCs/>
        </w:rPr>
        <w:t xml:space="preserve"> kulloinkin voimassa olevan</w:t>
      </w:r>
      <w:r>
        <w:rPr>
          <w:iCs/>
        </w:rPr>
        <w:t xml:space="preserve"> takausvastuun määrästä.</w:t>
      </w:r>
      <w:r w:rsidRPr="00BC26AD">
        <w:rPr>
          <w:iCs/>
        </w:rPr>
        <w:t xml:space="preserve"> </w:t>
      </w:r>
    </w:p>
    <w:p w14:paraId="67BC1354" w14:textId="77777777" w:rsidR="00A374EA" w:rsidRDefault="00A374EA" w:rsidP="004545F6">
      <w:pPr>
        <w:ind w:left="1304"/>
        <w:rPr>
          <w:iCs/>
        </w:rPr>
      </w:pPr>
    </w:p>
    <w:p w14:paraId="5B5FC882" w14:textId="689D4DB2" w:rsidR="00A374EA" w:rsidRDefault="00A374EA" w:rsidP="004545F6">
      <w:pPr>
        <w:ind w:left="1304"/>
        <w:rPr>
          <w:iCs/>
        </w:rPr>
      </w:pPr>
      <w:r>
        <w:rPr>
          <w:iCs/>
        </w:rPr>
        <w:t>Kertamaksua ehdote</w:t>
      </w:r>
      <w:r w:rsidR="001F499F">
        <w:rPr>
          <w:iCs/>
        </w:rPr>
        <w:t>taan</w:t>
      </w:r>
      <w:r>
        <w:rPr>
          <w:iCs/>
        </w:rPr>
        <w:t xml:space="preserve"> perittäväksi </w:t>
      </w:r>
      <w:r w:rsidRPr="00A374EA">
        <w:rPr>
          <w:iCs/>
        </w:rPr>
        <w:t xml:space="preserve">myönnetyn takausvastuun määrästä. Voimassa olevan asetuksen 3 §:n 1 momentin mukaan kertamaksu </w:t>
      </w:r>
      <w:r>
        <w:rPr>
          <w:iCs/>
        </w:rPr>
        <w:t xml:space="preserve">peritään </w:t>
      </w:r>
      <w:r w:rsidRPr="00A374EA">
        <w:rPr>
          <w:iCs/>
        </w:rPr>
        <w:t>takausluoton pääomasta tai takausvastuun määrästä. Ehdotettavalla sanamuodolla muutetaan määräytymisperusteita siten, että</w:t>
      </w:r>
      <w:r w:rsidR="00E40260">
        <w:rPr>
          <w:iCs/>
        </w:rPr>
        <w:t xml:space="preserve"> kertamaksuperusteinen</w:t>
      </w:r>
      <w:r w:rsidRPr="00A374EA">
        <w:rPr>
          <w:iCs/>
        </w:rPr>
        <w:t xml:space="preserve"> </w:t>
      </w:r>
      <w:r w:rsidR="00E40260">
        <w:rPr>
          <w:iCs/>
        </w:rPr>
        <w:t xml:space="preserve">takausmaksu peritään aina myönnetyn takausvastuun enimmäismäärän mukaisesti </w:t>
      </w:r>
      <w:r w:rsidRPr="00A374EA">
        <w:rPr>
          <w:iCs/>
        </w:rPr>
        <w:t>riippumatta tosiasiallisesti nostetusta määrästä.</w:t>
      </w:r>
      <w:r>
        <w:rPr>
          <w:iCs/>
        </w:rPr>
        <w:t xml:space="preserve"> Kertamaksu perittäisiin myös tilanteessa, jossa takauksen kohteena olevaa luottoa ei nostettaisi lainkaan</w:t>
      </w:r>
      <w:r w:rsidR="009F0239">
        <w:rPr>
          <w:iCs/>
        </w:rPr>
        <w:t xml:space="preserve"> tai myönnetty takuu ei astuisi voimaan</w:t>
      </w:r>
      <w:r>
        <w:rPr>
          <w:iCs/>
        </w:rPr>
        <w:t xml:space="preserve">. </w:t>
      </w:r>
    </w:p>
    <w:p w14:paraId="1EA8BF3D" w14:textId="77777777" w:rsidR="00480EC4" w:rsidRDefault="00480EC4" w:rsidP="004545F6">
      <w:pPr>
        <w:ind w:left="1304"/>
        <w:rPr>
          <w:iCs/>
        </w:rPr>
      </w:pPr>
    </w:p>
    <w:p w14:paraId="7AC14017" w14:textId="4D30712D" w:rsidR="005444FE" w:rsidRDefault="00BC26AD" w:rsidP="004545F6">
      <w:pPr>
        <w:ind w:left="1304"/>
        <w:rPr>
          <w:iCs/>
        </w:rPr>
      </w:pPr>
      <w:r>
        <w:rPr>
          <w:iCs/>
        </w:rPr>
        <w:t xml:space="preserve">Voimassa olevan asetuksen 3 §:n 3 momentin mukaisesta lyhytaikaisten luottojen maksukategoriasta ehdotetaan luovuttavaksi, jolloin maksut määräytyisivät kaikkien </w:t>
      </w:r>
      <w:r w:rsidR="00E07E20">
        <w:rPr>
          <w:iCs/>
        </w:rPr>
        <w:lastRenderedPageBreak/>
        <w:t xml:space="preserve">myönnettävien takausten </w:t>
      </w:r>
      <w:r>
        <w:rPr>
          <w:iCs/>
        </w:rPr>
        <w:t xml:space="preserve">osalta yhdenmukaisilla kriteereillä riippumatta </w:t>
      </w:r>
      <w:r w:rsidR="00E07E20">
        <w:rPr>
          <w:iCs/>
        </w:rPr>
        <w:t xml:space="preserve">takausvastuun kohteena olevien </w:t>
      </w:r>
      <w:r>
        <w:rPr>
          <w:iCs/>
        </w:rPr>
        <w:t>luottojen takaisinmaksuajasta.</w:t>
      </w:r>
      <w:r w:rsidR="00E40C3B">
        <w:rPr>
          <w:iCs/>
        </w:rPr>
        <w:t xml:space="preserve"> Voimassa olevan asetuksen mukaan </w:t>
      </w:r>
      <w:r w:rsidR="001C4652">
        <w:rPr>
          <w:iCs/>
        </w:rPr>
        <w:t xml:space="preserve">takausmaksua on tullut periä </w:t>
      </w:r>
      <w:r w:rsidR="00E40C3B">
        <w:rPr>
          <w:iCs/>
        </w:rPr>
        <w:t xml:space="preserve">lyhytaikaisista luotoista puolet pitkäaikaisen luoton vuotuismaksusta. </w:t>
      </w:r>
      <w:r w:rsidR="002B3C08">
        <w:rPr>
          <w:iCs/>
        </w:rPr>
        <w:t>Kertamaksun perimi</w:t>
      </w:r>
      <w:r w:rsidR="00B36E51">
        <w:rPr>
          <w:iCs/>
        </w:rPr>
        <w:t>stä</w:t>
      </w:r>
      <w:r w:rsidR="002B3C08">
        <w:rPr>
          <w:iCs/>
        </w:rPr>
        <w:t xml:space="preserve"> </w:t>
      </w:r>
      <w:r w:rsidR="00B36E51">
        <w:rPr>
          <w:iCs/>
        </w:rPr>
        <w:t>lyhytaikaisille luotoille myönnettävistä takauksista ei ole nykyasetuksen mukaan selkeästi määritelty.</w:t>
      </w:r>
      <w:r w:rsidR="002B3C08">
        <w:rPr>
          <w:iCs/>
        </w:rPr>
        <w:t xml:space="preserve"> </w:t>
      </w:r>
      <w:r w:rsidR="00E40C3B">
        <w:rPr>
          <w:iCs/>
        </w:rPr>
        <w:t xml:space="preserve">Ehdotuksen mukaan myös </w:t>
      </w:r>
      <w:r w:rsidR="00B36E51">
        <w:rPr>
          <w:iCs/>
        </w:rPr>
        <w:t>lyhytaikaisille luotoille myönnettävistä takauksista</w:t>
      </w:r>
      <w:r w:rsidR="00E40C3B">
        <w:rPr>
          <w:iCs/>
        </w:rPr>
        <w:t xml:space="preserve"> perittäisiin kertamaksua.</w:t>
      </w:r>
      <w:r>
        <w:rPr>
          <w:iCs/>
        </w:rPr>
        <w:t xml:space="preserve"> </w:t>
      </w:r>
    </w:p>
    <w:p w14:paraId="2569C4DC" w14:textId="77777777" w:rsidR="005444FE" w:rsidRDefault="005444FE" w:rsidP="004545F6">
      <w:pPr>
        <w:ind w:left="1304"/>
        <w:rPr>
          <w:iCs/>
        </w:rPr>
      </w:pPr>
    </w:p>
    <w:p w14:paraId="67AEEF32" w14:textId="7F10F53B" w:rsidR="00BC26AD" w:rsidRDefault="00E40C3B" w:rsidP="004545F6">
      <w:pPr>
        <w:ind w:left="1304"/>
        <w:rPr>
          <w:iCs/>
        </w:rPr>
      </w:pPr>
      <w:r w:rsidRPr="00BE0D90">
        <w:rPr>
          <w:iCs/>
        </w:rPr>
        <w:t>Kertamaksua ja vuotuismaksua koskevien säännösten yhtenäistäminen selkiyttää säännöksiä suhteessa nykytilaan</w:t>
      </w:r>
      <w:r>
        <w:rPr>
          <w:iCs/>
        </w:rPr>
        <w:t xml:space="preserve">, koska voimassa olevan asetuksen perusteella on ollut epäselvää, milloin </w:t>
      </w:r>
      <w:r w:rsidR="005444FE">
        <w:rPr>
          <w:iCs/>
        </w:rPr>
        <w:t xml:space="preserve">takauksen kohteena oleva </w:t>
      </w:r>
      <w:r>
        <w:rPr>
          <w:iCs/>
        </w:rPr>
        <w:t xml:space="preserve">luotto on </w:t>
      </w:r>
      <w:r w:rsidR="005444FE">
        <w:rPr>
          <w:iCs/>
        </w:rPr>
        <w:t xml:space="preserve">katsottu </w:t>
      </w:r>
      <w:r>
        <w:rPr>
          <w:iCs/>
        </w:rPr>
        <w:t>pitkäaikaiseksi tai lyhytaikaiseksi asetuksen tarkoittamalla tavalla</w:t>
      </w:r>
      <w:r w:rsidRPr="00BE0D90">
        <w:rPr>
          <w:iCs/>
        </w:rPr>
        <w:t>.</w:t>
      </w:r>
      <w:r>
        <w:rPr>
          <w:iCs/>
        </w:rPr>
        <w:t xml:space="preserve"> </w:t>
      </w:r>
      <w:r w:rsidR="00B36E51">
        <w:rPr>
          <w:iCs/>
        </w:rPr>
        <w:t>Takauksista perittävää v</w:t>
      </w:r>
      <w:r w:rsidR="00BE0D90" w:rsidRPr="00BE0D90">
        <w:rPr>
          <w:iCs/>
        </w:rPr>
        <w:t xml:space="preserve">uotuismaksua ei ole perusteltua eritellä lyhytaikaisiin luottoihin ja pitkäaikaisiin luottoihin, koska vuotuismaksu on </w:t>
      </w:r>
      <w:r w:rsidR="00642BEF">
        <w:rPr>
          <w:iCs/>
        </w:rPr>
        <w:t xml:space="preserve">muutenkin </w:t>
      </w:r>
      <w:r w:rsidR="00BE0D90" w:rsidRPr="00BE0D90">
        <w:rPr>
          <w:iCs/>
        </w:rPr>
        <w:t xml:space="preserve">aikasidonnainen ja </w:t>
      </w:r>
      <w:r w:rsidR="00883A62">
        <w:rPr>
          <w:iCs/>
        </w:rPr>
        <w:t>siten se jo rakenteensa puolesta huomioi lyhyemmät takaisinmaksuajat</w:t>
      </w:r>
      <w:r w:rsidR="00BE0D90" w:rsidRPr="00BE0D90">
        <w:rPr>
          <w:iCs/>
        </w:rPr>
        <w:t xml:space="preserve">. Myös kertamaksu on tarkoituksenmukaista periä yhdenmukaisen säännöksen mukaisesti kaikista takauksista. </w:t>
      </w:r>
    </w:p>
    <w:p w14:paraId="5A6D7469" w14:textId="77777777" w:rsidR="00BC26AD" w:rsidRDefault="00BC26AD" w:rsidP="00AB4EC3">
      <w:pPr>
        <w:rPr>
          <w:iCs/>
        </w:rPr>
      </w:pPr>
    </w:p>
    <w:p w14:paraId="79910D89" w14:textId="1EDA4C55" w:rsidR="00B60C00" w:rsidRDefault="00D96617" w:rsidP="004545F6">
      <w:pPr>
        <w:ind w:left="1304"/>
        <w:rPr>
          <w:iCs/>
        </w:rPr>
      </w:pPr>
      <w:r>
        <w:rPr>
          <w:iCs/>
        </w:rPr>
        <w:t>Takausmaksujen määräytymisperusteena olisi ehdotettavan pykälän mukaisesti takausvastuun määrä.</w:t>
      </w:r>
      <w:r w:rsidR="001D6619">
        <w:rPr>
          <w:iCs/>
        </w:rPr>
        <w:t xml:space="preserve"> Muutos vastaisi asiasisällöllisesti voimassa olevaa asetusta ja sen soveltamiskäytäntöä.</w:t>
      </w:r>
      <w:r>
        <w:rPr>
          <w:iCs/>
        </w:rPr>
        <w:t xml:space="preserve"> </w:t>
      </w:r>
    </w:p>
    <w:p w14:paraId="079ED3B5" w14:textId="77777777" w:rsidR="002B129E" w:rsidRDefault="002B129E" w:rsidP="004545F6">
      <w:pPr>
        <w:ind w:left="1304"/>
        <w:rPr>
          <w:iCs/>
        </w:rPr>
      </w:pPr>
    </w:p>
    <w:p w14:paraId="12BA1076" w14:textId="30D7B1C9" w:rsidR="00D80C39" w:rsidRDefault="00A35B85" w:rsidP="00DA3CA7">
      <w:pPr>
        <w:ind w:left="1304"/>
        <w:rPr>
          <w:iCs/>
        </w:rPr>
      </w:pPr>
      <w:r>
        <w:rPr>
          <w:iCs/>
        </w:rPr>
        <w:t>Pykälässä</w:t>
      </w:r>
      <w:r w:rsidR="002B129E">
        <w:rPr>
          <w:iCs/>
        </w:rPr>
        <w:t xml:space="preserve"> säädettäisiin </w:t>
      </w:r>
      <w:r w:rsidR="00DA3CA7">
        <w:rPr>
          <w:iCs/>
        </w:rPr>
        <w:t xml:space="preserve">nykyasetuksen mukaisesti </w:t>
      </w:r>
      <w:r w:rsidR="002B129E">
        <w:rPr>
          <w:iCs/>
        </w:rPr>
        <w:t xml:space="preserve">ainoastaan takausmaksujen vähimmäistasoista. Valtiontakauslain 15 §:n 1 momentin mukaan takausmaksuissa tulee </w:t>
      </w:r>
      <w:r w:rsidR="00E121B2">
        <w:rPr>
          <w:iCs/>
        </w:rPr>
        <w:t xml:space="preserve">lisäksi </w:t>
      </w:r>
      <w:r w:rsidR="002B129E">
        <w:rPr>
          <w:iCs/>
        </w:rPr>
        <w:t>huomioida t</w:t>
      </w:r>
      <w:r w:rsidR="002B129E" w:rsidRPr="002B129E">
        <w:rPr>
          <w:iCs/>
        </w:rPr>
        <w:t>akauksesta valtiolle mahdollisesti aiheutuvan suoritevelvollisuuden määrä, riskin kohteena olevan toiminnan ja talouden laatu ja laajuus, riskiajan pituus, riskin kohteen luottokelpoisuus, riskin kohteen maan luottokelpoisuus ja muut katettavaan riskiin vaikuttavat seikat sekä kilpailutekijät</w:t>
      </w:r>
      <w:r w:rsidR="002B129E">
        <w:rPr>
          <w:iCs/>
        </w:rPr>
        <w:t xml:space="preserve">. Asetuksen mukaisilla vähimmäistasoilla ei ole tarkoitus poiketa näistä arviointikriteereistä, vaan </w:t>
      </w:r>
      <w:r>
        <w:rPr>
          <w:iCs/>
        </w:rPr>
        <w:t xml:space="preserve">takausmaksu on määriteltävä yksilöllisesti huomioiden valtiontakauslaissa asetetut kriteerit. </w:t>
      </w:r>
    </w:p>
    <w:p w14:paraId="61B51702" w14:textId="77777777" w:rsidR="00DA3CA7" w:rsidRDefault="00DA3CA7" w:rsidP="00F03571"/>
    <w:p w14:paraId="22377263" w14:textId="1C297A1B" w:rsidR="00BC26AD" w:rsidRDefault="00D80C39" w:rsidP="00DA7A2C">
      <w:pPr>
        <w:ind w:left="1304"/>
        <w:rPr>
          <w:i/>
        </w:rPr>
      </w:pPr>
      <w:r w:rsidRPr="00DC3866">
        <w:rPr>
          <w:b/>
          <w:bCs/>
          <w:iCs/>
        </w:rPr>
        <w:t>3 §</w:t>
      </w:r>
      <w:r w:rsidRPr="00CC5C64">
        <w:rPr>
          <w:i/>
        </w:rPr>
        <w:t>.</w:t>
      </w:r>
      <w:r w:rsidR="00B7798F">
        <w:rPr>
          <w:i/>
        </w:rPr>
        <w:t xml:space="preserve"> Takausmaksun määräytyminen.</w:t>
      </w:r>
      <w:r w:rsidR="00BC26AD">
        <w:rPr>
          <w:iCs/>
        </w:rPr>
        <w:t xml:space="preserve"> Pykälässä säädettäisiin takausmaksujen tarkemmista määräytymisperusteista. Määräytymisperusteet koskisivat kaiken tyyppisiä valtiontakauksia riippumatta siitä, ovatko </w:t>
      </w:r>
      <w:r w:rsidR="00E121B2">
        <w:rPr>
          <w:iCs/>
        </w:rPr>
        <w:t>takaus</w:t>
      </w:r>
      <w:r w:rsidR="00BC26AD">
        <w:rPr>
          <w:iCs/>
        </w:rPr>
        <w:t>maksut vähimmäistasojen mukaiset vai ne ylittävät.</w:t>
      </w:r>
      <w:r w:rsidRPr="00CC5C64">
        <w:rPr>
          <w:i/>
        </w:rPr>
        <w:t xml:space="preserve"> </w:t>
      </w:r>
    </w:p>
    <w:p w14:paraId="284D4344" w14:textId="77777777" w:rsidR="00BC26AD" w:rsidRDefault="00BC26AD" w:rsidP="00DA7A2C">
      <w:pPr>
        <w:ind w:left="1304"/>
      </w:pPr>
    </w:p>
    <w:p w14:paraId="66186D0A" w14:textId="71BF8F0F" w:rsidR="001D6619" w:rsidRDefault="00DA7A2C" w:rsidP="00E121B2">
      <w:pPr>
        <w:ind w:left="1304"/>
      </w:pPr>
      <w:r>
        <w:t xml:space="preserve">Pykälä </w:t>
      </w:r>
      <w:r w:rsidR="00BC26AD">
        <w:t>vastaisi asiasisällöllisesti pääosin voimassa olevan asetuksen</w:t>
      </w:r>
      <w:r w:rsidR="00DF61E1" w:rsidRPr="00DF61E1">
        <w:t xml:space="preserve"> </w:t>
      </w:r>
      <w:r w:rsidR="00DA3CA7">
        <w:t>4</w:t>
      </w:r>
      <w:r w:rsidR="004B7F0B" w:rsidRPr="00CC5C64">
        <w:t xml:space="preserve"> </w:t>
      </w:r>
      <w:r>
        <w:t xml:space="preserve">§:n </w:t>
      </w:r>
      <w:r w:rsidR="00BC26AD">
        <w:t>mukais</w:t>
      </w:r>
      <w:r w:rsidR="001D6619">
        <w:t>ia</w:t>
      </w:r>
      <w:r w:rsidR="00BC26AD">
        <w:t xml:space="preserve"> </w:t>
      </w:r>
      <w:r>
        <w:t>takausmaksu</w:t>
      </w:r>
      <w:r w:rsidR="00207631">
        <w:t>n perimistä</w:t>
      </w:r>
      <w:r>
        <w:t xml:space="preserve"> koskev</w:t>
      </w:r>
      <w:r w:rsidR="001D6619">
        <w:t>ia</w:t>
      </w:r>
      <w:r w:rsidR="00BC26AD">
        <w:t xml:space="preserve"> </w:t>
      </w:r>
      <w:r w:rsidR="001D6619">
        <w:t>tarkempia säännöksiä</w:t>
      </w:r>
      <w:r>
        <w:t xml:space="preserve">. </w:t>
      </w:r>
    </w:p>
    <w:p w14:paraId="126C444A" w14:textId="1B8F3327" w:rsidR="00DA7A2C" w:rsidRDefault="00DA7A2C" w:rsidP="00DC3866"/>
    <w:p w14:paraId="3DECCEB6" w14:textId="2C5DF6CD" w:rsidR="00B52D79" w:rsidRDefault="001D6619" w:rsidP="00DA7A2C">
      <w:pPr>
        <w:ind w:left="1304"/>
      </w:pPr>
      <w:r>
        <w:t xml:space="preserve">Pykälän </w:t>
      </w:r>
      <w:r w:rsidRPr="00DC3866">
        <w:rPr>
          <w:i/>
          <w:iCs/>
        </w:rPr>
        <w:t>1 momentissa</w:t>
      </w:r>
      <w:r>
        <w:t xml:space="preserve"> säädettäisiin kertamaksun tarkemmista määräytymisperusteista. Kertamaksu perittäisiin takausvastuun enimmäismäärästä. Ehdotettavalla sanamuodolla ”</w:t>
      </w:r>
      <w:r w:rsidR="00B94F8C" w:rsidRPr="00B94F8C">
        <w:t xml:space="preserve">takauspäätöksen mukaisen </w:t>
      </w:r>
      <w:r>
        <w:t xml:space="preserve">takausvastuun enimmäismäärä” selkeytettäisiin määräytymisperusteita siten, että </w:t>
      </w:r>
      <w:r w:rsidR="00730049">
        <w:t>kerta</w:t>
      </w:r>
      <w:r>
        <w:t>maksu määräytyisi aina yksiselitteisesti takausvastuun enimmäismäärän mukaisesti</w:t>
      </w:r>
      <w:r w:rsidR="00A25B54">
        <w:t xml:space="preserve"> riippumatta esimerkiksi tosiasiallisesti nostetusta määrästä</w:t>
      </w:r>
      <w:r>
        <w:t xml:space="preserve">. Voimassa olevan asetuksen 4 §:n 1 momentista poiketen kertamaksun maksuvelvoitteen perusteena olisi takauspäätös, eikä luottoerän nostopäivä. </w:t>
      </w:r>
      <w:r w:rsidR="00DA7A2C" w:rsidRPr="00C20E28">
        <w:t xml:space="preserve">Kertamaksu on perusteltua periä myönnetyn takauksen koko määrästä takauspäätöksen yhteydessä riippumatta </w:t>
      </w:r>
      <w:r>
        <w:t>taatun luoton</w:t>
      </w:r>
      <w:r w:rsidRPr="00C20E28">
        <w:t xml:space="preserve"> </w:t>
      </w:r>
      <w:r w:rsidR="00DA7A2C" w:rsidRPr="00C20E28">
        <w:t>nostamisen määrästä tai ajankohdasta, koska kertamaksu on korvaus tehdystä valmistelu- ja päätösprosessista sekä valtion sitoutumisesta takauksen täytäntöönpanoon päätöksessä asetettujen ehtojen täyttyessä ja takauksen edunsaajan ilmoittaessa takaustarpeen aktualisoitumisesta.</w:t>
      </w:r>
      <w:r w:rsidR="00255D7D">
        <w:t xml:space="preserve"> </w:t>
      </w:r>
    </w:p>
    <w:p w14:paraId="7300B0D8" w14:textId="77777777" w:rsidR="00B52D79" w:rsidRDefault="00B52D79" w:rsidP="00DA7A2C">
      <w:pPr>
        <w:ind w:left="1304"/>
      </w:pPr>
    </w:p>
    <w:p w14:paraId="78D06962" w14:textId="014AC382" w:rsidR="00DA7A2C" w:rsidRDefault="00B52D79" w:rsidP="00DA7A2C">
      <w:pPr>
        <w:ind w:left="1304"/>
      </w:pPr>
      <w:r>
        <w:t xml:space="preserve">Ehdotettu asetuksen 3 §:n 1 </w:t>
      </w:r>
      <w:r w:rsidR="00B94F8C">
        <w:t>m</w:t>
      </w:r>
      <w:r w:rsidR="00255D7D">
        <w:t>omentti poikkeaisi voimassa olevasta asetuksesta</w:t>
      </w:r>
      <w:r w:rsidR="00E121B2">
        <w:t xml:space="preserve"> myös</w:t>
      </w:r>
      <w:r w:rsidR="00255D7D">
        <w:t xml:space="preserve"> siten, että kertamaksu tulisi suorittaa </w:t>
      </w:r>
      <w:r w:rsidR="00730049">
        <w:t xml:space="preserve">Valtiokonttorin asettamana eräpäivänä kuitenkin viimeistään </w:t>
      </w:r>
      <w:r w:rsidR="00255D7D">
        <w:t xml:space="preserve">30 päivässä, kun maksuaika on voimassa olevan asetuksen mukaan 14 päivää. </w:t>
      </w:r>
      <w:r w:rsidR="00DA7A2C" w:rsidRPr="00C20E28">
        <w:t xml:space="preserve">   </w:t>
      </w:r>
    </w:p>
    <w:p w14:paraId="263E3162" w14:textId="77777777" w:rsidR="004C12CC" w:rsidRDefault="004C12CC" w:rsidP="00DA7A2C">
      <w:pPr>
        <w:ind w:left="1304"/>
      </w:pPr>
    </w:p>
    <w:p w14:paraId="453B528E" w14:textId="119157CF" w:rsidR="004C12CC" w:rsidRDefault="004C12CC" w:rsidP="00C42101">
      <w:pPr>
        <w:ind w:left="1304"/>
      </w:pPr>
      <w:r>
        <w:t xml:space="preserve">Pykälän </w:t>
      </w:r>
      <w:r w:rsidRPr="00DC3866">
        <w:rPr>
          <w:i/>
          <w:iCs/>
        </w:rPr>
        <w:t>2 momentissa</w:t>
      </w:r>
      <w:r>
        <w:t xml:space="preserve"> säädettäisiin vuotuismaksun tarkemmista määräytymisperusteista.</w:t>
      </w:r>
      <w:r w:rsidR="00255D7D">
        <w:t xml:space="preserve"> Maksu määräytyisi puolivuosittain etukäteen </w:t>
      </w:r>
      <w:r w:rsidR="00381B3A">
        <w:t xml:space="preserve">maksujakson alussa </w:t>
      </w:r>
      <w:r w:rsidR="00255D7D">
        <w:t>voimassa oleva</w:t>
      </w:r>
      <w:r w:rsidR="00381B3A">
        <w:t xml:space="preserve">sta </w:t>
      </w:r>
      <w:r w:rsidR="00255D7D">
        <w:t>takausvastuu</w:t>
      </w:r>
      <w:r w:rsidR="00730049">
        <w:t>sta</w:t>
      </w:r>
      <w:r w:rsidR="00255D7D">
        <w:t>.</w:t>
      </w:r>
      <w:r w:rsidR="00BC162D">
        <w:t xml:space="preserve"> Voimassa olevana takausvastuun</w:t>
      </w:r>
      <w:r w:rsidR="00B52404">
        <w:t xml:space="preserve"> </w:t>
      </w:r>
      <w:r w:rsidR="00BC162D">
        <w:t xml:space="preserve">pääomana pidettäisiin </w:t>
      </w:r>
      <w:r w:rsidR="00DC3866">
        <w:t>noste</w:t>
      </w:r>
      <w:r w:rsidR="00B15BAA">
        <w:t>ttua tai maksamatta olevaa</w:t>
      </w:r>
      <w:r w:rsidR="00DC3866">
        <w:t xml:space="preserve"> takausluoton pääomaa tai valtiota tosiasiallisesti rasittavaa takausvastuun määrää</w:t>
      </w:r>
      <w:r w:rsidR="00BC162D">
        <w:t xml:space="preserve">. </w:t>
      </w:r>
      <w:r w:rsidR="00DC3866">
        <w:t xml:space="preserve">Vuotuismaksussa ei </w:t>
      </w:r>
      <w:r w:rsidR="00B15BAA">
        <w:t xml:space="preserve">siis </w:t>
      </w:r>
      <w:r w:rsidR="00DC3866">
        <w:t xml:space="preserve">huomioida </w:t>
      </w:r>
      <w:r w:rsidR="00B15BAA">
        <w:t>esimerkiksi taatun luoton nostamatonta osuutta.</w:t>
      </w:r>
      <w:r w:rsidR="00DC3866">
        <w:t xml:space="preserve"> </w:t>
      </w:r>
      <w:r w:rsidR="00B15BAA">
        <w:t>Nykyisen momentin mukaan takausmaksun määrä lasketaan maksukauden alkamispäivänä maksamatta olevalle pääomall</w:t>
      </w:r>
      <w:r w:rsidR="00C42101">
        <w:t xml:space="preserve">e. </w:t>
      </w:r>
      <w:r w:rsidR="00255D7D" w:rsidRPr="00255D7D">
        <w:t>Maksuaikaa</w:t>
      </w:r>
      <w:r w:rsidR="00296B5D">
        <w:t xml:space="preserve"> vuotuiselle takausmaksulle</w:t>
      </w:r>
      <w:r w:rsidR="00255D7D" w:rsidRPr="00255D7D">
        <w:t xml:space="preserve"> esitetään muutettavaksi</w:t>
      </w:r>
      <w:r w:rsidR="00BC162D">
        <w:t xml:space="preserve"> voimassa olevan asetuksen mukaisesta</w:t>
      </w:r>
      <w:r w:rsidR="00255D7D" w:rsidRPr="00255D7D">
        <w:t xml:space="preserve"> </w:t>
      </w:r>
      <w:r w:rsidR="00B52D79">
        <w:t>14 päivästä</w:t>
      </w:r>
      <w:r w:rsidR="00255D7D" w:rsidRPr="00255D7D">
        <w:t xml:space="preserve"> 30 päivään.</w:t>
      </w:r>
    </w:p>
    <w:p w14:paraId="6B5B77A1" w14:textId="77777777" w:rsidR="00B52404" w:rsidRDefault="00B52404" w:rsidP="004C12CC">
      <w:pPr>
        <w:ind w:left="1304"/>
      </w:pPr>
    </w:p>
    <w:p w14:paraId="694A48BB" w14:textId="1E4001DB" w:rsidR="0019320B" w:rsidRDefault="00B52404" w:rsidP="00B52404">
      <w:pPr>
        <w:ind w:left="1304"/>
      </w:pPr>
      <w:r>
        <w:t xml:space="preserve">Vuotuismaksun määräytymisperusteena olisi </w:t>
      </w:r>
      <w:r w:rsidR="00D1046E">
        <w:t xml:space="preserve">valtiota </w:t>
      </w:r>
      <w:r>
        <w:t xml:space="preserve">tosiasiallisesti </w:t>
      </w:r>
      <w:r w:rsidR="00D1046E">
        <w:t xml:space="preserve">rasittava </w:t>
      </w:r>
      <w:r>
        <w:t xml:space="preserve">takausvastuun pääomamäärä. Tämä tarkoittaisi vuotuismaksun perimistä myös tilanteessa, jossa takauksen kohteena oleva luotto on maksettu ennenaikaisesti takaisin, mutta </w:t>
      </w:r>
      <w:r w:rsidR="00B15BAA">
        <w:t>takau</w:t>
      </w:r>
      <w:r w:rsidR="00C83E0E">
        <w:t>ksen edunsaaja ei ole vapauttanut valtiota takausvastuusta.</w:t>
      </w:r>
      <w:r w:rsidR="00B15BAA">
        <w:t xml:space="preserve"> </w:t>
      </w:r>
    </w:p>
    <w:p w14:paraId="086B5693" w14:textId="77777777" w:rsidR="003513DE" w:rsidRDefault="003513DE" w:rsidP="00B52404">
      <w:pPr>
        <w:ind w:left="1304"/>
      </w:pPr>
    </w:p>
    <w:p w14:paraId="58BFFEEE" w14:textId="48338346" w:rsidR="00D1046E" w:rsidRDefault="001A7803" w:rsidP="00B52404">
      <w:pPr>
        <w:ind w:left="1304"/>
      </w:pPr>
      <w:r>
        <w:t>Jos</w:t>
      </w:r>
      <w:r w:rsidR="009C2BD9">
        <w:t xml:space="preserve"> </w:t>
      </w:r>
      <w:r>
        <w:t xml:space="preserve">takausvastuun </w:t>
      </w:r>
      <w:r w:rsidR="00730049">
        <w:t xml:space="preserve">määrään </w:t>
      </w:r>
      <w:r w:rsidR="003513DE">
        <w:t>sisälty</w:t>
      </w:r>
      <w:r>
        <w:t>y</w:t>
      </w:r>
      <w:r w:rsidR="003513DE">
        <w:t xml:space="preserve"> </w:t>
      </w:r>
      <w:r>
        <w:t xml:space="preserve">poikkeustapauksessa </w:t>
      </w:r>
      <w:r w:rsidR="003513DE">
        <w:t xml:space="preserve">myös esimerkiksi takauksen piiriin kuuluvia korkoja tai kuluja lainapääoman lisäksi, otettaisiin </w:t>
      </w:r>
      <w:r>
        <w:t xml:space="preserve">myös nämä </w:t>
      </w:r>
      <w:r w:rsidR="003513DE">
        <w:t>huomioon takausmaksu</w:t>
      </w:r>
      <w:r w:rsidR="009C2BD9">
        <w:t xml:space="preserve">a </w:t>
      </w:r>
      <w:r w:rsidR="003513DE">
        <w:t xml:space="preserve">määriteltäessä. </w:t>
      </w:r>
      <w:r w:rsidR="009C2BD9">
        <w:t>Esimerkiksi jos poikkeuksellisesti takausvastuun määräksi määritellään jo myöntöhetkellä 1,2 kertaa lainapääoma</w:t>
      </w:r>
      <w:r w:rsidR="00E33201">
        <w:t>n määrä</w:t>
      </w:r>
      <w:r w:rsidR="00F23CF6">
        <w:t xml:space="preserve"> sisältäen varauksen koroille ja kuluille</w:t>
      </w:r>
      <w:r w:rsidR="009C2BD9">
        <w:t>,</w:t>
      </w:r>
      <w:r w:rsidR="00F23CF6">
        <w:t xml:space="preserve"> takausmaksu peritään 1,2 kertaisesti. </w:t>
      </w:r>
      <w:r w:rsidR="009C2BD9">
        <w:t xml:space="preserve"> </w:t>
      </w:r>
    </w:p>
    <w:p w14:paraId="6D86E6CD" w14:textId="77777777" w:rsidR="00421342" w:rsidRPr="00C20E28" w:rsidRDefault="00421342" w:rsidP="00B52404">
      <w:pPr>
        <w:ind w:left="1304"/>
      </w:pPr>
    </w:p>
    <w:p w14:paraId="6FB46B22" w14:textId="4740FB01" w:rsidR="00DA7A2C" w:rsidRDefault="00BC162D" w:rsidP="00743F4A">
      <w:pPr>
        <w:ind w:left="1304" w:firstLine="1"/>
      </w:pPr>
      <w:r>
        <w:t xml:space="preserve">Sekä kerta- että vuotuismaksujen maksuvelvollisuus muodostuisi pykälässä säädettyinä tarkasteluajankohtina, eli kertamaksun osalta takauspäätöksen </w:t>
      </w:r>
      <w:r w:rsidR="00EC4481">
        <w:t xml:space="preserve">antaminen </w:t>
      </w:r>
      <w:r>
        <w:t xml:space="preserve">ja vuotuismaksujen osalta puolivuosittaiset </w:t>
      </w:r>
      <w:r w:rsidR="00743F4A">
        <w:t>maksukausien aloitusajankohdat</w:t>
      </w:r>
      <w:r>
        <w:t>. Maksuja ei palautettaisi, jos</w:t>
      </w:r>
      <w:r w:rsidR="00EC4481">
        <w:t xml:space="preserve"> takauksen kohteena oleva</w:t>
      </w:r>
      <w:r>
        <w:t xml:space="preserve"> luotto maksetaan loppuun tai pääomaa lyhennetään kesken puolivuotisjakson tai </w:t>
      </w:r>
      <w:r w:rsidR="00B52404">
        <w:t xml:space="preserve">alkuperäistä takaisinmaksuohjelmaa aikaisemmin. </w:t>
      </w:r>
      <w:r w:rsidR="00B15BAA" w:rsidRPr="00B15BAA">
        <w:t>Asetusta tarkennetaan siten, että</w:t>
      </w:r>
      <w:r w:rsidR="00E5300E">
        <w:t xml:space="preserve"> vuotuismaksussa</w:t>
      </w:r>
      <w:r w:rsidR="00B15BAA" w:rsidRPr="00B15BAA">
        <w:t xml:space="preserve"> otetaan huomioon </w:t>
      </w:r>
      <w:r w:rsidR="00CF157D">
        <w:t xml:space="preserve">myös </w:t>
      </w:r>
      <w:r w:rsidR="00B15BAA" w:rsidRPr="00B15BAA">
        <w:t xml:space="preserve">kesken </w:t>
      </w:r>
      <w:r w:rsidR="00743F4A">
        <w:t xml:space="preserve">puolivuosittaisen </w:t>
      </w:r>
      <w:r w:rsidR="00B15BAA" w:rsidRPr="00B15BAA">
        <w:t>maksukauden nostetun takausvastuun</w:t>
      </w:r>
      <w:r w:rsidR="0047160D">
        <w:t xml:space="preserve"> </w:t>
      </w:r>
      <w:r w:rsidR="00B15BAA" w:rsidRPr="00B15BAA">
        <w:t xml:space="preserve">määrä. </w:t>
      </w:r>
      <w:r w:rsidR="00B15BAA">
        <w:t xml:space="preserve">Kesken </w:t>
      </w:r>
      <w:r w:rsidR="00B15BAA" w:rsidRPr="00B15BAA">
        <w:t>maksukauden nostetulle takausvastuu</w:t>
      </w:r>
      <w:r w:rsidR="00EC4481">
        <w:t xml:space="preserve">lle </w:t>
      </w:r>
      <w:r w:rsidR="00B15BAA" w:rsidRPr="00B15BAA">
        <w:t xml:space="preserve">peritään </w:t>
      </w:r>
      <w:r w:rsidR="00B15BAA">
        <w:t xml:space="preserve">takausmaksu </w:t>
      </w:r>
      <w:r w:rsidR="00B15BAA" w:rsidRPr="00B15BAA">
        <w:t>seuraavan maksukauden alussa</w:t>
      </w:r>
      <w:r w:rsidR="00E5300E">
        <w:t xml:space="preserve"> takautuvasti</w:t>
      </w:r>
      <w:r w:rsidR="00B15BAA" w:rsidRPr="00B15BAA">
        <w:t xml:space="preserve"> </w:t>
      </w:r>
      <w:r w:rsidR="00E5300E">
        <w:t xml:space="preserve">päiväperusteisesti </w:t>
      </w:r>
      <w:r w:rsidR="000264A5">
        <w:t xml:space="preserve">nostoajan ja uuden </w:t>
      </w:r>
      <w:r w:rsidR="00EC4481">
        <w:t xml:space="preserve">maksukauden </w:t>
      </w:r>
      <w:r w:rsidR="000264A5">
        <w:t>alkamisajan väliseltä ajalta</w:t>
      </w:r>
      <w:r w:rsidR="00B15BAA" w:rsidRPr="00B15BAA">
        <w:t xml:space="preserve">. </w:t>
      </w:r>
    </w:p>
    <w:p w14:paraId="5B6C0707" w14:textId="77777777" w:rsidR="00FA5EA9" w:rsidRDefault="00FA5EA9" w:rsidP="00743F4A">
      <w:pPr>
        <w:ind w:left="1304" w:firstLine="1"/>
      </w:pPr>
    </w:p>
    <w:p w14:paraId="2D36C253" w14:textId="75083073" w:rsidR="00FA5EA9" w:rsidRDefault="00FA5EA9" w:rsidP="00743F4A">
      <w:pPr>
        <w:ind w:left="1304" w:firstLine="1"/>
      </w:pPr>
      <w:r>
        <w:t>Takuiden osalta sovelletaan tämän asetuksen 6 §:n mukaisesti samoja periaatteita kuin valtiontakaukseen. Valtiontakuun osalta kertamaksu peritään valtiontakuun antamisen yhteydessä. Vuotuinen maksu peritään puolivuosittaisten maksukausien mukaisesti alkaen valtiontakuun voimaan astumisesta.</w:t>
      </w:r>
    </w:p>
    <w:p w14:paraId="31FA4862" w14:textId="77777777" w:rsidR="008D5E64" w:rsidRDefault="008D5E64" w:rsidP="00DA7A2C">
      <w:pPr>
        <w:ind w:left="1304"/>
      </w:pPr>
    </w:p>
    <w:p w14:paraId="6D7DFEDB" w14:textId="096D9052" w:rsidR="008D5E64" w:rsidRDefault="008D5E64" w:rsidP="00DA7A2C">
      <w:pPr>
        <w:ind w:left="1304"/>
      </w:pPr>
      <w:r>
        <w:t xml:space="preserve">Pykälän </w:t>
      </w:r>
      <w:r w:rsidRPr="0019320B">
        <w:rPr>
          <w:i/>
          <w:iCs/>
        </w:rPr>
        <w:t>3 momentti</w:t>
      </w:r>
      <w:r>
        <w:t xml:space="preserve"> olisi uusi voimassa olevaan asetukseen nähden ja siinä säädettäisiin</w:t>
      </w:r>
      <w:r w:rsidR="00E77117">
        <w:t>,</w:t>
      </w:r>
      <w:r w:rsidR="00C57430">
        <w:t xml:space="preserve"> </w:t>
      </w:r>
      <w:r>
        <w:t>että takausmaksut määritetään aina euromääräisinä.</w:t>
      </w:r>
    </w:p>
    <w:p w14:paraId="5AAFB616" w14:textId="77777777" w:rsidR="008D5E64" w:rsidRDefault="008D5E64" w:rsidP="00DA7A2C">
      <w:pPr>
        <w:ind w:left="1304"/>
      </w:pPr>
    </w:p>
    <w:p w14:paraId="2F681870" w14:textId="674706D0" w:rsidR="008D5E64" w:rsidRDefault="008D5E64" w:rsidP="00DA7A2C">
      <w:pPr>
        <w:ind w:left="1304"/>
      </w:pPr>
      <w:r>
        <w:t xml:space="preserve">Pykälän </w:t>
      </w:r>
      <w:r w:rsidRPr="0019320B">
        <w:rPr>
          <w:i/>
          <w:iCs/>
        </w:rPr>
        <w:t>4 momentti</w:t>
      </w:r>
      <w:r>
        <w:t xml:space="preserve"> viivästyskoron maksuvelvollisuudesta vastaisi voimassa olevan asetuksen 4 §:n 3 momenttia. </w:t>
      </w:r>
    </w:p>
    <w:p w14:paraId="258887B2" w14:textId="70352EBF" w:rsidR="004A7579" w:rsidRDefault="004A7579" w:rsidP="00C42101"/>
    <w:p w14:paraId="15FF3040" w14:textId="760699BC" w:rsidR="004A7579" w:rsidRDefault="002A2B79" w:rsidP="004545F6">
      <w:pPr>
        <w:ind w:left="1304"/>
      </w:pPr>
      <w:r w:rsidRPr="006B4970">
        <w:rPr>
          <w:b/>
          <w:bCs/>
          <w:iCs/>
        </w:rPr>
        <w:lastRenderedPageBreak/>
        <w:t>4</w:t>
      </w:r>
      <w:r w:rsidR="004A7579" w:rsidRPr="006B4970">
        <w:rPr>
          <w:b/>
          <w:bCs/>
          <w:iCs/>
        </w:rPr>
        <w:t xml:space="preserve"> §</w:t>
      </w:r>
      <w:r w:rsidR="004A7579" w:rsidRPr="00CC5C64">
        <w:rPr>
          <w:i/>
        </w:rPr>
        <w:t>.</w:t>
      </w:r>
      <w:r>
        <w:rPr>
          <w:i/>
        </w:rPr>
        <w:t xml:space="preserve"> Takausmaksu muussa valuutassa kuin eurossa myönnetyssä luotossa. </w:t>
      </w:r>
      <w:r w:rsidR="004A7579">
        <w:t xml:space="preserve">Valuuttamääräisen luoton euromääräistä vasta-arvoa koskeva pykälä vastaisi </w:t>
      </w:r>
      <w:r>
        <w:t>voimassa olevan asetuksen 5 §</w:t>
      </w:r>
      <w:r w:rsidR="00711989">
        <w:t>:n sisältöä</w:t>
      </w:r>
      <w:r w:rsidR="007428CE">
        <w:t>.</w:t>
      </w:r>
      <w:r w:rsidR="004A7579">
        <w:t xml:space="preserve"> </w:t>
      </w:r>
    </w:p>
    <w:p w14:paraId="1D6E80E5" w14:textId="152E7E2D" w:rsidR="004A7579" w:rsidRDefault="004A7579" w:rsidP="004545F6">
      <w:pPr>
        <w:ind w:left="1304"/>
      </w:pPr>
    </w:p>
    <w:p w14:paraId="70EBBBA8" w14:textId="0171F0CB" w:rsidR="005401BC" w:rsidRDefault="002A2B79" w:rsidP="004545F6">
      <w:pPr>
        <w:ind w:left="1304"/>
      </w:pPr>
      <w:r w:rsidRPr="00B770E5">
        <w:rPr>
          <w:b/>
          <w:bCs/>
          <w:iCs/>
        </w:rPr>
        <w:t xml:space="preserve">5 </w:t>
      </w:r>
      <w:r w:rsidR="00906F4F" w:rsidRPr="00B770E5">
        <w:rPr>
          <w:b/>
          <w:bCs/>
          <w:iCs/>
        </w:rPr>
        <w:t>§</w:t>
      </w:r>
      <w:r w:rsidR="00906F4F" w:rsidRPr="00CC5C64">
        <w:rPr>
          <w:i/>
        </w:rPr>
        <w:t>.</w:t>
      </w:r>
      <w:r>
        <w:rPr>
          <w:i/>
        </w:rPr>
        <w:t xml:space="preserve"> </w:t>
      </w:r>
      <w:r w:rsidR="00DF1165" w:rsidRPr="00DF1165">
        <w:rPr>
          <w:i/>
        </w:rPr>
        <w:t>Takausmaksujen periminen sekä luotonsaajan ja luotonantajan tiedonantovelvollisuudet</w:t>
      </w:r>
      <w:r>
        <w:rPr>
          <w:i/>
        </w:rPr>
        <w:t>.</w:t>
      </w:r>
      <w:r w:rsidR="00906F4F">
        <w:rPr>
          <w:i/>
        </w:rPr>
        <w:t xml:space="preserve"> </w:t>
      </w:r>
      <w:r w:rsidR="005401BC">
        <w:t>Pykälä sisältäisi säännökset Valtiokonttorin toimimisesta takausmaksujen perijänä ja takausluoton saajan</w:t>
      </w:r>
      <w:r w:rsidR="007428CE">
        <w:t xml:space="preserve"> ja luotonantajan</w:t>
      </w:r>
      <w:r w:rsidR="005401BC">
        <w:t xml:space="preserve"> velvollisuudesta antaa tietoja </w:t>
      </w:r>
      <w:r w:rsidR="00711989">
        <w:t>myöntävälle tai takausta hallinnoivalle viranomaiselle.</w:t>
      </w:r>
      <w:r w:rsidR="005401BC">
        <w:t xml:space="preserve"> </w:t>
      </w:r>
    </w:p>
    <w:p w14:paraId="626C0445" w14:textId="77777777" w:rsidR="005401BC" w:rsidRDefault="005401BC" w:rsidP="004545F6">
      <w:pPr>
        <w:ind w:left="1304"/>
      </w:pPr>
    </w:p>
    <w:p w14:paraId="5F45335B" w14:textId="1467ED76" w:rsidR="005401BC" w:rsidRDefault="005401BC" w:rsidP="004545F6">
      <w:pPr>
        <w:ind w:left="1304"/>
      </w:pPr>
      <w:r>
        <w:t xml:space="preserve">Pykälän </w:t>
      </w:r>
      <w:r w:rsidRPr="00CC5C64">
        <w:rPr>
          <w:i/>
        </w:rPr>
        <w:t>1 momentti</w:t>
      </w:r>
      <w:r>
        <w:t xml:space="preserve"> säilyisi nykyisen sisältöisenä. </w:t>
      </w:r>
      <w:r w:rsidR="002E3891">
        <w:t>Takausmaksujen perimiseen liittyvät tehtävät osoitettaisiin edelleen Valtiokonttorille.</w:t>
      </w:r>
    </w:p>
    <w:p w14:paraId="55939685" w14:textId="77777777" w:rsidR="005401BC" w:rsidRDefault="005401BC" w:rsidP="004545F6">
      <w:pPr>
        <w:ind w:left="1304"/>
      </w:pPr>
    </w:p>
    <w:p w14:paraId="1B1C8247" w14:textId="6C271C3E" w:rsidR="00B846DC" w:rsidRDefault="005401BC" w:rsidP="00F75C36">
      <w:pPr>
        <w:ind w:left="1304"/>
      </w:pPr>
      <w:r>
        <w:t xml:space="preserve">Pykälän </w:t>
      </w:r>
      <w:r w:rsidRPr="00CC5C64">
        <w:rPr>
          <w:i/>
        </w:rPr>
        <w:t>2 momentissa</w:t>
      </w:r>
      <w:r>
        <w:t xml:space="preserve"> </w:t>
      </w:r>
      <w:r w:rsidR="002E3891">
        <w:t xml:space="preserve">säädettäisiin </w:t>
      </w:r>
      <w:r w:rsidR="00A01D90">
        <w:t>luotonsaajan ja luotonantajan tiedonantovelvollisuuksista. Voimassa olevan asetuksen 6 §:n 2 momentista poiketen tiedonantovelvollisuuksien osalta ainoastaan viitattaisiin valtion lainanannosta sekä valtiontakauksesta ja valtiontakuusta annetun lain 15 a §:</w:t>
      </w:r>
      <w:proofErr w:type="spellStart"/>
      <w:r w:rsidR="00937380">
        <w:t>ä</w:t>
      </w:r>
      <w:r w:rsidR="00A01D90">
        <w:t>än</w:t>
      </w:r>
      <w:proofErr w:type="spellEnd"/>
      <w:r w:rsidR="00A01D90">
        <w:t xml:space="preserve">, koska takausmaksujen määräytymistä koskevien tietojen katsotaan kuuluvan mainitun pykälän mukaiseen tiedonantovelvollisuuteen. </w:t>
      </w:r>
      <w:r w:rsidR="00B846DC">
        <w:t xml:space="preserve"> </w:t>
      </w:r>
    </w:p>
    <w:p w14:paraId="2553659A" w14:textId="77777777" w:rsidR="00CC7096" w:rsidRDefault="00CC7096" w:rsidP="00F75C36">
      <w:pPr>
        <w:ind w:left="1304"/>
      </w:pPr>
    </w:p>
    <w:p w14:paraId="69E9A563" w14:textId="354B16FF" w:rsidR="00CC7096" w:rsidRPr="0036482E" w:rsidRDefault="00CC7096" w:rsidP="004A2905">
      <w:pPr>
        <w:ind w:left="1304"/>
      </w:pPr>
      <w:r>
        <w:t xml:space="preserve">Valtion lainanannosta sekä valtiontakauksesta ja valtiontakuusta </w:t>
      </w:r>
      <w:r w:rsidR="0036482E">
        <w:t>annetu</w:t>
      </w:r>
      <w:r w:rsidR="00B84631">
        <w:t>n</w:t>
      </w:r>
      <w:r w:rsidR="0036482E">
        <w:t xml:space="preserve"> lai</w:t>
      </w:r>
      <w:r w:rsidR="00B84631">
        <w:t>n</w:t>
      </w:r>
      <w:r w:rsidR="0036482E">
        <w:t xml:space="preserve"> 15 a §:ssä on säädetty tiedonsaantioikeu</w:t>
      </w:r>
      <w:r w:rsidR="004A2905">
        <w:t xml:space="preserve">desta </w:t>
      </w:r>
      <w:r w:rsidR="00D03319">
        <w:t xml:space="preserve">valtiontakauksen tai -takuun myöntäneelle viranomaiselle </w:t>
      </w:r>
      <w:r w:rsidR="004A2905">
        <w:t xml:space="preserve">takauksen saajalta ja </w:t>
      </w:r>
      <w:r w:rsidR="00D03319">
        <w:t xml:space="preserve">lainanantajalta </w:t>
      </w:r>
      <w:r w:rsidR="0036482E">
        <w:t>takauksen tai takuun valvontaan.</w:t>
      </w:r>
      <w:r w:rsidR="004A2905">
        <w:t xml:space="preserve"> Käytännössä takausten ja takuiden valvontaa ja hallinnointia hoidetaan </w:t>
      </w:r>
      <w:r w:rsidR="001A7803">
        <w:t xml:space="preserve">pääsääntöisesti </w:t>
      </w:r>
      <w:r w:rsidR="004A2905">
        <w:t xml:space="preserve">Valtiokonttorissa. </w:t>
      </w:r>
      <w:r w:rsidR="0036482E">
        <w:t xml:space="preserve">Laissa Valtiokonttorista 2 §:n 1 momentin 1 kohdassa on säädetty </w:t>
      </w:r>
      <w:r w:rsidR="001A7803">
        <w:t>V</w:t>
      </w:r>
      <w:r w:rsidR="0036482E">
        <w:t xml:space="preserve">altiokonttorin tehtäväksi </w:t>
      </w:r>
      <w:r w:rsidR="0036482E" w:rsidRPr="00937380">
        <w:rPr>
          <w:i/>
          <w:iCs/>
        </w:rPr>
        <w:t>järjestää valtion velanhoito-, sijoitus- ja rahoituspalveluja sekä hoitaa valtion lainojen, takausten, takuiden ja korkotukien hallinnointiin ja valvontaan liittyviä tehtäviä</w:t>
      </w:r>
      <w:r w:rsidR="0036482E">
        <w:rPr>
          <w:i/>
          <w:iCs/>
        </w:rPr>
        <w:t xml:space="preserve">. </w:t>
      </w:r>
      <w:r w:rsidR="0036482E">
        <w:t>Valtioneuvosto</w:t>
      </w:r>
      <w:r w:rsidR="004A2905">
        <w:t xml:space="preserve">n </w:t>
      </w:r>
      <w:r w:rsidR="0036482E">
        <w:t>valtiontakauspäätöksissä on lisäksi annettu Valtiokonttorille takausten hallinnointiin liittyviä tehtäviä.</w:t>
      </w:r>
      <w:r w:rsidR="00CE30E0">
        <w:t xml:space="preserve"> </w:t>
      </w:r>
    </w:p>
    <w:p w14:paraId="7D354576" w14:textId="77777777" w:rsidR="00B846DC" w:rsidRDefault="00B846DC" w:rsidP="00F75C36">
      <w:pPr>
        <w:ind w:left="1304"/>
      </w:pPr>
    </w:p>
    <w:p w14:paraId="2B01B348" w14:textId="779139A7" w:rsidR="00A01D90" w:rsidRDefault="00ED0E47" w:rsidP="00A01D90">
      <w:pPr>
        <w:ind w:left="1304"/>
      </w:pPr>
      <w:r>
        <w:t xml:space="preserve">Takauksen myöntäneelle tai sitä hallinnoivalle viranomaiselle </w:t>
      </w:r>
      <w:r w:rsidR="00F75C36" w:rsidRPr="00F75C36">
        <w:t>toimitettaviin tieto</w:t>
      </w:r>
      <w:r w:rsidR="00F75C36">
        <w:t xml:space="preserve">ihin </w:t>
      </w:r>
      <w:r w:rsidR="00A01D90">
        <w:t xml:space="preserve">edellä mainitun </w:t>
      </w:r>
      <w:r w:rsidR="00AC098D">
        <w:t>valtion lainanannosta sekä valtiontakauksesta ja valtiontakuusta annetun lain 15 a §:n</w:t>
      </w:r>
      <w:r w:rsidR="00A01D90">
        <w:t xml:space="preserve"> perusteella </w:t>
      </w:r>
      <w:r w:rsidR="00F75C36">
        <w:t>luettaisiin</w:t>
      </w:r>
      <w:r w:rsidR="00A01D90">
        <w:t xml:space="preserve"> myös</w:t>
      </w:r>
      <w:r w:rsidR="00CE30E0">
        <w:t xml:space="preserve"> </w:t>
      </w:r>
      <w:r w:rsidR="00A01D90">
        <w:t xml:space="preserve">takausmaksujen määräämistä </w:t>
      </w:r>
      <w:r w:rsidR="00FA5EA9">
        <w:t xml:space="preserve">ja hallinnointia </w:t>
      </w:r>
      <w:r w:rsidR="00A01D90">
        <w:t>varten tarpeelliset tiedot</w:t>
      </w:r>
      <w:r w:rsidR="00CE30E0">
        <w:t xml:space="preserve"> Valtiokonttorille</w:t>
      </w:r>
      <w:r w:rsidR="00AC098D">
        <w:t>.</w:t>
      </w:r>
      <w:r w:rsidR="00CE30E0">
        <w:t xml:space="preserve"> Tällaisia tietoja ovat</w:t>
      </w:r>
      <w:r w:rsidR="00F75C36">
        <w:t xml:space="preserve"> esimerkiksi tiedot takausluoton nostoista, tieto maksukauden alkamispäivänä maksamatta oleva</w:t>
      </w:r>
      <w:r w:rsidR="005809C9">
        <w:t>sta</w:t>
      </w:r>
      <w:r w:rsidR="00F75C36">
        <w:t xml:space="preserve"> luoton määrästä, tieto takausvastuun määrästä, tiedot luotonsaajan mahdollisista </w:t>
      </w:r>
      <w:r>
        <w:t>maksuviivästyksistä</w:t>
      </w:r>
      <w:r w:rsidR="00F75C36">
        <w:t xml:space="preserve"> sekä muut</w:t>
      </w:r>
      <w:r w:rsidR="006D710F">
        <w:t xml:space="preserve"> tarvittavat</w:t>
      </w:r>
      <w:r w:rsidR="00F75C36">
        <w:t xml:space="preserve"> tiedot ja selvitykset.</w:t>
      </w:r>
      <w:r w:rsidR="00AC098D">
        <w:t xml:space="preserve"> </w:t>
      </w:r>
      <w:r w:rsidR="00F75C36">
        <w:t xml:space="preserve"> </w:t>
      </w:r>
      <w:r w:rsidR="00A01D90">
        <w:t xml:space="preserve">Käytännössä </w:t>
      </w:r>
      <w:r w:rsidR="00CE30E0">
        <w:t>Valtiokonttori</w:t>
      </w:r>
      <w:r w:rsidR="00A01D90">
        <w:t xml:space="preserve"> ohjeistaisi luotonantajia ja luotonsaajia tarkemmin näistä </w:t>
      </w:r>
      <w:r w:rsidR="00CE30E0">
        <w:t xml:space="preserve">toimitettavista tiedoista. </w:t>
      </w:r>
    </w:p>
    <w:p w14:paraId="0D1D5F46" w14:textId="77777777" w:rsidR="00AC098D" w:rsidRDefault="00AC098D" w:rsidP="00A01D90">
      <w:pPr>
        <w:ind w:left="1304"/>
      </w:pPr>
    </w:p>
    <w:p w14:paraId="64A246DC" w14:textId="768060FA" w:rsidR="00AC098D" w:rsidRDefault="00AC098D" w:rsidP="00A01D90">
      <w:pPr>
        <w:ind w:left="1304"/>
      </w:pPr>
      <w:r>
        <w:t>Lai</w:t>
      </w:r>
      <w:r w:rsidR="005D4768">
        <w:t>n 15 a §:ssä</w:t>
      </w:r>
      <w:r>
        <w:t xml:space="preserve"> säädetään </w:t>
      </w:r>
      <w:r w:rsidR="00FA5EA9">
        <w:t xml:space="preserve">lisäksi </w:t>
      </w:r>
      <w:r w:rsidR="00F430E7">
        <w:t>oikeudesta valvoa valtiontakauksen tai takuun ehtojen noudattamista ja saada siihen tarpeelliset tiedot ja selvitykset</w:t>
      </w:r>
      <w:r>
        <w:t xml:space="preserve">. Takauksen ehdot voivat sisältää esimerkiksi lupa- ja raportointivelvoitteita sekä vakuuksia koskevia ehtoja. </w:t>
      </w:r>
    </w:p>
    <w:p w14:paraId="7B78C0DD" w14:textId="77777777" w:rsidR="007C48AC" w:rsidRDefault="007C48AC" w:rsidP="004545F6">
      <w:pPr>
        <w:ind w:left="1304"/>
      </w:pPr>
    </w:p>
    <w:p w14:paraId="5ABBB7A0" w14:textId="77777777" w:rsidR="00CE10A9" w:rsidRDefault="007C48AC" w:rsidP="004545F6">
      <w:pPr>
        <w:ind w:left="1304"/>
      </w:pPr>
      <w:r w:rsidRPr="00B770E5">
        <w:rPr>
          <w:b/>
          <w:bCs/>
        </w:rPr>
        <w:t>6 §</w:t>
      </w:r>
      <w:r>
        <w:t xml:space="preserve">. </w:t>
      </w:r>
      <w:r w:rsidRPr="00B770E5">
        <w:rPr>
          <w:i/>
          <w:iCs/>
        </w:rPr>
        <w:t>Maksujen määräytyminen valtiontakuussa ja eräissä sopimusjärjestelyissä</w:t>
      </w:r>
      <w:r>
        <w:t>. Pykälä olisi uusi ja sillä täsmennettäisiin maksujen perimistä valtiontakuussa ja muihin sopimusjärjestelyihin kuin rahavelkaan liittyvissä sopimuksissa.</w:t>
      </w:r>
    </w:p>
    <w:p w14:paraId="1509AA68" w14:textId="77777777" w:rsidR="00CE10A9" w:rsidRDefault="00CE10A9" w:rsidP="004545F6">
      <w:pPr>
        <w:ind w:left="1304"/>
      </w:pPr>
    </w:p>
    <w:p w14:paraId="27B920A9" w14:textId="66CB4003" w:rsidR="007C48AC" w:rsidRDefault="007C48AC" w:rsidP="004545F6">
      <w:pPr>
        <w:ind w:left="1304"/>
      </w:pPr>
      <w:r>
        <w:lastRenderedPageBreak/>
        <w:t xml:space="preserve">Pykälän </w:t>
      </w:r>
      <w:r w:rsidRPr="00B770E5">
        <w:rPr>
          <w:i/>
          <w:iCs/>
        </w:rPr>
        <w:t>1 momentin</w:t>
      </w:r>
      <w:r>
        <w:t xml:space="preserve"> mukaan valtiontakuuseen sovellettaisiin vastaavia maksuja kuin mitä valtiontakauksen osalta on säädetty. Pykälän </w:t>
      </w:r>
      <w:r w:rsidRPr="00B770E5">
        <w:rPr>
          <w:i/>
          <w:iCs/>
        </w:rPr>
        <w:t>2 momentissa</w:t>
      </w:r>
      <w:r>
        <w:t xml:space="preserve"> puolestaan säädettäisiin siitä, että muuhun sopimusjärjestelyyn kuin luottosopimukseen ulottuvissa takauksissa ja takuissa sovellettaisiin soveltuvin osin luotoista säädettyä.</w:t>
      </w:r>
    </w:p>
    <w:p w14:paraId="24D5C838" w14:textId="77777777" w:rsidR="007C6DF3" w:rsidRDefault="007C6DF3" w:rsidP="004545F6">
      <w:pPr>
        <w:ind w:left="1304"/>
      </w:pPr>
    </w:p>
    <w:p w14:paraId="706187D1" w14:textId="22A2ACC9" w:rsidR="007C6DF3" w:rsidRPr="009951AE" w:rsidRDefault="007C6DF3" w:rsidP="004545F6">
      <w:pPr>
        <w:ind w:left="1304"/>
      </w:pPr>
      <w:r w:rsidRPr="00B770E5">
        <w:rPr>
          <w:b/>
          <w:bCs/>
        </w:rPr>
        <w:t>7 §</w:t>
      </w:r>
      <w:r>
        <w:t xml:space="preserve">. </w:t>
      </w:r>
      <w:r w:rsidRPr="00B770E5">
        <w:rPr>
          <w:i/>
          <w:iCs/>
        </w:rPr>
        <w:t>Voimaantulo ja siirtymäsäännöks</w:t>
      </w:r>
      <w:bookmarkStart w:id="3" w:name="_GoBack"/>
      <w:bookmarkEnd w:id="3"/>
      <w:r w:rsidRPr="00B770E5">
        <w:rPr>
          <w:i/>
          <w:iCs/>
        </w:rPr>
        <w:t>et</w:t>
      </w:r>
      <w:r>
        <w:t xml:space="preserve">. Pykälän </w:t>
      </w:r>
      <w:r w:rsidRPr="00B770E5">
        <w:rPr>
          <w:i/>
          <w:iCs/>
        </w:rPr>
        <w:t>1 momentissa</w:t>
      </w:r>
      <w:r>
        <w:t xml:space="preserve"> säädettäisiin voimaantulosta ja </w:t>
      </w:r>
      <w:r w:rsidRPr="00B770E5">
        <w:rPr>
          <w:i/>
          <w:iCs/>
        </w:rPr>
        <w:t>2 momentti</w:t>
      </w:r>
      <w:r>
        <w:t xml:space="preserve"> sisältäisi aiemman asetuksen kumoamissäännöksen. Pykälän </w:t>
      </w:r>
      <w:r w:rsidRPr="00B770E5">
        <w:rPr>
          <w:i/>
          <w:iCs/>
        </w:rPr>
        <w:t>3 momentissa</w:t>
      </w:r>
      <w:r>
        <w:t xml:space="preserve"> säädettäisiin, että ennen asetuksen voimaantuloa myönnettyihin valtiontakauksiin sovellettaisiin vanhan asetuksen mukaisia maksuja. </w:t>
      </w:r>
    </w:p>
    <w:p w14:paraId="3BF7CDA4" w14:textId="2F83E00D" w:rsidR="003717B7" w:rsidRDefault="003717B7" w:rsidP="00B770E5"/>
    <w:p w14:paraId="10AA308D" w14:textId="2EFDF607" w:rsidR="00145D06" w:rsidRPr="0090412F" w:rsidRDefault="00145D06" w:rsidP="004545F6">
      <w:pPr>
        <w:ind w:left="1304"/>
        <w:rPr>
          <w:color w:val="FF0000"/>
        </w:rPr>
      </w:pPr>
    </w:p>
    <w:p w14:paraId="6C1550AF" w14:textId="77777777" w:rsidR="00145D06" w:rsidRPr="002D52B2" w:rsidRDefault="00145D06" w:rsidP="00145D06">
      <w:pPr>
        <w:pStyle w:val="Luettelokappale"/>
        <w:numPr>
          <w:ilvl w:val="0"/>
          <w:numId w:val="9"/>
        </w:numPr>
        <w:rPr>
          <w:b/>
        </w:rPr>
      </w:pPr>
      <w:r w:rsidRPr="002D52B2">
        <w:rPr>
          <w:b/>
        </w:rPr>
        <w:t>Taloudelliset vaikutukset</w:t>
      </w:r>
    </w:p>
    <w:p w14:paraId="08C54403" w14:textId="77777777" w:rsidR="00145D06" w:rsidRDefault="00145D06" w:rsidP="00145D06"/>
    <w:p w14:paraId="0597B249" w14:textId="7866E727" w:rsidR="0092328E" w:rsidRPr="00B770E5" w:rsidRDefault="00E50B7D" w:rsidP="008A6FCC">
      <w:pPr>
        <w:ind w:left="1304"/>
        <w:rPr>
          <w:i/>
        </w:rPr>
      </w:pPr>
      <w:r>
        <w:t xml:space="preserve">Pääministeri </w:t>
      </w:r>
      <w:r w:rsidR="0092328E" w:rsidRPr="0092328E">
        <w:t xml:space="preserve">Petteri </w:t>
      </w:r>
      <w:proofErr w:type="spellStart"/>
      <w:r w:rsidR="0092328E" w:rsidRPr="0092328E">
        <w:t>Orpon</w:t>
      </w:r>
      <w:proofErr w:type="spellEnd"/>
      <w:r w:rsidR="0092328E" w:rsidRPr="0092328E">
        <w:t xml:space="preserve"> hallitusohjelmassa on kirjaus, jonka mukaisesti </w:t>
      </w:r>
      <w:r w:rsidR="0092328E" w:rsidRPr="00B770E5">
        <w:rPr>
          <w:i/>
        </w:rPr>
        <w:t>hallitus suhtautuu vakavasti myös takaus- ja takuuvastuisiin liittyviin julkisen talouden riskeihin. Lisäksi valtion takausten ja takuiden arviointi- ja myöntöprosessia kehitetään riskit kattavammin huomioivaksi ja takauksista lähtökohtaisesti peritään aina asianmukainen takausmaksu.</w:t>
      </w:r>
    </w:p>
    <w:p w14:paraId="68002DFD" w14:textId="6457E80D" w:rsidR="0092328E" w:rsidRDefault="0092328E" w:rsidP="008A6FCC">
      <w:pPr>
        <w:ind w:left="1304"/>
      </w:pPr>
    </w:p>
    <w:p w14:paraId="1B6E299F" w14:textId="5F2742A7" w:rsidR="003F169A" w:rsidRDefault="003F169A" w:rsidP="008A6FCC">
      <w:pPr>
        <w:ind w:left="1304"/>
      </w:pPr>
      <w:r w:rsidRPr="003F169A">
        <w:t>Takausmaksut perustuvat valtion riskinottoon takaajana. Takausvastuuseen sisältyy luoton myöntämiseen ja velkasuhteeseen rinnastettava luottoriski. Takausvastuuseen liittyvä riski</w:t>
      </w:r>
      <w:r w:rsidR="0019313E">
        <w:t>e</w:t>
      </w:r>
      <w:r w:rsidRPr="003F169A">
        <w:t>nhallinta on yleensä suoraa velkasuhdetta haasteellisempi, koska takaajalla ei ole esimerkiksi velallisen maksuvaikeustilanteissa vastaavia mahdollisuuksia järjestellä luottoja kuin velkojalla.</w:t>
      </w:r>
    </w:p>
    <w:p w14:paraId="31754E04" w14:textId="77777777" w:rsidR="003F169A" w:rsidRDefault="003F169A" w:rsidP="008A6FCC">
      <w:pPr>
        <w:ind w:left="1304"/>
      </w:pPr>
    </w:p>
    <w:p w14:paraId="124CD0FE" w14:textId="6AB815B3" w:rsidR="00BD3746" w:rsidRDefault="007067BF" w:rsidP="00C82E80">
      <w:pPr>
        <w:ind w:left="1300" w:firstLine="4"/>
      </w:pPr>
      <w:r w:rsidRPr="00C20E28">
        <w:t xml:space="preserve">Takausmaksuilla voidaan arvioida olevan takausten käyttöä rajoittavia vaikutuksia. Valtiontakausten käytön rajaaminen vähentää julkiseen talouteen kohdistuvia </w:t>
      </w:r>
      <w:r w:rsidR="00BD3746">
        <w:t>luottotappio</w:t>
      </w:r>
      <w:r w:rsidRPr="00C20E28">
        <w:t>riskejä ja edistää kilpailua.</w:t>
      </w:r>
      <w:r w:rsidR="00BD3746">
        <w:t xml:space="preserve"> </w:t>
      </w:r>
      <w:r w:rsidR="0019313E">
        <w:t>Takausmaksu on korvaus valtion kantamasta riskistä</w:t>
      </w:r>
      <w:r w:rsidR="002C3389">
        <w:t>,</w:t>
      </w:r>
      <w:r w:rsidR="0019313E">
        <w:t xml:space="preserve"> </w:t>
      </w:r>
      <w:r w:rsidR="002C3389">
        <w:t>vaikka takaus ei koskaan realisoituisi valtion maksettavaksi. Takausmaksun</w:t>
      </w:r>
      <w:r w:rsidR="0019313E">
        <w:t xml:space="preserve"> tulisi </w:t>
      </w:r>
      <w:r w:rsidR="002C3389">
        <w:t xml:space="preserve">kuitenkin </w:t>
      </w:r>
      <w:r w:rsidR="0019313E">
        <w:t xml:space="preserve">huomioida takauksesta valtiolle mahdollisesti aiheutuva suoritevelvollisuuden määrä. Takausmaksuilla valtio voi myös siis kerryttää puskuria tulevia takaustappioita varten. </w:t>
      </w:r>
      <w:r w:rsidR="00AC3C95" w:rsidRPr="00AC3C95">
        <w:t xml:space="preserve">Esimerkiksi Ruotsissa käytössä olevan takausmallin mukaan takausmaksuja puskuroidaan takauksia myöntävän viranomaisen korkoa kasvavaan rahastoon annettujen takausten arvioitujen luottotappioiden ja hallinnollisten kustannusten määrää vastaavasti. Pääperiaatteena </w:t>
      </w:r>
      <w:r w:rsidR="00042AA7">
        <w:t xml:space="preserve">Ruotsissa käytössä olevassa mallissa </w:t>
      </w:r>
      <w:r w:rsidR="00AC3C95" w:rsidRPr="00AC3C95">
        <w:t>on valtiolle takausten myöntämisestä ja takauskorvausten realisoitumisesta koituvien kustannusten täysimääräinen kattaminen.</w:t>
      </w:r>
    </w:p>
    <w:p w14:paraId="5E5330BF" w14:textId="77777777" w:rsidR="00C82E80" w:rsidRDefault="00C82E80" w:rsidP="00C82E80">
      <w:pPr>
        <w:ind w:left="1300" w:firstLine="4"/>
      </w:pPr>
    </w:p>
    <w:p w14:paraId="1F6478CF" w14:textId="7622037C" w:rsidR="00BD3746" w:rsidRDefault="00BD3746" w:rsidP="0092328E">
      <w:pPr>
        <w:ind w:left="1300"/>
      </w:pPr>
      <w:r>
        <w:t>Asetuksen päivityksen yhteydessä on esitetty useita takausmaksujen kattavuutta lisääviä muutoksia. Takauksen kertamaksu perittäisiin jatkossa takauksen myöntöpäätöksen jälkeen</w:t>
      </w:r>
      <w:r w:rsidR="0092328E">
        <w:t>,</w:t>
      </w:r>
      <w:r>
        <w:t xml:space="preserve"> vaikka takauslainaa ei lopulta nostettaisi. </w:t>
      </w:r>
      <w:r w:rsidR="0092328E">
        <w:t xml:space="preserve">Muutoksella pyritään huomioimaan </w:t>
      </w:r>
      <w:r w:rsidR="00E50B7D">
        <w:t>valtion tarve joka tapauksessa varautua myönnetyn takausvastuun voimaantuloon. T</w:t>
      </w:r>
      <w:r w:rsidR="0092328E">
        <w:t>akausten myöntöprosessi vaati</w:t>
      </w:r>
      <w:r w:rsidR="00E50B7D">
        <w:t>i</w:t>
      </w:r>
      <w:r w:rsidR="0092328E">
        <w:t xml:space="preserve"> </w:t>
      </w:r>
      <w:r w:rsidR="00E50B7D">
        <w:t xml:space="preserve">myös </w:t>
      </w:r>
      <w:r w:rsidR="0092328E">
        <w:t>resurss</w:t>
      </w:r>
      <w:r w:rsidR="00E50B7D">
        <w:t>eja</w:t>
      </w:r>
      <w:r w:rsidR="0092328E">
        <w:t xml:space="preserve">, </w:t>
      </w:r>
      <w:r w:rsidR="009F1EB7">
        <w:t xml:space="preserve">joten käsittelykustannusten kattamiseksi </w:t>
      </w:r>
      <w:r w:rsidR="0092328E">
        <w:t xml:space="preserve">tulee periä asianmukainen korvaus. </w:t>
      </w:r>
      <w:r>
        <w:t>Lisäksi lyhytaikaisista takauksista on aiemmin peritty pitkäaikaisia takauksia puolet pienempi takausmaksu ja</w:t>
      </w:r>
      <w:r w:rsidR="0092328E">
        <w:t xml:space="preserve"> lyhytaikaisia takauksia koskevasta</w:t>
      </w:r>
      <w:r>
        <w:t xml:space="preserve"> kertamaksusta ei ole säädetty. </w:t>
      </w:r>
      <w:r w:rsidR="0092328E">
        <w:t>Nyt ehdotetussa asetuksessa lyhytaikaisten ja pitkäaikaisten takausten takausmaksut yhtenäistetään asetuksen päivi</w:t>
      </w:r>
      <w:r w:rsidR="0092328E">
        <w:lastRenderedPageBreak/>
        <w:t>tyksen yhteydessä niin, että molemmi</w:t>
      </w:r>
      <w:r w:rsidR="00E50B7D">
        <w:t>lle määritetään</w:t>
      </w:r>
      <w:r w:rsidR="0092328E">
        <w:t xml:space="preserve"> yhtä suur</w:t>
      </w:r>
      <w:r w:rsidR="00E50B7D">
        <w:t>et</w:t>
      </w:r>
      <w:r w:rsidR="0092328E">
        <w:t xml:space="preserve"> kertamaksu</w:t>
      </w:r>
      <w:r w:rsidR="00E50B7D">
        <w:t>n</w:t>
      </w:r>
      <w:r w:rsidR="0092328E">
        <w:t xml:space="preserve"> </w:t>
      </w:r>
      <w:r w:rsidR="00E50B7D">
        <w:t>ja</w:t>
      </w:r>
      <w:r w:rsidR="0092328E">
        <w:t xml:space="preserve"> vuotuismaksu</w:t>
      </w:r>
      <w:r w:rsidR="00E50B7D">
        <w:t>n vähimmäistasot</w:t>
      </w:r>
      <w:r w:rsidR="0092328E">
        <w:t xml:space="preserve">. </w:t>
      </w:r>
      <w:r w:rsidR="00F31392">
        <w:t>Takausmaksu perittäisiin muutetun asetuksen mukaan myös kesken maksukauden nostetusta takausvastuun pääomasta takautuvasti.</w:t>
      </w:r>
    </w:p>
    <w:p w14:paraId="2D82EA00" w14:textId="49F6760D" w:rsidR="0092328E" w:rsidRDefault="0092328E" w:rsidP="0092328E">
      <w:pPr>
        <w:ind w:left="1300"/>
      </w:pPr>
    </w:p>
    <w:p w14:paraId="0F1BA6F8" w14:textId="7C9146CD" w:rsidR="0092328E" w:rsidRDefault="0092328E" w:rsidP="0092328E">
      <w:pPr>
        <w:ind w:left="1300"/>
      </w:pPr>
      <w:r>
        <w:t>Valtiontakausten myöntömäärissä on vuosittain merkittäviä ero</w:t>
      </w:r>
      <w:r w:rsidR="00E50B7D">
        <w:t>j</w:t>
      </w:r>
      <w:r>
        <w:t>a</w:t>
      </w:r>
      <w:r w:rsidR="00F31392">
        <w:t xml:space="preserve"> ja takausmaksut määritetään aina tapauskohtaisesti takausmaksuasetuksen asettama minimitaso huomioiden</w:t>
      </w:r>
      <w:r>
        <w:t xml:space="preserve">, joten tarkkaa euromääräistä arviota valtiolle perittävien takausmaksujen määrän kasvusta maksujen kattavuuden lisäämisen seurauksena ei voida antaa. </w:t>
      </w:r>
    </w:p>
    <w:p w14:paraId="13F0A133" w14:textId="77777777" w:rsidR="00BD3746" w:rsidRDefault="00BD3746" w:rsidP="008A6FCC">
      <w:pPr>
        <w:ind w:left="1304"/>
      </w:pPr>
    </w:p>
    <w:p w14:paraId="702B5E7D" w14:textId="043B37C3" w:rsidR="00FF51E3" w:rsidRDefault="008A6FCC" w:rsidP="00765AE8">
      <w:pPr>
        <w:ind w:left="1304"/>
      </w:pPr>
      <w:r w:rsidRPr="008A6FCC">
        <w:t xml:space="preserve">Kaikkien valtiontakausten ja -takuiden kanta on Suomessa kasvanut 2010 vuoden 23,2 miljardista eurosta </w:t>
      </w:r>
      <w:r w:rsidR="00E5300E">
        <w:t>kesäkuun 2024</w:t>
      </w:r>
      <w:r w:rsidR="00E5300E" w:rsidRPr="008A6FCC">
        <w:t xml:space="preserve"> </w:t>
      </w:r>
      <w:r w:rsidRPr="008A6FCC">
        <w:t xml:space="preserve">lopun </w:t>
      </w:r>
      <w:r w:rsidR="00E5300E">
        <w:t>69,6</w:t>
      </w:r>
      <w:r>
        <w:t xml:space="preserve"> miljardiin euroon</w:t>
      </w:r>
      <w:r w:rsidRPr="008A6FCC">
        <w:t xml:space="preserve">. </w:t>
      </w:r>
      <w:r w:rsidR="00765AE8">
        <w:t>Ehdolliset vastuut ovat kasvaneet myös voimakkaasti suhteessa talouden kokoon. Vuonna 2010 voimassa olevat takaus- ja takuuvastuut olivat 12,3 prosenttia suhteessa bruttokansantuotteeseen, kun vuoden 2023 lopussa vastaava luku oli 24,1 prosenttia.</w:t>
      </w:r>
    </w:p>
    <w:p w14:paraId="318F3FAC" w14:textId="77777777" w:rsidR="00A02844" w:rsidRDefault="00A02844" w:rsidP="00C61CE2">
      <w:pPr>
        <w:ind w:left="1304"/>
      </w:pPr>
    </w:p>
    <w:p w14:paraId="4BDF1CE2" w14:textId="436FA06B" w:rsidR="00C82E80" w:rsidRDefault="00A20070" w:rsidP="00C61CE2">
      <w:pPr>
        <w:ind w:left="1304"/>
      </w:pPr>
      <w:r w:rsidRPr="00CC5C64">
        <w:t>Esitys ei muuta valtioneuvoston oikeutta päättää takausmaksun perimättä jättämisestä</w:t>
      </w:r>
      <w:r w:rsidR="009B53DD">
        <w:t xml:space="preserve"> Laissa</w:t>
      </w:r>
      <w:r w:rsidR="00C82E80">
        <w:t xml:space="preserve"> </w:t>
      </w:r>
      <w:r w:rsidR="009B53DD">
        <w:t>valtion lainanannosta ja valtiontakauksesta ja valtiontakuusta todetuin erityisin perustein.</w:t>
      </w:r>
      <w:r w:rsidR="009B53DD" w:rsidRPr="00CC5C64" w:rsidDel="009B53DD">
        <w:t xml:space="preserve"> </w:t>
      </w:r>
    </w:p>
    <w:p w14:paraId="4869D51E" w14:textId="77777777" w:rsidR="00C82E80" w:rsidRDefault="00C82E80" w:rsidP="00C61CE2">
      <w:pPr>
        <w:ind w:left="1304"/>
        <w:rPr>
          <w:color w:val="FF0000"/>
        </w:rPr>
      </w:pPr>
    </w:p>
    <w:p w14:paraId="2548D8A8" w14:textId="77777777" w:rsidR="00145D06" w:rsidRPr="002D52B2" w:rsidRDefault="002D52B2" w:rsidP="002D52B2">
      <w:pPr>
        <w:pStyle w:val="Luettelokappale"/>
        <w:numPr>
          <w:ilvl w:val="0"/>
          <w:numId w:val="9"/>
        </w:numPr>
        <w:rPr>
          <w:b/>
        </w:rPr>
      </w:pPr>
      <w:r w:rsidRPr="002D52B2">
        <w:rPr>
          <w:b/>
        </w:rPr>
        <w:t>Asian valmistelu</w:t>
      </w:r>
    </w:p>
    <w:p w14:paraId="76AC7427" w14:textId="77777777" w:rsidR="002D52B2" w:rsidRPr="00C20E28" w:rsidRDefault="002D52B2" w:rsidP="002D52B2"/>
    <w:p w14:paraId="3CC77238" w14:textId="043243E7" w:rsidR="00762B16" w:rsidRDefault="00C61CE2" w:rsidP="00C61CE2">
      <w:pPr>
        <w:ind w:left="1304"/>
      </w:pPr>
      <w:r w:rsidRPr="00C20E28">
        <w:t>Asia on valmisteltu valtiovarainministeriössä</w:t>
      </w:r>
      <w:r w:rsidR="00E511FF">
        <w:t xml:space="preserve"> virkatyönä</w:t>
      </w:r>
      <w:r w:rsidRPr="00C20E28">
        <w:t>.</w:t>
      </w:r>
      <w:r w:rsidR="007176DF">
        <w:t xml:space="preserve"> </w:t>
      </w:r>
      <w:r w:rsidR="001D3805">
        <w:t>Valmistelun yhteydessä on</w:t>
      </w:r>
      <w:r w:rsidR="007F097F">
        <w:t xml:space="preserve"> pyydetty kommentteja Valtiokonttorilta takausmaksujen perimiseen ja takausten hallinnointiin liittyen. </w:t>
      </w:r>
    </w:p>
    <w:p w14:paraId="3D3BC61F" w14:textId="77777777" w:rsidR="00762B16" w:rsidRDefault="00762B16" w:rsidP="00C61CE2">
      <w:pPr>
        <w:ind w:left="1304"/>
      </w:pPr>
    </w:p>
    <w:p w14:paraId="1A455C76" w14:textId="1EB868DC" w:rsidR="007176DF" w:rsidRDefault="000B3EDD" w:rsidP="00C61CE2">
      <w:pPr>
        <w:ind w:left="1304"/>
      </w:pPr>
      <w:r>
        <w:t xml:space="preserve">Asetusluonnoksesta pidettiin julkinen lausuntokierros </w:t>
      </w:r>
      <w:proofErr w:type="spellStart"/>
      <w:r>
        <w:t>lausuntopalvelu.fi:ssä</w:t>
      </w:r>
      <w:proofErr w:type="spellEnd"/>
      <w:r>
        <w:t xml:space="preserve"> pp.kk.202</w:t>
      </w:r>
      <w:r w:rsidR="00F31392">
        <w:t>5</w:t>
      </w:r>
      <w:r>
        <w:t>–pp.kk.202</w:t>
      </w:r>
      <w:r w:rsidR="00F31392">
        <w:t>5</w:t>
      </w:r>
      <w:r>
        <w:t xml:space="preserve"> ja pyydettiin lausunnot keskeisiltä sidosryhmiltä ([Mainitaan ne tahot, joille mennyt lausuttavaksi]). </w:t>
      </w:r>
      <w:r w:rsidR="00762B16">
        <w:t>[Täydennetään lausuntokierroksen jälkeen]</w:t>
      </w:r>
      <w:r w:rsidR="00C61CE2" w:rsidRPr="00C20E28">
        <w:t xml:space="preserve"> </w:t>
      </w:r>
    </w:p>
    <w:p w14:paraId="3B53EDCF" w14:textId="77777777" w:rsidR="000B3EDD" w:rsidRDefault="000B3EDD" w:rsidP="00C61CE2">
      <w:pPr>
        <w:ind w:left="1304"/>
      </w:pPr>
    </w:p>
    <w:p w14:paraId="301A4E3D" w14:textId="6E70827B" w:rsidR="007176DF" w:rsidRDefault="000B3EDD" w:rsidP="00F31392">
      <w:pPr>
        <w:ind w:left="1304"/>
      </w:pPr>
      <w:r>
        <w:t xml:space="preserve">Asetusluonnos on tarkastettu oikeusministeriön laintarkastuksessa. </w:t>
      </w:r>
    </w:p>
    <w:p w14:paraId="18D900D5" w14:textId="77777777" w:rsidR="002D52B2" w:rsidRDefault="002D52B2" w:rsidP="002D52B2"/>
    <w:p w14:paraId="5801B7E1" w14:textId="77777777" w:rsidR="002D52B2" w:rsidRPr="002D52B2" w:rsidRDefault="002D52B2" w:rsidP="002D52B2">
      <w:pPr>
        <w:pStyle w:val="Luettelokappale"/>
        <w:numPr>
          <w:ilvl w:val="0"/>
          <w:numId w:val="9"/>
        </w:numPr>
        <w:rPr>
          <w:b/>
        </w:rPr>
      </w:pPr>
      <w:r w:rsidRPr="002D52B2">
        <w:rPr>
          <w:b/>
        </w:rPr>
        <w:t>Voimaantulo</w:t>
      </w:r>
    </w:p>
    <w:p w14:paraId="54F81E09" w14:textId="77777777" w:rsidR="00145D06" w:rsidRDefault="00145D06" w:rsidP="004545F6">
      <w:pPr>
        <w:ind w:left="1304"/>
      </w:pPr>
    </w:p>
    <w:p w14:paraId="4DA51D4E" w14:textId="153F673A" w:rsidR="004545F6" w:rsidRDefault="00E511FF" w:rsidP="004545F6">
      <w:pPr>
        <w:ind w:left="1304"/>
      </w:pPr>
      <w:r>
        <w:t>A</w:t>
      </w:r>
      <w:r w:rsidR="00984CDF">
        <w:t xml:space="preserve">setus </w:t>
      </w:r>
      <w:r>
        <w:t>ehdotetaan</w:t>
      </w:r>
      <w:r w:rsidR="00984CDF">
        <w:t xml:space="preserve"> </w:t>
      </w:r>
      <w:r w:rsidR="00C61CE2">
        <w:t>tulemaa</w:t>
      </w:r>
      <w:r w:rsidR="00984CDF">
        <w:t xml:space="preserve">n voimaan </w:t>
      </w:r>
      <w:r w:rsidR="00B56FBF">
        <w:t xml:space="preserve">1 </w:t>
      </w:r>
      <w:r w:rsidR="00984CDF">
        <w:t xml:space="preserve">päivänä </w:t>
      </w:r>
      <w:r w:rsidR="00B56FBF">
        <w:t xml:space="preserve">syyskuuta </w:t>
      </w:r>
      <w:r>
        <w:t>20</w:t>
      </w:r>
      <w:r w:rsidR="00636511">
        <w:t>2</w:t>
      </w:r>
      <w:r w:rsidR="004435A6">
        <w:t>5</w:t>
      </w:r>
      <w:r>
        <w:t>. A</w:t>
      </w:r>
      <w:r w:rsidR="00984CDF">
        <w:t>setu</w:t>
      </w:r>
      <w:r>
        <w:t>ksella</w:t>
      </w:r>
      <w:r w:rsidR="00984CDF">
        <w:t xml:space="preserve"> kumotta</w:t>
      </w:r>
      <w:r>
        <w:t>isiin</w:t>
      </w:r>
      <w:r w:rsidR="00984CDF">
        <w:t xml:space="preserve"> </w:t>
      </w:r>
      <w:r>
        <w:t>vastaava</w:t>
      </w:r>
      <w:r w:rsidR="00E16724">
        <w:t>t</w:t>
      </w:r>
      <w:r>
        <w:t xml:space="preserve"> nykyi</w:t>
      </w:r>
      <w:r w:rsidR="00E16724">
        <w:t>s</w:t>
      </w:r>
      <w:r>
        <w:t>e</w:t>
      </w:r>
      <w:r w:rsidR="00E16724">
        <w:t>t</w:t>
      </w:r>
      <w:r>
        <w:t xml:space="preserve"> asetu</w:t>
      </w:r>
      <w:r w:rsidR="00E16724">
        <w:t>kset</w:t>
      </w:r>
      <w:r>
        <w:t xml:space="preserve">. </w:t>
      </w:r>
    </w:p>
    <w:p w14:paraId="5262119A" w14:textId="77777777" w:rsidR="000F434A" w:rsidRDefault="000F434A" w:rsidP="004545F6">
      <w:pPr>
        <w:ind w:left="1304"/>
      </w:pPr>
    </w:p>
    <w:p w14:paraId="174A19BD" w14:textId="77777777" w:rsidR="000F434A" w:rsidRDefault="000F434A" w:rsidP="000F434A">
      <w:pPr>
        <w:pStyle w:val="Luettelokappale"/>
        <w:numPr>
          <w:ilvl w:val="0"/>
          <w:numId w:val="9"/>
        </w:numPr>
        <w:rPr>
          <w:b/>
        </w:rPr>
      </w:pPr>
      <w:r w:rsidRPr="000F434A">
        <w:rPr>
          <w:b/>
        </w:rPr>
        <w:t>Esitys</w:t>
      </w:r>
    </w:p>
    <w:p w14:paraId="10CA2481" w14:textId="77777777" w:rsidR="000F434A" w:rsidRDefault="000F434A" w:rsidP="000F434A">
      <w:pPr>
        <w:rPr>
          <w:b/>
        </w:rPr>
      </w:pPr>
    </w:p>
    <w:p w14:paraId="35E72F39" w14:textId="3D0B0938" w:rsidR="000F434A" w:rsidRDefault="000F434A" w:rsidP="000F434A">
      <w:pPr>
        <w:ind w:left="1304"/>
      </w:pPr>
      <w:r w:rsidRPr="001739FA">
        <w:t xml:space="preserve">Edellä esitetyn perusteella esitetään, että valtioneuvosto päättäisi antaa asetuksen valtiontakauksesta </w:t>
      </w:r>
      <w:r w:rsidR="00316A38">
        <w:t xml:space="preserve">ja valtiontakuusta </w:t>
      </w:r>
      <w:r w:rsidRPr="001739FA">
        <w:t>perittävistä ma</w:t>
      </w:r>
      <w:r w:rsidR="003E07D3" w:rsidRPr="001739FA">
        <w:t>k</w:t>
      </w:r>
      <w:r w:rsidRPr="001739FA">
        <w:t xml:space="preserve">suista </w:t>
      </w:r>
      <w:r w:rsidR="00984CDF" w:rsidRPr="001739FA">
        <w:t xml:space="preserve">ja päättäisi kumota nykyisen </w:t>
      </w:r>
      <w:r w:rsidR="001739FA">
        <w:t xml:space="preserve">valtioneuvoston valtiontakauksesta perittävistä maksuista annetun </w:t>
      </w:r>
      <w:r w:rsidR="00984CDF" w:rsidRPr="001739FA">
        <w:t>asetuksen (</w:t>
      </w:r>
      <w:r w:rsidR="0090412F" w:rsidRPr="001739FA">
        <w:t>20</w:t>
      </w:r>
      <w:r w:rsidR="00984CDF" w:rsidRPr="001739FA">
        <w:t>/20</w:t>
      </w:r>
      <w:r w:rsidR="0090412F" w:rsidRPr="001739FA">
        <w:t>03</w:t>
      </w:r>
      <w:r w:rsidR="00984CDF" w:rsidRPr="001739FA">
        <w:t>).</w:t>
      </w:r>
      <w:r w:rsidR="00984CDF">
        <w:t xml:space="preserve"> </w:t>
      </w:r>
      <w:r>
        <w:t xml:space="preserve"> </w:t>
      </w:r>
    </w:p>
    <w:p w14:paraId="010B66B1" w14:textId="77777777" w:rsidR="000F434A" w:rsidRDefault="000F434A" w:rsidP="000F434A">
      <w:pPr>
        <w:ind w:left="1304"/>
      </w:pPr>
    </w:p>
    <w:p w14:paraId="2D6F44A2" w14:textId="77777777" w:rsidR="000F434A" w:rsidRPr="000F434A" w:rsidRDefault="000F434A" w:rsidP="000F434A">
      <w:pPr>
        <w:ind w:left="1304"/>
      </w:pPr>
    </w:p>
    <w:sectPr w:rsidR="000F434A" w:rsidRPr="000F434A" w:rsidSect="00562E6B">
      <w:headerReference w:type="default" r:id="rId12"/>
      <w:footerReference w:type="default" r:id="rId13"/>
      <w:headerReference w:type="first" r:id="rId14"/>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8208B" w14:textId="77777777" w:rsidR="00225C2B" w:rsidRDefault="00225C2B" w:rsidP="008E0F4A">
      <w:r>
        <w:separator/>
      </w:r>
    </w:p>
  </w:endnote>
  <w:endnote w:type="continuationSeparator" w:id="0">
    <w:p w14:paraId="3B363987" w14:textId="77777777" w:rsidR="00225C2B" w:rsidRDefault="00225C2B"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170D2"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CF9C3" w14:textId="77777777" w:rsidR="00225C2B" w:rsidRDefault="00225C2B" w:rsidP="008E0F4A">
      <w:r>
        <w:separator/>
      </w:r>
    </w:p>
  </w:footnote>
  <w:footnote w:type="continuationSeparator" w:id="0">
    <w:p w14:paraId="2A85A539" w14:textId="77777777" w:rsidR="00225C2B" w:rsidRDefault="00225C2B"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rPr>
        <w:color w:val="FF0000"/>
      </w:rPr>
    </w:sdtEndPr>
    <w:sdtContent>
      <w:p w14:paraId="67A46FC9" w14:textId="11A9FB22" w:rsidR="008E0F4A" w:rsidRPr="0037550E" w:rsidRDefault="00156E37" w:rsidP="00562E6B">
        <w:pPr>
          <w:ind w:right="-143" w:firstLine="8789"/>
          <w:jc w:val="center"/>
        </w:pPr>
        <w:r w:rsidRPr="0037550E">
          <w:rPr>
            <w:noProof/>
          </w:rPr>
          <w:fldChar w:fldCharType="begin"/>
        </w:r>
        <w:r w:rsidRPr="00942459">
          <w:rPr>
            <w:noProof/>
          </w:rPr>
          <w:instrText xml:space="preserve"> PAGE   \* MERGEFORMAT </w:instrText>
        </w:r>
        <w:r w:rsidRPr="0037550E">
          <w:rPr>
            <w:noProof/>
          </w:rPr>
          <w:fldChar w:fldCharType="separate"/>
        </w:r>
        <w:r w:rsidR="00942459">
          <w:rPr>
            <w:noProof/>
          </w:rPr>
          <w:t>8</w:t>
        </w:r>
        <w:r w:rsidRPr="0037550E">
          <w:rPr>
            <w:noProof/>
          </w:rPr>
          <w:fldChar w:fldCharType="end"/>
        </w:r>
        <w:r w:rsidR="008E0F4A" w:rsidRPr="0037550E">
          <w:t>(</w:t>
        </w:r>
        <w:r w:rsidRPr="0037550E">
          <w:rPr>
            <w:noProof/>
          </w:rPr>
          <w:fldChar w:fldCharType="begin"/>
        </w:r>
        <w:r w:rsidRPr="0037550E">
          <w:rPr>
            <w:noProof/>
          </w:rPr>
          <w:instrText xml:space="preserve"> NUMPAGES   \* MERGEFORMAT </w:instrText>
        </w:r>
        <w:r w:rsidRPr="0037550E">
          <w:rPr>
            <w:noProof/>
          </w:rPr>
          <w:fldChar w:fldCharType="separate"/>
        </w:r>
        <w:r w:rsidR="00942459">
          <w:rPr>
            <w:noProof/>
          </w:rPr>
          <w:t>8</w:t>
        </w:r>
        <w:r w:rsidRPr="0037550E">
          <w:rPr>
            <w:noProof/>
          </w:rPr>
          <w:fldChar w:fldCharType="end"/>
        </w:r>
        <w:r w:rsidR="008E0F4A" w:rsidRPr="0037550E">
          <w:t>)</w:t>
        </w:r>
      </w:p>
      <w:p w14:paraId="2A615381" w14:textId="77777777" w:rsidR="008E0F4A" w:rsidRPr="00896D73" w:rsidRDefault="008E0F4A" w:rsidP="00562E6B">
        <w:pPr>
          <w:tabs>
            <w:tab w:val="left" w:pos="5245"/>
          </w:tabs>
          <w:rPr>
            <w:color w:val="FF0000"/>
          </w:rPr>
        </w:pPr>
        <w:r w:rsidRPr="00896D73">
          <w:rPr>
            <w:color w:val="FF0000"/>
          </w:rPr>
          <w:tab/>
        </w:r>
      </w:p>
      <w:p w14:paraId="72CD3B66" w14:textId="0009BA34" w:rsidR="00FA6ACE" w:rsidRPr="00896D73" w:rsidRDefault="00896D73" w:rsidP="00896D73">
        <w:pPr>
          <w:tabs>
            <w:tab w:val="left" w:pos="2500"/>
          </w:tabs>
          <w:rPr>
            <w:color w:val="FF0000"/>
          </w:rPr>
        </w:pPr>
        <w:r w:rsidRPr="00896D73">
          <w:rPr>
            <w:color w:val="FF0000"/>
          </w:rPr>
          <w:tab/>
        </w:r>
      </w:p>
      <w:p w14:paraId="466CB975" w14:textId="77777777" w:rsidR="008E0F4A" w:rsidRPr="00C9354D" w:rsidRDefault="00225C2B" w:rsidP="00562E6B">
        <w:pPr>
          <w:rPr>
            <w:color w:val="FF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10B0" w14:textId="77777777" w:rsidR="004545F6" w:rsidRDefault="004545F6" w:rsidP="004545F6">
    <w:pPr>
      <w:ind w:right="-143"/>
    </w:pPr>
    <w:r>
      <w:t>VALTIOVARAINMINISTERIÖ</w:t>
    </w:r>
    <w:r>
      <w:tab/>
    </w:r>
    <w:r>
      <w:tab/>
      <w:t>Muistio</w:t>
    </w:r>
  </w:p>
  <w:p w14:paraId="733407FA" w14:textId="59B0B500" w:rsidR="004545F6" w:rsidRDefault="004545F6" w:rsidP="004545F6">
    <w:pPr>
      <w:ind w:right="-143"/>
    </w:pPr>
    <w:r>
      <w:t>Rahoitusmarkkinaosasto</w:t>
    </w:r>
    <w:r>
      <w:tab/>
    </w:r>
    <w:r>
      <w:tab/>
    </w:r>
    <w:r>
      <w:tab/>
    </w:r>
    <w:r w:rsidR="00526159">
      <w:t>3</w:t>
    </w:r>
    <w:r w:rsidRPr="00633A1F">
      <w:t>.</w:t>
    </w:r>
    <w:r w:rsidR="00526159">
      <w:t>2</w:t>
    </w:r>
    <w:r w:rsidR="003E0FE5" w:rsidRPr="00633A1F">
      <w:t>.202</w:t>
    </w:r>
    <w:r w:rsidR="00612B6F" w:rsidRPr="00633A1F">
      <w:t>5</w:t>
    </w:r>
  </w:p>
  <w:sdt>
    <w:sdtPr>
      <w:id w:val="9902400"/>
      <w:docPartObj>
        <w:docPartGallery w:val="Page Numbers (Top of Page)"/>
        <w:docPartUnique/>
      </w:docPartObj>
    </w:sdtPr>
    <w:sdtEndPr/>
    <w:sdtContent>
      <w:p w14:paraId="2E22EC12" w14:textId="2B6C4D7A" w:rsidR="00FA6ACE" w:rsidRDefault="00156E37" w:rsidP="00562E6B">
        <w:pPr>
          <w:ind w:right="-143" w:firstLine="8789"/>
          <w:jc w:val="right"/>
        </w:pPr>
        <w:r>
          <w:rPr>
            <w:noProof/>
          </w:rPr>
          <w:fldChar w:fldCharType="begin"/>
        </w:r>
        <w:r>
          <w:rPr>
            <w:noProof/>
          </w:rPr>
          <w:instrText xml:space="preserve"> PAGE   \* MERGEFORMAT </w:instrText>
        </w:r>
        <w:r>
          <w:rPr>
            <w:noProof/>
          </w:rPr>
          <w:fldChar w:fldCharType="separate"/>
        </w:r>
        <w:r w:rsidR="00942459">
          <w:rPr>
            <w:noProof/>
          </w:rPr>
          <w:t>1</w:t>
        </w:r>
        <w:r>
          <w:rPr>
            <w:noProof/>
          </w:rPr>
          <w:fldChar w:fldCharType="end"/>
        </w:r>
        <w:r w:rsidR="00FA6ACE">
          <w:t>(</w:t>
        </w:r>
        <w:r>
          <w:rPr>
            <w:noProof/>
          </w:rPr>
          <w:fldChar w:fldCharType="begin"/>
        </w:r>
        <w:r>
          <w:rPr>
            <w:noProof/>
          </w:rPr>
          <w:instrText xml:space="preserve"> NUMPAGES   \* MERGEFORMAT </w:instrText>
        </w:r>
        <w:r>
          <w:rPr>
            <w:noProof/>
          </w:rPr>
          <w:fldChar w:fldCharType="separate"/>
        </w:r>
        <w:r w:rsidR="00942459">
          <w:rPr>
            <w:noProof/>
          </w:rPr>
          <w:t>8</w:t>
        </w:r>
        <w:r>
          <w:rPr>
            <w:noProof/>
          </w:rPr>
          <w:fldChar w:fldCharType="end"/>
        </w:r>
        <w:r w:rsidR="00FA6ACE">
          <w:t>)</w:t>
        </w:r>
      </w:p>
      <w:p w14:paraId="0CC737E6" w14:textId="77777777" w:rsidR="00CB4C78" w:rsidRDefault="00225C2B" w:rsidP="004545F6">
        <w:pPr>
          <w:ind w:left="5245"/>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BD033A3"/>
    <w:multiLevelType w:val="hybridMultilevel"/>
    <w:tmpl w:val="E39423CE"/>
    <w:lvl w:ilvl="0" w:tplc="E916988E">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0E44721"/>
    <w:multiLevelType w:val="hybridMultilevel"/>
    <w:tmpl w:val="43BE1BEE"/>
    <w:lvl w:ilvl="0" w:tplc="D1AA170C">
      <w:start w:val="1"/>
      <w:numFmt w:val="decimal"/>
      <w:lvlText w:val="%1."/>
      <w:lvlJc w:val="left"/>
      <w:pPr>
        <w:ind w:left="360" w:hanging="360"/>
      </w:pPr>
      <w:rPr>
        <w:rFonts w:hint="default"/>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5"/>
  </w:num>
  <w:num w:numId="2">
    <w:abstractNumId w:val="8"/>
  </w:num>
  <w:num w:numId="3">
    <w:abstractNumId w:val="0"/>
  </w:num>
  <w:num w:numId="4">
    <w:abstractNumId w:val="1"/>
  </w:num>
  <w:num w:numId="5">
    <w:abstractNumId w:val="7"/>
  </w:num>
  <w:num w:numId="6">
    <w:abstractNumId w:val="4"/>
  </w:num>
  <w:num w:numId="7">
    <w:abstractNumId w:val="4"/>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F6"/>
    <w:rsid w:val="00000F41"/>
    <w:rsid w:val="0000269F"/>
    <w:rsid w:val="00003498"/>
    <w:rsid w:val="000121D6"/>
    <w:rsid w:val="00013A1C"/>
    <w:rsid w:val="0001469C"/>
    <w:rsid w:val="0001485E"/>
    <w:rsid w:val="00016E55"/>
    <w:rsid w:val="00020721"/>
    <w:rsid w:val="000264A5"/>
    <w:rsid w:val="0003182E"/>
    <w:rsid w:val="00036CC0"/>
    <w:rsid w:val="00042AA7"/>
    <w:rsid w:val="00053D44"/>
    <w:rsid w:val="00063ECB"/>
    <w:rsid w:val="000666DA"/>
    <w:rsid w:val="00075991"/>
    <w:rsid w:val="000822B7"/>
    <w:rsid w:val="00087592"/>
    <w:rsid w:val="000907B9"/>
    <w:rsid w:val="00093082"/>
    <w:rsid w:val="00096D12"/>
    <w:rsid w:val="000A10EC"/>
    <w:rsid w:val="000B0527"/>
    <w:rsid w:val="000B074F"/>
    <w:rsid w:val="000B3024"/>
    <w:rsid w:val="000B3EDD"/>
    <w:rsid w:val="000C0A2E"/>
    <w:rsid w:val="000C16F5"/>
    <w:rsid w:val="000C1D12"/>
    <w:rsid w:val="000C219F"/>
    <w:rsid w:val="000C272A"/>
    <w:rsid w:val="000C732E"/>
    <w:rsid w:val="000C73AA"/>
    <w:rsid w:val="000C771D"/>
    <w:rsid w:val="000D3235"/>
    <w:rsid w:val="000E2BE6"/>
    <w:rsid w:val="000F07A0"/>
    <w:rsid w:val="000F434A"/>
    <w:rsid w:val="000F7ECF"/>
    <w:rsid w:val="00104C36"/>
    <w:rsid w:val="00114379"/>
    <w:rsid w:val="001222CE"/>
    <w:rsid w:val="00124544"/>
    <w:rsid w:val="0013434A"/>
    <w:rsid w:val="00140D58"/>
    <w:rsid w:val="001431B7"/>
    <w:rsid w:val="0014462F"/>
    <w:rsid w:val="00144D34"/>
    <w:rsid w:val="00145D06"/>
    <w:rsid w:val="00146E82"/>
    <w:rsid w:val="00147111"/>
    <w:rsid w:val="00147FB6"/>
    <w:rsid w:val="00153C72"/>
    <w:rsid w:val="00155F3B"/>
    <w:rsid w:val="00156DB8"/>
    <w:rsid w:val="00156E37"/>
    <w:rsid w:val="00161A75"/>
    <w:rsid w:val="00163AEF"/>
    <w:rsid w:val="00163C77"/>
    <w:rsid w:val="00172321"/>
    <w:rsid w:val="001739FA"/>
    <w:rsid w:val="001776E9"/>
    <w:rsid w:val="0018027B"/>
    <w:rsid w:val="001812C6"/>
    <w:rsid w:val="001840FB"/>
    <w:rsid w:val="001857DF"/>
    <w:rsid w:val="00185D21"/>
    <w:rsid w:val="00191CD1"/>
    <w:rsid w:val="0019313E"/>
    <w:rsid w:val="0019320B"/>
    <w:rsid w:val="001A58A9"/>
    <w:rsid w:val="001A7803"/>
    <w:rsid w:val="001B078B"/>
    <w:rsid w:val="001C4652"/>
    <w:rsid w:val="001C4F1A"/>
    <w:rsid w:val="001D2B19"/>
    <w:rsid w:val="001D3805"/>
    <w:rsid w:val="001D5911"/>
    <w:rsid w:val="001D5A4E"/>
    <w:rsid w:val="001D5C4B"/>
    <w:rsid w:val="001D6619"/>
    <w:rsid w:val="001D794A"/>
    <w:rsid w:val="001E08D2"/>
    <w:rsid w:val="001E330C"/>
    <w:rsid w:val="001E5F86"/>
    <w:rsid w:val="001E658F"/>
    <w:rsid w:val="001F1840"/>
    <w:rsid w:val="001F1F0A"/>
    <w:rsid w:val="001F499F"/>
    <w:rsid w:val="001F70AF"/>
    <w:rsid w:val="001F7440"/>
    <w:rsid w:val="00200992"/>
    <w:rsid w:val="00207631"/>
    <w:rsid w:val="00210152"/>
    <w:rsid w:val="00210861"/>
    <w:rsid w:val="002110A5"/>
    <w:rsid w:val="00214337"/>
    <w:rsid w:val="00217CA8"/>
    <w:rsid w:val="00222CE5"/>
    <w:rsid w:val="00225C2B"/>
    <w:rsid w:val="002340D9"/>
    <w:rsid w:val="002352EE"/>
    <w:rsid w:val="002373F4"/>
    <w:rsid w:val="00241A39"/>
    <w:rsid w:val="00253A01"/>
    <w:rsid w:val="00254CE5"/>
    <w:rsid w:val="00255D7D"/>
    <w:rsid w:val="00266CFA"/>
    <w:rsid w:val="002728B4"/>
    <w:rsid w:val="00274F2E"/>
    <w:rsid w:val="0027681F"/>
    <w:rsid w:val="00276F95"/>
    <w:rsid w:val="002816B1"/>
    <w:rsid w:val="00286719"/>
    <w:rsid w:val="002905F0"/>
    <w:rsid w:val="00292DED"/>
    <w:rsid w:val="00296B5D"/>
    <w:rsid w:val="00297841"/>
    <w:rsid w:val="002979F5"/>
    <w:rsid w:val="002A13C4"/>
    <w:rsid w:val="002A2B79"/>
    <w:rsid w:val="002B129E"/>
    <w:rsid w:val="002B2A71"/>
    <w:rsid w:val="002B3C08"/>
    <w:rsid w:val="002B6CEA"/>
    <w:rsid w:val="002C3389"/>
    <w:rsid w:val="002C338A"/>
    <w:rsid w:val="002C5E63"/>
    <w:rsid w:val="002C65E6"/>
    <w:rsid w:val="002D31CC"/>
    <w:rsid w:val="002D3E97"/>
    <w:rsid w:val="002D4059"/>
    <w:rsid w:val="002D4BDE"/>
    <w:rsid w:val="002D52B2"/>
    <w:rsid w:val="002D54F8"/>
    <w:rsid w:val="002D6BBB"/>
    <w:rsid w:val="002D6DD6"/>
    <w:rsid w:val="002D72CF"/>
    <w:rsid w:val="002E20FE"/>
    <w:rsid w:val="002E3891"/>
    <w:rsid w:val="002E3E4A"/>
    <w:rsid w:val="002F2C92"/>
    <w:rsid w:val="002F3D6A"/>
    <w:rsid w:val="002F5F08"/>
    <w:rsid w:val="003023CA"/>
    <w:rsid w:val="003049BA"/>
    <w:rsid w:val="00307371"/>
    <w:rsid w:val="00307C47"/>
    <w:rsid w:val="00311C0D"/>
    <w:rsid w:val="00316A38"/>
    <w:rsid w:val="003268C9"/>
    <w:rsid w:val="003272BD"/>
    <w:rsid w:val="00327745"/>
    <w:rsid w:val="00335415"/>
    <w:rsid w:val="003425E6"/>
    <w:rsid w:val="003465B7"/>
    <w:rsid w:val="00346B03"/>
    <w:rsid w:val="003513DE"/>
    <w:rsid w:val="0036482E"/>
    <w:rsid w:val="00367C90"/>
    <w:rsid w:val="003717B7"/>
    <w:rsid w:val="0037550E"/>
    <w:rsid w:val="00375D0A"/>
    <w:rsid w:val="00381B3A"/>
    <w:rsid w:val="00382FE8"/>
    <w:rsid w:val="00393411"/>
    <w:rsid w:val="003A2869"/>
    <w:rsid w:val="003B7AAC"/>
    <w:rsid w:val="003C2B19"/>
    <w:rsid w:val="003C45CA"/>
    <w:rsid w:val="003C6F86"/>
    <w:rsid w:val="003D3A03"/>
    <w:rsid w:val="003D7EF3"/>
    <w:rsid w:val="003E07D3"/>
    <w:rsid w:val="003E0FE5"/>
    <w:rsid w:val="003E238A"/>
    <w:rsid w:val="003F0F91"/>
    <w:rsid w:val="003F169A"/>
    <w:rsid w:val="003F2BD6"/>
    <w:rsid w:val="003F7CFF"/>
    <w:rsid w:val="00410ECA"/>
    <w:rsid w:val="00421342"/>
    <w:rsid w:val="004435A6"/>
    <w:rsid w:val="004443BA"/>
    <w:rsid w:val="00446E3A"/>
    <w:rsid w:val="00446FD0"/>
    <w:rsid w:val="004512DF"/>
    <w:rsid w:val="004545F6"/>
    <w:rsid w:val="0047160D"/>
    <w:rsid w:val="00471B76"/>
    <w:rsid w:val="00472133"/>
    <w:rsid w:val="0047233E"/>
    <w:rsid w:val="004806D0"/>
    <w:rsid w:val="00480EC4"/>
    <w:rsid w:val="00486BE8"/>
    <w:rsid w:val="004931BB"/>
    <w:rsid w:val="00493D14"/>
    <w:rsid w:val="004967C0"/>
    <w:rsid w:val="004979CE"/>
    <w:rsid w:val="004A1398"/>
    <w:rsid w:val="004A196F"/>
    <w:rsid w:val="004A2905"/>
    <w:rsid w:val="004A7579"/>
    <w:rsid w:val="004B6ACD"/>
    <w:rsid w:val="004B7F0B"/>
    <w:rsid w:val="004C12CC"/>
    <w:rsid w:val="004C5212"/>
    <w:rsid w:val="004C6423"/>
    <w:rsid w:val="004C6B33"/>
    <w:rsid w:val="004C7C84"/>
    <w:rsid w:val="004E1E4C"/>
    <w:rsid w:val="004F0EFA"/>
    <w:rsid w:val="00504BFF"/>
    <w:rsid w:val="005146D4"/>
    <w:rsid w:val="0051596E"/>
    <w:rsid w:val="00524908"/>
    <w:rsid w:val="00526159"/>
    <w:rsid w:val="005322BC"/>
    <w:rsid w:val="00532BA3"/>
    <w:rsid w:val="00534C0B"/>
    <w:rsid w:val="005401BC"/>
    <w:rsid w:val="00541813"/>
    <w:rsid w:val="005444FE"/>
    <w:rsid w:val="00545BCD"/>
    <w:rsid w:val="00547370"/>
    <w:rsid w:val="005512A4"/>
    <w:rsid w:val="005573EF"/>
    <w:rsid w:val="00557E51"/>
    <w:rsid w:val="00562E6B"/>
    <w:rsid w:val="005735DD"/>
    <w:rsid w:val="00575123"/>
    <w:rsid w:val="00576A85"/>
    <w:rsid w:val="00580346"/>
    <w:rsid w:val="005809C9"/>
    <w:rsid w:val="005834E9"/>
    <w:rsid w:val="005841BB"/>
    <w:rsid w:val="00595305"/>
    <w:rsid w:val="0059671F"/>
    <w:rsid w:val="005A7442"/>
    <w:rsid w:val="005A7D9E"/>
    <w:rsid w:val="005C13A4"/>
    <w:rsid w:val="005C6770"/>
    <w:rsid w:val="005D4768"/>
    <w:rsid w:val="005E3BAB"/>
    <w:rsid w:val="005E4983"/>
    <w:rsid w:val="005E53BD"/>
    <w:rsid w:val="005F1549"/>
    <w:rsid w:val="005F433A"/>
    <w:rsid w:val="005F4D25"/>
    <w:rsid w:val="006031E5"/>
    <w:rsid w:val="00610C18"/>
    <w:rsid w:val="00612B6F"/>
    <w:rsid w:val="006131C2"/>
    <w:rsid w:val="00620B6E"/>
    <w:rsid w:val="00622176"/>
    <w:rsid w:val="00623CAF"/>
    <w:rsid w:val="00624271"/>
    <w:rsid w:val="0062621F"/>
    <w:rsid w:val="00633A1F"/>
    <w:rsid w:val="00634B45"/>
    <w:rsid w:val="0063634B"/>
    <w:rsid w:val="00636511"/>
    <w:rsid w:val="00637D5A"/>
    <w:rsid w:val="00642BEF"/>
    <w:rsid w:val="006431A2"/>
    <w:rsid w:val="0066171B"/>
    <w:rsid w:val="00666964"/>
    <w:rsid w:val="006715BF"/>
    <w:rsid w:val="00672FCE"/>
    <w:rsid w:val="006761EB"/>
    <w:rsid w:val="0069135D"/>
    <w:rsid w:val="00695FF8"/>
    <w:rsid w:val="006A439C"/>
    <w:rsid w:val="006A46DC"/>
    <w:rsid w:val="006A4A91"/>
    <w:rsid w:val="006B2C0B"/>
    <w:rsid w:val="006B4970"/>
    <w:rsid w:val="006D0BDF"/>
    <w:rsid w:val="006D40F8"/>
    <w:rsid w:val="006D6C2D"/>
    <w:rsid w:val="006D710F"/>
    <w:rsid w:val="006E3A85"/>
    <w:rsid w:val="006E3AAF"/>
    <w:rsid w:val="006F0904"/>
    <w:rsid w:val="006F2409"/>
    <w:rsid w:val="006F2A4B"/>
    <w:rsid w:val="006F418B"/>
    <w:rsid w:val="007067BF"/>
    <w:rsid w:val="00711989"/>
    <w:rsid w:val="007176DF"/>
    <w:rsid w:val="007202C2"/>
    <w:rsid w:val="00722420"/>
    <w:rsid w:val="00726B5D"/>
    <w:rsid w:val="00730049"/>
    <w:rsid w:val="00736E16"/>
    <w:rsid w:val="00740B67"/>
    <w:rsid w:val="007428CE"/>
    <w:rsid w:val="00743F4A"/>
    <w:rsid w:val="007444FC"/>
    <w:rsid w:val="00760652"/>
    <w:rsid w:val="0076257D"/>
    <w:rsid w:val="00762B16"/>
    <w:rsid w:val="007643CB"/>
    <w:rsid w:val="00765AE8"/>
    <w:rsid w:val="00766D0E"/>
    <w:rsid w:val="007670C8"/>
    <w:rsid w:val="007729CF"/>
    <w:rsid w:val="00777EE6"/>
    <w:rsid w:val="00783B52"/>
    <w:rsid w:val="007855AC"/>
    <w:rsid w:val="00785D97"/>
    <w:rsid w:val="007909C0"/>
    <w:rsid w:val="0079289F"/>
    <w:rsid w:val="00796F76"/>
    <w:rsid w:val="007A1410"/>
    <w:rsid w:val="007A5F77"/>
    <w:rsid w:val="007A74D4"/>
    <w:rsid w:val="007B4560"/>
    <w:rsid w:val="007B4E42"/>
    <w:rsid w:val="007B5857"/>
    <w:rsid w:val="007B788E"/>
    <w:rsid w:val="007C2B22"/>
    <w:rsid w:val="007C48AC"/>
    <w:rsid w:val="007C622F"/>
    <w:rsid w:val="007C6DF3"/>
    <w:rsid w:val="007D15A8"/>
    <w:rsid w:val="007D2F99"/>
    <w:rsid w:val="007D41DC"/>
    <w:rsid w:val="007E51C3"/>
    <w:rsid w:val="007F097F"/>
    <w:rsid w:val="007F6130"/>
    <w:rsid w:val="00801CE2"/>
    <w:rsid w:val="0080205A"/>
    <w:rsid w:val="008021E7"/>
    <w:rsid w:val="00802409"/>
    <w:rsid w:val="008119FF"/>
    <w:rsid w:val="00811D8D"/>
    <w:rsid w:val="008124BA"/>
    <w:rsid w:val="008145C5"/>
    <w:rsid w:val="00816F42"/>
    <w:rsid w:val="008200A9"/>
    <w:rsid w:val="008441C3"/>
    <w:rsid w:val="00845688"/>
    <w:rsid w:val="00845BDE"/>
    <w:rsid w:val="00847585"/>
    <w:rsid w:val="008559F2"/>
    <w:rsid w:val="008569B5"/>
    <w:rsid w:val="008628BC"/>
    <w:rsid w:val="008677F9"/>
    <w:rsid w:val="00870984"/>
    <w:rsid w:val="00883146"/>
    <w:rsid w:val="00883A62"/>
    <w:rsid w:val="00885EDF"/>
    <w:rsid w:val="00887B44"/>
    <w:rsid w:val="00896D73"/>
    <w:rsid w:val="008A0773"/>
    <w:rsid w:val="008A4280"/>
    <w:rsid w:val="008A5FC1"/>
    <w:rsid w:val="008A6FCC"/>
    <w:rsid w:val="008B750E"/>
    <w:rsid w:val="008C1614"/>
    <w:rsid w:val="008C3C7D"/>
    <w:rsid w:val="008D5E64"/>
    <w:rsid w:val="008D7EBF"/>
    <w:rsid w:val="008E0F4A"/>
    <w:rsid w:val="008E1E77"/>
    <w:rsid w:val="008E30B8"/>
    <w:rsid w:val="008F0F91"/>
    <w:rsid w:val="00903E9C"/>
    <w:rsid w:val="0090412F"/>
    <w:rsid w:val="009047B7"/>
    <w:rsid w:val="00906E49"/>
    <w:rsid w:val="00906F4F"/>
    <w:rsid w:val="0092328E"/>
    <w:rsid w:val="00931381"/>
    <w:rsid w:val="00932290"/>
    <w:rsid w:val="00936210"/>
    <w:rsid w:val="00937380"/>
    <w:rsid w:val="00942459"/>
    <w:rsid w:val="009510E8"/>
    <w:rsid w:val="009530B6"/>
    <w:rsid w:val="009659C2"/>
    <w:rsid w:val="009733DB"/>
    <w:rsid w:val="00984CDF"/>
    <w:rsid w:val="009951AE"/>
    <w:rsid w:val="009A484D"/>
    <w:rsid w:val="009A6035"/>
    <w:rsid w:val="009A76AC"/>
    <w:rsid w:val="009B230C"/>
    <w:rsid w:val="009B53DD"/>
    <w:rsid w:val="009B6311"/>
    <w:rsid w:val="009C10F8"/>
    <w:rsid w:val="009C2BD9"/>
    <w:rsid w:val="009D136C"/>
    <w:rsid w:val="009D1831"/>
    <w:rsid w:val="009D222E"/>
    <w:rsid w:val="009E4828"/>
    <w:rsid w:val="009E56BA"/>
    <w:rsid w:val="009F0239"/>
    <w:rsid w:val="009F1EB7"/>
    <w:rsid w:val="009F3877"/>
    <w:rsid w:val="009F426A"/>
    <w:rsid w:val="00A01D90"/>
    <w:rsid w:val="00A02844"/>
    <w:rsid w:val="00A100C4"/>
    <w:rsid w:val="00A135F7"/>
    <w:rsid w:val="00A17FF0"/>
    <w:rsid w:val="00A20070"/>
    <w:rsid w:val="00A24604"/>
    <w:rsid w:val="00A2494F"/>
    <w:rsid w:val="00A25B54"/>
    <w:rsid w:val="00A32346"/>
    <w:rsid w:val="00A34D24"/>
    <w:rsid w:val="00A35B85"/>
    <w:rsid w:val="00A374EA"/>
    <w:rsid w:val="00A41F32"/>
    <w:rsid w:val="00A42C5E"/>
    <w:rsid w:val="00A434C8"/>
    <w:rsid w:val="00A467C4"/>
    <w:rsid w:val="00A52D3D"/>
    <w:rsid w:val="00A612FC"/>
    <w:rsid w:val="00A61DA6"/>
    <w:rsid w:val="00A63E1E"/>
    <w:rsid w:val="00A64BD2"/>
    <w:rsid w:val="00A70598"/>
    <w:rsid w:val="00A75231"/>
    <w:rsid w:val="00A75AC1"/>
    <w:rsid w:val="00A77CDE"/>
    <w:rsid w:val="00A77D5D"/>
    <w:rsid w:val="00A85422"/>
    <w:rsid w:val="00A85712"/>
    <w:rsid w:val="00A90735"/>
    <w:rsid w:val="00A93C2C"/>
    <w:rsid w:val="00A94900"/>
    <w:rsid w:val="00A95AAE"/>
    <w:rsid w:val="00AA5350"/>
    <w:rsid w:val="00AB4DF0"/>
    <w:rsid w:val="00AB4EC3"/>
    <w:rsid w:val="00AC098D"/>
    <w:rsid w:val="00AC3C95"/>
    <w:rsid w:val="00AE434D"/>
    <w:rsid w:val="00AF2EBD"/>
    <w:rsid w:val="00AF3346"/>
    <w:rsid w:val="00B05B58"/>
    <w:rsid w:val="00B06D19"/>
    <w:rsid w:val="00B15BAA"/>
    <w:rsid w:val="00B216A5"/>
    <w:rsid w:val="00B36E51"/>
    <w:rsid w:val="00B371AD"/>
    <w:rsid w:val="00B42986"/>
    <w:rsid w:val="00B50994"/>
    <w:rsid w:val="00B52404"/>
    <w:rsid w:val="00B52D79"/>
    <w:rsid w:val="00B56FBF"/>
    <w:rsid w:val="00B60C00"/>
    <w:rsid w:val="00B61468"/>
    <w:rsid w:val="00B62AF4"/>
    <w:rsid w:val="00B64D58"/>
    <w:rsid w:val="00B65EB6"/>
    <w:rsid w:val="00B762B1"/>
    <w:rsid w:val="00B770E5"/>
    <w:rsid w:val="00B7798F"/>
    <w:rsid w:val="00B80201"/>
    <w:rsid w:val="00B83A36"/>
    <w:rsid w:val="00B84631"/>
    <w:rsid w:val="00B846DC"/>
    <w:rsid w:val="00B90DDB"/>
    <w:rsid w:val="00B91CA0"/>
    <w:rsid w:val="00B92250"/>
    <w:rsid w:val="00B9264D"/>
    <w:rsid w:val="00B93653"/>
    <w:rsid w:val="00B94E76"/>
    <w:rsid w:val="00B94F8C"/>
    <w:rsid w:val="00BA0064"/>
    <w:rsid w:val="00BA0B2A"/>
    <w:rsid w:val="00BC08AE"/>
    <w:rsid w:val="00BC162D"/>
    <w:rsid w:val="00BC26AD"/>
    <w:rsid w:val="00BD3746"/>
    <w:rsid w:val="00BE0D90"/>
    <w:rsid w:val="00BE49E5"/>
    <w:rsid w:val="00BE4CA3"/>
    <w:rsid w:val="00BF06A8"/>
    <w:rsid w:val="00BF06F7"/>
    <w:rsid w:val="00BF1436"/>
    <w:rsid w:val="00BF1557"/>
    <w:rsid w:val="00BF2FFC"/>
    <w:rsid w:val="00C006E3"/>
    <w:rsid w:val="00C0381D"/>
    <w:rsid w:val="00C06610"/>
    <w:rsid w:val="00C15F3E"/>
    <w:rsid w:val="00C20E28"/>
    <w:rsid w:val="00C21181"/>
    <w:rsid w:val="00C2194E"/>
    <w:rsid w:val="00C36DD0"/>
    <w:rsid w:val="00C42101"/>
    <w:rsid w:val="00C47A96"/>
    <w:rsid w:val="00C50C4E"/>
    <w:rsid w:val="00C5213E"/>
    <w:rsid w:val="00C525D7"/>
    <w:rsid w:val="00C57430"/>
    <w:rsid w:val="00C575A0"/>
    <w:rsid w:val="00C61CE2"/>
    <w:rsid w:val="00C64DE0"/>
    <w:rsid w:val="00C67077"/>
    <w:rsid w:val="00C777CF"/>
    <w:rsid w:val="00C82E80"/>
    <w:rsid w:val="00C83E0E"/>
    <w:rsid w:val="00C9166B"/>
    <w:rsid w:val="00C91AB3"/>
    <w:rsid w:val="00C9354D"/>
    <w:rsid w:val="00CA0FAC"/>
    <w:rsid w:val="00CA31B2"/>
    <w:rsid w:val="00CB25B3"/>
    <w:rsid w:val="00CB4C78"/>
    <w:rsid w:val="00CC0879"/>
    <w:rsid w:val="00CC3814"/>
    <w:rsid w:val="00CC42A6"/>
    <w:rsid w:val="00CC5C64"/>
    <w:rsid w:val="00CC7096"/>
    <w:rsid w:val="00CD3918"/>
    <w:rsid w:val="00CD4A95"/>
    <w:rsid w:val="00CE0184"/>
    <w:rsid w:val="00CE06F0"/>
    <w:rsid w:val="00CE10A9"/>
    <w:rsid w:val="00CE30E0"/>
    <w:rsid w:val="00CE3430"/>
    <w:rsid w:val="00CF157D"/>
    <w:rsid w:val="00CF440A"/>
    <w:rsid w:val="00CF459B"/>
    <w:rsid w:val="00D03319"/>
    <w:rsid w:val="00D05785"/>
    <w:rsid w:val="00D1046E"/>
    <w:rsid w:val="00D12508"/>
    <w:rsid w:val="00D13098"/>
    <w:rsid w:val="00D21ED1"/>
    <w:rsid w:val="00D22D43"/>
    <w:rsid w:val="00D25AD2"/>
    <w:rsid w:val="00D35E49"/>
    <w:rsid w:val="00D36A44"/>
    <w:rsid w:val="00D40118"/>
    <w:rsid w:val="00D44B33"/>
    <w:rsid w:val="00D5425C"/>
    <w:rsid w:val="00D5540A"/>
    <w:rsid w:val="00D60C53"/>
    <w:rsid w:val="00D76D7A"/>
    <w:rsid w:val="00D77D3E"/>
    <w:rsid w:val="00D80C39"/>
    <w:rsid w:val="00D84392"/>
    <w:rsid w:val="00D844BA"/>
    <w:rsid w:val="00D87C57"/>
    <w:rsid w:val="00D93C15"/>
    <w:rsid w:val="00D96617"/>
    <w:rsid w:val="00DA0736"/>
    <w:rsid w:val="00DA3CA7"/>
    <w:rsid w:val="00DA5F9A"/>
    <w:rsid w:val="00DA7A2C"/>
    <w:rsid w:val="00DC04A0"/>
    <w:rsid w:val="00DC3866"/>
    <w:rsid w:val="00DC395A"/>
    <w:rsid w:val="00DC4AA0"/>
    <w:rsid w:val="00DD1CBB"/>
    <w:rsid w:val="00DD3792"/>
    <w:rsid w:val="00DD503D"/>
    <w:rsid w:val="00DE107F"/>
    <w:rsid w:val="00DE154B"/>
    <w:rsid w:val="00DE217C"/>
    <w:rsid w:val="00DE3804"/>
    <w:rsid w:val="00DE6961"/>
    <w:rsid w:val="00DE7AC8"/>
    <w:rsid w:val="00DE7F4C"/>
    <w:rsid w:val="00DF1165"/>
    <w:rsid w:val="00DF61E1"/>
    <w:rsid w:val="00E02D93"/>
    <w:rsid w:val="00E06A51"/>
    <w:rsid w:val="00E07440"/>
    <w:rsid w:val="00E07E20"/>
    <w:rsid w:val="00E10F3F"/>
    <w:rsid w:val="00E121B2"/>
    <w:rsid w:val="00E14AD7"/>
    <w:rsid w:val="00E15732"/>
    <w:rsid w:val="00E16724"/>
    <w:rsid w:val="00E21581"/>
    <w:rsid w:val="00E2160A"/>
    <w:rsid w:val="00E22191"/>
    <w:rsid w:val="00E3140A"/>
    <w:rsid w:val="00E330A7"/>
    <w:rsid w:val="00E33201"/>
    <w:rsid w:val="00E40260"/>
    <w:rsid w:val="00E40C3B"/>
    <w:rsid w:val="00E44004"/>
    <w:rsid w:val="00E44094"/>
    <w:rsid w:val="00E50B7D"/>
    <w:rsid w:val="00E511FF"/>
    <w:rsid w:val="00E5300E"/>
    <w:rsid w:val="00E568A6"/>
    <w:rsid w:val="00E6126B"/>
    <w:rsid w:val="00E62541"/>
    <w:rsid w:val="00E71A0A"/>
    <w:rsid w:val="00E71C39"/>
    <w:rsid w:val="00E77117"/>
    <w:rsid w:val="00E80B1C"/>
    <w:rsid w:val="00E84CE5"/>
    <w:rsid w:val="00E857E0"/>
    <w:rsid w:val="00E908D5"/>
    <w:rsid w:val="00EB1193"/>
    <w:rsid w:val="00EB6E1C"/>
    <w:rsid w:val="00EC4481"/>
    <w:rsid w:val="00EC6FC5"/>
    <w:rsid w:val="00ED0E47"/>
    <w:rsid w:val="00EE7AD6"/>
    <w:rsid w:val="00EF4E1D"/>
    <w:rsid w:val="00EF5A18"/>
    <w:rsid w:val="00EF6497"/>
    <w:rsid w:val="00F03376"/>
    <w:rsid w:val="00F03571"/>
    <w:rsid w:val="00F0368A"/>
    <w:rsid w:val="00F14AA1"/>
    <w:rsid w:val="00F20758"/>
    <w:rsid w:val="00F21B00"/>
    <w:rsid w:val="00F22F91"/>
    <w:rsid w:val="00F23CF6"/>
    <w:rsid w:val="00F31392"/>
    <w:rsid w:val="00F3627C"/>
    <w:rsid w:val="00F36CE3"/>
    <w:rsid w:val="00F430E7"/>
    <w:rsid w:val="00F521D5"/>
    <w:rsid w:val="00F534A7"/>
    <w:rsid w:val="00F55967"/>
    <w:rsid w:val="00F62E6A"/>
    <w:rsid w:val="00F6315C"/>
    <w:rsid w:val="00F63379"/>
    <w:rsid w:val="00F7177D"/>
    <w:rsid w:val="00F734F9"/>
    <w:rsid w:val="00F73B15"/>
    <w:rsid w:val="00F75C36"/>
    <w:rsid w:val="00F9665A"/>
    <w:rsid w:val="00F97B3A"/>
    <w:rsid w:val="00FA356E"/>
    <w:rsid w:val="00FA57F7"/>
    <w:rsid w:val="00FA5EA9"/>
    <w:rsid w:val="00FA675D"/>
    <w:rsid w:val="00FA6ACE"/>
    <w:rsid w:val="00FA7BF2"/>
    <w:rsid w:val="00FB1F6C"/>
    <w:rsid w:val="00FB6ABF"/>
    <w:rsid w:val="00FC5B5E"/>
    <w:rsid w:val="00FC63C7"/>
    <w:rsid w:val="00FD0163"/>
    <w:rsid w:val="00FD0858"/>
    <w:rsid w:val="00FD1461"/>
    <w:rsid w:val="00FE3392"/>
    <w:rsid w:val="00FE559D"/>
    <w:rsid w:val="00FE5B35"/>
    <w:rsid w:val="00FF51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DB364"/>
  <w15:chartTrackingRefBased/>
  <w15:docId w15:val="{A6779B70-A920-4942-94FA-5B5B8080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styleId="Luettelokappale">
    <w:name w:val="List Paragraph"/>
    <w:basedOn w:val="Normaali"/>
    <w:uiPriority w:val="34"/>
    <w:rsid w:val="004545F6"/>
    <w:pPr>
      <w:ind w:left="720"/>
      <w:contextualSpacing/>
    </w:pPr>
  </w:style>
  <w:style w:type="character" w:styleId="Kommentinviite">
    <w:name w:val="annotation reference"/>
    <w:basedOn w:val="Kappaleenoletusfontti"/>
    <w:uiPriority w:val="99"/>
    <w:semiHidden/>
    <w:unhideWhenUsed/>
    <w:rsid w:val="006B2C0B"/>
    <w:rPr>
      <w:sz w:val="16"/>
      <w:szCs w:val="16"/>
    </w:rPr>
  </w:style>
  <w:style w:type="paragraph" w:styleId="Kommentinteksti">
    <w:name w:val="annotation text"/>
    <w:basedOn w:val="Normaali"/>
    <w:link w:val="KommentintekstiChar"/>
    <w:uiPriority w:val="99"/>
    <w:unhideWhenUsed/>
    <w:rsid w:val="006B2C0B"/>
    <w:rPr>
      <w:sz w:val="20"/>
    </w:rPr>
  </w:style>
  <w:style w:type="character" w:customStyle="1" w:styleId="KommentintekstiChar">
    <w:name w:val="Kommentin teksti Char"/>
    <w:basedOn w:val="Kappaleenoletusfontti"/>
    <w:link w:val="Kommentinteksti"/>
    <w:uiPriority w:val="99"/>
    <w:rsid w:val="006B2C0B"/>
    <w:rPr>
      <w:lang w:eastAsia="en-US"/>
    </w:rPr>
  </w:style>
  <w:style w:type="paragraph" w:styleId="Kommentinotsikko">
    <w:name w:val="annotation subject"/>
    <w:basedOn w:val="Kommentinteksti"/>
    <w:next w:val="Kommentinteksti"/>
    <w:link w:val="KommentinotsikkoChar"/>
    <w:uiPriority w:val="99"/>
    <w:semiHidden/>
    <w:unhideWhenUsed/>
    <w:rsid w:val="006B2C0B"/>
    <w:rPr>
      <w:b/>
      <w:bCs/>
    </w:rPr>
  </w:style>
  <w:style w:type="character" w:customStyle="1" w:styleId="KommentinotsikkoChar">
    <w:name w:val="Kommentin otsikko Char"/>
    <w:basedOn w:val="KommentintekstiChar"/>
    <w:link w:val="Kommentinotsikko"/>
    <w:uiPriority w:val="99"/>
    <w:semiHidden/>
    <w:rsid w:val="006B2C0B"/>
    <w:rPr>
      <w:b/>
      <w:bCs/>
      <w:lang w:eastAsia="en-US"/>
    </w:rPr>
  </w:style>
  <w:style w:type="paragraph" w:styleId="Muutos">
    <w:name w:val="Revision"/>
    <w:hidden/>
    <w:uiPriority w:val="99"/>
    <w:semiHidden/>
    <w:rsid w:val="007176DF"/>
    <w:rPr>
      <w:sz w:val="24"/>
      <w:lang w:eastAsia="en-US"/>
    </w:rPr>
  </w:style>
  <w:style w:type="character" w:styleId="Hyperlinkki">
    <w:name w:val="Hyperlink"/>
    <w:basedOn w:val="Kappaleenoletusfontti"/>
    <w:uiPriority w:val="99"/>
    <w:unhideWhenUsed/>
    <w:rsid w:val="004F0EFA"/>
    <w:rPr>
      <w:color w:val="0000FF" w:themeColor="hyperlink"/>
      <w:u w:val="single"/>
    </w:rPr>
  </w:style>
  <w:style w:type="character" w:customStyle="1" w:styleId="UnresolvedMention">
    <w:name w:val="Unresolved Mention"/>
    <w:basedOn w:val="Kappaleenoletusfontti"/>
    <w:uiPriority w:val="99"/>
    <w:semiHidden/>
    <w:unhideWhenUsed/>
    <w:rsid w:val="004F0EFA"/>
    <w:rPr>
      <w:color w:val="605E5C"/>
      <w:shd w:val="clear" w:color="auto" w:fill="E1DFDD"/>
    </w:rPr>
  </w:style>
  <w:style w:type="character" w:customStyle="1" w:styleId="cf01">
    <w:name w:val="cf01"/>
    <w:basedOn w:val="Kappaleenoletusfontti"/>
    <w:rsid w:val="000264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A6B31970F7B3B741B2738BEAD5D7AA59" ma:contentTypeVersion="4" ma:contentTypeDescription="Kampus asiakirja" ma:contentTypeScope="" ma:versionID="cffbde93a920dfc94ad0a04f33f2374f">
  <xsd:schema xmlns:xsd="http://www.w3.org/2001/XMLSchema" xmlns:xs="http://www.w3.org/2001/XMLSchema" xmlns:p="http://schemas.microsoft.com/office/2006/metadata/properties" xmlns:ns2="c138b538-c2fd-4cca-8c26-6e4e32e5a042" xmlns:ns3="5abd6d4c-0e15-4253-b678-b26fa29b3b9b" targetNamespace="http://schemas.microsoft.com/office/2006/metadata/properties" ma:root="true" ma:fieldsID="b6c9c96da000d9086e70080ad5382cb0" ns2:_="" ns3:_="">
    <xsd:import namespace="c138b538-c2fd-4cca-8c26-6e4e32e5a042"/>
    <xsd:import namespace="5abd6d4c-0e15-4253-b678-b26fa29b3b9b"/>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ab236738-b039-494e-91a1-c917018d0cff}" ma:internalName="TaxCatchAll" ma:showField="CatchAllData" ma:web="5abd6d4c-0e15-4253-b678-b26fa29b3b9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236738-b039-494e-91a1-c917018d0cff}" ma:internalName="TaxCatchAllLabel" ma:readOnly="true" ma:showField="CatchAllDataLabel" ma:web="5abd6d4c-0e15-4253-b678-b26fa29b3b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bd6d4c-0e15-4253-b678-b26fa29b3b9b"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5AF1-3EA9-4A75-9A6C-F5A9360B1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5abd6d4c-0e15-4253-b678-b26fa29b3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7F197-1B98-466B-8D1E-8C9CBC957070}">
  <ds:schemaRefs>
    <ds:schemaRef ds:uri="http://schemas.microsoft.com/office/2006/metadata/properties"/>
    <ds:schemaRef ds:uri="http://schemas.microsoft.com/office/infopath/2007/PartnerControls"/>
    <ds:schemaRef ds:uri="c138b538-c2fd-4cca-8c26-6e4e32e5a042"/>
  </ds:schemaRefs>
</ds:datastoreItem>
</file>

<file path=customXml/itemProps3.xml><?xml version="1.0" encoding="utf-8"?>
<ds:datastoreItem xmlns:ds="http://schemas.openxmlformats.org/officeDocument/2006/customXml" ds:itemID="{802FB424-C3AB-496A-A5C4-54C3DE3288D2}">
  <ds:schemaRefs>
    <ds:schemaRef ds:uri="http://schemas.microsoft.com/sharepoint/v3/contenttype/forms"/>
  </ds:schemaRefs>
</ds:datastoreItem>
</file>

<file path=customXml/itemProps4.xml><?xml version="1.0" encoding="utf-8"?>
<ds:datastoreItem xmlns:ds="http://schemas.openxmlformats.org/officeDocument/2006/customXml" ds:itemID="{48208343-5601-429D-8BD7-D01FFCD01C31}">
  <ds:schemaRefs>
    <ds:schemaRef ds:uri="Microsoft.SharePoint.Taxonomy.ContentTypeSync"/>
  </ds:schemaRefs>
</ds:datastoreItem>
</file>

<file path=customXml/itemProps5.xml><?xml version="1.0" encoding="utf-8"?>
<ds:datastoreItem xmlns:ds="http://schemas.openxmlformats.org/officeDocument/2006/customXml" ds:itemID="{078FDD88-ECD0-416B-A89D-C8271F22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2632</Words>
  <Characters>21328</Characters>
  <Application>Microsoft Office Word</Application>
  <DocSecurity>0</DocSecurity>
  <Lines>177</Lines>
  <Paragraphs>47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Takausmaksuasetus muistioluonnos 19.3.2024</vt:lpstr>
      <vt:lpstr>Takausmaksuasetus muistioluonnos 19.3.2024</vt:lpstr>
    </vt:vector>
  </TitlesOfParts>
  <Company>Suomen valtion</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Takausmaksuasetus muistioluonnos 19.3.2024</dc:title>
  <dc:subject/>
  <dc:creator>Lehtiö Sakari</dc:creator>
  <cp:keywords/>
  <dc:description/>
  <cp:lastModifiedBy>Jokela Julia (VM)</cp:lastModifiedBy>
  <cp:revision>11</cp:revision>
  <cp:lastPrinted>2018-10-25T09:05:00Z</cp:lastPrinted>
  <dcterms:created xsi:type="dcterms:W3CDTF">2025-01-31T15:23:00Z</dcterms:created>
  <dcterms:modified xsi:type="dcterms:W3CDTF">2025-02-03T09:48:00Z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0x010100B5FAB64B6C204DD994D3FAC0C34E2BFF00A6B31970F7B3B741B2738BEAD5D7AA59</vt:lpwstr>
  </property>
  <property fmtid="{D5CDD505-2E9C-101B-9397-08002B2CF9AE}" pid="3" name="KampusOrganization">
    <vt:lpwstr/>
  </property>
  <property fmtid="{D5CDD505-2E9C-101B-9397-08002B2CF9AE}" pid="4" name="KampusKeywords">
    <vt:lpwstr/>
  </property>
</Properties>
</file>