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83" w:rsidRDefault="000B4360"/>
    <w:p w:rsidR="00195883" w:rsidRDefault="000B4360"/>
    <w:p w:rsidR="002203A2" w:rsidRPr="000B4360" w:rsidRDefault="00F86F56">
      <w:pPr>
        <w:rPr>
          <w:lang w:val="sv-SE"/>
        </w:rPr>
      </w:pPr>
      <w:r w:rsidRPr="000B4360">
        <w:rPr>
          <w:lang w:val="sv-SE"/>
        </w:rPr>
        <w:t>Enligt sändlista</w:t>
      </w:r>
    </w:p>
    <w:p w:rsidR="002A6CD5" w:rsidRPr="000B4360" w:rsidRDefault="000B4360" w:rsidP="00195883">
      <w:pPr>
        <w:rPr>
          <w:lang w:val="sv-SE"/>
        </w:rPr>
      </w:pPr>
    </w:p>
    <w:p w:rsidR="00195883" w:rsidRPr="000B4360" w:rsidRDefault="000B4360" w:rsidP="00195883">
      <w:pPr>
        <w:pStyle w:val="Otsikko"/>
        <w:spacing w:after="0"/>
        <w:rPr>
          <w:lang w:val="sv-SE"/>
        </w:rPr>
      </w:pPr>
    </w:p>
    <w:p w:rsidR="00195883" w:rsidRPr="000B4360" w:rsidRDefault="000B4360" w:rsidP="00195883">
      <w:pPr>
        <w:pStyle w:val="Leipteksti"/>
        <w:spacing w:after="0"/>
        <w:rPr>
          <w:lang w:val="sv-SE"/>
        </w:rPr>
      </w:pPr>
    </w:p>
    <w:p w:rsidR="00195883" w:rsidRPr="000B4360" w:rsidRDefault="000B4360" w:rsidP="00195883">
      <w:pPr>
        <w:pStyle w:val="Leipteksti"/>
        <w:spacing w:after="0"/>
        <w:rPr>
          <w:lang w:val="sv-SE"/>
        </w:rPr>
      </w:pPr>
    </w:p>
    <w:p w:rsidR="00195883" w:rsidRPr="000B4360" w:rsidRDefault="000B4360" w:rsidP="00195883">
      <w:pPr>
        <w:pStyle w:val="Leipteksti"/>
        <w:spacing w:after="0"/>
        <w:rPr>
          <w:lang w:val="sv-SE"/>
        </w:rPr>
      </w:pPr>
    </w:p>
    <w:p w:rsidR="00195883" w:rsidRPr="000B4360" w:rsidRDefault="000B4360" w:rsidP="00195883">
      <w:pPr>
        <w:pStyle w:val="Leipteksti"/>
        <w:spacing w:after="0"/>
        <w:rPr>
          <w:lang w:val="sv-SE"/>
        </w:rPr>
      </w:pPr>
    </w:p>
    <w:p w:rsidR="00195883" w:rsidRPr="000B4360" w:rsidRDefault="000B4360" w:rsidP="00195883">
      <w:pPr>
        <w:pStyle w:val="Leipteksti"/>
        <w:spacing w:after="0"/>
        <w:rPr>
          <w:lang w:val="sv-SE"/>
        </w:rPr>
      </w:pPr>
    </w:p>
    <w:p w:rsidR="00195883" w:rsidRPr="000B4360" w:rsidRDefault="000B4360" w:rsidP="00195883">
      <w:pPr>
        <w:pStyle w:val="Leipteksti"/>
        <w:spacing w:after="0"/>
        <w:rPr>
          <w:lang w:val="sv-SE"/>
        </w:rPr>
      </w:pPr>
    </w:p>
    <w:p w:rsidR="00195883" w:rsidRPr="000B4360" w:rsidRDefault="000B4360" w:rsidP="00195883">
      <w:pPr>
        <w:pStyle w:val="Leipteksti"/>
        <w:spacing w:after="0"/>
        <w:rPr>
          <w:lang w:val="sv-SE"/>
        </w:rPr>
      </w:pPr>
    </w:p>
    <w:p w:rsidR="00195883" w:rsidRPr="00195883" w:rsidRDefault="00F86F56" w:rsidP="00195883">
      <w:pPr>
        <w:pStyle w:val="Otsikko"/>
        <w:rPr>
          <w:lang w:val="sv-SE"/>
        </w:rPr>
      </w:pPr>
      <w:r>
        <w:fldChar w:fldCharType="begin"/>
      </w:r>
      <w:r w:rsidRPr="00195883">
        <w:rPr>
          <w:lang w:val="sv-SE"/>
        </w:rPr>
        <w:instrText xml:space="preserve"> DOCPROPERTY  sm_otsikko  \* MERGEFORMAT </w:instrText>
      </w:r>
      <w:r>
        <w:fldChar w:fldCharType="separate"/>
      </w:r>
      <w:r w:rsidRPr="00195883">
        <w:rPr>
          <w:lang w:val="sv-SE"/>
        </w:rPr>
        <w:t>Begäran om utlåtande om förslaget till lagstiftning om civil underrättelseinhämtning</w:t>
      </w:r>
      <w:r>
        <w:fldChar w:fldCharType="end"/>
      </w:r>
      <w:r w:rsidR="000B4360" w:rsidRPr="000B4360">
        <w:rPr>
          <w:lang w:val="sv-SE"/>
        </w:rPr>
        <w:t>;</w:t>
      </w:r>
      <w:r w:rsidR="000B4360">
        <w:rPr>
          <w:lang w:val="sv-SE"/>
        </w:rPr>
        <w:t xml:space="preserve"> </w:t>
      </w:r>
      <w:r w:rsidR="000B4360" w:rsidRPr="000B4360">
        <w:rPr>
          <w:lang w:val="sv-SE"/>
        </w:rPr>
        <w:t>arbetsgruppsbetänkande 8/2017</w:t>
      </w:r>
      <w:bookmarkStart w:id="0" w:name="_GoBack"/>
      <w:bookmarkEnd w:id="0"/>
      <w:r w:rsidRPr="00195883">
        <w:rPr>
          <w:lang w:val="sv-SE"/>
        </w:rPr>
        <w:t xml:space="preserve"> </w:t>
      </w:r>
    </w:p>
    <w:p w:rsidR="00195883" w:rsidRDefault="000B4360" w:rsidP="00195883">
      <w:pPr>
        <w:pStyle w:val="Otsikko"/>
        <w:rPr>
          <w:b w:val="0"/>
          <w:kern w:val="0"/>
          <w:szCs w:val="20"/>
          <w:lang w:val="sv-SE"/>
        </w:rPr>
      </w:pPr>
    </w:p>
    <w:p w:rsidR="00195883" w:rsidRPr="00195883" w:rsidRDefault="00F86F56" w:rsidP="00195883">
      <w:pPr>
        <w:pStyle w:val="Leipteksti"/>
        <w:rPr>
          <w:lang w:val="sv-SE"/>
        </w:rPr>
      </w:pPr>
      <w:r w:rsidRPr="00195883">
        <w:rPr>
          <w:lang w:val="sv-SE"/>
        </w:rPr>
        <w:t xml:space="preserve">Den arbetsgrupp som beredde lagstiftningen om civil underrättelseinhämtning överlämnade sitt betänkande till inrikesminister Paula Risikko den 19 april 2017. </w:t>
      </w:r>
    </w:p>
    <w:p w:rsidR="00195883" w:rsidRPr="00195883" w:rsidRDefault="00F86F56" w:rsidP="00195883">
      <w:pPr>
        <w:pStyle w:val="Leipteksti"/>
        <w:rPr>
          <w:b/>
          <w:lang w:val="sv-SE"/>
        </w:rPr>
      </w:pPr>
      <w:r w:rsidRPr="00195883">
        <w:rPr>
          <w:b/>
          <w:lang w:val="sv-SE"/>
        </w:rPr>
        <w:t>Bakgrund</w:t>
      </w:r>
    </w:p>
    <w:p w:rsidR="00195883" w:rsidRPr="00195883" w:rsidRDefault="00F86F56" w:rsidP="00195883">
      <w:pPr>
        <w:pStyle w:val="Leipteksti"/>
        <w:rPr>
          <w:lang w:val="sv-SE"/>
        </w:rPr>
      </w:pPr>
      <w:r w:rsidRPr="00195883">
        <w:rPr>
          <w:lang w:val="sv-SE"/>
        </w:rPr>
        <w:t xml:space="preserve">Försvarsministeriet tillsatte den 13 december 2013 en arbetsgrupp med uppgift att utveckla lagstiftning för att förbättra säkerhetsmyndigheternas, i synnerhet skyddspolisens och försvarsmaktens, förmåga att inhämta information. Målet var att utreda läget för lagstiftningen i fråga om bestämmelserna om de befogenheter som gäller säkerhetsmyndigheternas inhämtande av information. Målet var också att bedöma hur man bättre kan sörja för den nationella säkerheten genom att i synnerhet avvärja de hot som förekommer i datanäten. </w:t>
      </w:r>
    </w:p>
    <w:p w:rsidR="00195883" w:rsidRPr="00195883" w:rsidRDefault="00F86F56" w:rsidP="00195883">
      <w:pPr>
        <w:pStyle w:val="Leipteksti"/>
        <w:rPr>
          <w:lang w:val="sv-SE"/>
        </w:rPr>
      </w:pPr>
      <w:r w:rsidRPr="00195883">
        <w:rPr>
          <w:lang w:val="sv-SE"/>
        </w:rPr>
        <w:t>Arbetsgruppen överlämnade sitt betänkande till försvarsministeriet den 14 januari 2015 (Riktlinjer för en finsk underrättelselagstiftning. Betänkande av arbetsgruppen för en informationsanskaffningslag). Arbetsgruppen föreslog att man ska skapa en rättsgrund för civil och militär underrättelseinhämtning. För detta ändamål föreslog arbetsgruppen att det ska inledas ett eller flera lagstiftningsprojekt som kan beredas inom de olika ansvarsområdena. Avsikten var dessutom att i detta sammanhang överväga t.ex. parlamentarisk beredning eller annan beredning under politisk styrning.</w:t>
      </w:r>
    </w:p>
    <w:p w:rsidR="00195883" w:rsidRPr="00195883" w:rsidRDefault="00F86F56" w:rsidP="00195883">
      <w:pPr>
        <w:pStyle w:val="Leipteksti"/>
        <w:rPr>
          <w:lang w:val="sv-SE"/>
        </w:rPr>
      </w:pPr>
      <w:r w:rsidRPr="00195883">
        <w:rPr>
          <w:lang w:val="sv-SE"/>
        </w:rPr>
        <w:t>Samtidigt med arbetsgruppen för en informationsanskaffningslag arbetade den arbetsgrupp för utredning av skyddspolisens administrativa ställning, resultatstyrning samt utveckling av övervakningen som tillsatts av inrikesministeriet och den dryftade delvis samma frågor. I arbetsgruppens slutrapport som publicerades den 24 september 2014 (Inrikesministeriets publikation 28/2014) konstateras det att om skyddspolisens uppgifter och befogenheter utvecklas i en riktning som betonar underrättelseinhämtning, uppstår det ett behov att omarbeta formerna för den externa laglighetsövervakningen och den parlamentariska övervakningen.</w:t>
      </w:r>
    </w:p>
    <w:p w:rsidR="00195883" w:rsidRPr="00195883" w:rsidRDefault="00F86F56" w:rsidP="00195883">
      <w:pPr>
        <w:pStyle w:val="Leipteksti"/>
        <w:rPr>
          <w:lang w:val="sv-SE"/>
        </w:rPr>
      </w:pPr>
      <w:r w:rsidRPr="00195883">
        <w:rPr>
          <w:lang w:val="sv-SE"/>
        </w:rPr>
        <w:t xml:space="preserve">Inrikesministeriet tillsatte den 1 oktober 2015 en arbetsgrupp för att bereda förslag till lagstiftning om civil underrättelseinhämtning. </w:t>
      </w:r>
    </w:p>
    <w:p w:rsidR="00195883" w:rsidRDefault="00F86F56" w:rsidP="00195883">
      <w:pPr>
        <w:pStyle w:val="Leipteksti"/>
        <w:rPr>
          <w:lang w:val="sv-SE"/>
        </w:rPr>
      </w:pPr>
      <w:r w:rsidRPr="00195883">
        <w:rPr>
          <w:lang w:val="sv-SE"/>
        </w:rPr>
        <w:t xml:space="preserve">Samtidigt tillsatte försvarsministeriet en arbetsgrupp för att bereda förslag till lagstiftning om militär underrättelseinhämtning.  Dessutom inledde justitieministeriet den 17 oktober 2016 ett projekt med uppdrag att bereda lagstiftningen för övervakning av underrättelseverksamheten. Justitieministeriet har också berett ett betänkande för att se över grundlagen så att det för att trygga den nationella säkerheten genom lag kan föreskrivas om nödvändiga begränsningar i skyddet för hemligheten i fråga om förtroliga meddelanden (Hemligheten i fråga om förtroliga meddelanden. Granskning av grundlagsregleringen. Justitieministeriet 41/2016). </w:t>
      </w:r>
    </w:p>
    <w:p w:rsidR="00EB2895" w:rsidRDefault="00F86F56" w:rsidP="00195883">
      <w:pPr>
        <w:pStyle w:val="Leipteksti"/>
        <w:rPr>
          <w:lang w:val="sv-SE"/>
        </w:rPr>
      </w:pPr>
      <w:r w:rsidRPr="00EB2895">
        <w:rPr>
          <w:lang w:val="sv-SE"/>
        </w:rPr>
        <w:lastRenderedPageBreak/>
        <w:t>Inrikesministeriet tillsatte också en parlamentarisk uppföljningsgrupp för parlamentarisk uppföljning av projekten i anknytning till civil och militär underrättelseinhämtning samt grundlagens bestämmelser</w:t>
      </w:r>
      <w:r>
        <w:rPr>
          <w:lang w:val="sv-SE"/>
        </w:rPr>
        <w:t>.</w:t>
      </w:r>
    </w:p>
    <w:p w:rsidR="00195883" w:rsidRPr="00195883" w:rsidRDefault="00F86F56" w:rsidP="00195883">
      <w:pPr>
        <w:pStyle w:val="Leipteksti"/>
        <w:rPr>
          <w:lang w:val="sv-SE"/>
        </w:rPr>
      </w:pPr>
      <w:r w:rsidRPr="00195883">
        <w:rPr>
          <w:lang w:val="sv-SE"/>
        </w:rPr>
        <w:t>Genom den nya lagstiftningen ska man genomföra regeringens åttonde grundläggande projekt för att skapa en rättsgrund för befogenheter till underrättelseinhämtning som avser utländska förhållanden och underrättelseinhämtning som avser datatrafik.</w:t>
      </w:r>
    </w:p>
    <w:p w:rsidR="00195883" w:rsidRPr="00195883" w:rsidRDefault="00F86F56" w:rsidP="00195883">
      <w:pPr>
        <w:pStyle w:val="Leipteksti"/>
        <w:rPr>
          <w:b/>
          <w:lang w:val="sv-SE"/>
        </w:rPr>
      </w:pPr>
      <w:r w:rsidRPr="00195883">
        <w:rPr>
          <w:b/>
          <w:lang w:val="sv-SE"/>
        </w:rPr>
        <w:t>Målsättningar</w:t>
      </w:r>
    </w:p>
    <w:p w:rsidR="00195883" w:rsidRPr="00195883" w:rsidRDefault="00F86F56" w:rsidP="00195883">
      <w:pPr>
        <w:pStyle w:val="Leipteksti"/>
        <w:rPr>
          <w:lang w:val="sv-SE"/>
        </w:rPr>
      </w:pPr>
      <w:r w:rsidRPr="00195883">
        <w:rPr>
          <w:lang w:val="sv-SE"/>
        </w:rPr>
        <w:t xml:space="preserve">Det viktigaste målet med projektet är att förbättra den nationella säkerheten och skapa en rättsgrund för finländsk underrättelseinhämtning. Målsättningen är att förbättra det finländska samhällets möjligheter att skydda sig mot allvarliga hot som riktas mot den nationella säkerheten, såsom terrorism, främmande staters spionage mot Finland och hot mot samhällets vitala funktioner. Vid beredningen av lagförslagen har man haft som strävan att begränsa ingripandet i skyddet för de grundläggande fri- och rättigheterna så att det sker i så liten utsträckning som möjligt med beaktande av de krav som ställs på underrättelseverksamhetens effektivitet och resultat. </w:t>
      </w:r>
    </w:p>
    <w:p w:rsidR="00195883" w:rsidRPr="00195883" w:rsidRDefault="00F86F56" w:rsidP="00195883">
      <w:pPr>
        <w:pStyle w:val="Leipteksti"/>
        <w:rPr>
          <w:b/>
          <w:lang w:val="sv-SE"/>
        </w:rPr>
      </w:pPr>
      <w:r w:rsidRPr="00195883">
        <w:rPr>
          <w:b/>
          <w:lang w:val="sv-SE"/>
        </w:rPr>
        <w:t>Uppgift</w:t>
      </w:r>
    </w:p>
    <w:p w:rsidR="00195883" w:rsidRPr="00195883" w:rsidRDefault="00F86F56" w:rsidP="00195883">
      <w:pPr>
        <w:pStyle w:val="Leipteksti"/>
        <w:rPr>
          <w:lang w:val="sv-SE"/>
        </w:rPr>
      </w:pPr>
      <w:r w:rsidRPr="00195883">
        <w:rPr>
          <w:lang w:val="sv-SE"/>
        </w:rPr>
        <w:t>Arbetsgruppen för lagstiftning om civil underrättelseinhämtning har haft till uppgift att bereda de viktigaste bestämmelserna om civil underrättelseinhämtning och på sätt förbättra skyddspolisens inhämtande av information och därigenom statsledningens tillgång till information om allvarliga internationella hot. Uppgiften har varit att för skyddspolisen bereda tillräckliga befogenheter till personbaserad underrättelseinhämtning och underrättelseinhämtning som avser datasystem både inom landet och när det gäller utländska förhållanden samt till underrättelseinhämtning som avser datatrafik.</w:t>
      </w:r>
    </w:p>
    <w:p w:rsidR="00195883" w:rsidRPr="00195883" w:rsidRDefault="00F86F56" w:rsidP="00195883">
      <w:pPr>
        <w:pStyle w:val="Leipteksti"/>
        <w:rPr>
          <w:lang w:val="sv-SE"/>
        </w:rPr>
      </w:pPr>
      <w:r w:rsidRPr="00195883">
        <w:rPr>
          <w:lang w:val="sv-SE"/>
        </w:rPr>
        <w:t xml:space="preserve">För närvarande finns det inte någon lagstiftning om civil underrättelseinhämtning i Finland och för skyddspolisen har det inte föreskrivits särskilda befogenheter att inhämta information om verksamhet som allvarligt hotar den nationella säkerheten. Skyddspolisen är en polismyndighet som i sin verksamhet använder de befogenheter att inhämta information som föreskrivits för polisen. </w:t>
      </w:r>
    </w:p>
    <w:p w:rsidR="00195883" w:rsidRPr="00195883" w:rsidRDefault="00F86F56" w:rsidP="00195883">
      <w:pPr>
        <w:pStyle w:val="Leipteksti"/>
        <w:rPr>
          <w:lang w:val="sv-SE"/>
        </w:rPr>
      </w:pPr>
      <w:r w:rsidRPr="00195883">
        <w:rPr>
          <w:lang w:val="sv-SE"/>
        </w:rPr>
        <w:t>Grunden för förslaget av arbetsgruppen för lagstiftning om civil underrättelseinhämtning är betänkandet av arbetsgruppen för en informationsanskaffningslag. Därmed togs de viktigaste lösningsförslagen av arbetsgruppen för en informationsanskaffningslag till stor del in i betänkandet av arbetsgruppen för lagstiftning om civil underrättelseinhämtning.</w:t>
      </w:r>
    </w:p>
    <w:p w:rsidR="00195883" w:rsidRPr="00195883" w:rsidRDefault="00F86F56" w:rsidP="00195883">
      <w:pPr>
        <w:pStyle w:val="Leipteksti"/>
        <w:rPr>
          <w:lang w:val="sv-SE"/>
        </w:rPr>
      </w:pPr>
      <w:r w:rsidRPr="00195883">
        <w:rPr>
          <w:lang w:val="sv-SE"/>
        </w:rPr>
        <w:t>Arbetsgruppen för lagstiftning om civil underrättelseinhämtning föreslår att bestämmelser om underrättelseinhämtning inom landet och underrättelseinhämtning som avser utländska förhållanden ska finnas i ett nytt 5 a kapitel i polislagen och att det i lagen om civil underrättelseinhämtning avseende datatrafik ska föreskrivas om underrättelseinhämtning som riktas mot datatrafik som överskrider den finska gränsen. Underrättelseinhämtning som avser datatrafik och befogenheterna enligt 5 a kap. i polislagen ska benämnas metoder för underrättelseinhämtning.</w:t>
      </w:r>
    </w:p>
    <w:p w:rsidR="00195883" w:rsidRPr="00195883" w:rsidRDefault="00F86F56" w:rsidP="00195883">
      <w:pPr>
        <w:pStyle w:val="Leipteksti"/>
        <w:rPr>
          <w:b/>
          <w:lang w:val="sv-SE"/>
        </w:rPr>
      </w:pPr>
      <w:r w:rsidRPr="00195883">
        <w:rPr>
          <w:b/>
          <w:lang w:val="sv-SE"/>
        </w:rPr>
        <w:t xml:space="preserve">Svarsanvisningar </w:t>
      </w:r>
    </w:p>
    <w:p w:rsidR="00195883" w:rsidRPr="000D5AA1" w:rsidRDefault="00F86F56" w:rsidP="00195883">
      <w:pPr>
        <w:pStyle w:val="Leipteksti"/>
        <w:rPr>
          <w:color w:val="0066FF"/>
          <w:u w:val="single"/>
          <w:lang w:val="sv-SE"/>
        </w:rPr>
      </w:pPr>
      <w:r w:rsidRPr="00195883">
        <w:rPr>
          <w:lang w:val="sv-SE"/>
        </w:rPr>
        <w:t xml:space="preserve">Inrikesministeriet begär ert utlåtande om arbetsgruppsbetänkandet ”Lagstiftning om civil underrättelseinhämtning” med förslag till rättsgrund för civil underrättelseinhämtning. Betänkandet finns på adressen </w:t>
      </w:r>
      <w:hyperlink r:id="rId9" w:history="1">
        <w:r w:rsidRPr="00195883">
          <w:rPr>
            <w:rStyle w:val="Hyperlinkki"/>
            <w:color w:val="0066FF"/>
            <w:lang w:val="sv-SE"/>
          </w:rPr>
          <w:t>http://julkaisut.valtioneuvosto.fi/handle/10024/79759</w:t>
        </w:r>
      </w:hyperlink>
      <w:r w:rsidRPr="00195883">
        <w:rPr>
          <w:color w:val="0066FF"/>
          <w:lang w:val="sv-SE"/>
        </w:rPr>
        <w:t xml:space="preserve">. </w:t>
      </w:r>
    </w:p>
    <w:p w:rsidR="00195883" w:rsidRPr="00195883" w:rsidRDefault="00F86F56" w:rsidP="00195883">
      <w:pPr>
        <w:pStyle w:val="Leipteksti"/>
        <w:rPr>
          <w:lang w:val="sv-SE"/>
        </w:rPr>
      </w:pPr>
      <w:r w:rsidRPr="00195883">
        <w:rPr>
          <w:lang w:val="sv-SE"/>
        </w:rPr>
        <w:t>Utlåtandena begärs som svar på den begäran om utlåtande som publicerats i tjänsten utlåtande.fi</w:t>
      </w:r>
      <w:r>
        <w:rPr>
          <w:lang w:val="sv-SE"/>
        </w:rPr>
        <w:t xml:space="preserve"> senast den 16 juni 2017</w:t>
      </w:r>
      <w:r w:rsidRPr="00195883">
        <w:rPr>
          <w:lang w:val="sv-SE"/>
        </w:rPr>
        <w:t>. Utlåtandet behöver inte skickas separat per e-post eller post.</w:t>
      </w:r>
    </w:p>
    <w:p w:rsidR="00195883" w:rsidRPr="00195883" w:rsidRDefault="00F86F56" w:rsidP="00195883">
      <w:pPr>
        <w:pStyle w:val="Leipteksti"/>
        <w:rPr>
          <w:lang w:val="sv-SE"/>
        </w:rPr>
      </w:pPr>
      <w:r w:rsidRPr="00195883">
        <w:rPr>
          <w:lang w:val="sv-SE"/>
        </w:rPr>
        <w:t>Också andra än de som begäran om utlåtande har skickats till får komma med ett utlåtande eller respons om förslagen.</w:t>
      </w:r>
    </w:p>
    <w:p w:rsidR="00195883" w:rsidRPr="00195883" w:rsidRDefault="00F86F56" w:rsidP="00195883">
      <w:pPr>
        <w:pStyle w:val="Leipteksti"/>
        <w:rPr>
          <w:lang w:val="sv-SE"/>
        </w:rPr>
      </w:pPr>
      <w:r w:rsidRPr="00195883">
        <w:rPr>
          <w:lang w:val="sv-SE"/>
        </w:rPr>
        <w:lastRenderedPageBreak/>
        <w:t>Alla utlåtanden som gäller lagprojekt är offentliga.</w:t>
      </w:r>
    </w:p>
    <w:p w:rsidR="00195883" w:rsidRPr="00195883" w:rsidRDefault="00F86F56" w:rsidP="00195883">
      <w:pPr>
        <w:pStyle w:val="Leipteksti"/>
        <w:rPr>
          <w:b/>
          <w:lang w:val="sv-SE"/>
        </w:rPr>
      </w:pPr>
      <w:r w:rsidRPr="00195883">
        <w:rPr>
          <w:b/>
          <w:lang w:val="sv-SE"/>
        </w:rPr>
        <w:t>Ytterligare information</w:t>
      </w:r>
    </w:p>
    <w:p w:rsidR="00195883" w:rsidRPr="00195883" w:rsidRDefault="00F86F56" w:rsidP="00195883">
      <w:pPr>
        <w:pStyle w:val="Leipteksti"/>
        <w:rPr>
          <w:lang w:val="sv-SE"/>
        </w:rPr>
      </w:pPr>
      <w:r w:rsidRPr="00195883">
        <w:rPr>
          <w:lang w:val="sv-SE"/>
        </w:rPr>
        <w:t>Ytterligare information ger Katriina Laitinen, lagstiftningsdirektör, tfn 0295 488 559 och Marko Meriniemi, lagstiftningsråd, tfn 0295 488 561, e-postadress marko.meriniemi@intermin.fi.</w:t>
      </w:r>
    </w:p>
    <w:p w:rsidR="00195883" w:rsidRPr="00195883" w:rsidRDefault="000B4360" w:rsidP="00195883">
      <w:pPr>
        <w:pStyle w:val="Leipteksti"/>
        <w:rPr>
          <w:lang w:val="sv-SE"/>
        </w:rPr>
      </w:pPr>
    </w:p>
    <w:p w:rsidR="00195883" w:rsidRPr="00195883" w:rsidRDefault="000B4360" w:rsidP="00195883">
      <w:pPr>
        <w:pStyle w:val="Leipteksti"/>
        <w:rPr>
          <w:lang w:val="sv-SE"/>
        </w:rPr>
      </w:pPr>
    </w:p>
    <w:p w:rsidR="00195883" w:rsidRPr="00EB2895" w:rsidRDefault="00F86F56" w:rsidP="00195883">
      <w:pPr>
        <w:pStyle w:val="Leipteksti"/>
        <w:rPr>
          <w:lang w:val="sv-SE"/>
        </w:rPr>
      </w:pPr>
      <w:r w:rsidRPr="00EB2895">
        <w:rPr>
          <w:lang w:val="sv-SE"/>
        </w:rPr>
        <w:t>Överdirektör</w:t>
      </w:r>
      <w:r w:rsidRPr="00EB2895">
        <w:rPr>
          <w:lang w:val="sv-SE"/>
        </w:rPr>
        <w:tab/>
      </w:r>
      <w:r w:rsidRPr="00EB2895">
        <w:rPr>
          <w:lang w:val="sv-SE"/>
        </w:rPr>
        <w:tab/>
        <w:t>Kauko Aaltomaa</w:t>
      </w:r>
    </w:p>
    <w:p w:rsidR="00195883" w:rsidRPr="00EB2895" w:rsidRDefault="000B4360" w:rsidP="00195883">
      <w:pPr>
        <w:pStyle w:val="Leipteksti"/>
        <w:rPr>
          <w:lang w:val="sv-SE"/>
        </w:rPr>
      </w:pPr>
    </w:p>
    <w:p w:rsidR="00195883" w:rsidRPr="00EB2895" w:rsidRDefault="00F86F56" w:rsidP="00195883">
      <w:pPr>
        <w:pStyle w:val="Leipteksti"/>
        <w:rPr>
          <w:lang w:val="sv-SE"/>
        </w:rPr>
      </w:pPr>
      <w:r w:rsidRPr="00EB2895">
        <w:rPr>
          <w:lang w:val="sv-SE"/>
        </w:rPr>
        <w:t>Lagstifningsdirektör</w:t>
      </w:r>
      <w:r w:rsidRPr="00EB2895">
        <w:rPr>
          <w:lang w:val="sv-SE"/>
        </w:rPr>
        <w:tab/>
        <w:t>Katriina Laitinen</w:t>
      </w:r>
    </w:p>
    <w:p w:rsidR="00195883" w:rsidRPr="00EB2895" w:rsidRDefault="000B4360" w:rsidP="00195883">
      <w:pPr>
        <w:pStyle w:val="Leipteksti"/>
        <w:rPr>
          <w:lang w:val="sv-SE"/>
        </w:rPr>
      </w:pPr>
    </w:p>
    <w:p w:rsidR="00195883" w:rsidRPr="00A9602B" w:rsidRDefault="00F86F56" w:rsidP="00195883">
      <w:pPr>
        <w:pStyle w:val="Leipteksti"/>
      </w:pPr>
      <w:r>
        <w:fldChar w:fldCharType="begin"/>
      </w:r>
      <w:r w:rsidRPr="00F86F56">
        <w:rPr>
          <w:lang w:val="sv-SE"/>
        </w:rPr>
        <w:instrText xml:space="preserve"> DOCPROPERTY  sm_allekirjoitusfraasi  \* MERGEFORMAT </w:instrText>
      </w:r>
      <w:r>
        <w:fldChar w:fldCharType="separate"/>
      </w:r>
      <w:r w:rsidRPr="00F86F56">
        <w:rPr>
          <w:lang w:val="sv-SE"/>
        </w:rPr>
        <w:t xml:space="preserve">Handlingen har undertecknats elektroniskt i </w:t>
      </w:r>
      <w:proofErr w:type="spellStart"/>
      <w:r w:rsidRPr="00F86F56">
        <w:rPr>
          <w:lang w:val="sv-SE"/>
        </w:rPr>
        <w:t>dokumenthanterinssystemet</w:t>
      </w:r>
      <w:proofErr w:type="spellEnd"/>
      <w:r w:rsidRPr="00F86F56">
        <w:rPr>
          <w:lang w:val="sv-SE"/>
        </w:rPr>
        <w:t xml:space="preserve">. </w:t>
      </w:r>
      <w:proofErr w:type="spellStart"/>
      <w:r w:rsidRPr="00A9602B">
        <w:t>Inrikesministeriet</w:t>
      </w:r>
      <w:proofErr w:type="spellEnd"/>
      <w:r w:rsidRPr="00A9602B">
        <w:t xml:space="preserve"> </w:t>
      </w:r>
      <w:proofErr w:type="spellStart"/>
      <w:r w:rsidRPr="00A9602B">
        <w:t>den</w:t>
      </w:r>
      <w:proofErr w:type="spellEnd"/>
      <w:r w:rsidRPr="00A9602B">
        <w:t xml:space="preserve"> </w:t>
      </w:r>
      <w:proofErr w:type="gramStart"/>
      <w:r w:rsidRPr="00A9602B">
        <w:t>24.04.2017</w:t>
      </w:r>
      <w:proofErr w:type="gramEnd"/>
      <w:r w:rsidRPr="00A9602B">
        <w:t xml:space="preserve"> </w:t>
      </w:r>
      <w:proofErr w:type="spellStart"/>
      <w:r w:rsidRPr="00A9602B">
        <w:t>kl</w:t>
      </w:r>
      <w:proofErr w:type="spellEnd"/>
      <w:r w:rsidRPr="00A9602B">
        <w:t>. 13</w:t>
      </w:r>
      <w:r>
        <w:t xml:space="preserve">:17. </w:t>
      </w:r>
      <w:proofErr w:type="spellStart"/>
      <w:r>
        <w:t>Registratorskontoret</w:t>
      </w:r>
      <w:proofErr w:type="spellEnd"/>
      <w:r>
        <w:t xml:space="preserve"> </w:t>
      </w:r>
      <w:proofErr w:type="spellStart"/>
      <w:r>
        <w:t>kan</w:t>
      </w:r>
      <w:proofErr w:type="spellEnd"/>
      <w:r>
        <w:t xml:space="preserve"> </w:t>
      </w:r>
      <w:proofErr w:type="spellStart"/>
      <w:r>
        <w:t>verifiera</w:t>
      </w:r>
      <w:proofErr w:type="spellEnd"/>
      <w:r>
        <w:t xml:space="preserve"> </w:t>
      </w:r>
      <w:proofErr w:type="spellStart"/>
      <w:r>
        <w:t>underteckningen</w:t>
      </w:r>
      <w:proofErr w:type="spellEnd"/>
      <w:r>
        <w:t>.</w:t>
      </w:r>
      <w:r>
        <w:fldChar w:fldCharType="end"/>
      </w:r>
    </w:p>
    <w:p w:rsidR="00CF11FD" w:rsidRDefault="000B4360" w:rsidP="00CF11FD"/>
    <w:p w:rsidR="00CF11FD" w:rsidRDefault="000B4360" w:rsidP="00CF11FD"/>
    <w:p w:rsidR="00CF11FD" w:rsidRDefault="000B4360" w:rsidP="00CF11FD"/>
    <w:tbl>
      <w:tblPr>
        <w:tblStyle w:val="Eireunaviivaa"/>
        <w:tblW w:w="0" w:type="auto"/>
        <w:tblLayout w:type="fixed"/>
        <w:tblLook w:val="04A0" w:firstRow="1" w:lastRow="0" w:firstColumn="1" w:lastColumn="0" w:noHBand="0" w:noVBand="1"/>
      </w:tblPr>
      <w:tblGrid>
        <w:gridCol w:w="2608"/>
        <w:gridCol w:w="7761"/>
      </w:tblGrid>
      <w:tr w:rsidR="003C63E6" w:rsidRPr="000B4360" w:rsidTr="00CF11FD">
        <w:trPr>
          <w:trHeight w:val="556"/>
        </w:trPr>
        <w:tc>
          <w:tcPr>
            <w:tcW w:w="2608" w:type="dxa"/>
          </w:tcPr>
          <w:p w:rsidR="00CF11FD" w:rsidRPr="00203829" w:rsidRDefault="00F86F56" w:rsidP="00CF11FD">
            <w:pPr>
              <w:rPr>
                <w:szCs w:val="20"/>
                <w:lang w:val="sv-SE"/>
              </w:rPr>
            </w:pPr>
            <w:r w:rsidRPr="00203829">
              <w:rPr>
                <w:szCs w:val="20"/>
                <w:lang w:val="sv-SE"/>
              </w:rPr>
              <w:t>Sändlista</w:t>
            </w:r>
          </w:p>
        </w:tc>
        <w:tc>
          <w:tcPr>
            <w:tcW w:w="7761" w:type="dxa"/>
          </w:tcPr>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Centern i Finland r.p.</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Samlingspartiet r.p.</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Sannfinländarna r.p.</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Finlands Socialdemokratiska Parti r.p.</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Gröna Förbundet r.p.</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Vänsterförbundet r.p.</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Svenska folkpartiet i Finland r.p.</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Kristdemokraterna i Finland (KD) r.p.</w:t>
            </w:r>
          </w:p>
          <w:p w:rsidR="00A22832" w:rsidRPr="005324F8" w:rsidRDefault="000B4360" w:rsidP="00195883">
            <w:pPr>
              <w:rPr>
                <w:rFonts w:asciiTheme="majorHAnsi" w:hAnsiTheme="majorHAnsi" w:cstheme="majorHAnsi"/>
                <w:sz w:val="18"/>
                <w:lang w:val="sv-SE"/>
              </w:rPr>
            </w:pP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Republikens presidents kansli</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statsrådets kansli</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utrikesministeriet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justitieministeriet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finansministeriet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undervisnings- och kulturministeriet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jord- och skogsbruksministeriet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kommunikationsministeriet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arbets- och näringsministeriet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social- och hälsovårdsministeriet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miljöministeriet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försvarsministeriet</w:t>
            </w:r>
          </w:p>
          <w:p w:rsidR="00195883" w:rsidRPr="005324F8" w:rsidRDefault="000B4360" w:rsidP="00195883">
            <w:pPr>
              <w:rPr>
                <w:rFonts w:asciiTheme="majorHAnsi" w:hAnsiTheme="majorHAnsi" w:cstheme="majorHAnsi"/>
                <w:sz w:val="18"/>
                <w:lang w:val="sv-SE"/>
              </w:rPr>
            </w:pP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justitiekanslersämbetet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riksdagens justitieombudsmans kansli</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dataombudsmannens byrå</w:t>
            </w:r>
          </w:p>
          <w:p w:rsidR="00195883" w:rsidRPr="005324F8" w:rsidRDefault="000B4360" w:rsidP="00195883">
            <w:pPr>
              <w:rPr>
                <w:rFonts w:asciiTheme="majorHAnsi" w:hAnsiTheme="majorHAnsi" w:cstheme="majorHAnsi"/>
                <w:sz w:val="18"/>
                <w:lang w:val="sv-SE"/>
              </w:rPr>
            </w:pP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Högsta domstolen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Högsta förvaltningsdomstolen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Helsingfors tingsrätt</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Helsingfors förvaltningsdomstol</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Tavastehus förvaltningsdomstol</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Östra Finlands förvaltningsdomstol</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Norra Finlands förvaltningsdomstol</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Åbo förvaltningsdomstol</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Vasa förvaltningsdomstol</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Åland förvaltningsdomstol</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Ålands landskapsregering</w:t>
            </w:r>
          </w:p>
          <w:p w:rsidR="00195883" w:rsidRPr="005324F8" w:rsidRDefault="000B4360" w:rsidP="00195883">
            <w:pPr>
              <w:rPr>
                <w:rFonts w:asciiTheme="majorHAnsi" w:hAnsiTheme="majorHAnsi" w:cstheme="majorHAnsi"/>
                <w:sz w:val="18"/>
                <w:lang w:val="sv-SE"/>
              </w:rPr>
            </w:pP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Polisstyrelsen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centralkriminalpolisen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skyddspolisen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Tullen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lastRenderedPageBreak/>
              <w:t>riksåklagarämbetet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Polisyrkeshögskolan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huvudstaben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staben för Gränsbevakningsväsendet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Säkerhetskommitténs sekretariat</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Försörjningsberedskapscentralen</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Kommunikationsverket</w:t>
            </w:r>
          </w:p>
          <w:p w:rsidR="00A22832"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Migrationsverket</w:t>
            </w:r>
          </w:p>
          <w:p w:rsidR="00A22832" w:rsidRPr="005324F8" w:rsidRDefault="000B4360" w:rsidP="00195883">
            <w:pPr>
              <w:rPr>
                <w:rFonts w:asciiTheme="majorHAnsi" w:hAnsiTheme="majorHAnsi" w:cstheme="majorHAnsi"/>
                <w:sz w:val="18"/>
                <w:lang w:val="sv-SE"/>
              </w:rPr>
            </w:pP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BaseN Oy</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Patria</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Cinia Oy</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DNA Abp</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Elisa Abp</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Telia Finland Oyj</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Enfo Oyj</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Ericsson</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F-Secure Oyj</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Fujitsu Finland Oy</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Google</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Microsoft Oy</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Nixu Oy</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Nokia Abp</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SSH Secure Communications Oyj</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Suomen Erillisverkot Oy</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CSC-Tieteen tietotekniikan Keskus Oy</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Tieto Finland Oyj</w:t>
            </w:r>
          </w:p>
          <w:p w:rsidR="00A22832" w:rsidRPr="005324F8" w:rsidRDefault="000B4360" w:rsidP="00A22832">
            <w:pPr>
              <w:rPr>
                <w:rFonts w:asciiTheme="majorHAnsi" w:hAnsiTheme="majorHAnsi" w:cstheme="majorHAnsi"/>
                <w:sz w:val="18"/>
                <w:lang w:val="en-US"/>
              </w:rPr>
            </w:pP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American Chamber of Commerce in Finland (AmCham Finland)</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Amnesty International Finländska sektionen rf</w:t>
            </w:r>
          </w:p>
          <w:p w:rsidR="00855F91"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 xml:space="preserve">Auktoriserade Jurister </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Demla ry</w:t>
            </w:r>
          </w:p>
          <w:p w:rsidR="00A22832" w:rsidRPr="005324F8" w:rsidRDefault="00F86F56" w:rsidP="00A22832">
            <w:pPr>
              <w:rPr>
                <w:rFonts w:asciiTheme="majorHAnsi" w:hAnsiTheme="majorHAnsi" w:cstheme="majorHAnsi"/>
                <w:sz w:val="18"/>
                <w:lang w:val="en-US"/>
              </w:rPr>
            </w:pPr>
            <w:r w:rsidRPr="005324F8">
              <w:rPr>
                <w:rFonts w:asciiTheme="majorHAnsi" w:hAnsiTheme="majorHAnsi" w:cstheme="majorHAnsi"/>
                <w:sz w:val="18"/>
                <w:lang w:val="en-US"/>
              </w:rPr>
              <w:t>Electronic Frontier Finland ry EFFI</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Finlands näringsliv EK</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FiCix ry</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Finnet-förbundet rf</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Finnvera</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FISC</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Förbundet för Mänskliga Rättigheter</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Internet-käyttäjät ikuisesti - IKI ry</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Invest in Finland, Finpro ry</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Opinionsnämnden för massmedier</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Juridiska Föreningen i Finland</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Delegationen för medborgarsamhällspolitik</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Centralhandelskammaren</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Ohjelmistoyrittäjät ry</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Piraattipuolue r.p.</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Suomen Puolustus- Ja Ilmailuteollisuusyhdistys PIA ry</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Finlands Advokatförbund</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Suomen Internet-yhdistys</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Suomen Journalistiliitto - Finlands Journalistförbund ry</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Suomen Juristförbund</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De Hundras Kommitté i Finland rf</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Teknologiindustrin rf</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Tieto- ja viestintätekniikan ammattilaiset TIVIA ry</w:t>
            </w:r>
          </w:p>
          <w:p w:rsidR="00A22832" w:rsidRPr="005324F8" w:rsidRDefault="00F86F56" w:rsidP="00A22832">
            <w:pPr>
              <w:rPr>
                <w:rFonts w:asciiTheme="majorHAnsi" w:hAnsiTheme="majorHAnsi" w:cstheme="majorHAnsi"/>
                <w:sz w:val="18"/>
              </w:rPr>
            </w:pPr>
            <w:r w:rsidRPr="005324F8">
              <w:rPr>
                <w:rFonts w:asciiTheme="majorHAnsi" w:hAnsiTheme="majorHAnsi" w:cstheme="majorHAnsi"/>
                <w:sz w:val="18"/>
              </w:rPr>
              <w:t>Tietoliikenteen ja tietotekniikan keskusliitto FiCom ry</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Utvecklingscentralen for informationssamhället TIEKE rf</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Mediernas Centralförbund rf</w:t>
            </w:r>
          </w:p>
          <w:p w:rsidR="00A22832" w:rsidRPr="005324F8" w:rsidRDefault="000B4360" w:rsidP="00A22832">
            <w:pPr>
              <w:rPr>
                <w:rFonts w:asciiTheme="majorHAnsi" w:hAnsiTheme="majorHAnsi" w:cstheme="majorHAnsi"/>
                <w:sz w:val="18"/>
                <w:lang w:val="sv-SE"/>
              </w:rPr>
            </w:pP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Förhandlingsorganisationen for offentliga sektorns utbildade FOSU rf</w:t>
            </w:r>
          </w:p>
          <w:p w:rsidR="00A22832" w:rsidRPr="005324F8" w:rsidRDefault="00F86F56" w:rsidP="00A22832">
            <w:pPr>
              <w:rPr>
                <w:rFonts w:asciiTheme="majorHAnsi" w:hAnsiTheme="majorHAnsi" w:cstheme="majorHAnsi"/>
                <w:sz w:val="18"/>
                <w:lang w:val="sv-SE"/>
              </w:rPr>
            </w:pPr>
            <w:r w:rsidRPr="005324F8">
              <w:rPr>
                <w:rFonts w:asciiTheme="majorHAnsi" w:hAnsiTheme="majorHAnsi" w:cstheme="majorHAnsi"/>
                <w:sz w:val="18"/>
                <w:lang w:val="sv-SE"/>
              </w:rPr>
              <w:t>Löntagarorganisationen Pardia rf</w:t>
            </w:r>
          </w:p>
          <w:p w:rsidR="00A22832" w:rsidRPr="005324F8" w:rsidRDefault="00F86F56" w:rsidP="00A22832">
            <w:pPr>
              <w:rPr>
                <w:rFonts w:asciiTheme="majorHAnsi" w:hAnsiTheme="majorHAnsi" w:cstheme="majorHAnsi"/>
                <w:strike/>
                <w:color w:val="FF0000"/>
                <w:sz w:val="18"/>
                <w:lang w:val="sv-SE"/>
              </w:rPr>
            </w:pPr>
            <w:r w:rsidRPr="005324F8">
              <w:rPr>
                <w:rFonts w:asciiTheme="majorHAnsi" w:hAnsiTheme="majorHAnsi" w:cstheme="majorHAnsi"/>
                <w:sz w:val="18"/>
                <w:lang w:val="sv-SE"/>
              </w:rPr>
              <w:t>Förbundet för den offentliga sektorn och välfärdsområdena JHL ry</w:t>
            </w:r>
          </w:p>
          <w:p w:rsidR="00195883" w:rsidRPr="005324F8" w:rsidRDefault="000B4360" w:rsidP="00BA3135">
            <w:pPr>
              <w:rPr>
                <w:rFonts w:asciiTheme="majorHAnsi" w:hAnsiTheme="majorHAnsi" w:cstheme="majorHAnsi"/>
                <w:sz w:val="18"/>
                <w:lang w:val="sv-SE"/>
              </w:rPr>
            </w:pPr>
          </w:p>
        </w:tc>
      </w:tr>
      <w:tr w:rsidR="003C63E6" w:rsidTr="00CF11FD">
        <w:trPr>
          <w:trHeight w:val="556"/>
        </w:trPr>
        <w:tc>
          <w:tcPr>
            <w:tcW w:w="2608" w:type="dxa"/>
          </w:tcPr>
          <w:p w:rsidR="00CF11FD" w:rsidRPr="00203829" w:rsidRDefault="00F86F56" w:rsidP="00CF11FD">
            <w:pPr>
              <w:rPr>
                <w:szCs w:val="20"/>
                <w:lang w:val="sv-SE"/>
              </w:rPr>
            </w:pPr>
            <w:r w:rsidRPr="00203829">
              <w:rPr>
                <w:szCs w:val="20"/>
                <w:lang w:val="sv-SE"/>
              </w:rPr>
              <w:lastRenderedPageBreak/>
              <w:t>För kännedom</w:t>
            </w:r>
          </w:p>
        </w:tc>
        <w:tc>
          <w:tcPr>
            <w:tcW w:w="7761" w:type="dxa"/>
          </w:tcPr>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inrikesminister Paula Risikko</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kanslichef Päivi Nerg</w:t>
            </w:r>
          </w:p>
          <w:p w:rsidR="00195883" w:rsidRPr="005324F8" w:rsidRDefault="00F86F56" w:rsidP="00195883">
            <w:pPr>
              <w:rPr>
                <w:rFonts w:asciiTheme="majorHAnsi" w:hAnsiTheme="majorHAnsi" w:cstheme="majorHAnsi"/>
                <w:sz w:val="18"/>
                <w:lang w:val="sv-SE"/>
              </w:rPr>
            </w:pPr>
            <w:r w:rsidRPr="005324F8">
              <w:rPr>
                <w:rFonts w:asciiTheme="majorHAnsi" w:hAnsiTheme="majorHAnsi" w:cstheme="majorHAnsi"/>
                <w:sz w:val="18"/>
                <w:lang w:val="sv-SE"/>
              </w:rPr>
              <w:t>specialmedarbetare Juuso Rönnholm</w:t>
            </w:r>
          </w:p>
          <w:p w:rsidR="00CF11FD" w:rsidRPr="005324F8" w:rsidRDefault="00F86F56" w:rsidP="00195883">
            <w:pPr>
              <w:rPr>
                <w:rFonts w:asciiTheme="majorHAnsi" w:hAnsiTheme="majorHAnsi" w:cstheme="majorHAnsi"/>
                <w:sz w:val="18"/>
              </w:rPr>
            </w:pPr>
            <w:r w:rsidRPr="005324F8">
              <w:rPr>
                <w:rFonts w:asciiTheme="majorHAnsi" w:hAnsiTheme="majorHAnsi" w:cstheme="majorHAnsi"/>
                <w:sz w:val="18"/>
              </w:rPr>
              <w:t>IM/informationsenheten</w:t>
            </w:r>
          </w:p>
        </w:tc>
      </w:tr>
    </w:tbl>
    <w:p w:rsidR="005604DE" w:rsidRDefault="000B4360" w:rsidP="00E07648"/>
    <w:p w:rsidR="005604DE" w:rsidRDefault="000B4360"/>
    <w:p w:rsidR="00E07648" w:rsidRDefault="000B4360" w:rsidP="00E07648"/>
    <w:sectPr w:rsidR="00E07648" w:rsidSect="00676778">
      <w:headerReference w:type="default" r:id="rId10"/>
      <w:headerReference w:type="first" r:id="rId11"/>
      <w:footerReference w:type="first" r:id="rId12"/>
      <w:pgSz w:w="11906" w:h="16838" w:code="9"/>
      <w:pgMar w:top="1531" w:right="567" w:bottom="510"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27" w:rsidRDefault="00F86F56">
      <w:r>
        <w:separator/>
      </w:r>
    </w:p>
  </w:endnote>
  <w:endnote w:type="continuationSeparator" w:id="0">
    <w:p w:rsidR="00FA4927" w:rsidRDefault="00F8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10275" w:type="dxa"/>
      <w:tblLayout w:type="fixed"/>
      <w:tblCellMar>
        <w:right w:w="0" w:type="dxa"/>
      </w:tblCellMar>
      <w:tblLook w:val="04A0" w:firstRow="1" w:lastRow="0" w:firstColumn="1" w:lastColumn="0" w:noHBand="0" w:noVBand="1"/>
    </w:tblPr>
    <w:tblGrid>
      <w:gridCol w:w="2586"/>
      <w:gridCol w:w="1809"/>
      <w:gridCol w:w="2126"/>
      <w:gridCol w:w="1843"/>
      <w:gridCol w:w="1911"/>
    </w:tblGrid>
    <w:tr w:rsidR="003C63E6" w:rsidTr="001811CD">
      <w:tc>
        <w:tcPr>
          <w:tcW w:w="2586" w:type="dxa"/>
          <w:tcBorders>
            <w:bottom w:val="single" w:sz="6" w:space="0" w:color="59B5A4"/>
          </w:tcBorders>
        </w:tcPr>
        <w:p w:rsidR="007F1BFA" w:rsidRPr="00EF222F" w:rsidRDefault="000B4360" w:rsidP="001811CD">
          <w:pPr>
            <w:pStyle w:val="Alatunniste"/>
          </w:pPr>
        </w:p>
      </w:tc>
      <w:tc>
        <w:tcPr>
          <w:tcW w:w="1809" w:type="dxa"/>
          <w:tcBorders>
            <w:bottom w:val="single" w:sz="6" w:space="0" w:color="59B5A4"/>
          </w:tcBorders>
        </w:tcPr>
        <w:p w:rsidR="007F1BFA" w:rsidRPr="00EF222F" w:rsidRDefault="000B4360" w:rsidP="001811CD">
          <w:pPr>
            <w:pStyle w:val="Alatunniste"/>
          </w:pPr>
        </w:p>
      </w:tc>
      <w:tc>
        <w:tcPr>
          <w:tcW w:w="2126" w:type="dxa"/>
          <w:tcBorders>
            <w:bottom w:val="single" w:sz="6" w:space="0" w:color="59B5A4"/>
          </w:tcBorders>
        </w:tcPr>
        <w:p w:rsidR="007F1BFA" w:rsidRPr="00EF222F" w:rsidRDefault="000B4360" w:rsidP="001811CD">
          <w:pPr>
            <w:pStyle w:val="Alatunniste"/>
          </w:pPr>
        </w:p>
      </w:tc>
      <w:tc>
        <w:tcPr>
          <w:tcW w:w="1843" w:type="dxa"/>
          <w:tcBorders>
            <w:bottom w:val="single" w:sz="6" w:space="0" w:color="59B5A4"/>
          </w:tcBorders>
        </w:tcPr>
        <w:p w:rsidR="007F1BFA" w:rsidRDefault="000B4360" w:rsidP="001811CD">
          <w:pPr>
            <w:pStyle w:val="Alatunniste"/>
          </w:pPr>
        </w:p>
      </w:tc>
      <w:tc>
        <w:tcPr>
          <w:tcW w:w="1911" w:type="dxa"/>
          <w:tcBorders>
            <w:bottom w:val="single" w:sz="6" w:space="0" w:color="59B5A4"/>
          </w:tcBorders>
        </w:tcPr>
        <w:p w:rsidR="007F1BFA" w:rsidRDefault="000B4360" w:rsidP="001811CD">
          <w:pPr>
            <w:pStyle w:val="Alatunniste"/>
          </w:pPr>
        </w:p>
      </w:tc>
    </w:tr>
    <w:tr w:rsidR="003C63E6" w:rsidTr="001811CD">
      <w:tc>
        <w:tcPr>
          <w:tcW w:w="2586" w:type="dxa"/>
          <w:tcBorders>
            <w:top w:val="single" w:sz="6" w:space="0" w:color="59B5A4"/>
          </w:tcBorders>
        </w:tcPr>
        <w:p w:rsidR="007F1BFA" w:rsidRPr="00EF222F" w:rsidRDefault="000B4360" w:rsidP="001811CD">
          <w:pPr>
            <w:pStyle w:val="Alatunniste"/>
          </w:pPr>
        </w:p>
      </w:tc>
      <w:tc>
        <w:tcPr>
          <w:tcW w:w="1809" w:type="dxa"/>
          <w:tcBorders>
            <w:top w:val="single" w:sz="6" w:space="0" w:color="59B5A4"/>
          </w:tcBorders>
        </w:tcPr>
        <w:p w:rsidR="007F1BFA" w:rsidRPr="00EF222F" w:rsidRDefault="000B4360" w:rsidP="001811CD">
          <w:pPr>
            <w:pStyle w:val="Alatunniste"/>
          </w:pPr>
        </w:p>
      </w:tc>
      <w:tc>
        <w:tcPr>
          <w:tcW w:w="2126" w:type="dxa"/>
          <w:tcBorders>
            <w:top w:val="single" w:sz="6" w:space="0" w:color="59B5A4"/>
          </w:tcBorders>
        </w:tcPr>
        <w:p w:rsidR="007F1BFA" w:rsidRPr="00EF222F" w:rsidRDefault="000B4360" w:rsidP="001811CD">
          <w:pPr>
            <w:pStyle w:val="Alatunniste"/>
          </w:pPr>
        </w:p>
      </w:tc>
      <w:tc>
        <w:tcPr>
          <w:tcW w:w="1843" w:type="dxa"/>
          <w:tcBorders>
            <w:top w:val="single" w:sz="6" w:space="0" w:color="59B5A4"/>
          </w:tcBorders>
        </w:tcPr>
        <w:p w:rsidR="007F1BFA" w:rsidRPr="00EF222F" w:rsidRDefault="000B4360" w:rsidP="001811CD">
          <w:pPr>
            <w:pStyle w:val="Alatunniste"/>
          </w:pPr>
        </w:p>
      </w:tc>
      <w:tc>
        <w:tcPr>
          <w:tcW w:w="1911" w:type="dxa"/>
          <w:tcBorders>
            <w:top w:val="single" w:sz="6" w:space="0" w:color="59B5A4"/>
          </w:tcBorders>
        </w:tcPr>
        <w:p w:rsidR="007F1BFA" w:rsidRPr="00EF222F" w:rsidRDefault="000B4360" w:rsidP="001811CD">
          <w:pPr>
            <w:pStyle w:val="Alatunniste"/>
          </w:pPr>
        </w:p>
      </w:tc>
    </w:tr>
    <w:tr w:rsidR="003C63E6" w:rsidTr="001811CD">
      <w:tc>
        <w:tcPr>
          <w:tcW w:w="2586" w:type="dxa"/>
        </w:tcPr>
        <w:p w:rsidR="007F1BFA" w:rsidRPr="00EF222F" w:rsidRDefault="000B4360" w:rsidP="001811CD">
          <w:pPr>
            <w:pStyle w:val="Alatunniste"/>
          </w:pPr>
        </w:p>
      </w:tc>
      <w:tc>
        <w:tcPr>
          <w:tcW w:w="1809" w:type="dxa"/>
        </w:tcPr>
        <w:p w:rsidR="007F1BFA" w:rsidRPr="00773244" w:rsidRDefault="00F86F56" w:rsidP="001811CD">
          <w:pPr>
            <w:pStyle w:val="Alatunniste"/>
            <w:rPr>
              <w:color w:val="59B5A4"/>
            </w:rPr>
          </w:pPr>
          <w:r w:rsidRPr="00773244">
            <w:rPr>
              <w:color w:val="59B5A4"/>
            </w:rPr>
            <w:t>Post adress:</w:t>
          </w:r>
        </w:p>
      </w:tc>
      <w:tc>
        <w:tcPr>
          <w:tcW w:w="2126" w:type="dxa"/>
        </w:tcPr>
        <w:p w:rsidR="007F1BFA" w:rsidRPr="00773244" w:rsidRDefault="00F86F56" w:rsidP="001811CD">
          <w:pPr>
            <w:pStyle w:val="Alatunniste"/>
            <w:rPr>
              <w:color w:val="59B5A4"/>
            </w:rPr>
          </w:pPr>
          <w:r w:rsidRPr="00773244">
            <w:rPr>
              <w:color w:val="59B5A4"/>
            </w:rPr>
            <w:t>Besöksadress:</w:t>
          </w:r>
        </w:p>
      </w:tc>
      <w:tc>
        <w:tcPr>
          <w:tcW w:w="1843" w:type="dxa"/>
        </w:tcPr>
        <w:p w:rsidR="007F1BFA" w:rsidRPr="00773244" w:rsidRDefault="00F86F56" w:rsidP="001811CD">
          <w:pPr>
            <w:pStyle w:val="Alatunniste"/>
            <w:rPr>
              <w:color w:val="59B5A4"/>
            </w:rPr>
          </w:pPr>
          <w:r w:rsidRPr="00773244">
            <w:rPr>
              <w:color w:val="59B5A4"/>
            </w:rPr>
            <w:t>Telefon:</w:t>
          </w:r>
        </w:p>
      </w:tc>
      <w:tc>
        <w:tcPr>
          <w:tcW w:w="1911" w:type="dxa"/>
        </w:tcPr>
        <w:p w:rsidR="007F1BFA" w:rsidRPr="00773244" w:rsidRDefault="00F86F56" w:rsidP="001811CD">
          <w:pPr>
            <w:pStyle w:val="Alatunniste"/>
            <w:rPr>
              <w:color w:val="59B5A4"/>
            </w:rPr>
          </w:pPr>
          <w:r w:rsidRPr="00773244">
            <w:rPr>
              <w:color w:val="59B5A4"/>
            </w:rPr>
            <w:t>Officiell e-post:</w:t>
          </w:r>
        </w:p>
      </w:tc>
    </w:tr>
    <w:tr w:rsidR="003C63E6" w:rsidTr="001811CD">
      <w:tc>
        <w:tcPr>
          <w:tcW w:w="2586" w:type="dxa"/>
        </w:tcPr>
        <w:p w:rsidR="007F1BFA" w:rsidRPr="00EF222F" w:rsidRDefault="000B4360" w:rsidP="001811CD">
          <w:pPr>
            <w:pStyle w:val="Alatunniste"/>
          </w:pPr>
        </w:p>
      </w:tc>
      <w:tc>
        <w:tcPr>
          <w:tcW w:w="1809" w:type="dxa"/>
        </w:tcPr>
        <w:p w:rsidR="007F1BFA" w:rsidRPr="00EF222F" w:rsidRDefault="00F86F56" w:rsidP="001811CD">
          <w:pPr>
            <w:pStyle w:val="Alatunniste"/>
          </w:pPr>
          <w:r>
            <w:t>Inrikesministeriet</w:t>
          </w:r>
        </w:p>
      </w:tc>
      <w:tc>
        <w:tcPr>
          <w:tcW w:w="2126" w:type="dxa"/>
        </w:tcPr>
        <w:p w:rsidR="007F1BFA" w:rsidRPr="00EF222F" w:rsidRDefault="00F86F56" w:rsidP="00B43620">
          <w:pPr>
            <w:pStyle w:val="Alatunniste"/>
          </w:pPr>
          <w:r>
            <w:t xml:space="preserve">Skillnadsgatan 2, </w:t>
          </w:r>
        </w:p>
      </w:tc>
      <w:tc>
        <w:tcPr>
          <w:tcW w:w="1843" w:type="dxa"/>
        </w:tcPr>
        <w:p w:rsidR="007F1BFA" w:rsidRPr="00EF222F" w:rsidRDefault="00F86F56" w:rsidP="001811CD">
          <w:pPr>
            <w:pStyle w:val="Alatunniste"/>
          </w:pPr>
          <w:r>
            <w:t xml:space="preserve">Växel </w:t>
          </w:r>
        </w:p>
      </w:tc>
      <w:tc>
        <w:tcPr>
          <w:tcW w:w="1911" w:type="dxa"/>
        </w:tcPr>
        <w:p w:rsidR="007F1BFA" w:rsidRDefault="00F86F56" w:rsidP="001811CD">
          <w:pPr>
            <w:pStyle w:val="Alatunniste"/>
          </w:pPr>
          <w:r>
            <w:t>kirjaamo@intermin.fi</w:t>
          </w:r>
        </w:p>
      </w:tc>
    </w:tr>
    <w:tr w:rsidR="003C63E6" w:rsidTr="001811CD">
      <w:tc>
        <w:tcPr>
          <w:tcW w:w="2586" w:type="dxa"/>
        </w:tcPr>
        <w:p w:rsidR="007F1BFA" w:rsidRPr="00EF222F" w:rsidRDefault="000B4360" w:rsidP="001811CD">
          <w:pPr>
            <w:pStyle w:val="Alatunniste"/>
          </w:pPr>
        </w:p>
      </w:tc>
      <w:tc>
        <w:tcPr>
          <w:tcW w:w="1809" w:type="dxa"/>
        </w:tcPr>
        <w:p w:rsidR="007F1BFA" w:rsidRPr="00EF222F" w:rsidRDefault="00F86F56" w:rsidP="001811CD">
          <w:pPr>
            <w:pStyle w:val="Alatunniste"/>
          </w:pPr>
          <w:r>
            <w:t>PB 26</w:t>
          </w:r>
        </w:p>
      </w:tc>
      <w:tc>
        <w:tcPr>
          <w:tcW w:w="2126" w:type="dxa"/>
        </w:tcPr>
        <w:p w:rsidR="007F1BFA" w:rsidRPr="00EF222F" w:rsidRDefault="00F86F56" w:rsidP="001811CD">
          <w:pPr>
            <w:pStyle w:val="Alatunniste"/>
          </w:pPr>
          <w:r>
            <w:t>Helsingfors</w:t>
          </w:r>
        </w:p>
      </w:tc>
      <w:tc>
        <w:tcPr>
          <w:tcW w:w="1843" w:type="dxa"/>
        </w:tcPr>
        <w:p w:rsidR="007F1BFA" w:rsidRPr="00EF222F" w:rsidRDefault="00F86F56" w:rsidP="001811CD">
          <w:pPr>
            <w:pStyle w:val="Alatunniste"/>
          </w:pPr>
          <w:r>
            <w:t xml:space="preserve">+358 </w:t>
          </w:r>
          <w:r w:rsidRPr="00E37F29">
            <w:t>295 480 171</w:t>
          </w:r>
        </w:p>
      </w:tc>
      <w:tc>
        <w:tcPr>
          <w:tcW w:w="1911" w:type="dxa"/>
        </w:tcPr>
        <w:p w:rsidR="007F1BFA" w:rsidRDefault="00F86F56" w:rsidP="001811CD">
          <w:pPr>
            <w:pStyle w:val="Alatunniste"/>
          </w:pPr>
          <w:r>
            <w:t>www.intermin.fi</w:t>
          </w:r>
        </w:p>
      </w:tc>
    </w:tr>
    <w:tr w:rsidR="003C63E6" w:rsidTr="001811CD">
      <w:tc>
        <w:tcPr>
          <w:tcW w:w="2586" w:type="dxa"/>
        </w:tcPr>
        <w:p w:rsidR="007F1BFA" w:rsidRPr="00EF222F" w:rsidRDefault="000B4360" w:rsidP="001811CD">
          <w:pPr>
            <w:pStyle w:val="Alatunniste"/>
          </w:pPr>
        </w:p>
      </w:tc>
      <w:tc>
        <w:tcPr>
          <w:tcW w:w="1809" w:type="dxa"/>
        </w:tcPr>
        <w:p w:rsidR="007F1BFA" w:rsidRPr="00EF222F" w:rsidRDefault="00F86F56" w:rsidP="001811CD">
          <w:pPr>
            <w:pStyle w:val="Alatunniste"/>
          </w:pPr>
          <w:r>
            <w:t>00023 Statsrådet</w:t>
          </w:r>
        </w:p>
      </w:tc>
      <w:tc>
        <w:tcPr>
          <w:tcW w:w="2126" w:type="dxa"/>
        </w:tcPr>
        <w:p w:rsidR="007F1BFA" w:rsidRPr="00EF222F" w:rsidRDefault="000B4360" w:rsidP="001811CD">
          <w:pPr>
            <w:pStyle w:val="Alatunniste"/>
          </w:pPr>
        </w:p>
      </w:tc>
      <w:tc>
        <w:tcPr>
          <w:tcW w:w="1843" w:type="dxa"/>
        </w:tcPr>
        <w:p w:rsidR="007F1BFA" w:rsidRPr="00773244" w:rsidRDefault="00F86F56" w:rsidP="001811CD">
          <w:pPr>
            <w:pStyle w:val="Alatunniste"/>
            <w:rPr>
              <w:color w:val="59B5A4"/>
            </w:rPr>
          </w:pPr>
          <w:r w:rsidRPr="00773244">
            <w:rPr>
              <w:color w:val="59B5A4"/>
            </w:rPr>
            <w:t>Fax</w:t>
          </w:r>
          <w:r>
            <w:rPr>
              <w:color w:val="59B5A4"/>
            </w:rPr>
            <w:t>:</w:t>
          </w:r>
        </w:p>
      </w:tc>
      <w:tc>
        <w:tcPr>
          <w:tcW w:w="1911" w:type="dxa"/>
        </w:tcPr>
        <w:p w:rsidR="007F1BFA" w:rsidRDefault="000B4360" w:rsidP="001811CD">
          <w:pPr>
            <w:pStyle w:val="Alatunniste"/>
          </w:pPr>
        </w:p>
      </w:tc>
    </w:tr>
    <w:tr w:rsidR="003C63E6" w:rsidTr="001811CD">
      <w:tc>
        <w:tcPr>
          <w:tcW w:w="2586" w:type="dxa"/>
        </w:tcPr>
        <w:p w:rsidR="007F1BFA" w:rsidRPr="00EF222F" w:rsidRDefault="000B4360" w:rsidP="001811CD">
          <w:pPr>
            <w:pStyle w:val="Alatunniste"/>
          </w:pPr>
        </w:p>
      </w:tc>
      <w:tc>
        <w:tcPr>
          <w:tcW w:w="1809" w:type="dxa"/>
        </w:tcPr>
        <w:p w:rsidR="007F1BFA" w:rsidRDefault="000B4360" w:rsidP="001811CD">
          <w:pPr>
            <w:pStyle w:val="Alatunniste"/>
          </w:pPr>
        </w:p>
      </w:tc>
      <w:tc>
        <w:tcPr>
          <w:tcW w:w="2126" w:type="dxa"/>
        </w:tcPr>
        <w:p w:rsidR="007F1BFA" w:rsidRPr="00EF222F" w:rsidRDefault="000B4360" w:rsidP="001811CD">
          <w:pPr>
            <w:pStyle w:val="Alatunniste"/>
          </w:pPr>
        </w:p>
      </w:tc>
      <w:tc>
        <w:tcPr>
          <w:tcW w:w="1843" w:type="dxa"/>
        </w:tcPr>
        <w:p w:rsidR="007F1BFA" w:rsidRDefault="00F86F56" w:rsidP="001811CD">
          <w:pPr>
            <w:pStyle w:val="Alatunniste"/>
          </w:pPr>
          <w:r>
            <w:t xml:space="preserve">+358 9 1604 </w:t>
          </w:r>
          <w:r w:rsidRPr="00703C49">
            <w:rPr>
              <w:szCs w:val="16"/>
            </w:rPr>
            <w:t>4635</w:t>
          </w:r>
        </w:p>
      </w:tc>
      <w:tc>
        <w:tcPr>
          <w:tcW w:w="1911" w:type="dxa"/>
        </w:tcPr>
        <w:p w:rsidR="007F1BFA" w:rsidRDefault="000B4360" w:rsidP="001811CD">
          <w:pPr>
            <w:pStyle w:val="Alatunniste"/>
          </w:pPr>
        </w:p>
      </w:tc>
    </w:tr>
  </w:tbl>
  <w:p w:rsidR="00EF222F" w:rsidRDefault="000B4360" w:rsidP="00EF222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27" w:rsidRDefault="00F86F56">
      <w:r>
        <w:separator/>
      </w:r>
    </w:p>
  </w:footnote>
  <w:footnote w:type="continuationSeparator" w:id="0">
    <w:p w:rsidR="00FA4927" w:rsidRDefault="00F8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10347" w:type="dxa"/>
      <w:tblLayout w:type="fixed"/>
      <w:tblLook w:val="04A0" w:firstRow="1" w:lastRow="0" w:firstColumn="1" w:lastColumn="0" w:noHBand="0" w:noVBand="1"/>
    </w:tblPr>
    <w:tblGrid>
      <w:gridCol w:w="5222"/>
      <w:gridCol w:w="2608"/>
      <w:gridCol w:w="1463"/>
      <w:gridCol w:w="1054"/>
    </w:tblGrid>
    <w:tr w:rsidR="003C63E6" w:rsidTr="005E4795">
      <w:tc>
        <w:tcPr>
          <w:tcW w:w="5222" w:type="dxa"/>
        </w:tcPr>
        <w:p w:rsidR="005604DE" w:rsidRPr="00770045" w:rsidRDefault="00F86F56" w:rsidP="005E4795">
          <w:pPr>
            <w:pStyle w:val="Yltunniste"/>
            <w:rPr>
              <w:b/>
              <w:szCs w:val="20"/>
            </w:rPr>
          </w:pPr>
          <w:r>
            <w:rPr>
              <w:b/>
              <w:szCs w:val="20"/>
            </w:rPr>
            <w:t>Inrikesministeriet</w:t>
          </w:r>
        </w:p>
      </w:tc>
      <w:tc>
        <w:tcPr>
          <w:tcW w:w="2608" w:type="dxa"/>
        </w:tcPr>
        <w:p w:rsidR="005604DE" w:rsidRPr="00770045" w:rsidRDefault="000B4360" w:rsidP="005E4795">
          <w:pPr>
            <w:pStyle w:val="Yltunniste"/>
            <w:rPr>
              <w:b/>
            </w:rPr>
          </w:pPr>
        </w:p>
      </w:tc>
      <w:tc>
        <w:tcPr>
          <w:tcW w:w="1463" w:type="dxa"/>
        </w:tcPr>
        <w:p w:rsidR="005604DE" w:rsidRDefault="000B4360" w:rsidP="005E4795">
          <w:pPr>
            <w:pStyle w:val="Yltunniste"/>
          </w:pPr>
        </w:p>
      </w:tc>
      <w:tc>
        <w:tcPr>
          <w:tcW w:w="1054" w:type="dxa"/>
        </w:tcPr>
        <w:p w:rsidR="005604DE" w:rsidRDefault="00F86F56" w:rsidP="005E4795">
          <w:pPr>
            <w:pStyle w:val="Yltunniste"/>
            <w:jc w:val="center"/>
          </w:pPr>
          <w:r>
            <w:fldChar w:fldCharType="begin"/>
          </w:r>
          <w:r>
            <w:instrText xml:space="preserve"> PAGE   \* MERGEFORMAT </w:instrText>
          </w:r>
          <w:r>
            <w:fldChar w:fldCharType="separate"/>
          </w:r>
          <w:r w:rsidR="000B4360">
            <w:t>2</w:t>
          </w:r>
          <w:r>
            <w:fldChar w:fldCharType="end"/>
          </w:r>
          <w:r>
            <w:t xml:space="preserve"> (</w:t>
          </w:r>
          <w:fldSimple w:instr=" NUMPAGES   \* MERGEFORMAT ">
            <w:r w:rsidR="000B4360">
              <w:t>5</w:t>
            </w:r>
          </w:fldSimple>
          <w:r>
            <w:t>)</w:t>
          </w:r>
        </w:p>
      </w:tc>
    </w:tr>
    <w:tr w:rsidR="003C63E6" w:rsidTr="005E4795">
      <w:trPr>
        <w:trHeight w:val="272"/>
      </w:trPr>
      <w:tc>
        <w:tcPr>
          <w:tcW w:w="5222" w:type="dxa"/>
        </w:tcPr>
        <w:p w:rsidR="005604DE" w:rsidRPr="002A6CD5" w:rsidRDefault="000B4360" w:rsidP="005E4795">
          <w:pPr>
            <w:pStyle w:val="Yltunniste"/>
            <w:rPr>
              <w:sz w:val="24"/>
            </w:rPr>
          </w:pPr>
        </w:p>
      </w:tc>
      <w:tc>
        <w:tcPr>
          <w:tcW w:w="2608" w:type="dxa"/>
        </w:tcPr>
        <w:p w:rsidR="005604DE" w:rsidRDefault="000B4360" w:rsidP="005E4795">
          <w:pPr>
            <w:pStyle w:val="Yltunniste"/>
          </w:pPr>
        </w:p>
      </w:tc>
      <w:tc>
        <w:tcPr>
          <w:tcW w:w="2517" w:type="dxa"/>
          <w:gridSpan w:val="2"/>
        </w:tcPr>
        <w:p w:rsidR="005604DE" w:rsidRDefault="000B4360" w:rsidP="005E4795">
          <w:pPr>
            <w:pStyle w:val="Yltunniste"/>
          </w:pPr>
        </w:p>
      </w:tc>
    </w:tr>
    <w:tr w:rsidR="003C63E6" w:rsidTr="005E4795">
      <w:trPr>
        <w:trHeight w:val="272"/>
      </w:trPr>
      <w:tc>
        <w:tcPr>
          <w:tcW w:w="5222" w:type="dxa"/>
        </w:tcPr>
        <w:p w:rsidR="005604DE" w:rsidRDefault="000B4360" w:rsidP="005E4795">
          <w:pPr>
            <w:pStyle w:val="Yltunniste"/>
          </w:pPr>
        </w:p>
      </w:tc>
      <w:tc>
        <w:tcPr>
          <w:tcW w:w="2608" w:type="dxa"/>
        </w:tcPr>
        <w:p w:rsidR="005604DE" w:rsidRDefault="000B4360" w:rsidP="005E4795">
          <w:pPr>
            <w:pStyle w:val="Yltunniste"/>
          </w:pPr>
        </w:p>
      </w:tc>
      <w:tc>
        <w:tcPr>
          <w:tcW w:w="2517" w:type="dxa"/>
          <w:gridSpan w:val="2"/>
        </w:tcPr>
        <w:p w:rsidR="005604DE" w:rsidRDefault="000B4360" w:rsidP="005E4795">
          <w:pPr>
            <w:pStyle w:val="Yltunniste"/>
          </w:pPr>
        </w:p>
      </w:tc>
    </w:tr>
    <w:tr w:rsidR="003C63E6" w:rsidTr="005E4795">
      <w:trPr>
        <w:trHeight w:val="272"/>
      </w:trPr>
      <w:tc>
        <w:tcPr>
          <w:tcW w:w="5222" w:type="dxa"/>
        </w:tcPr>
        <w:p w:rsidR="005604DE" w:rsidRDefault="000B4360" w:rsidP="005E4795">
          <w:pPr>
            <w:pStyle w:val="Yltunniste"/>
          </w:pPr>
        </w:p>
      </w:tc>
      <w:tc>
        <w:tcPr>
          <w:tcW w:w="2608" w:type="dxa"/>
        </w:tcPr>
        <w:p w:rsidR="005604DE" w:rsidRDefault="00F86F56" w:rsidP="005324F8">
          <w:pPr>
            <w:pStyle w:val="Yltunniste"/>
          </w:pPr>
          <w:fldSimple w:instr=" DOCPROPERTY  sm_pvm &quot;d.M.yyyy&quot; \* MERGEFORMAT ">
            <w:r>
              <w:t>24.04.2017</w:t>
            </w:r>
          </w:fldSimple>
        </w:p>
      </w:tc>
      <w:tc>
        <w:tcPr>
          <w:tcW w:w="2517" w:type="dxa"/>
          <w:gridSpan w:val="2"/>
        </w:tcPr>
        <w:p w:rsidR="005604DE" w:rsidRDefault="000B4360" w:rsidP="005E4795">
          <w:pPr>
            <w:pStyle w:val="Yltunniste"/>
          </w:pPr>
        </w:p>
      </w:tc>
    </w:tr>
  </w:tbl>
  <w:p w:rsidR="00D64AB2" w:rsidRDefault="000B4360">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10948" w:type="dxa"/>
      <w:tblInd w:w="-567" w:type="dxa"/>
      <w:tblLayout w:type="fixed"/>
      <w:tblLook w:val="04A0" w:firstRow="1" w:lastRow="0" w:firstColumn="1" w:lastColumn="0" w:noHBand="0" w:noVBand="1"/>
    </w:tblPr>
    <w:tblGrid>
      <w:gridCol w:w="5823"/>
      <w:gridCol w:w="2608"/>
      <w:gridCol w:w="1463"/>
      <w:gridCol w:w="1054"/>
    </w:tblGrid>
    <w:tr w:rsidR="003C63E6" w:rsidTr="005E4795">
      <w:tc>
        <w:tcPr>
          <w:tcW w:w="5823" w:type="dxa"/>
          <w:vMerge w:val="restart"/>
          <w:tcMar>
            <w:left w:w="0" w:type="dxa"/>
          </w:tcMar>
        </w:tcPr>
        <w:p w:rsidR="00E07648" w:rsidRPr="00F063F8" w:rsidRDefault="00F86F56" w:rsidP="005E4795">
          <w:pPr>
            <w:pStyle w:val="Yltunniste"/>
            <w:rPr>
              <w:szCs w:val="20"/>
              <w:lang w:eastAsia="fi-FI"/>
            </w:rPr>
          </w:pPr>
          <w:r>
            <w:rPr>
              <w:lang w:eastAsia="fi-FI"/>
            </w:rPr>
            <w:drawing>
              <wp:inline distT="0" distB="0" distL="0" distR="0">
                <wp:extent cx="1760672" cy="5429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0672" cy="542925"/>
                        </a:xfrm>
                        <a:prstGeom prst="rect">
                          <a:avLst/>
                        </a:prstGeom>
                        <a:noFill/>
                        <a:ln>
                          <a:noFill/>
                        </a:ln>
                      </pic:spPr>
                    </pic:pic>
                  </a:graphicData>
                </a:graphic>
              </wp:inline>
            </w:drawing>
          </w:r>
        </w:p>
      </w:tc>
      <w:tc>
        <w:tcPr>
          <w:tcW w:w="2608" w:type="dxa"/>
          <w:tcMar>
            <w:left w:w="0" w:type="dxa"/>
          </w:tcMar>
        </w:tcPr>
        <w:p w:rsidR="00E07648" w:rsidRPr="00770045" w:rsidRDefault="000B4360" w:rsidP="005E4795">
          <w:pPr>
            <w:pStyle w:val="Yltunniste"/>
            <w:rPr>
              <w:b/>
            </w:rPr>
          </w:pPr>
        </w:p>
      </w:tc>
      <w:tc>
        <w:tcPr>
          <w:tcW w:w="1463" w:type="dxa"/>
          <w:tcMar>
            <w:left w:w="0" w:type="dxa"/>
          </w:tcMar>
        </w:tcPr>
        <w:p w:rsidR="00E07648" w:rsidRDefault="000B4360" w:rsidP="005E4795">
          <w:pPr>
            <w:pStyle w:val="Yltunniste"/>
          </w:pPr>
        </w:p>
      </w:tc>
      <w:tc>
        <w:tcPr>
          <w:tcW w:w="1054" w:type="dxa"/>
          <w:tcMar>
            <w:left w:w="0" w:type="dxa"/>
          </w:tcMar>
        </w:tcPr>
        <w:p w:rsidR="00E07648" w:rsidRDefault="000B4360" w:rsidP="005E4795">
          <w:pPr>
            <w:pStyle w:val="Yltunniste"/>
            <w:jc w:val="center"/>
          </w:pPr>
        </w:p>
      </w:tc>
    </w:tr>
    <w:tr w:rsidR="003C63E6" w:rsidTr="005E4795">
      <w:tc>
        <w:tcPr>
          <w:tcW w:w="5823" w:type="dxa"/>
          <w:vMerge/>
          <w:tcMar>
            <w:left w:w="0" w:type="dxa"/>
          </w:tcMar>
        </w:tcPr>
        <w:p w:rsidR="00E07648" w:rsidRPr="009779D7" w:rsidRDefault="000B4360" w:rsidP="005E4795">
          <w:pPr>
            <w:pStyle w:val="Yltunniste"/>
            <w:rPr>
              <w:sz w:val="28"/>
              <w:szCs w:val="28"/>
            </w:rPr>
          </w:pPr>
        </w:p>
      </w:tc>
      <w:tc>
        <w:tcPr>
          <w:tcW w:w="2608" w:type="dxa"/>
          <w:tcMar>
            <w:left w:w="0" w:type="dxa"/>
          </w:tcMar>
        </w:tcPr>
        <w:p w:rsidR="00E07648" w:rsidRPr="00BA3135" w:rsidRDefault="00F86F56" w:rsidP="005E4795">
          <w:pPr>
            <w:pStyle w:val="Yltunniste"/>
            <w:rPr>
              <w:b/>
            </w:rPr>
          </w:pPr>
          <w:r w:rsidRPr="00BA3135">
            <w:rPr>
              <w:b/>
              <w:lang w:val="sv-SE"/>
            </w:rPr>
            <w:t>Begäran om utlåtande</w:t>
          </w:r>
        </w:p>
      </w:tc>
      <w:tc>
        <w:tcPr>
          <w:tcW w:w="1463" w:type="dxa"/>
          <w:tcMar>
            <w:left w:w="0" w:type="dxa"/>
          </w:tcMar>
        </w:tcPr>
        <w:p w:rsidR="00E07648" w:rsidRDefault="00F86F56" w:rsidP="005E4795">
          <w:pPr>
            <w:pStyle w:val="Yltunniste"/>
          </w:pPr>
          <w:fldSimple w:instr=" DOCPROPERTY  sm_id  \* MERGEFORMAT ">
            <w:r>
              <w:t>SM17174239</w:t>
            </w:r>
          </w:fldSimple>
        </w:p>
      </w:tc>
      <w:tc>
        <w:tcPr>
          <w:tcW w:w="1054" w:type="dxa"/>
          <w:tcMar>
            <w:left w:w="0" w:type="dxa"/>
          </w:tcMar>
        </w:tcPr>
        <w:p w:rsidR="00E07648" w:rsidRDefault="00F86F56" w:rsidP="005E4795">
          <w:pPr>
            <w:pStyle w:val="Yltunniste"/>
            <w:jc w:val="center"/>
          </w:pPr>
          <w:r>
            <w:fldChar w:fldCharType="begin"/>
          </w:r>
          <w:r>
            <w:instrText xml:space="preserve"> PAGE   \* MERGEFORMAT </w:instrText>
          </w:r>
          <w:r>
            <w:fldChar w:fldCharType="separate"/>
          </w:r>
          <w:r w:rsidR="000B4360">
            <w:t>1</w:t>
          </w:r>
          <w:r>
            <w:fldChar w:fldCharType="end"/>
          </w:r>
          <w:r>
            <w:t xml:space="preserve"> (</w:t>
          </w:r>
          <w:fldSimple w:instr=" NUMPAGES   \* MERGEFORMAT ">
            <w:r w:rsidR="000B4360">
              <w:t>5</w:t>
            </w:r>
          </w:fldSimple>
          <w:r>
            <w:t>)</w:t>
          </w:r>
        </w:p>
      </w:tc>
    </w:tr>
    <w:tr w:rsidR="003C63E6" w:rsidTr="005E4795">
      <w:tc>
        <w:tcPr>
          <w:tcW w:w="5823" w:type="dxa"/>
          <w:vMerge/>
          <w:tcMar>
            <w:left w:w="0" w:type="dxa"/>
          </w:tcMar>
        </w:tcPr>
        <w:p w:rsidR="00E07648" w:rsidRPr="002A6CD5" w:rsidRDefault="000B4360" w:rsidP="005E4795">
          <w:pPr>
            <w:pStyle w:val="Yltunniste"/>
            <w:rPr>
              <w:sz w:val="24"/>
            </w:rPr>
          </w:pPr>
        </w:p>
      </w:tc>
      <w:tc>
        <w:tcPr>
          <w:tcW w:w="2608" w:type="dxa"/>
          <w:tcMar>
            <w:left w:w="0" w:type="dxa"/>
          </w:tcMar>
        </w:tcPr>
        <w:p w:rsidR="00E07648" w:rsidRDefault="000B4360" w:rsidP="005E4795">
          <w:pPr>
            <w:pStyle w:val="Yltunniste"/>
          </w:pPr>
        </w:p>
      </w:tc>
      <w:tc>
        <w:tcPr>
          <w:tcW w:w="2517" w:type="dxa"/>
          <w:gridSpan w:val="2"/>
          <w:tcMar>
            <w:left w:w="0" w:type="dxa"/>
          </w:tcMar>
        </w:tcPr>
        <w:p w:rsidR="00E07648" w:rsidRDefault="00F86F56" w:rsidP="005E4795">
          <w:pPr>
            <w:pStyle w:val="Yltunniste"/>
          </w:pPr>
          <w:fldSimple w:instr=" DOCPROPERTY  sm_asiaryhmä  \* MERGEFORMAT ">
            <w:r>
              <w:t>00.01.05.00</w:t>
            </w:r>
          </w:fldSimple>
        </w:p>
      </w:tc>
    </w:tr>
    <w:tr w:rsidR="003C63E6" w:rsidTr="005E4795">
      <w:tc>
        <w:tcPr>
          <w:tcW w:w="5823" w:type="dxa"/>
          <w:vMerge/>
          <w:tcMar>
            <w:left w:w="0" w:type="dxa"/>
          </w:tcMar>
        </w:tcPr>
        <w:p w:rsidR="00E07648" w:rsidRDefault="000B4360" w:rsidP="005E4795">
          <w:pPr>
            <w:pStyle w:val="Yltunniste"/>
          </w:pPr>
        </w:p>
      </w:tc>
      <w:tc>
        <w:tcPr>
          <w:tcW w:w="2608" w:type="dxa"/>
          <w:tcMar>
            <w:left w:w="0" w:type="dxa"/>
          </w:tcMar>
        </w:tcPr>
        <w:p w:rsidR="00E07648" w:rsidRDefault="000B4360" w:rsidP="005E4795">
          <w:pPr>
            <w:pStyle w:val="Yltunniste"/>
          </w:pPr>
        </w:p>
      </w:tc>
      <w:tc>
        <w:tcPr>
          <w:tcW w:w="2517" w:type="dxa"/>
          <w:gridSpan w:val="2"/>
          <w:tcMar>
            <w:left w:w="0" w:type="dxa"/>
          </w:tcMar>
        </w:tcPr>
        <w:p w:rsidR="00E07648" w:rsidRDefault="00F86F56" w:rsidP="005E4795">
          <w:pPr>
            <w:pStyle w:val="Yltunniste"/>
          </w:pPr>
          <w:fldSimple w:instr=" DOCPROPERTY  sm_diaarinro  \* MERGEFORMAT ">
            <w:r>
              <w:t>SMDno-2015-1509</w:t>
            </w:r>
          </w:fldSimple>
        </w:p>
      </w:tc>
    </w:tr>
    <w:tr w:rsidR="003C63E6" w:rsidTr="005E4795">
      <w:tc>
        <w:tcPr>
          <w:tcW w:w="5823" w:type="dxa"/>
          <w:tcMar>
            <w:left w:w="0" w:type="dxa"/>
          </w:tcMar>
        </w:tcPr>
        <w:p w:rsidR="00E07648" w:rsidRDefault="000B4360" w:rsidP="005E4795">
          <w:pPr>
            <w:pStyle w:val="Yltunniste"/>
          </w:pPr>
        </w:p>
      </w:tc>
      <w:tc>
        <w:tcPr>
          <w:tcW w:w="2608" w:type="dxa"/>
          <w:tcMar>
            <w:left w:w="0" w:type="dxa"/>
          </w:tcMar>
        </w:tcPr>
        <w:p w:rsidR="00E07648" w:rsidRDefault="00F86F56" w:rsidP="005E4795">
          <w:pPr>
            <w:pStyle w:val="Yltunniste"/>
          </w:pPr>
          <w:fldSimple w:instr=" DOCPROPERTY  sm_pvm &quot;d.M.yyyy&quot; \* MERGEFORMAT ">
            <w:r>
              <w:t>24.04.2017</w:t>
            </w:r>
          </w:fldSimple>
        </w:p>
      </w:tc>
      <w:tc>
        <w:tcPr>
          <w:tcW w:w="2517" w:type="dxa"/>
          <w:gridSpan w:val="2"/>
          <w:tcMar>
            <w:left w:w="0" w:type="dxa"/>
          </w:tcMar>
        </w:tcPr>
        <w:p w:rsidR="00E07648" w:rsidRDefault="000B4360" w:rsidP="005E4795">
          <w:pPr>
            <w:pStyle w:val="Yltunniste"/>
          </w:pPr>
        </w:p>
      </w:tc>
    </w:tr>
  </w:tbl>
  <w:p w:rsidR="002723D0" w:rsidRDefault="000B436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048540"/>
    <w:lvl w:ilvl="0">
      <w:start w:val="1"/>
      <w:numFmt w:val="decimal"/>
      <w:lvlText w:val="%1."/>
      <w:lvlJc w:val="left"/>
      <w:pPr>
        <w:tabs>
          <w:tab w:val="num" w:pos="360"/>
        </w:tabs>
        <w:ind w:left="360" w:hanging="360"/>
      </w:pPr>
    </w:lvl>
  </w:abstractNum>
  <w:abstractNum w:abstractNumId="1">
    <w:nsid w:val="FFFFFF89"/>
    <w:multiLevelType w:val="singleLevel"/>
    <w:tmpl w:val="DBD621A4"/>
    <w:lvl w:ilvl="0">
      <w:start w:val="1"/>
      <w:numFmt w:val="bullet"/>
      <w:lvlText w:val=""/>
      <w:lvlJc w:val="left"/>
      <w:pPr>
        <w:tabs>
          <w:tab w:val="num" w:pos="360"/>
        </w:tabs>
        <w:ind w:left="360" w:hanging="360"/>
      </w:pPr>
      <w:rPr>
        <w:rFonts w:ascii="Symbol" w:hAnsi="Symbol" w:hint="default"/>
      </w:rPr>
    </w:lvl>
  </w:abstractNum>
  <w:abstractNum w:abstractNumId="2">
    <w:nsid w:val="0CB476EE"/>
    <w:multiLevelType w:val="multilevel"/>
    <w:tmpl w:val="5BD42AB8"/>
    <w:numStyleLink w:val="Numeroituotsikointi"/>
  </w:abstractNum>
  <w:abstractNum w:abstractNumId="3">
    <w:nsid w:val="11C27B62"/>
    <w:multiLevelType w:val="multilevel"/>
    <w:tmpl w:val="5BD42AB8"/>
    <w:numStyleLink w:val="Numeroituotsikointi"/>
  </w:abstractNum>
  <w:abstractNum w:abstractNumId="4">
    <w:nsid w:val="320C2E79"/>
    <w:multiLevelType w:val="multilevel"/>
    <w:tmpl w:val="5BD42AB8"/>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lvlText w:val="%1.%2"/>
      <w:lvlJc w:val="left"/>
      <w:pPr>
        <w:tabs>
          <w:tab w:val="num" w:pos="357"/>
        </w:tabs>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5">
    <w:nsid w:val="33BD151C"/>
    <w:multiLevelType w:val="multilevel"/>
    <w:tmpl w:val="9348AA1E"/>
    <w:styleLink w:val="Luettelonumerot"/>
    <w:lvl w:ilvl="0">
      <w:start w:val="1"/>
      <w:numFmt w:val="decimal"/>
      <w:pStyle w:val="Numeroituluettelo"/>
      <w:lvlText w:val="%1."/>
      <w:lvlJc w:val="left"/>
      <w:pPr>
        <w:ind w:left="3175" w:hanging="567"/>
      </w:pPr>
      <w:rPr>
        <w:rFonts w:hint="default"/>
      </w:rPr>
    </w:lvl>
    <w:lvl w:ilvl="1">
      <w:start w:val="1"/>
      <w:numFmt w:val="bullet"/>
      <w:lvlText w:val="–"/>
      <w:lvlJc w:val="left"/>
      <w:pPr>
        <w:ind w:left="3402" w:hanging="227"/>
      </w:pPr>
      <w:rPr>
        <w:rFonts w:ascii="Calibri" w:hAnsi="Calibri" w:hint="default"/>
      </w:rPr>
    </w:lvl>
    <w:lvl w:ilvl="2">
      <w:start w:val="1"/>
      <w:numFmt w:val="bullet"/>
      <w:lvlText w:val="–"/>
      <w:lvlJc w:val="left"/>
      <w:pPr>
        <w:ind w:left="3629" w:hanging="227"/>
      </w:pPr>
      <w:rPr>
        <w:rFonts w:ascii="Calibri" w:hAnsi="Calibri" w:hint="default"/>
      </w:rPr>
    </w:lvl>
    <w:lvl w:ilvl="3">
      <w:start w:val="1"/>
      <w:numFmt w:val="bullet"/>
      <w:lvlText w:val="–"/>
      <w:lvlJc w:val="left"/>
      <w:pPr>
        <w:ind w:left="3856" w:hanging="227"/>
      </w:pPr>
      <w:rPr>
        <w:rFonts w:ascii="Calibri" w:hAnsi="Calibri" w:hint="default"/>
      </w:rPr>
    </w:lvl>
    <w:lvl w:ilvl="4">
      <w:start w:val="1"/>
      <w:numFmt w:val="bullet"/>
      <w:lvlText w:val="–"/>
      <w:lvlJc w:val="left"/>
      <w:pPr>
        <w:ind w:left="4082" w:hanging="226"/>
      </w:pPr>
      <w:rPr>
        <w:rFonts w:ascii="Calibri" w:hAnsi="Calibri" w:hint="default"/>
      </w:rPr>
    </w:lvl>
    <w:lvl w:ilvl="5">
      <w:start w:val="1"/>
      <w:numFmt w:val="bullet"/>
      <w:lvlText w:val="–"/>
      <w:lvlJc w:val="left"/>
      <w:pPr>
        <w:ind w:left="4309" w:hanging="227"/>
      </w:pPr>
      <w:rPr>
        <w:rFonts w:ascii="Calibri" w:hAnsi="Calibri" w:hint="default"/>
      </w:rPr>
    </w:lvl>
    <w:lvl w:ilvl="6">
      <w:start w:val="1"/>
      <w:numFmt w:val="bullet"/>
      <w:lvlText w:val="–"/>
      <w:lvlJc w:val="left"/>
      <w:pPr>
        <w:ind w:left="4536" w:hanging="227"/>
      </w:pPr>
      <w:rPr>
        <w:rFonts w:ascii="Calibri" w:hAnsi="Calibri" w:hint="default"/>
      </w:rPr>
    </w:lvl>
    <w:lvl w:ilvl="7">
      <w:start w:val="1"/>
      <w:numFmt w:val="bullet"/>
      <w:lvlText w:val="–"/>
      <w:lvlJc w:val="left"/>
      <w:pPr>
        <w:ind w:left="4763" w:hanging="227"/>
      </w:pPr>
      <w:rPr>
        <w:rFonts w:ascii="Calibri" w:hAnsi="Calibri" w:hint="default"/>
      </w:rPr>
    </w:lvl>
    <w:lvl w:ilvl="8">
      <w:start w:val="1"/>
      <w:numFmt w:val="bullet"/>
      <w:lvlText w:val="–"/>
      <w:lvlJc w:val="left"/>
      <w:pPr>
        <w:ind w:left="4990" w:hanging="227"/>
      </w:pPr>
      <w:rPr>
        <w:rFonts w:ascii="Calibri" w:hAnsi="Calibri" w:hint="default"/>
      </w:rPr>
    </w:lvl>
  </w:abstractNum>
  <w:abstractNum w:abstractNumId="6">
    <w:nsid w:val="37E74F7B"/>
    <w:multiLevelType w:val="multilevel"/>
    <w:tmpl w:val="4DDEB5B2"/>
    <w:styleLink w:val="Luettelomerkit"/>
    <w:lvl w:ilvl="0">
      <w:start w:val="1"/>
      <w:numFmt w:val="bullet"/>
      <w:pStyle w:val="Merkittyluettelo"/>
      <w:lvlText w:val="–"/>
      <w:lvlJc w:val="left"/>
      <w:pPr>
        <w:ind w:left="2835" w:hanging="227"/>
      </w:pPr>
      <w:rPr>
        <w:rFonts w:ascii="Calibri" w:hAnsi="Calibri" w:hint="default"/>
      </w:rPr>
    </w:lvl>
    <w:lvl w:ilvl="1">
      <w:start w:val="1"/>
      <w:numFmt w:val="bullet"/>
      <w:lvlText w:val="–"/>
      <w:lvlJc w:val="left"/>
      <w:pPr>
        <w:ind w:left="3062" w:hanging="227"/>
      </w:pPr>
      <w:rPr>
        <w:rFonts w:ascii="Calibri" w:hAnsi="Calibri" w:hint="default"/>
      </w:rPr>
    </w:lvl>
    <w:lvl w:ilvl="2">
      <w:start w:val="1"/>
      <w:numFmt w:val="bullet"/>
      <w:lvlText w:val="–"/>
      <w:lvlJc w:val="left"/>
      <w:pPr>
        <w:ind w:left="3289" w:hanging="227"/>
      </w:pPr>
      <w:rPr>
        <w:rFonts w:ascii="Calibri" w:hAnsi="Calibri" w:hint="default"/>
      </w:rPr>
    </w:lvl>
    <w:lvl w:ilvl="3">
      <w:start w:val="1"/>
      <w:numFmt w:val="bullet"/>
      <w:lvlText w:val="–"/>
      <w:lvlJc w:val="left"/>
      <w:pPr>
        <w:ind w:left="3516" w:hanging="227"/>
      </w:pPr>
      <w:rPr>
        <w:rFonts w:ascii="Calibri" w:hAnsi="Calibri" w:hint="default"/>
      </w:rPr>
    </w:lvl>
    <w:lvl w:ilvl="4">
      <w:start w:val="1"/>
      <w:numFmt w:val="bullet"/>
      <w:lvlText w:val="–"/>
      <w:lvlJc w:val="left"/>
      <w:pPr>
        <w:ind w:left="3743" w:hanging="227"/>
      </w:pPr>
      <w:rPr>
        <w:rFonts w:ascii="Calibri" w:hAnsi="Calibri" w:hint="default"/>
      </w:rPr>
    </w:lvl>
    <w:lvl w:ilvl="5">
      <w:start w:val="1"/>
      <w:numFmt w:val="bullet"/>
      <w:lvlText w:val="–"/>
      <w:lvlJc w:val="left"/>
      <w:pPr>
        <w:ind w:left="3970" w:hanging="227"/>
      </w:pPr>
      <w:rPr>
        <w:rFonts w:ascii="Calibri" w:hAnsi="Calibri" w:hint="default"/>
      </w:rPr>
    </w:lvl>
    <w:lvl w:ilvl="6">
      <w:start w:val="1"/>
      <w:numFmt w:val="bullet"/>
      <w:lvlText w:val="–"/>
      <w:lvlJc w:val="left"/>
      <w:pPr>
        <w:ind w:left="4197" w:hanging="227"/>
      </w:pPr>
      <w:rPr>
        <w:rFonts w:ascii="Calibri" w:hAnsi="Calibri" w:hint="default"/>
      </w:rPr>
    </w:lvl>
    <w:lvl w:ilvl="7">
      <w:start w:val="1"/>
      <w:numFmt w:val="bullet"/>
      <w:lvlText w:val="–"/>
      <w:lvlJc w:val="left"/>
      <w:pPr>
        <w:ind w:left="4424" w:hanging="227"/>
      </w:pPr>
      <w:rPr>
        <w:rFonts w:ascii="Calibri" w:hAnsi="Calibri" w:hint="default"/>
      </w:rPr>
    </w:lvl>
    <w:lvl w:ilvl="8">
      <w:start w:val="1"/>
      <w:numFmt w:val="bullet"/>
      <w:lvlText w:val="–"/>
      <w:lvlJc w:val="left"/>
      <w:pPr>
        <w:ind w:left="4651" w:hanging="227"/>
      </w:pPr>
      <w:rPr>
        <w:rFonts w:ascii="Calibri" w:hAnsi="Calibri"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6"/>
  </w:num>
  <w:num w:numId="8">
    <w:abstractNumId w:val="5"/>
  </w:num>
  <w:num w:numId="9">
    <w:abstractNumId w:val="6"/>
  </w:num>
  <w:num w:numId="10">
    <w:abstractNumId w:val="5"/>
  </w:num>
  <w:num w:numId="11">
    <w:abstractNumId w:val="4"/>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E6"/>
    <w:rsid w:val="000B4360"/>
    <w:rsid w:val="003C63E6"/>
    <w:rsid w:val="00F86F56"/>
    <w:rsid w:val="00FA49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fi-FI"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lsdException w:name="heading 6" w:semiHidden="0" w:uiPriority="9"/>
    <w:lsdException w:name="heading 7" w:semiHidden="0" w:uiPriority="9"/>
    <w:lsdException w:name="heading 8" w:semiHidden="0" w:uiPriority="9"/>
    <w:lsdException w:name="heading 9" w:semiHidden="0"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qFormat="1"/>
    <w:lsdException w:name="List Number" w:semiHidden="0"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2"/>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semiHidden="0" w:uiPriority="39"/>
  </w:latentStyles>
  <w:style w:type="paragraph" w:default="1" w:styleId="Normaali">
    <w:name w:val="Normal"/>
    <w:qFormat/>
    <w:rsid w:val="00812CCA"/>
  </w:style>
  <w:style w:type="paragraph" w:styleId="Otsikko1">
    <w:name w:val="heading 1"/>
    <w:basedOn w:val="Normaali"/>
    <w:next w:val="Leipteksti"/>
    <w:link w:val="Otsikko1Char"/>
    <w:uiPriority w:val="9"/>
    <w:qFormat/>
    <w:rsid w:val="00E07648"/>
    <w:pPr>
      <w:keepNext/>
      <w:keepLines/>
      <w:numPr>
        <w:numId w:val="20"/>
      </w:numPr>
      <w:spacing w:after="180"/>
      <w:ind w:right="2835"/>
      <w:outlineLvl w:val="0"/>
    </w:pPr>
    <w:rPr>
      <w:bCs/>
      <w:szCs w:val="28"/>
    </w:rPr>
  </w:style>
  <w:style w:type="paragraph" w:styleId="Otsikko2">
    <w:name w:val="heading 2"/>
    <w:basedOn w:val="Normaali"/>
    <w:next w:val="Leipteksti"/>
    <w:link w:val="Otsikko2Char"/>
    <w:uiPriority w:val="9"/>
    <w:qFormat/>
    <w:rsid w:val="00E07648"/>
    <w:pPr>
      <w:keepNext/>
      <w:keepLines/>
      <w:numPr>
        <w:ilvl w:val="1"/>
        <w:numId w:val="20"/>
      </w:numPr>
      <w:spacing w:after="180"/>
      <w:ind w:right="2835"/>
      <w:outlineLvl w:val="1"/>
    </w:pPr>
    <w:rPr>
      <w:bCs/>
      <w:szCs w:val="26"/>
    </w:rPr>
  </w:style>
  <w:style w:type="paragraph" w:styleId="Otsikko3">
    <w:name w:val="heading 3"/>
    <w:basedOn w:val="Normaali"/>
    <w:next w:val="Leipteksti"/>
    <w:link w:val="Otsikko3Char"/>
    <w:uiPriority w:val="9"/>
    <w:qFormat/>
    <w:rsid w:val="00E07648"/>
    <w:pPr>
      <w:keepNext/>
      <w:keepLines/>
      <w:numPr>
        <w:ilvl w:val="2"/>
        <w:numId w:val="20"/>
      </w:numPr>
      <w:spacing w:after="180"/>
      <w:ind w:right="2835"/>
      <w:outlineLvl w:val="2"/>
    </w:pPr>
    <w:rPr>
      <w:bCs/>
    </w:rPr>
  </w:style>
  <w:style w:type="paragraph" w:styleId="Otsikko4">
    <w:name w:val="heading 4"/>
    <w:basedOn w:val="Normaali"/>
    <w:next w:val="Leipteksti"/>
    <w:link w:val="Otsikko4Char"/>
    <w:uiPriority w:val="9"/>
    <w:rsid w:val="00E07648"/>
    <w:pPr>
      <w:keepNext/>
      <w:keepLines/>
      <w:numPr>
        <w:ilvl w:val="3"/>
        <w:numId w:val="20"/>
      </w:numPr>
      <w:spacing w:after="180"/>
      <w:ind w:right="2835"/>
      <w:outlineLvl w:val="3"/>
    </w:pPr>
    <w:rPr>
      <w:bCs/>
      <w:iCs/>
    </w:rPr>
  </w:style>
  <w:style w:type="paragraph" w:styleId="Otsikko5">
    <w:name w:val="heading 5"/>
    <w:basedOn w:val="Normaali"/>
    <w:next w:val="Leipteksti"/>
    <w:link w:val="Otsikko5Char"/>
    <w:uiPriority w:val="9"/>
    <w:rsid w:val="00E07648"/>
    <w:pPr>
      <w:keepNext/>
      <w:keepLines/>
      <w:numPr>
        <w:ilvl w:val="4"/>
        <w:numId w:val="20"/>
      </w:numPr>
      <w:spacing w:after="180"/>
      <w:ind w:right="2835"/>
      <w:outlineLvl w:val="4"/>
    </w:pPr>
  </w:style>
  <w:style w:type="paragraph" w:styleId="Otsikko6">
    <w:name w:val="heading 6"/>
    <w:basedOn w:val="Normaali"/>
    <w:next w:val="Leipteksti"/>
    <w:link w:val="Otsikko6Char"/>
    <w:uiPriority w:val="9"/>
    <w:rsid w:val="00E07648"/>
    <w:pPr>
      <w:keepNext/>
      <w:keepLines/>
      <w:numPr>
        <w:ilvl w:val="5"/>
        <w:numId w:val="20"/>
      </w:numPr>
      <w:spacing w:after="180"/>
      <w:ind w:right="2835"/>
      <w:outlineLvl w:val="5"/>
    </w:pPr>
    <w:rPr>
      <w:iCs/>
    </w:rPr>
  </w:style>
  <w:style w:type="paragraph" w:styleId="Otsikko7">
    <w:name w:val="heading 7"/>
    <w:basedOn w:val="Normaali"/>
    <w:next w:val="Leipteksti"/>
    <w:link w:val="Otsikko7Char"/>
    <w:uiPriority w:val="9"/>
    <w:rsid w:val="00E07648"/>
    <w:pPr>
      <w:keepNext/>
      <w:keepLines/>
      <w:numPr>
        <w:ilvl w:val="6"/>
        <w:numId w:val="20"/>
      </w:numPr>
      <w:spacing w:after="180"/>
      <w:ind w:right="2835"/>
      <w:outlineLvl w:val="6"/>
    </w:pPr>
    <w:rPr>
      <w:iCs/>
    </w:rPr>
  </w:style>
  <w:style w:type="paragraph" w:styleId="Otsikko8">
    <w:name w:val="heading 8"/>
    <w:basedOn w:val="Normaali"/>
    <w:next w:val="Leipteksti"/>
    <w:link w:val="Otsikko8Char"/>
    <w:uiPriority w:val="9"/>
    <w:rsid w:val="00E07648"/>
    <w:pPr>
      <w:keepNext/>
      <w:keepLines/>
      <w:numPr>
        <w:ilvl w:val="7"/>
        <w:numId w:val="20"/>
      </w:numPr>
      <w:spacing w:after="180"/>
      <w:ind w:right="4536"/>
      <w:outlineLvl w:val="7"/>
    </w:pPr>
  </w:style>
  <w:style w:type="paragraph" w:styleId="Otsikko9">
    <w:name w:val="heading 9"/>
    <w:basedOn w:val="Normaali"/>
    <w:next w:val="Leipteksti"/>
    <w:link w:val="Otsikko9Char"/>
    <w:uiPriority w:val="9"/>
    <w:rsid w:val="00E07648"/>
    <w:pPr>
      <w:keepNext/>
      <w:keepLines/>
      <w:numPr>
        <w:ilvl w:val="8"/>
        <w:numId w:val="20"/>
      </w:numPr>
      <w:spacing w:after="180"/>
      <w:ind w:right="2835"/>
      <w:outlineLvl w:val="8"/>
    </w:pPr>
    <w:rPr>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07648"/>
    <w:rPr>
      <w:noProof/>
    </w:rPr>
  </w:style>
  <w:style w:type="character" w:customStyle="1" w:styleId="YltunnisteChar">
    <w:name w:val="Ylätunniste Char"/>
    <w:basedOn w:val="Kappaleenoletusfontti"/>
    <w:link w:val="Yltunniste"/>
    <w:uiPriority w:val="99"/>
    <w:rsid w:val="00E07648"/>
    <w:rPr>
      <w:rFonts w:ascii="Arial" w:hAnsi="Arial"/>
      <w:noProof/>
      <w:sz w:val="20"/>
      <w:szCs w:val="18"/>
    </w:rPr>
  </w:style>
  <w:style w:type="paragraph" w:styleId="Alatunniste">
    <w:name w:val="footer"/>
    <w:basedOn w:val="Normaali"/>
    <w:link w:val="AlatunnisteChar"/>
    <w:uiPriority w:val="99"/>
    <w:unhideWhenUsed/>
    <w:rsid w:val="00E07648"/>
    <w:rPr>
      <w:noProof/>
      <w:sz w:val="16"/>
    </w:rPr>
  </w:style>
  <w:style w:type="character" w:customStyle="1" w:styleId="AlatunnisteChar">
    <w:name w:val="Alatunniste Char"/>
    <w:basedOn w:val="Kappaleenoletusfontti"/>
    <w:link w:val="Alatunniste"/>
    <w:uiPriority w:val="99"/>
    <w:rsid w:val="00E07648"/>
    <w:rPr>
      <w:rFonts w:ascii="Arial" w:hAnsi="Arial"/>
      <w:noProof/>
      <w:sz w:val="16"/>
      <w:szCs w:val="18"/>
    </w:rPr>
  </w:style>
  <w:style w:type="table" w:styleId="TaulukkoRuudukko">
    <w:name w:val="Table Grid"/>
    <w:basedOn w:val="Normaalitaulukko"/>
    <w:uiPriority w:val="59"/>
    <w:rsid w:val="00E07648"/>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
    <w:name w:val="List Bullet"/>
    <w:basedOn w:val="Normaali"/>
    <w:uiPriority w:val="99"/>
    <w:qFormat/>
    <w:rsid w:val="00E07648"/>
    <w:pPr>
      <w:numPr>
        <w:numId w:val="9"/>
      </w:numPr>
      <w:spacing w:after="240"/>
      <w:contextualSpacing/>
    </w:pPr>
  </w:style>
  <w:style w:type="paragraph" w:styleId="Numeroituluettelo">
    <w:name w:val="List Number"/>
    <w:basedOn w:val="Normaali"/>
    <w:uiPriority w:val="99"/>
    <w:qFormat/>
    <w:rsid w:val="00E07648"/>
    <w:pPr>
      <w:numPr>
        <w:numId w:val="10"/>
      </w:numPr>
      <w:spacing w:after="240"/>
      <w:contextualSpacing/>
    </w:pPr>
  </w:style>
  <w:style w:type="character" w:styleId="Paikkamerkkiteksti">
    <w:name w:val="Placeholder Text"/>
    <w:basedOn w:val="Kappaleenoletusfontti"/>
    <w:uiPriority w:val="99"/>
    <w:semiHidden/>
    <w:rsid w:val="00E07648"/>
    <w:rPr>
      <w:color w:val="auto"/>
    </w:rPr>
  </w:style>
  <w:style w:type="character" w:customStyle="1" w:styleId="Otsikko1Char">
    <w:name w:val="Otsikko 1 Char"/>
    <w:basedOn w:val="Kappaleenoletusfontti"/>
    <w:link w:val="Otsikko1"/>
    <w:uiPriority w:val="9"/>
    <w:rsid w:val="00E07648"/>
    <w:rPr>
      <w:rFonts w:ascii="Arial" w:hAnsi="Arial"/>
      <w:bCs/>
      <w:sz w:val="18"/>
      <w:szCs w:val="28"/>
    </w:rPr>
  </w:style>
  <w:style w:type="paragraph" w:styleId="Sisllysluettelonotsikko">
    <w:name w:val="TOC Heading"/>
    <w:next w:val="Normaali"/>
    <w:uiPriority w:val="39"/>
    <w:rsid w:val="00E07648"/>
    <w:pPr>
      <w:spacing w:after="240"/>
      <w:ind w:right="2835"/>
    </w:pPr>
    <w:rPr>
      <w:b/>
      <w:bCs/>
      <w:sz w:val="18"/>
      <w:szCs w:val="28"/>
    </w:rPr>
  </w:style>
  <w:style w:type="table" w:customStyle="1" w:styleId="Eireunaviivaa">
    <w:name w:val="Ei reunaviivaa"/>
    <w:basedOn w:val="Normaalitaulukko"/>
    <w:uiPriority w:val="99"/>
    <w:rsid w:val="0059086D"/>
    <w:rPr>
      <w:szCs w:val="18"/>
    </w:rPr>
    <w:tblPr/>
  </w:style>
  <w:style w:type="paragraph" w:styleId="Seliteteksti">
    <w:name w:val="Balloon Text"/>
    <w:basedOn w:val="Normaali"/>
    <w:link w:val="SelitetekstiChar"/>
    <w:uiPriority w:val="99"/>
    <w:semiHidden/>
    <w:unhideWhenUsed/>
    <w:rsid w:val="00E07648"/>
    <w:rPr>
      <w:rFonts w:ascii="Tahoma" w:hAnsi="Tahoma" w:cs="Tahoma"/>
      <w:sz w:val="16"/>
      <w:szCs w:val="16"/>
    </w:rPr>
  </w:style>
  <w:style w:type="character" w:customStyle="1" w:styleId="SelitetekstiChar">
    <w:name w:val="Seliteteksti Char"/>
    <w:basedOn w:val="Kappaleenoletusfontti"/>
    <w:link w:val="Seliteteksti"/>
    <w:uiPriority w:val="99"/>
    <w:semiHidden/>
    <w:rsid w:val="00E07648"/>
    <w:rPr>
      <w:rFonts w:ascii="Tahoma" w:hAnsi="Tahoma" w:cs="Tahoma"/>
      <w:sz w:val="16"/>
      <w:szCs w:val="16"/>
    </w:rPr>
  </w:style>
  <w:style w:type="paragraph" w:styleId="Otsikko">
    <w:name w:val="Title"/>
    <w:basedOn w:val="Normaali"/>
    <w:next w:val="Leipteksti"/>
    <w:link w:val="OtsikkoChar"/>
    <w:uiPriority w:val="10"/>
    <w:qFormat/>
    <w:rsid w:val="00E07648"/>
    <w:pPr>
      <w:spacing w:after="180"/>
      <w:ind w:right="2835"/>
      <w:contextualSpacing/>
    </w:pPr>
    <w:rPr>
      <w:b/>
      <w:kern w:val="28"/>
      <w:szCs w:val="52"/>
    </w:rPr>
  </w:style>
  <w:style w:type="character" w:customStyle="1" w:styleId="OtsikkoChar">
    <w:name w:val="Otsikko Char"/>
    <w:basedOn w:val="Kappaleenoletusfontti"/>
    <w:link w:val="Otsikko"/>
    <w:uiPriority w:val="10"/>
    <w:rsid w:val="00E07648"/>
    <w:rPr>
      <w:rFonts w:ascii="Arial" w:hAnsi="Arial" w:cs="Arial"/>
      <w:b/>
      <w:kern w:val="28"/>
      <w:sz w:val="18"/>
      <w:szCs w:val="52"/>
    </w:rPr>
  </w:style>
  <w:style w:type="paragraph" w:styleId="Leipteksti">
    <w:name w:val="Body Text"/>
    <w:basedOn w:val="Normaali"/>
    <w:link w:val="LeiptekstiChar"/>
    <w:uiPriority w:val="1"/>
    <w:qFormat/>
    <w:rsid w:val="00E07648"/>
    <w:pPr>
      <w:spacing w:after="180"/>
      <w:ind w:left="2608"/>
    </w:pPr>
  </w:style>
  <w:style w:type="character" w:customStyle="1" w:styleId="LeiptekstiChar">
    <w:name w:val="Leipäteksti Char"/>
    <w:basedOn w:val="Kappaleenoletusfontti"/>
    <w:link w:val="Leipteksti"/>
    <w:uiPriority w:val="1"/>
    <w:rsid w:val="00E07648"/>
    <w:rPr>
      <w:sz w:val="18"/>
      <w:szCs w:val="18"/>
    </w:rPr>
  </w:style>
  <w:style w:type="paragraph" w:styleId="Eivli">
    <w:name w:val="No Spacing"/>
    <w:uiPriority w:val="2"/>
    <w:rsid w:val="00E07648"/>
    <w:pPr>
      <w:ind w:left="2608"/>
    </w:pPr>
    <w:rPr>
      <w:sz w:val="18"/>
      <w:szCs w:val="18"/>
    </w:rPr>
  </w:style>
  <w:style w:type="character" w:customStyle="1" w:styleId="Otsikko2Char">
    <w:name w:val="Otsikko 2 Char"/>
    <w:basedOn w:val="Kappaleenoletusfontti"/>
    <w:link w:val="Otsikko2"/>
    <w:uiPriority w:val="9"/>
    <w:rsid w:val="00E07648"/>
    <w:rPr>
      <w:rFonts w:ascii="Arial" w:hAnsi="Arial"/>
      <w:bCs/>
      <w:sz w:val="18"/>
      <w:szCs w:val="26"/>
    </w:rPr>
  </w:style>
  <w:style w:type="character" w:customStyle="1" w:styleId="Otsikko3Char">
    <w:name w:val="Otsikko 3 Char"/>
    <w:basedOn w:val="Kappaleenoletusfontti"/>
    <w:link w:val="Otsikko3"/>
    <w:uiPriority w:val="9"/>
    <w:rsid w:val="00E07648"/>
    <w:rPr>
      <w:rFonts w:ascii="Arial" w:hAnsi="Arial"/>
      <w:bCs/>
      <w:sz w:val="18"/>
      <w:szCs w:val="18"/>
    </w:rPr>
  </w:style>
  <w:style w:type="character" w:customStyle="1" w:styleId="Otsikko4Char">
    <w:name w:val="Otsikko 4 Char"/>
    <w:basedOn w:val="Kappaleenoletusfontti"/>
    <w:link w:val="Otsikko4"/>
    <w:uiPriority w:val="9"/>
    <w:rsid w:val="00E07648"/>
    <w:rPr>
      <w:rFonts w:ascii="Arial" w:hAnsi="Arial"/>
      <w:bCs/>
      <w:iCs/>
      <w:sz w:val="18"/>
      <w:szCs w:val="18"/>
    </w:rPr>
  </w:style>
  <w:style w:type="character" w:customStyle="1" w:styleId="Otsikko5Char">
    <w:name w:val="Otsikko 5 Char"/>
    <w:basedOn w:val="Kappaleenoletusfontti"/>
    <w:link w:val="Otsikko5"/>
    <w:uiPriority w:val="9"/>
    <w:rsid w:val="00E07648"/>
    <w:rPr>
      <w:rFonts w:ascii="Arial" w:hAnsi="Arial"/>
      <w:sz w:val="18"/>
      <w:szCs w:val="18"/>
    </w:rPr>
  </w:style>
  <w:style w:type="character" w:customStyle="1" w:styleId="Otsikko6Char">
    <w:name w:val="Otsikko 6 Char"/>
    <w:basedOn w:val="Kappaleenoletusfontti"/>
    <w:link w:val="Otsikko6"/>
    <w:uiPriority w:val="9"/>
    <w:rsid w:val="00E07648"/>
    <w:rPr>
      <w:rFonts w:ascii="Arial" w:hAnsi="Arial"/>
      <w:iCs/>
      <w:sz w:val="18"/>
      <w:szCs w:val="18"/>
    </w:rPr>
  </w:style>
  <w:style w:type="character" w:customStyle="1" w:styleId="Otsikko7Char">
    <w:name w:val="Otsikko 7 Char"/>
    <w:basedOn w:val="Kappaleenoletusfontti"/>
    <w:link w:val="Otsikko7"/>
    <w:uiPriority w:val="9"/>
    <w:rsid w:val="00E07648"/>
    <w:rPr>
      <w:rFonts w:ascii="Arial" w:hAnsi="Arial"/>
      <w:iCs/>
      <w:sz w:val="18"/>
      <w:szCs w:val="18"/>
    </w:rPr>
  </w:style>
  <w:style w:type="character" w:customStyle="1" w:styleId="Otsikko8Char">
    <w:name w:val="Otsikko 8 Char"/>
    <w:basedOn w:val="Kappaleenoletusfontti"/>
    <w:link w:val="Otsikko8"/>
    <w:uiPriority w:val="9"/>
    <w:rsid w:val="00E07648"/>
    <w:rPr>
      <w:rFonts w:ascii="Arial" w:hAnsi="Arial"/>
      <w:sz w:val="18"/>
      <w:szCs w:val="20"/>
    </w:rPr>
  </w:style>
  <w:style w:type="character" w:customStyle="1" w:styleId="Otsikko9Char">
    <w:name w:val="Otsikko 9 Char"/>
    <w:basedOn w:val="Kappaleenoletusfontti"/>
    <w:link w:val="Otsikko9"/>
    <w:uiPriority w:val="9"/>
    <w:rsid w:val="00E07648"/>
    <w:rPr>
      <w:rFonts w:ascii="Arial" w:hAnsi="Arial"/>
      <w:iCs/>
      <w:sz w:val="18"/>
      <w:szCs w:val="20"/>
    </w:rPr>
  </w:style>
  <w:style w:type="numbering" w:customStyle="1" w:styleId="Luettelomerkit">
    <w:name w:val="Luettelomerkit"/>
    <w:uiPriority w:val="99"/>
    <w:rsid w:val="00E07648"/>
    <w:pPr>
      <w:numPr>
        <w:numId w:val="3"/>
      </w:numPr>
    </w:pPr>
  </w:style>
  <w:style w:type="numbering" w:customStyle="1" w:styleId="Luettelonumerot">
    <w:name w:val="Luettelonumerot"/>
    <w:uiPriority w:val="99"/>
    <w:rsid w:val="00E07648"/>
    <w:pPr>
      <w:numPr>
        <w:numId w:val="4"/>
      </w:numPr>
    </w:pPr>
  </w:style>
  <w:style w:type="numbering" w:customStyle="1" w:styleId="Numeroituotsikointi">
    <w:name w:val="Numeroitu otsikointi"/>
    <w:uiPriority w:val="99"/>
    <w:rsid w:val="00E07648"/>
    <w:pPr>
      <w:numPr>
        <w:numId w:val="5"/>
      </w:numPr>
    </w:pPr>
  </w:style>
  <w:style w:type="paragraph" w:customStyle="1" w:styleId="Sivuotsikko">
    <w:name w:val="Sivuotsikko"/>
    <w:basedOn w:val="Leipteksti"/>
    <w:next w:val="Leipteksti"/>
    <w:link w:val="SivuotsikkoChar"/>
    <w:uiPriority w:val="2"/>
    <w:qFormat/>
    <w:rsid w:val="00E07648"/>
    <w:pPr>
      <w:ind w:hanging="2608"/>
    </w:pPr>
  </w:style>
  <w:style w:type="character" w:customStyle="1" w:styleId="SivuotsikkoChar">
    <w:name w:val="Sivuotsikko Char"/>
    <w:basedOn w:val="LeiptekstiChar"/>
    <w:link w:val="Sivuotsikko"/>
    <w:uiPriority w:val="2"/>
    <w:rsid w:val="00E07648"/>
    <w:rPr>
      <w:sz w:val="18"/>
      <w:szCs w:val="18"/>
    </w:rPr>
  </w:style>
  <w:style w:type="paragraph" w:styleId="Luettelokappale">
    <w:name w:val="List Paragraph"/>
    <w:basedOn w:val="Normaali"/>
    <w:uiPriority w:val="34"/>
    <w:semiHidden/>
    <w:qFormat/>
    <w:rsid w:val="00E07648"/>
    <w:pPr>
      <w:ind w:left="720"/>
      <w:contextualSpacing/>
    </w:pPr>
  </w:style>
  <w:style w:type="paragraph" w:customStyle="1" w:styleId="Vastaanottajatiedot">
    <w:name w:val="Vastaanottajatiedot"/>
    <w:basedOn w:val="Normaali"/>
    <w:qFormat/>
    <w:rsid w:val="00E07648"/>
  </w:style>
  <w:style w:type="character" w:styleId="Hyperlinkki">
    <w:name w:val="Hyperlink"/>
    <w:basedOn w:val="Kappaleenoletusfontti"/>
    <w:uiPriority w:val="99"/>
    <w:unhideWhenUsed/>
    <w:rsid w:val="001958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i-FI"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lsdException w:name="heading 6" w:semiHidden="0" w:uiPriority="9"/>
    <w:lsdException w:name="heading 7" w:semiHidden="0" w:uiPriority="9"/>
    <w:lsdException w:name="heading 8" w:semiHidden="0" w:uiPriority="9"/>
    <w:lsdException w:name="heading 9" w:semiHidden="0"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qFormat="1"/>
    <w:lsdException w:name="List Number" w:semiHidden="0"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2"/>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semiHidden="0" w:uiPriority="39"/>
  </w:latentStyles>
  <w:style w:type="paragraph" w:default="1" w:styleId="Normaali">
    <w:name w:val="Normal"/>
    <w:qFormat/>
    <w:rsid w:val="00812CCA"/>
  </w:style>
  <w:style w:type="paragraph" w:styleId="Otsikko1">
    <w:name w:val="heading 1"/>
    <w:basedOn w:val="Normaali"/>
    <w:next w:val="Leipteksti"/>
    <w:link w:val="Otsikko1Char"/>
    <w:uiPriority w:val="9"/>
    <w:qFormat/>
    <w:rsid w:val="00E07648"/>
    <w:pPr>
      <w:keepNext/>
      <w:keepLines/>
      <w:numPr>
        <w:numId w:val="20"/>
      </w:numPr>
      <w:spacing w:after="180"/>
      <w:ind w:right="2835"/>
      <w:outlineLvl w:val="0"/>
    </w:pPr>
    <w:rPr>
      <w:bCs/>
      <w:szCs w:val="28"/>
    </w:rPr>
  </w:style>
  <w:style w:type="paragraph" w:styleId="Otsikko2">
    <w:name w:val="heading 2"/>
    <w:basedOn w:val="Normaali"/>
    <w:next w:val="Leipteksti"/>
    <w:link w:val="Otsikko2Char"/>
    <w:uiPriority w:val="9"/>
    <w:qFormat/>
    <w:rsid w:val="00E07648"/>
    <w:pPr>
      <w:keepNext/>
      <w:keepLines/>
      <w:numPr>
        <w:ilvl w:val="1"/>
        <w:numId w:val="20"/>
      </w:numPr>
      <w:spacing w:after="180"/>
      <w:ind w:right="2835"/>
      <w:outlineLvl w:val="1"/>
    </w:pPr>
    <w:rPr>
      <w:bCs/>
      <w:szCs w:val="26"/>
    </w:rPr>
  </w:style>
  <w:style w:type="paragraph" w:styleId="Otsikko3">
    <w:name w:val="heading 3"/>
    <w:basedOn w:val="Normaali"/>
    <w:next w:val="Leipteksti"/>
    <w:link w:val="Otsikko3Char"/>
    <w:uiPriority w:val="9"/>
    <w:qFormat/>
    <w:rsid w:val="00E07648"/>
    <w:pPr>
      <w:keepNext/>
      <w:keepLines/>
      <w:numPr>
        <w:ilvl w:val="2"/>
        <w:numId w:val="20"/>
      </w:numPr>
      <w:spacing w:after="180"/>
      <w:ind w:right="2835"/>
      <w:outlineLvl w:val="2"/>
    </w:pPr>
    <w:rPr>
      <w:bCs/>
    </w:rPr>
  </w:style>
  <w:style w:type="paragraph" w:styleId="Otsikko4">
    <w:name w:val="heading 4"/>
    <w:basedOn w:val="Normaali"/>
    <w:next w:val="Leipteksti"/>
    <w:link w:val="Otsikko4Char"/>
    <w:uiPriority w:val="9"/>
    <w:rsid w:val="00E07648"/>
    <w:pPr>
      <w:keepNext/>
      <w:keepLines/>
      <w:numPr>
        <w:ilvl w:val="3"/>
        <w:numId w:val="20"/>
      </w:numPr>
      <w:spacing w:after="180"/>
      <w:ind w:right="2835"/>
      <w:outlineLvl w:val="3"/>
    </w:pPr>
    <w:rPr>
      <w:bCs/>
      <w:iCs/>
    </w:rPr>
  </w:style>
  <w:style w:type="paragraph" w:styleId="Otsikko5">
    <w:name w:val="heading 5"/>
    <w:basedOn w:val="Normaali"/>
    <w:next w:val="Leipteksti"/>
    <w:link w:val="Otsikko5Char"/>
    <w:uiPriority w:val="9"/>
    <w:rsid w:val="00E07648"/>
    <w:pPr>
      <w:keepNext/>
      <w:keepLines/>
      <w:numPr>
        <w:ilvl w:val="4"/>
        <w:numId w:val="20"/>
      </w:numPr>
      <w:spacing w:after="180"/>
      <w:ind w:right="2835"/>
      <w:outlineLvl w:val="4"/>
    </w:pPr>
  </w:style>
  <w:style w:type="paragraph" w:styleId="Otsikko6">
    <w:name w:val="heading 6"/>
    <w:basedOn w:val="Normaali"/>
    <w:next w:val="Leipteksti"/>
    <w:link w:val="Otsikko6Char"/>
    <w:uiPriority w:val="9"/>
    <w:rsid w:val="00E07648"/>
    <w:pPr>
      <w:keepNext/>
      <w:keepLines/>
      <w:numPr>
        <w:ilvl w:val="5"/>
        <w:numId w:val="20"/>
      </w:numPr>
      <w:spacing w:after="180"/>
      <w:ind w:right="2835"/>
      <w:outlineLvl w:val="5"/>
    </w:pPr>
    <w:rPr>
      <w:iCs/>
    </w:rPr>
  </w:style>
  <w:style w:type="paragraph" w:styleId="Otsikko7">
    <w:name w:val="heading 7"/>
    <w:basedOn w:val="Normaali"/>
    <w:next w:val="Leipteksti"/>
    <w:link w:val="Otsikko7Char"/>
    <w:uiPriority w:val="9"/>
    <w:rsid w:val="00E07648"/>
    <w:pPr>
      <w:keepNext/>
      <w:keepLines/>
      <w:numPr>
        <w:ilvl w:val="6"/>
        <w:numId w:val="20"/>
      </w:numPr>
      <w:spacing w:after="180"/>
      <w:ind w:right="2835"/>
      <w:outlineLvl w:val="6"/>
    </w:pPr>
    <w:rPr>
      <w:iCs/>
    </w:rPr>
  </w:style>
  <w:style w:type="paragraph" w:styleId="Otsikko8">
    <w:name w:val="heading 8"/>
    <w:basedOn w:val="Normaali"/>
    <w:next w:val="Leipteksti"/>
    <w:link w:val="Otsikko8Char"/>
    <w:uiPriority w:val="9"/>
    <w:rsid w:val="00E07648"/>
    <w:pPr>
      <w:keepNext/>
      <w:keepLines/>
      <w:numPr>
        <w:ilvl w:val="7"/>
        <w:numId w:val="20"/>
      </w:numPr>
      <w:spacing w:after="180"/>
      <w:ind w:right="4536"/>
      <w:outlineLvl w:val="7"/>
    </w:pPr>
  </w:style>
  <w:style w:type="paragraph" w:styleId="Otsikko9">
    <w:name w:val="heading 9"/>
    <w:basedOn w:val="Normaali"/>
    <w:next w:val="Leipteksti"/>
    <w:link w:val="Otsikko9Char"/>
    <w:uiPriority w:val="9"/>
    <w:rsid w:val="00E07648"/>
    <w:pPr>
      <w:keepNext/>
      <w:keepLines/>
      <w:numPr>
        <w:ilvl w:val="8"/>
        <w:numId w:val="20"/>
      </w:numPr>
      <w:spacing w:after="180"/>
      <w:ind w:right="2835"/>
      <w:outlineLvl w:val="8"/>
    </w:pPr>
    <w:rPr>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07648"/>
    <w:rPr>
      <w:noProof/>
    </w:rPr>
  </w:style>
  <w:style w:type="character" w:customStyle="1" w:styleId="YltunnisteChar">
    <w:name w:val="Ylätunniste Char"/>
    <w:basedOn w:val="Kappaleenoletusfontti"/>
    <w:link w:val="Yltunniste"/>
    <w:uiPriority w:val="99"/>
    <w:rsid w:val="00E07648"/>
    <w:rPr>
      <w:rFonts w:ascii="Arial" w:hAnsi="Arial"/>
      <w:noProof/>
      <w:sz w:val="20"/>
      <w:szCs w:val="18"/>
    </w:rPr>
  </w:style>
  <w:style w:type="paragraph" w:styleId="Alatunniste">
    <w:name w:val="footer"/>
    <w:basedOn w:val="Normaali"/>
    <w:link w:val="AlatunnisteChar"/>
    <w:uiPriority w:val="99"/>
    <w:unhideWhenUsed/>
    <w:rsid w:val="00E07648"/>
    <w:rPr>
      <w:noProof/>
      <w:sz w:val="16"/>
    </w:rPr>
  </w:style>
  <w:style w:type="character" w:customStyle="1" w:styleId="AlatunnisteChar">
    <w:name w:val="Alatunniste Char"/>
    <w:basedOn w:val="Kappaleenoletusfontti"/>
    <w:link w:val="Alatunniste"/>
    <w:uiPriority w:val="99"/>
    <w:rsid w:val="00E07648"/>
    <w:rPr>
      <w:rFonts w:ascii="Arial" w:hAnsi="Arial"/>
      <w:noProof/>
      <w:sz w:val="16"/>
      <w:szCs w:val="18"/>
    </w:rPr>
  </w:style>
  <w:style w:type="table" w:styleId="TaulukkoRuudukko">
    <w:name w:val="Table Grid"/>
    <w:basedOn w:val="Normaalitaulukko"/>
    <w:uiPriority w:val="59"/>
    <w:rsid w:val="00E07648"/>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
    <w:name w:val="List Bullet"/>
    <w:basedOn w:val="Normaali"/>
    <w:uiPriority w:val="99"/>
    <w:qFormat/>
    <w:rsid w:val="00E07648"/>
    <w:pPr>
      <w:numPr>
        <w:numId w:val="9"/>
      </w:numPr>
      <w:spacing w:after="240"/>
      <w:contextualSpacing/>
    </w:pPr>
  </w:style>
  <w:style w:type="paragraph" w:styleId="Numeroituluettelo">
    <w:name w:val="List Number"/>
    <w:basedOn w:val="Normaali"/>
    <w:uiPriority w:val="99"/>
    <w:qFormat/>
    <w:rsid w:val="00E07648"/>
    <w:pPr>
      <w:numPr>
        <w:numId w:val="10"/>
      </w:numPr>
      <w:spacing w:after="240"/>
      <w:contextualSpacing/>
    </w:pPr>
  </w:style>
  <w:style w:type="character" w:styleId="Paikkamerkkiteksti">
    <w:name w:val="Placeholder Text"/>
    <w:basedOn w:val="Kappaleenoletusfontti"/>
    <w:uiPriority w:val="99"/>
    <w:semiHidden/>
    <w:rsid w:val="00E07648"/>
    <w:rPr>
      <w:color w:val="auto"/>
    </w:rPr>
  </w:style>
  <w:style w:type="character" w:customStyle="1" w:styleId="Otsikko1Char">
    <w:name w:val="Otsikko 1 Char"/>
    <w:basedOn w:val="Kappaleenoletusfontti"/>
    <w:link w:val="Otsikko1"/>
    <w:uiPriority w:val="9"/>
    <w:rsid w:val="00E07648"/>
    <w:rPr>
      <w:rFonts w:ascii="Arial" w:hAnsi="Arial"/>
      <w:bCs/>
      <w:sz w:val="18"/>
      <w:szCs w:val="28"/>
    </w:rPr>
  </w:style>
  <w:style w:type="paragraph" w:styleId="Sisllysluettelonotsikko">
    <w:name w:val="TOC Heading"/>
    <w:next w:val="Normaali"/>
    <w:uiPriority w:val="39"/>
    <w:rsid w:val="00E07648"/>
    <w:pPr>
      <w:spacing w:after="240"/>
      <w:ind w:right="2835"/>
    </w:pPr>
    <w:rPr>
      <w:b/>
      <w:bCs/>
      <w:sz w:val="18"/>
      <w:szCs w:val="28"/>
    </w:rPr>
  </w:style>
  <w:style w:type="table" w:customStyle="1" w:styleId="Eireunaviivaa">
    <w:name w:val="Ei reunaviivaa"/>
    <w:basedOn w:val="Normaalitaulukko"/>
    <w:uiPriority w:val="99"/>
    <w:rsid w:val="0059086D"/>
    <w:rPr>
      <w:szCs w:val="18"/>
    </w:rPr>
    <w:tblPr/>
  </w:style>
  <w:style w:type="paragraph" w:styleId="Seliteteksti">
    <w:name w:val="Balloon Text"/>
    <w:basedOn w:val="Normaali"/>
    <w:link w:val="SelitetekstiChar"/>
    <w:uiPriority w:val="99"/>
    <w:semiHidden/>
    <w:unhideWhenUsed/>
    <w:rsid w:val="00E07648"/>
    <w:rPr>
      <w:rFonts w:ascii="Tahoma" w:hAnsi="Tahoma" w:cs="Tahoma"/>
      <w:sz w:val="16"/>
      <w:szCs w:val="16"/>
    </w:rPr>
  </w:style>
  <w:style w:type="character" w:customStyle="1" w:styleId="SelitetekstiChar">
    <w:name w:val="Seliteteksti Char"/>
    <w:basedOn w:val="Kappaleenoletusfontti"/>
    <w:link w:val="Seliteteksti"/>
    <w:uiPriority w:val="99"/>
    <w:semiHidden/>
    <w:rsid w:val="00E07648"/>
    <w:rPr>
      <w:rFonts w:ascii="Tahoma" w:hAnsi="Tahoma" w:cs="Tahoma"/>
      <w:sz w:val="16"/>
      <w:szCs w:val="16"/>
    </w:rPr>
  </w:style>
  <w:style w:type="paragraph" w:styleId="Otsikko">
    <w:name w:val="Title"/>
    <w:basedOn w:val="Normaali"/>
    <w:next w:val="Leipteksti"/>
    <w:link w:val="OtsikkoChar"/>
    <w:uiPriority w:val="10"/>
    <w:qFormat/>
    <w:rsid w:val="00E07648"/>
    <w:pPr>
      <w:spacing w:after="180"/>
      <w:ind w:right="2835"/>
      <w:contextualSpacing/>
    </w:pPr>
    <w:rPr>
      <w:b/>
      <w:kern w:val="28"/>
      <w:szCs w:val="52"/>
    </w:rPr>
  </w:style>
  <w:style w:type="character" w:customStyle="1" w:styleId="OtsikkoChar">
    <w:name w:val="Otsikko Char"/>
    <w:basedOn w:val="Kappaleenoletusfontti"/>
    <w:link w:val="Otsikko"/>
    <w:uiPriority w:val="10"/>
    <w:rsid w:val="00E07648"/>
    <w:rPr>
      <w:rFonts w:ascii="Arial" w:hAnsi="Arial" w:cs="Arial"/>
      <w:b/>
      <w:kern w:val="28"/>
      <w:sz w:val="18"/>
      <w:szCs w:val="52"/>
    </w:rPr>
  </w:style>
  <w:style w:type="paragraph" w:styleId="Leipteksti">
    <w:name w:val="Body Text"/>
    <w:basedOn w:val="Normaali"/>
    <w:link w:val="LeiptekstiChar"/>
    <w:uiPriority w:val="1"/>
    <w:qFormat/>
    <w:rsid w:val="00E07648"/>
    <w:pPr>
      <w:spacing w:after="180"/>
      <w:ind w:left="2608"/>
    </w:pPr>
  </w:style>
  <w:style w:type="character" w:customStyle="1" w:styleId="LeiptekstiChar">
    <w:name w:val="Leipäteksti Char"/>
    <w:basedOn w:val="Kappaleenoletusfontti"/>
    <w:link w:val="Leipteksti"/>
    <w:uiPriority w:val="1"/>
    <w:rsid w:val="00E07648"/>
    <w:rPr>
      <w:sz w:val="18"/>
      <w:szCs w:val="18"/>
    </w:rPr>
  </w:style>
  <w:style w:type="paragraph" w:styleId="Eivli">
    <w:name w:val="No Spacing"/>
    <w:uiPriority w:val="2"/>
    <w:rsid w:val="00E07648"/>
    <w:pPr>
      <w:ind w:left="2608"/>
    </w:pPr>
    <w:rPr>
      <w:sz w:val="18"/>
      <w:szCs w:val="18"/>
    </w:rPr>
  </w:style>
  <w:style w:type="character" w:customStyle="1" w:styleId="Otsikko2Char">
    <w:name w:val="Otsikko 2 Char"/>
    <w:basedOn w:val="Kappaleenoletusfontti"/>
    <w:link w:val="Otsikko2"/>
    <w:uiPriority w:val="9"/>
    <w:rsid w:val="00E07648"/>
    <w:rPr>
      <w:rFonts w:ascii="Arial" w:hAnsi="Arial"/>
      <w:bCs/>
      <w:sz w:val="18"/>
      <w:szCs w:val="26"/>
    </w:rPr>
  </w:style>
  <w:style w:type="character" w:customStyle="1" w:styleId="Otsikko3Char">
    <w:name w:val="Otsikko 3 Char"/>
    <w:basedOn w:val="Kappaleenoletusfontti"/>
    <w:link w:val="Otsikko3"/>
    <w:uiPriority w:val="9"/>
    <w:rsid w:val="00E07648"/>
    <w:rPr>
      <w:rFonts w:ascii="Arial" w:hAnsi="Arial"/>
      <w:bCs/>
      <w:sz w:val="18"/>
      <w:szCs w:val="18"/>
    </w:rPr>
  </w:style>
  <w:style w:type="character" w:customStyle="1" w:styleId="Otsikko4Char">
    <w:name w:val="Otsikko 4 Char"/>
    <w:basedOn w:val="Kappaleenoletusfontti"/>
    <w:link w:val="Otsikko4"/>
    <w:uiPriority w:val="9"/>
    <w:rsid w:val="00E07648"/>
    <w:rPr>
      <w:rFonts w:ascii="Arial" w:hAnsi="Arial"/>
      <w:bCs/>
      <w:iCs/>
      <w:sz w:val="18"/>
      <w:szCs w:val="18"/>
    </w:rPr>
  </w:style>
  <w:style w:type="character" w:customStyle="1" w:styleId="Otsikko5Char">
    <w:name w:val="Otsikko 5 Char"/>
    <w:basedOn w:val="Kappaleenoletusfontti"/>
    <w:link w:val="Otsikko5"/>
    <w:uiPriority w:val="9"/>
    <w:rsid w:val="00E07648"/>
    <w:rPr>
      <w:rFonts w:ascii="Arial" w:hAnsi="Arial"/>
      <w:sz w:val="18"/>
      <w:szCs w:val="18"/>
    </w:rPr>
  </w:style>
  <w:style w:type="character" w:customStyle="1" w:styleId="Otsikko6Char">
    <w:name w:val="Otsikko 6 Char"/>
    <w:basedOn w:val="Kappaleenoletusfontti"/>
    <w:link w:val="Otsikko6"/>
    <w:uiPriority w:val="9"/>
    <w:rsid w:val="00E07648"/>
    <w:rPr>
      <w:rFonts w:ascii="Arial" w:hAnsi="Arial"/>
      <w:iCs/>
      <w:sz w:val="18"/>
      <w:szCs w:val="18"/>
    </w:rPr>
  </w:style>
  <w:style w:type="character" w:customStyle="1" w:styleId="Otsikko7Char">
    <w:name w:val="Otsikko 7 Char"/>
    <w:basedOn w:val="Kappaleenoletusfontti"/>
    <w:link w:val="Otsikko7"/>
    <w:uiPriority w:val="9"/>
    <w:rsid w:val="00E07648"/>
    <w:rPr>
      <w:rFonts w:ascii="Arial" w:hAnsi="Arial"/>
      <w:iCs/>
      <w:sz w:val="18"/>
      <w:szCs w:val="18"/>
    </w:rPr>
  </w:style>
  <w:style w:type="character" w:customStyle="1" w:styleId="Otsikko8Char">
    <w:name w:val="Otsikko 8 Char"/>
    <w:basedOn w:val="Kappaleenoletusfontti"/>
    <w:link w:val="Otsikko8"/>
    <w:uiPriority w:val="9"/>
    <w:rsid w:val="00E07648"/>
    <w:rPr>
      <w:rFonts w:ascii="Arial" w:hAnsi="Arial"/>
      <w:sz w:val="18"/>
      <w:szCs w:val="20"/>
    </w:rPr>
  </w:style>
  <w:style w:type="character" w:customStyle="1" w:styleId="Otsikko9Char">
    <w:name w:val="Otsikko 9 Char"/>
    <w:basedOn w:val="Kappaleenoletusfontti"/>
    <w:link w:val="Otsikko9"/>
    <w:uiPriority w:val="9"/>
    <w:rsid w:val="00E07648"/>
    <w:rPr>
      <w:rFonts w:ascii="Arial" w:hAnsi="Arial"/>
      <w:iCs/>
      <w:sz w:val="18"/>
      <w:szCs w:val="20"/>
    </w:rPr>
  </w:style>
  <w:style w:type="numbering" w:customStyle="1" w:styleId="Luettelomerkit">
    <w:name w:val="Luettelomerkit"/>
    <w:uiPriority w:val="99"/>
    <w:rsid w:val="00E07648"/>
    <w:pPr>
      <w:numPr>
        <w:numId w:val="3"/>
      </w:numPr>
    </w:pPr>
  </w:style>
  <w:style w:type="numbering" w:customStyle="1" w:styleId="Luettelonumerot">
    <w:name w:val="Luettelonumerot"/>
    <w:uiPriority w:val="99"/>
    <w:rsid w:val="00E07648"/>
    <w:pPr>
      <w:numPr>
        <w:numId w:val="4"/>
      </w:numPr>
    </w:pPr>
  </w:style>
  <w:style w:type="numbering" w:customStyle="1" w:styleId="Numeroituotsikointi">
    <w:name w:val="Numeroitu otsikointi"/>
    <w:uiPriority w:val="99"/>
    <w:rsid w:val="00E07648"/>
    <w:pPr>
      <w:numPr>
        <w:numId w:val="5"/>
      </w:numPr>
    </w:pPr>
  </w:style>
  <w:style w:type="paragraph" w:customStyle="1" w:styleId="Sivuotsikko">
    <w:name w:val="Sivuotsikko"/>
    <w:basedOn w:val="Leipteksti"/>
    <w:next w:val="Leipteksti"/>
    <w:link w:val="SivuotsikkoChar"/>
    <w:uiPriority w:val="2"/>
    <w:qFormat/>
    <w:rsid w:val="00E07648"/>
    <w:pPr>
      <w:ind w:hanging="2608"/>
    </w:pPr>
  </w:style>
  <w:style w:type="character" w:customStyle="1" w:styleId="SivuotsikkoChar">
    <w:name w:val="Sivuotsikko Char"/>
    <w:basedOn w:val="LeiptekstiChar"/>
    <w:link w:val="Sivuotsikko"/>
    <w:uiPriority w:val="2"/>
    <w:rsid w:val="00E07648"/>
    <w:rPr>
      <w:sz w:val="18"/>
      <w:szCs w:val="18"/>
    </w:rPr>
  </w:style>
  <w:style w:type="paragraph" w:styleId="Luettelokappale">
    <w:name w:val="List Paragraph"/>
    <w:basedOn w:val="Normaali"/>
    <w:uiPriority w:val="34"/>
    <w:semiHidden/>
    <w:qFormat/>
    <w:rsid w:val="00E07648"/>
    <w:pPr>
      <w:ind w:left="720"/>
      <w:contextualSpacing/>
    </w:pPr>
  </w:style>
  <w:style w:type="paragraph" w:customStyle="1" w:styleId="Vastaanottajatiedot">
    <w:name w:val="Vastaanottajatiedot"/>
    <w:basedOn w:val="Normaali"/>
    <w:qFormat/>
    <w:rsid w:val="00E07648"/>
  </w:style>
  <w:style w:type="character" w:styleId="Hyperlinkki">
    <w:name w:val="Hyperlink"/>
    <w:basedOn w:val="Kappaleenoletusfontti"/>
    <w:uiPriority w:val="99"/>
    <w:unhideWhenUsed/>
    <w:rsid w:val="00195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ulkaisut.valtioneuvosto.fi/handle/10024/7975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säasiainministeriö">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A05A-EAAC-434C-8C96-BDB26B33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8716</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Sisäministeriö</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Martiskainen Kaija SM</dc:creator>
  <cp:lastModifiedBy>Virtaniemi Sanna SM</cp:lastModifiedBy>
  <cp:revision>3</cp:revision>
  <dcterms:created xsi:type="dcterms:W3CDTF">2017-04-24T10:19:00Z</dcterms:created>
  <dcterms:modified xsi:type="dcterms:W3CDTF">2017-04-24T10:40:00Z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Handlingen har undertecknats elektroniskt i dokumenthanterinssystemet. Inrikesministeriet den 24.04.2017 kl. 13:17. Registratorskontoret kan verifiera underteckningen.</vt:lpwstr>
  </property>
  <property fmtid="{D5CDD505-2E9C-101B-9397-08002B2CF9AE}" pid="3" name="sm_asiakirjatyyppi">
    <vt:lpwstr>Lausuntopyyntö</vt:lpwstr>
  </property>
  <property fmtid="{D5CDD505-2E9C-101B-9397-08002B2CF9AE}" pid="4" name="sm_asiaryhmä">
    <vt:lpwstr>00.01.05.00</vt:lpwstr>
  </property>
  <property fmtid="{D5CDD505-2E9C-101B-9397-08002B2CF9AE}" pid="5" name="sm_diaarinro">
    <vt:lpwstr>SMDno-2015-1509</vt:lpwstr>
  </property>
  <property fmtid="{D5CDD505-2E9C-101B-9397-08002B2CF9AE}" pid="6" name="sm_id">
    <vt:lpwstr>SM17174239</vt:lpwstr>
  </property>
  <property fmtid="{D5CDD505-2E9C-101B-9397-08002B2CF9AE}" pid="7" name="sm_käsittelyluokka">
    <vt:lpwstr/>
  </property>
  <property fmtid="{D5CDD505-2E9C-101B-9397-08002B2CF9AE}" pid="8" name="sm_laatija">
    <vt:lpwstr>Sanna Virtaniemi</vt:lpwstr>
  </property>
  <property fmtid="{D5CDD505-2E9C-101B-9397-08002B2CF9AE}" pid="9" name="sm_laatimispvm">
    <vt:lpwstr>21.04.2017</vt:lpwstr>
  </property>
  <property fmtid="{D5CDD505-2E9C-101B-9397-08002B2CF9AE}" pid="10" name="sm_lähettäjä">
    <vt:lpwstr>Lähettäjä</vt:lpwstr>
  </property>
  <property fmtid="{D5CDD505-2E9C-101B-9397-08002B2CF9AE}" pid="11" name="sm_määräaika">
    <vt:lpwstr/>
  </property>
  <property fmtid="{D5CDD505-2E9C-101B-9397-08002B2CF9AE}" pid="12" name="sm_organisaatio">
    <vt:lpwstr>Sisäministeriö SM</vt:lpwstr>
  </property>
  <property fmtid="{D5CDD505-2E9C-101B-9397-08002B2CF9AE}" pid="13" name="sm_osasto">
    <vt:lpwstr>Poliisiosasto</vt:lpwstr>
  </property>
  <property fmtid="{D5CDD505-2E9C-101B-9397-08002B2CF9AE}" pid="14" name="sm_otsikko">
    <vt:lpwstr>Begäran om utlåtande om förslaget till lagstiftning om civil underrättelseinhämtning</vt:lpwstr>
  </property>
  <property fmtid="{D5CDD505-2E9C-101B-9397-08002B2CF9AE}" pid="15" name="sm_pvm">
    <vt:lpwstr>24.04.2017</vt:lpwstr>
  </property>
  <property fmtid="{D5CDD505-2E9C-101B-9397-08002B2CF9AE}" pid="16" name="sm_salassapitoperuste">
    <vt:lpwstr/>
  </property>
  <property fmtid="{D5CDD505-2E9C-101B-9397-08002B2CF9AE}" pid="17" name="sm_tila">
    <vt:lpwstr>signingInProgress</vt:lpwstr>
  </property>
  <property fmtid="{D5CDD505-2E9C-101B-9397-08002B2CF9AE}" pid="18" name="sm_turvallisuusluokka">
    <vt:lpwstr/>
  </property>
  <property fmtid="{D5CDD505-2E9C-101B-9397-08002B2CF9AE}" pid="19" name="sm_turvallisuusperuste">
    <vt:lpwstr/>
  </property>
  <property fmtid="{D5CDD505-2E9C-101B-9397-08002B2CF9AE}" pid="20" name="sm_vastaanottaja">
    <vt:lpwstr>Vastaanottaja</vt:lpwstr>
  </property>
</Properties>
</file>