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F10133" w14:textId="6B33151D" w:rsidR="00185AA8" w:rsidRPr="00685E65" w:rsidRDefault="00C20818" w:rsidP="00185AA8">
      <w:pPr>
        <w:pStyle w:val="LLEsityksennimi"/>
        <w:rPr>
          <w:rFonts w:cs="Times New Roman"/>
          <w:sz w:val="24"/>
        </w:rPr>
      </w:pPr>
      <w:r w:rsidRPr="00685E65">
        <w:rPr>
          <w:rFonts w:cs="Times New Roman"/>
          <w:sz w:val="24"/>
        </w:rPr>
        <w:t>Hallituksen esitys e</w:t>
      </w:r>
      <w:r w:rsidR="00185AA8" w:rsidRPr="00685E65">
        <w:rPr>
          <w:rFonts w:cs="Times New Roman"/>
          <w:sz w:val="24"/>
        </w:rPr>
        <w:t>duskunnalle</w:t>
      </w:r>
      <w:r w:rsidRPr="00685E65">
        <w:rPr>
          <w:rFonts w:cs="Times New Roman"/>
          <w:sz w:val="24"/>
        </w:rPr>
        <w:t xml:space="preserve"> laiksi</w:t>
      </w:r>
      <w:r w:rsidR="00185AA8" w:rsidRPr="00685E65">
        <w:rPr>
          <w:rFonts w:cs="Times New Roman"/>
          <w:sz w:val="24"/>
        </w:rPr>
        <w:t xml:space="preserve"> Hansel Oy -nimistä osakeyhtiötä </w:t>
      </w:r>
      <w:r w:rsidR="00C74FE1">
        <w:rPr>
          <w:rFonts w:cs="Times New Roman"/>
          <w:sz w:val="24"/>
        </w:rPr>
        <w:t>annetun</w:t>
      </w:r>
      <w:bookmarkStart w:id="0" w:name="_GoBack"/>
      <w:bookmarkEnd w:id="0"/>
      <w:r w:rsidR="00185AA8" w:rsidRPr="00685E65">
        <w:rPr>
          <w:rFonts w:cs="Times New Roman"/>
          <w:sz w:val="24"/>
        </w:rPr>
        <w:t xml:space="preserve"> lain </w:t>
      </w:r>
      <w:r w:rsidRPr="00685E65">
        <w:rPr>
          <w:rFonts w:cs="Times New Roman"/>
          <w:sz w:val="24"/>
        </w:rPr>
        <w:t>muuttamisesta</w:t>
      </w:r>
    </w:p>
    <w:p w14:paraId="05C7D809" w14:textId="77777777" w:rsidR="00185AA8" w:rsidRPr="00685E65" w:rsidRDefault="00185AA8" w:rsidP="00185AA8">
      <w:pPr>
        <w:pStyle w:val="LLPasiallinensislt"/>
        <w:rPr>
          <w:sz w:val="24"/>
        </w:rPr>
      </w:pPr>
      <w:bookmarkStart w:id="1" w:name="_Toc482186726"/>
      <w:r w:rsidRPr="00685E65">
        <w:rPr>
          <w:sz w:val="24"/>
        </w:rPr>
        <w:t>Esityksen pääasiallinen sisältö</w:t>
      </w:r>
      <w:bookmarkEnd w:id="1"/>
    </w:p>
    <w:p w14:paraId="5EB78C93" w14:textId="3056A3DA" w:rsidR="00185AA8" w:rsidRPr="00685E65" w:rsidRDefault="00185AA8" w:rsidP="00496C30">
      <w:pPr>
        <w:pStyle w:val="LLPerustelujenkappalejako"/>
        <w:rPr>
          <w:sz w:val="24"/>
        </w:rPr>
      </w:pPr>
      <w:r w:rsidRPr="00685E65">
        <w:rPr>
          <w:sz w:val="24"/>
        </w:rPr>
        <w:t xml:space="preserve">Esityksessä ehdotetaan muutettavaksi lakia Hansel Oy -nimisestä osakeyhtiöstä siten, että yhtiön </w:t>
      </w:r>
      <w:r w:rsidR="00496C30" w:rsidRPr="00685E65">
        <w:rPr>
          <w:sz w:val="24"/>
        </w:rPr>
        <w:t>asiakkaina voisivat</w:t>
      </w:r>
      <w:r w:rsidR="00C8610F" w:rsidRPr="00685E65">
        <w:rPr>
          <w:sz w:val="24"/>
        </w:rPr>
        <w:t xml:space="preserve"> nykyisten asiakkaisen lisäksi</w:t>
      </w:r>
      <w:r w:rsidR="00496C30" w:rsidRPr="00685E65">
        <w:rPr>
          <w:sz w:val="24"/>
        </w:rPr>
        <w:t xml:space="preserve"> olla kunnat</w:t>
      </w:r>
      <w:r w:rsidR="00685E65" w:rsidRPr="00685E65">
        <w:rPr>
          <w:sz w:val="24"/>
        </w:rPr>
        <w:t>, kuntayhtymät</w:t>
      </w:r>
      <w:r w:rsidR="00496C30" w:rsidRPr="00685E65">
        <w:rPr>
          <w:sz w:val="24"/>
        </w:rPr>
        <w:t xml:space="preserve"> </w:t>
      </w:r>
      <w:r w:rsidR="00C8610F" w:rsidRPr="00685E65">
        <w:rPr>
          <w:sz w:val="24"/>
        </w:rPr>
        <w:t>ja muut kun</w:t>
      </w:r>
      <w:r w:rsidR="00917F35">
        <w:rPr>
          <w:sz w:val="24"/>
        </w:rPr>
        <w:t>tien hankintayksiköt, evankelis</w:t>
      </w:r>
      <w:r w:rsidR="00C8610F" w:rsidRPr="00685E65">
        <w:rPr>
          <w:sz w:val="24"/>
        </w:rPr>
        <w:t xml:space="preserve">luterilainen kirkko, ortodoksinen kirkko ja Keva. Lisäksi lakia ehdotetaan muutettavaksi siten, että </w:t>
      </w:r>
      <w:r w:rsidR="00557D8D">
        <w:rPr>
          <w:sz w:val="24"/>
        </w:rPr>
        <w:t>Hansel Oy:n osakkeenomistajina</w:t>
      </w:r>
      <w:r w:rsidR="00685E65" w:rsidRPr="00685E65">
        <w:rPr>
          <w:sz w:val="24"/>
        </w:rPr>
        <w:t xml:space="preserve"> voisivat olla muutkin kuin valtio.</w:t>
      </w:r>
    </w:p>
    <w:p w14:paraId="4298C78B" w14:textId="68787464" w:rsidR="00185AA8" w:rsidRPr="00685E65" w:rsidRDefault="00185AA8" w:rsidP="00185AA8">
      <w:pPr>
        <w:pStyle w:val="LLPerustelujenkappalejako"/>
        <w:rPr>
          <w:sz w:val="24"/>
        </w:rPr>
      </w:pPr>
      <w:r w:rsidRPr="00685E65">
        <w:rPr>
          <w:sz w:val="24"/>
        </w:rPr>
        <w:t>Laki on tarkoitettu tul</w:t>
      </w:r>
      <w:r w:rsidR="000C75EC" w:rsidRPr="00685E65">
        <w:rPr>
          <w:sz w:val="24"/>
        </w:rPr>
        <w:t xml:space="preserve">emaan voimaan </w:t>
      </w:r>
      <w:r w:rsidR="00C8610F" w:rsidRPr="00685E65">
        <w:rPr>
          <w:sz w:val="24"/>
        </w:rPr>
        <w:t>1</w:t>
      </w:r>
      <w:r w:rsidR="000C75EC" w:rsidRPr="00685E65">
        <w:rPr>
          <w:sz w:val="24"/>
        </w:rPr>
        <w:t xml:space="preserve"> päivänä </w:t>
      </w:r>
      <w:r w:rsidR="00C8610F" w:rsidRPr="00685E65">
        <w:rPr>
          <w:sz w:val="24"/>
        </w:rPr>
        <w:t>tammi</w:t>
      </w:r>
      <w:r w:rsidR="000C75EC" w:rsidRPr="00685E65">
        <w:rPr>
          <w:sz w:val="24"/>
        </w:rPr>
        <w:t>kuuta 201</w:t>
      </w:r>
      <w:r w:rsidR="00917F35">
        <w:rPr>
          <w:sz w:val="24"/>
        </w:rPr>
        <w:t>9</w:t>
      </w:r>
      <w:r w:rsidRPr="00685E65">
        <w:rPr>
          <w:sz w:val="24"/>
        </w:rPr>
        <w:t>.</w:t>
      </w:r>
    </w:p>
    <w:p w14:paraId="7A2C0372" w14:textId="77777777" w:rsidR="00185AA8" w:rsidRPr="00685E65" w:rsidRDefault="00185AA8" w:rsidP="00185AA8">
      <w:pPr>
        <w:pStyle w:val="LLNormaali"/>
        <w:jc w:val="center"/>
        <w:rPr>
          <w:sz w:val="24"/>
        </w:rPr>
      </w:pPr>
      <w:r w:rsidRPr="00685E65">
        <w:rPr>
          <w:sz w:val="24"/>
        </w:rPr>
        <w:t>—————</w:t>
      </w:r>
    </w:p>
    <w:p w14:paraId="058D3875" w14:textId="77777777" w:rsidR="00185AA8" w:rsidRPr="00685E65" w:rsidRDefault="00185AA8">
      <w:r w:rsidRPr="00685E65">
        <w:br w:type="page"/>
      </w:r>
    </w:p>
    <w:p w14:paraId="15BBA6B7" w14:textId="77777777" w:rsidR="00185AA8" w:rsidRPr="00685E65" w:rsidRDefault="00185AA8" w:rsidP="00185AA8">
      <w:pPr>
        <w:pStyle w:val="LLSisllys"/>
        <w:rPr>
          <w:sz w:val="24"/>
        </w:rPr>
      </w:pPr>
      <w:bookmarkStart w:id="2" w:name="_Toc482186727"/>
      <w:r w:rsidRPr="00685E65">
        <w:rPr>
          <w:sz w:val="24"/>
        </w:rPr>
        <w:lastRenderedPageBreak/>
        <w:t>Sisällys</w:t>
      </w:r>
      <w:bookmarkEnd w:id="2"/>
    </w:p>
    <w:p w14:paraId="5AF77586" w14:textId="77777777" w:rsidR="004755F8" w:rsidRPr="00685E65" w:rsidRDefault="00185AA8">
      <w:pPr>
        <w:pStyle w:val="Sisluet1"/>
        <w:rPr>
          <w:rFonts w:eastAsiaTheme="minorEastAsia"/>
          <w:bCs w:val="0"/>
          <w:caps w:val="0"/>
          <w:noProof/>
          <w:sz w:val="24"/>
          <w:szCs w:val="24"/>
        </w:rPr>
      </w:pPr>
      <w:r w:rsidRPr="00685E65">
        <w:rPr>
          <w:sz w:val="24"/>
          <w:szCs w:val="24"/>
        </w:rPr>
        <w:fldChar w:fldCharType="begin"/>
      </w:r>
      <w:r w:rsidRPr="00685E65">
        <w:rPr>
          <w:sz w:val="24"/>
          <w:szCs w:val="24"/>
        </w:rPr>
        <w:instrText xml:space="preserve"> TOC \o "1-3" \h \z \u </w:instrText>
      </w:r>
      <w:r w:rsidRPr="00685E65">
        <w:rPr>
          <w:sz w:val="24"/>
          <w:szCs w:val="24"/>
        </w:rPr>
        <w:fldChar w:fldCharType="separate"/>
      </w:r>
      <w:hyperlink w:anchor="_Toc482186726" w:history="1">
        <w:r w:rsidR="004755F8" w:rsidRPr="00685E65">
          <w:rPr>
            <w:rStyle w:val="Hyperlinkki"/>
            <w:noProof/>
            <w:sz w:val="24"/>
            <w:szCs w:val="24"/>
          </w:rPr>
          <w:t>Esityksen pääasiallinen sisältö</w:t>
        </w:r>
        <w:r w:rsidR="004755F8" w:rsidRPr="00685E65">
          <w:rPr>
            <w:noProof/>
            <w:webHidden/>
            <w:sz w:val="24"/>
            <w:szCs w:val="24"/>
          </w:rPr>
          <w:tab/>
        </w:r>
        <w:r w:rsidR="004755F8" w:rsidRPr="00685E65">
          <w:rPr>
            <w:noProof/>
            <w:webHidden/>
            <w:sz w:val="24"/>
            <w:szCs w:val="24"/>
          </w:rPr>
          <w:fldChar w:fldCharType="begin"/>
        </w:r>
        <w:r w:rsidR="004755F8" w:rsidRPr="00685E65">
          <w:rPr>
            <w:noProof/>
            <w:webHidden/>
            <w:sz w:val="24"/>
            <w:szCs w:val="24"/>
          </w:rPr>
          <w:instrText xml:space="preserve"> PAGEREF _Toc482186726 \h </w:instrText>
        </w:r>
        <w:r w:rsidR="004755F8" w:rsidRPr="00685E65">
          <w:rPr>
            <w:noProof/>
            <w:webHidden/>
            <w:sz w:val="24"/>
            <w:szCs w:val="24"/>
          </w:rPr>
        </w:r>
        <w:r w:rsidR="004755F8" w:rsidRPr="00685E65">
          <w:rPr>
            <w:noProof/>
            <w:webHidden/>
            <w:sz w:val="24"/>
            <w:szCs w:val="24"/>
          </w:rPr>
          <w:fldChar w:fldCharType="separate"/>
        </w:r>
        <w:r w:rsidR="000E0244" w:rsidRPr="00685E65">
          <w:rPr>
            <w:noProof/>
            <w:webHidden/>
            <w:sz w:val="24"/>
            <w:szCs w:val="24"/>
          </w:rPr>
          <w:t>1</w:t>
        </w:r>
        <w:r w:rsidR="004755F8" w:rsidRPr="00685E65">
          <w:rPr>
            <w:noProof/>
            <w:webHidden/>
            <w:sz w:val="24"/>
            <w:szCs w:val="24"/>
          </w:rPr>
          <w:fldChar w:fldCharType="end"/>
        </w:r>
      </w:hyperlink>
    </w:p>
    <w:p w14:paraId="6264749D" w14:textId="77777777" w:rsidR="004755F8" w:rsidRPr="00685E65" w:rsidRDefault="00C34E4E">
      <w:pPr>
        <w:pStyle w:val="Sisluet1"/>
        <w:rPr>
          <w:rFonts w:eastAsiaTheme="minorEastAsia"/>
          <w:bCs w:val="0"/>
          <w:caps w:val="0"/>
          <w:noProof/>
          <w:sz w:val="24"/>
          <w:szCs w:val="24"/>
        </w:rPr>
      </w:pPr>
      <w:hyperlink w:anchor="_Toc482186727" w:history="1">
        <w:r w:rsidR="004755F8" w:rsidRPr="00685E65">
          <w:rPr>
            <w:rStyle w:val="Hyperlinkki"/>
            <w:noProof/>
            <w:sz w:val="24"/>
            <w:szCs w:val="24"/>
          </w:rPr>
          <w:t>Sisällys</w:t>
        </w:r>
        <w:r w:rsidR="004755F8" w:rsidRPr="00685E65">
          <w:rPr>
            <w:noProof/>
            <w:webHidden/>
            <w:sz w:val="24"/>
            <w:szCs w:val="24"/>
          </w:rPr>
          <w:tab/>
        </w:r>
        <w:r w:rsidR="004755F8" w:rsidRPr="00685E65">
          <w:rPr>
            <w:noProof/>
            <w:webHidden/>
            <w:sz w:val="24"/>
            <w:szCs w:val="24"/>
          </w:rPr>
          <w:fldChar w:fldCharType="begin"/>
        </w:r>
        <w:r w:rsidR="004755F8" w:rsidRPr="00685E65">
          <w:rPr>
            <w:noProof/>
            <w:webHidden/>
            <w:sz w:val="24"/>
            <w:szCs w:val="24"/>
          </w:rPr>
          <w:instrText xml:space="preserve"> PAGEREF _Toc482186727 \h </w:instrText>
        </w:r>
        <w:r w:rsidR="004755F8" w:rsidRPr="00685E65">
          <w:rPr>
            <w:noProof/>
            <w:webHidden/>
            <w:sz w:val="24"/>
            <w:szCs w:val="24"/>
          </w:rPr>
        </w:r>
        <w:r w:rsidR="004755F8" w:rsidRPr="00685E65">
          <w:rPr>
            <w:noProof/>
            <w:webHidden/>
            <w:sz w:val="24"/>
            <w:szCs w:val="24"/>
          </w:rPr>
          <w:fldChar w:fldCharType="separate"/>
        </w:r>
        <w:r w:rsidR="000E0244" w:rsidRPr="00685E65">
          <w:rPr>
            <w:noProof/>
            <w:webHidden/>
            <w:sz w:val="24"/>
            <w:szCs w:val="24"/>
          </w:rPr>
          <w:t>2</w:t>
        </w:r>
        <w:r w:rsidR="004755F8" w:rsidRPr="00685E65">
          <w:rPr>
            <w:noProof/>
            <w:webHidden/>
            <w:sz w:val="24"/>
            <w:szCs w:val="24"/>
          </w:rPr>
          <w:fldChar w:fldCharType="end"/>
        </w:r>
      </w:hyperlink>
    </w:p>
    <w:p w14:paraId="42DA8A32" w14:textId="77777777" w:rsidR="004755F8" w:rsidRPr="00685E65" w:rsidRDefault="00C34E4E">
      <w:pPr>
        <w:pStyle w:val="Sisluet1"/>
        <w:rPr>
          <w:rFonts w:eastAsiaTheme="minorEastAsia"/>
          <w:bCs w:val="0"/>
          <w:caps w:val="0"/>
          <w:noProof/>
          <w:sz w:val="24"/>
          <w:szCs w:val="24"/>
        </w:rPr>
      </w:pPr>
      <w:hyperlink w:anchor="_Toc482186728" w:history="1">
        <w:r w:rsidR="004755F8" w:rsidRPr="00685E65">
          <w:rPr>
            <w:rStyle w:val="Hyperlinkki"/>
            <w:noProof/>
            <w:sz w:val="24"/>
            <w:szCs w:val="24"/>
          </w:rPr>
          <w:t>Yleisperustelut</w:t>
        </w:r>
        <w:r w:rsidR="004755F8" w:rsidRPr="00685E65">
          <w:rPr>
            <w:noProof/>
            <w:webHidden/>
            <w:sz w:val="24"/>
            <w:szCs w:val="24"/>
          </w:rPr>
          <w:tab/>
        </w:r>
        <w:r w:rsidR="004755F8" w:rsidRPr="00685E65">
          <w:rPr>
            <w:noProof/>
            <w:webHidden/>
            <w:sz w:val="24"/>
            <w:szCs w:val="24"/>
          </w:rPr>
          <w:fldChar w:fldCharType="begin"/>
        </w:r>
        <w:r w:rsidR="004755F8" w:rsidRPr="00685E65">
          <w:rPr>
            <w:noProof/>
            <w:webHidden/>
            <w:sz w:val="24"/>
            <w:szCs w:val="24"/>
          </w:rPr>
          <w:instrText xml:space="preserve"> PAGEREF _Toc482186728 \h </w:instrText>
        </w:r>
        <w:r w:rsidR="004755F8" w:rsidRPr="00685E65">
          <w:rPr>
            <w:noProof/>
            <w:webHidden/>
            <w:sz w:val="24"/>
            <w:szCs w:val="24"/>
          </w:rPr>
        </w:r>
        <w:r w:rsidR="004755F8" w:rsidRPr="00685E65">
          <w:rPr>
            <w:noProof/>
            <w:webHidden/>
            <w:sz w:val="24"/>
            <w:szCs w:val="24"/>
          </w:rPr>
          <w:fldChar w:fldCharType="separate"/>
        </w:r>
        <w:r w:rsidR="000E0244" w:rsidRPr="00685E65">
          <w:rPr>
            <w:noProof/>
            <w:webHidden/>
            <w:sz w:val="24"/>
            <w:szCs w:val="24"/>
          </w:rPr>
          <w:t>3</w:t>
        </w:r>
        <w:r w:rsidR="004755F8" w:rsidRPr="00685E65">
          <w:rPr>
            <w:noProof/>
            <w:webHidden/>
            <w:sz w:val="24"/>
            <w:szCs w:val="24"/>
          </w:rPr>
          <w:fldChar w:fldCharType="end"/>
        </w:r>
      </w:hyperlink>
    </w:p>
    <w:p w14:paraId="54F46DDD" w14:textId="77777777" w:rsidR="004755F8" w:rsidRPr="00685E65" w:rsidRDefault="00C34E4E">
      <w:pPr>
        <w:pStyle w:val="Sisluet1"/>
        <w:rPr>
          <w:rFonts w:eastAsiaTheme="minorEastAsia"/>
          <w:bCs w:val="0"/>
          <w:caps w:val="0"/>
          <w:noProof/>
          <w:sz w:val="24"/>
          <w:szCs w:val="24"/>
        </w:rPr>
      </w:pPr>
      <w:hyperlink w:anchor="_Toc482186729" w:history="1">
        <w:r w:rsidR="004755F8" w:rsidRPr="00685E65">
          <w:rPr>
            <w:rStyle w:val="Hyperlinkki"/>
            <w:noProof/>
            <w:sz w:val="24"/>
            <w:szCs w:val="24"/>
          </w:rPr>
          <w:t>1</w:t>
        </w:r>
        <w:r w:rsidR="004755F8" w:rsidRPr="00685E65">
          <w:rPr>
            <w:rFonts w:eastAsiaTheme="minorEastAsia"/>
            <w:bCs w:val="0"/>
            <w:caps w:val="0"/>
            <w:noProof/>
            <w:sz w:val="24"/>
            <w:szCs w:val="24"/>
          </w:rPr>
          <w:tab/>
        </w:r>
        <w:r w:rsidR="004755F8" w:rsidRPr="00685E65">
          <w:rPr>
            <w:rStyle w:val="Hyperlinkki"/>
            <w:noProof/>
            <w:sz w:val="24"/>
            <w:szCs w:val="24"/>
          </w:rPr>
          <w:t>Johdanto</w:t>
        </w:r>
        <w:r w:rsidR="004755F8" w:rsidRPr="00685E65">
          <w:rPr>
            <w:noProof/>
            <w:webHidden/>
            <w:sz w:val="24"/>
            <w:szCs w:val="24"/>
          </w:rPr>
          <w:tab/>
        </w:r>
        <w:r w:rsidR="004755F8" w:rsidRPr="00685E65">
          <w:rPr>
            <w:noProof/>
            <w:webHidden/>
            <w:sz w:val="24"/>
            <w:szCs w:val="24"/>
          </w:rPr>
          <w:fldChar w:fldCharType="begin"/>
        </w:r>
        <w:r w:rsidR="004755F8" w:rsidRPr="00685E65">
          <w:rPr>
            <w:noProof/>
            <w:webHidden/>
            <w:sz w:val="24"/>
            <w:szCs w:val="24"/>
          </w:rPr>
          <w:instrText xml:space="preserve"> PAGEREF _Toc482186729 \h </w:instrText>
        </w:r>
        <w:r w:rsidR="004755F8" w:rsidRPr="00685E65">
          <w:rPr>
            <w:noProof/>
            <w:webHidden/>
            <w:sz w:val="24"/>
            <w:szCs w:val="24"/>
          </w:rPr>
        </w:r>
        <w:r w:rsidR="004755F8" w:rsidRPr="00685E65">
          <w:rPr>
            <w:noProof/>
            <w:webHidden/>
            <w:sz w:val="24"/>
            <w:szCs w:val="24"/>
          </w:rPr>
          <w:fldChar w:fldCharType="separate"/>
        </w:r>
        <w:r w:rsidR="000E0244" w:rsidRPr="00685E65">
          <w:rPr>
            <w:noProof/>
            <w:webHidden/>
            <w:sz w:val="24"/>
            <w:szCs w:val="24"/>
          </w:rPr>
          <w:t>3</w:t>
        </w:r>
        <w:r w:rsidR="004755F8" w:rsidRPr="00685E65">
          <w:rPr>
            <w:noProof/>
            <w:webHidden/>
            <w:sz w:val="24"/>
            <w:szCs w:val="24"/>
          </w:rPr>
          <w:fldChar w:fldCharType="end"/>
        </w:r>
      </w:hyperlink>
    </w:p>
    <w:p w14:paraId="40279EFC" w14:textId="77777777" w:rsidR="004755F8" w:rsidRPr="00685E65" w:rsidRDefault="00C34E4E">
      <w:pPr>
        <w:pStyle w:val="Sisluet1"/>
        <w:rPr>
          <w:rFonts w:eastAsiaTheme="minorEastAsia"/>
          <w:bCs w:val="0"/>
          <w:caps w:val="0"/>
          <w:noProof/>
          <w:sz w:val="24"/>
          <w:szCs w:val="24"/>
        </w:rPr>
      </w:pPr>
      <w:hyperlink w:anchor="_Toc482186730" w:history="1">
        <w:r w:rsidR="004755F8" w:rsidRPr="00685E65">
          <w:rPr>
            <w:rStyle w:val="Hyperlinkki"/>
            <w:noProof/>
            <w:sz w:val="24"/>
            <w:szCs w:val="24"/>
          </w:rPr>
          <w:t>2</w:t>
        </w:r>
        <w:r w:rsidR="004755F8" w:rsidRPr="00685E65">
          <w:rPr>
            <w:rFonts w:eastAsiaTheme="minorEastAsia"/>
            <w:bCs w:val="0"/>
            <w:caps w:val="0"/>
            <w:noProof/>
            <w:sz w:val="24"/>
            <w:szCs w:val="24"/>
          </w:rPr>
          <w:tab/>
        </w:r>
        <w:r w:rsidR="004755F8" w:rsidRPr="00685E65">
          <w:rPr>
            <w:rStyle w:val="Hyperlinkki"/>
            <w:noProof/>
            <w:sz w:val="24"/>
            <w:szCs w:val="24"/>
          </w:rPr>
          <w:t>Nykytila</w:t>
        </w:r>
        <w:r w:rsidR="004755F8" w:rsidRPr="00685E65">
          <w:rPr>
            <w:noProof/>
            <w:webHidden/>
            <w:sz w:val="24"/>
            <w:szCs w:val="24"/>
          </w:rPr>
          <w:tab/>
        </w:r>
        <w:r w:rsidR="004755F8" w:rsidRPr="00685E65">
          <w:rPr>
            <w:noProof/>
            <w:webHidden/>
            <w:sz w:val="24"/>
            <w:szCs w:val="24"/>
          </w:rPr>
          <w:fldChar w:fldCharType="begin"/>
        </w:r>
        <w:r w:rsidR="004755F8" w:rsidRPr="00685E65">
          <w:rPr>
            <w:noProof/>
            <w:webHidden/>
            <w:sz w:val="24"/>
            <w:szCs w:val="24"/>
          </w:rPr>
          <w:instrText xml:space="preserve"> PAGEREF _Toc482186730 \h </w:instrText>
        </w:r>
        <w:r w:rsidR="004755F8" w:rsidRPr="00685E65">
          <w:rPr>
            <w:noProof/>
            <w:webHidden/>
            <w:sz w:val="24"/>
            <w:szCs w:val="24"/>
          </w:rPr>
        </w:r>
        <w:r w:rsidR="004755F8" w:rsidRPr="00685E65">
          <w:rPr>
            <w:noProof/>
            <w:webHidden/>
            <w:sz w:val="24"/>
            <w:szCs w:val="24"/>
          </w:rPr>
          <w:fldChar w:fldCharType="separate"/>
        </w:r>
        <w:r w:rsidR="000E0244" w:rsidRPr="00685E65">
          <w:rPr>
            <w:noProof/>
            <w:webHidden/>
            <w:sz w:val="24"/>
            <w:szCs w:val="24"/>
          </w:rPr>
          <w:t>3</w:t>
        </w:r>
        <w:r w:rsidR="004755F8" w:rsidRPr="00685E65">
          <w:rPr>
            <w:noProof/>
            <w:webHidden/>
            <w:sz w:val="24"/>
            <w:szCs w:val="24"/>
          </w:rPr>
          <w:fldChar w:fldCharType="end"/>
        </w:r>
      </w:hyperlink>
    </w:p>
    <w:p w14:paraId="4B0B125F" w14:textId="77777777" w:rsidR="004755F8" w:rsidRPr="00685E65" w:rsidRDefault="00C34E4E">
      <w:pPr>
        <w:pStyle w:val="Sisluet2"/>
        <w:rPr>
          <w:rFonts w:eastAsiaTheme="minorEastAsia"/>
          <w:noProof/>
          <w:sz w:val="24"/>
          <w:szCs w:val="24"/>
        </w:rPr>
      </w:pPr>
      <w:hyperlink w:anchor="_Toc482186731" w:history="1">
        <w:r w:rsidR="004755F8" w:rsidRPr="00685E65">
          <w:rPr>
            <w:rStyle w:val="Hyperlinkki"/>
            <w:noProof/>
            <w:sz w:val="24"/>
            <w:szCs w:val="24"/>
          </w:rPr>
          <w:t>2.1</w:t>
        </w:r>
        <w:r w:rsidR="004755F8" w:rsidRPr="00685E65">
          <w:rPr>
            <w:rFonts w:eastAsiaTheme="minorEastAsia"/>
            <w:noProof/>
            <w:sz w:val="24"/>
            <w:szCs w:val="24"/>
          </w:rPr>
          <w:tab/>
        </w:r>
        <w:r w:rsidR="004755F8" w:rsidRPr="00685E65">
          <w:rPr>
            <w:rStyle w:val="Hyperlinkki"/>
            <w:noProof/>
            <w:sz w:val="24"/>
            <w:szCs w:val="24"/>
          </w:rPr>
          <w:t>Lainsäädäntö ja käytäntö</w:t>
        </w:r>
        <w:r w:rsidR="004755F8" w:rsidRPr="00685E65">
          <w:rPr>
            <w:noProof/>
            <w:webHidden/>
            <w:sz w:val="24"/>
            <w:szCs w:val="24"/>
          </w:rPr>
          <w:tab/>
        </w:r>
        <w:r w:rsidR="004755F8" w:rsidRPr="00685E65">
          <w:rPr>
            <w:noProof/>
            <w:webHidden/>
            <w:sz w:val="24"/>
            <w:szCs w:val="24"/>
          </w:rPr>
          <w:fldChar w:fldCharType="begin"/>
        </w:r>
        <w:r w:rsidR="004755F8" w:rsidRPr="00685E65">
          <w:rPr>
            <w:noProof/>
            <w:webHidden/>
            <w:sz w:val="24"/>
            <w:szCs w:val="24"/>
          </w:rPr>
          <w:instrText xml:space="preserve"> PAGEREF _Toc482186731 \h </w:instrText>
        </w:r>
        <w:r w:rsidR="004755F8" w:rsidRPr="00685E65">
          <w:rPr>
            <w:noProof/>
            <w:webHidden/>
            <w:sz w:val="24"/>
            <w:szCs w:val="24"/>
          </w:rPr>
        </w:r>
        <w:r w:rsidR="004755F8" w:rsidRPr="00685E65">
          <w:rPr>
            <w:noProof/>
            <w:webHidden/>
            <w:sz w:val="24"/>
            <w:szCs w:val="24"/>
          </w:rPr>
          <w:fldChar w:fldCharType="separate"/>
        </w:r>
        <w:r w:rsidR="000E0244" w:rsidRPr="00685E65">
          <w:rPr>
            <w:noProof/>
            <w:webHidden/>
            <w:sz w:val="24"/>
            <w:szCs w:val="24"/>
          </w:rPr>
          <w:t>3</w:t>
        </w:r>
        <w:r w:rsidR="004755F8" w:rsidRPr="00685E65">
          <w:rPr>
            <w:noProof/>
            <w:webHidden/>
            <w:sz w:val="24"/>
            <w:szCs w:val="24"/>
          </w:rPr>
          <w:fldChar w:fldCharType="end"/>
        </w:r>
      </w:hyperlink>
    </w:p>
    <w:p w14:paraId="02CCA4C7" w14:textId="77777777" w:rsidR="004755F8" w:rsidRPr="00685E65" w:rsidRDefault="00C34E4E">
      <w:pPr>
        <w:pStyle w:val="Sisluet2"/>
        <w:rPr>
          <w:rFonts w:eastAsiaTheme="minorEastAsia"/>
          <w:noProof/>
          <w:sz w:val="24"/>
          <w:szCs w:val="24"/>
        </w:rPr>
      </w:pPr>
      <w:hyperlink w:anchor="_Toc482186732" w:history="1">
        <w:r w:rsidR="004755F8" w:rsidRPr="00685E65">
          <w:rPr>
            <w:rStyle w:val="Hyperlinkki"/>
            <w:noProof/>
            <w:sz w:val="24"/>
            <w:szCs w:val="24"/>
          </w:rPr>
          <w:t>2.2</w:t>
        </w:r>
        <w:r w:rsidR="004755F8" w:rsidRPr="00685E65">
          <w:rPr>
            <w:rFonts w:eastAsiaTheme="minorEastAsia"/>
            <w:noProof/>
            <w:sz w:val="24"/>
            <w:szCs w:val="24"/>
          </w:rPr>
          <w:tab/>
        </w:r>
        <w:r w:rsidR="004755F8" w:rsidRPr="00685E65">
          <w:rPr>
            <w:rStyle w:val="Hyperlinkki"/>
            <w:noProof/>
            <w:sz w:val="24"/>
            <w:szCs w:val="24"/>
          </w:rPr>
          <w:t>Kansainvälinen kehitys sekä ulkomaiden ja EU:n lainsäädäntö</w:t>
        </w:r>
        <w:r w:rsidR="004755F8" w:rsidRPr="00685E65">
          <w:rPr>
            <w:noProof/>
            <w:webHidden/>
            <w:sz w:val="24"/>
            <w:szCs w:val="24"/>
          </w:rPr>
          <w:tab/>
        </w:r>
        <w:r w:rsidR="004755F8" w:rsidRPr="00685E65">
          <w:rPr>
            <w:noProof/>
            <w:webHidden/>
            <w:sz w:val="24"/>
            <w:szCs w:val="24"/>
          </w:rPr>
          <w:fldChar w:fldCharType="begin"/>
        </w:r>
        <w:r w:rsidR="004755F8" w:rsidRPr="00685E65">
          <w:rPr>
            <w:noProof/>
            <w:webHidden/>
            <w:sz w:val="24"/>
            <w:szCs w:val="24"/>
          </w:rPr>
          <w:instrText xml:space="preserve"> PAGEREF _Toc482186732 \h </w:instrText>
        </w:r>
        <w:r w:rsidR="004755F8" w:rsidRPr="00685E65">
          <w:rPr>
            <w:noProof/>
            <w:webHidden/>
            <w:sz w:val="24"/>
            <w:szCs w:val="24"/>
          </w:rPr>
        </w:r>
        <w:r w:rsidR="004755F8" w:rsidRPr="00685E65">
          <w:rPr>
            <w:noProof/>
            <w:webHidden/>
            <w:sz w:val="24"/>
            <w:szCs w:val="24"/>
          </w:rPr>
          <w:fldChar w:fldCharType="separate"/>
        </w:r>
        <w:r w:rsidR="000E0244" w:rsidRPr="00685E65">
          <w:rPr>
            <w:noProof/>
            <w:webHidden/>
            <w:sz w:val="24"/>
            <w:szCs w:val="24"/>
          </w:rPr>
          <w:t>4</w:t>
        </w:r>
        <w:r w:rsidR="004755F8" w:rsidRPr="00685E65">
          <w:rPr>
            <w:noProof/>
            <w:webHidden/>
            <w:sz w:val="24"/>
            <w:szCs w:val="24"/>
          </w:rPr>
          <w:fldChar w:fldCharType="end"/>
        </w:r>
      </w:hyperlink>
    </w:p>
    <w:p w14:paraId="7FDA06BC" w14:textId="77777777" w:rsidR="004755F8" w:rsidRPr="00685E65" w:rsidRDefault="00C34E4E">
      <w:pPr>
        <w:pStyle w:val="Sisluet2"/>
        <w:rPr>
          <w:rFonts w:eastAsiaTheme="minorEastAsia"/>
          <w:noProof/>
          <w:sz w:val="24"/>
          <w:szCs w:val="24"/>
        </w:rPr>
      </w:pPr>
      <w:hyperlink w:anchor="_Toc482186733" w:history="1">
        <w:r w:rsidR="004755F8" w:rsidRPr="00685E65">
          <w:rPr>
            <w:rStyle w:val="Hyperlinkki"/>
            <w:noProof/>
            <w:sz w:val="24"/>
            <w:szCs w:val="24"/>
          </w:rPr>
          <w:t>2.3</w:t>
        </w:r>
        <w:r w:rsidR="004755F8" w:rsidRPr="00685E65">
          <w:rPr>
            <w:rFonts w:eastAsiaTheme="minorEastAsia"/>
            <w:noProof/>
            <w:sz w:val="24"/>
            <w:szCs w:val="24"/>
          </w:rPr>
          <w:tab/>
        </w:r>
        <w:r w:rsidR="004755F8" w:rsidRPr="00685E65">
          <w:rPr>
            <w:rStyle w:val="Hyperlinkki"/>
            <w:noProof/>
            <w:sz w:val="24"/>
            <w:szCs w:val="24"/>
          </w:rPr>
          <w:t>Nykytilan arviointi</w:t>
        </w:r>
        <w:r w:rsidR="004755F8" w:rsidRPr="00685E65">
          <w:rPr>
            <w:noProof/>
            <w:webHidden/>
            <w:sz w:val="24"/>
            <w:szCs w:val="24"/>
          </w:rPr>
          <w:tab/>
        </w:r>
        <w:r w:rsidR="004755F8" w:rsidRPr="00685E65">
          <w:rPr>
            <w:noProof/>
            <w:webHidden/>
            <w:sz w:val="24"/>
            <w:szCs w:val="24"/>
          </w:rPr>
          <w:fldChar w:fldCharType="begin"/>
        </w:r>
        <w:r w:rsidR="004755F8" w:rsidRPr="00685E65">
          <w:rPr>
            <w:noProof/>
            <w:webHidden/>
            <w:sz w:val="24"/>
            <w:szCs w:val="24"/>
          </w:rPr>
          <w:instrText xml:space="preserve"> PAGEREF _Toc482186733 \h </w:instrText>
        </w:r>
        <w:r w:rsidR="004755F8" w:rsidRPr="00685E65">
          <w:rPr>
            <w:noProof/>
            <w:webHidden/>
            <w:sz w:val="24"/>
            <w:szCs w:val="24"/>
          </w:rPr>
        </w:r>
        <w:r w:rsidR="004755F8" w:rsidRPr="00685E65">
          <w:rPr>
            <w:noProof/>
            <w:webHidden/>
            <w:sz w:val="24"/>
            <w:szCs w:val="24"/>
          </w:rPr>
          <w:fldChar w:fldCharType="separate"/>
        </w:r>
        <w:r w:rsidR="000E0244" w:rsidRPr="00685E65">
          <w:rPr>
            <w:noProof/>
            <w:webHidden/>
            <w:sz w:val="24"/>
            <w:szCs w:val="24"/>
          </w:rPr>
          <w:t>5</w:t>
        </w:r>
        <w:r w:rsidR="004755F8" w:rsidRPr="00685E65">
          <w:rPr>
            <w:noProof/>
            <w:webHidden/>
            <w:sz w:val="24"/>
            <w:szCs w:val="24"/>
          </w:rPr>
          <w:fldChar w:fldCharType="end"/>
        </w:r>
      </w:hyperlink>
    </w:p>
    <w:p w14:paraId="6A414D16" w14:textId="77777777" w:rsidR="004755F8" w:rsidRPr="00685E65" w:rsidRDefault="00C34E4E">
      <w:pPr>
        <w:pStyle w:val="Sisluet1"/>
        <w:rPr>
          <w:rFonts w:eastAsiaTheme="minorEastAsia"/>
          <w:bCs w:val="0"/>
          <w:caps w:val="0"/>
          <w:noProof/>
          <w:sz w:val="24"/>
          <w:szCs w:val="24"/>
        </w:rPr>
      </w:pPr>
      <w:hyperlink w:anchor="_Toc482186734" w:history="1">
        <w:r w:rsidR="004755F8" w:rsidRPr="00685E65">
          <w:rPr>
            <w:rStyle w:val="Hyperlinkki"/>
            <w:noProof/>
            <w:sz w:val="24"/>
            <w:szCs w:val="24"/>
          </w:rPr>
          <w:t>3</w:t>
        </w:r>
        <w:r w:rsidR="004755F8" w:rsidRPr="00685E65">
          <w:rPr>
            <w:rFonts w:eastAsiaTheme="minorEastAsia"/>
            <w:bCs w:val="0"/>
            <w:caps w:val="0"/>
            <w:noProof/>
            <w:sz w:val="24"/>
            <w:szCs w:val="24"/>
          </w:rPr>
          <w:tab/>
        </w:r>
        <w:r w:rsidR="004755F8" w:rsidRPr="00685E65">
          <w:rPr>
            <w:rStyle w:val="Hyperlinkki"/>
            <w:noProof/>
            <w:sz w:val="24"/>
            <w:szCs w:val="24"/>
          </w:rPr>
          <w:t>Esityksen tavoitteet ja keskeiset ehdotukset</w:t>
        </w:r>
        <w:r w:rsidR="004755F8" w:rsidRPr="00685E65">
          <w:rPr>
            <w:noProof/>
            <w:webHidden/>
            <w:sz w:val="24"/>
            <w:szCs w:val="24"/>
          </w:rPr>
          <w:tab/>
        </w:r>
        <w:r w:rsidR="004755F8" w:rsidRPr="00685E65">
          <w:rPr>
            <w:noProof/>
            <w:webHidden/>
            <w:sz w:val="24"/>
            <w:szCs w:val="24"/>
          </w:rPr>
          <w:fldChar w:fldCharType="begin"/>
        </w:r>
        <w:r w:rsidR="004755F8" w:rsidRPr="00685E65">
          <w:rPr>
            <w:noProof/>
            <w:webHidden/>
            <w:sz w:val="24"/>
            <w:szCs w:val="24"/>
          </w:rPr>
          <w:instrText xml:space="preserve"> PAGEREF _Toc482186734 \h </w:instrText>
        </w:r>
        <w:r w:rsidR="004755F8" w:rsidRPr="00685E65">
          <w:rPr>
            <w:noProof/>
            <w:webHidden/>
            <w:sz w:val="24"/>
            <w:szCs w:val="24"/>
          </w:rPr>
        </w:r>
        <w:r w:rsidR="004755F8" w:rsidRPr="00685E65">
          <w:rPr>
            <w:noProof/>
            <w:webHidden/>
            <w:sz w:val="24"/>
            <w:szCs w:val="24"/>
          </w:rPr>
          <w:fldChar w:fldCharType="separate"/>
        </w:r>
        <w:r w:rsidR="000E0244" w:rsidRPr="00685E65">
          <w:rPr>
            <w:noProof/>
            <w:webHidden/>
            <w:sz w:val="24"/>
            <w:szCs w:val="24"/>
          </w:rPr>
          <w:t>5</w:t>
        </w:r>
        <w:r w:rsidR="004755F8" w:rsidRPr="00685E65">
          <w:rPr>
            <w:noProof/>
            <w:webHidden/>
            <w:sz w:val="24"/>
            <w:szCs w:val="24"/>
          </w:rPr>
          <w:fldChar w:fldCharType="end"/>
        </w:r>
      </w:hyperlink>
    </w:p>
    <w:p w14:paraId="66374066" w14:textId="77777777" w:rsidR="004755F8" w:rsidRPr="00685E65" w:rsidRDefault="00C34E4E">
      <w:pPr>
        <w:pStyle w:val="Sisluet1"/>
        <w:rPr>
          <w:rFonts w:eastAsiaTheme="minorEastAsia"/>
          <w:bCs w:val="0"/>
          <w:caps w:val="0"/>
          <w:noProof/>
          <w:sz w:val="24"/>
          <w:szCs w:val="24"/>
        </w:rPr>
      </w:pPr>
      <w:hyperlink w:anchor="_Toc482186735" w:history="1">
        <w:r w:rsidR="004755F8" w:rsidRPr="00685E65">
          <w:rPr>
            <w:rStyle w:val="Hyperlinkki"/>
            <w:noProof/>
            <w:sz w:val="24"/>
            <w:szCs w:val="24"/>
          </w:rPr>
          <w:t>4</w:t>
        </w:r>
        <w:r w:rsidR="004755F8" w:rsidRPr="00685E65">
          <w:rPr>
            <w:rFonts w:eastAsiaTheme="minorEastAsia"/>
            <w:bCs w:val="0"/>
            <w:caps w:val="0"/>
            <w:noProof/>
            <w:sz w:val="24"/>
            <w:szCs w:val="24"/>
          </w:rPr>
          <w:tab/>
        </w:r>
        <w:r w:rsidR="004755F8" w:rsidRPr="00685E65">
          <w:rPr>
            <w:rStyle w:val="Hyperlinkki"/>
            <w:noProof/>
            <w:sz w:val="24"/>
            <w:szCs w:val="24"/>
          </w:rPr>
          <w:t>Esityksen vaikutukset</w:t>
        </w:r>
        <w:r w:rsidR="004755F8" w:rsidRPr="00685E65">
          <w:rPr>
            <w:noProof/>
            <w:webHidden/>
            <w:sz w:val="24"/>
            <w:szCs w:val="24"/>
          </w:rPr>
          <w:tab/>
        </w:r>
        <w:r w:rsidR="004755F8" w:rsidRPr="00685E65">
          <w:rPr>
            <w:noProof/>
            <w:webHidden/>
            <w:sz w:val="24"/>
            <w:szCs w:val="24"/>
          </w:rPr>
          <w:fldChar w:fldCharType="begin"/>
        </w:r>
        <w:r w:rsidR="004755F8" w:rsidRPr="00685E65">
          <w:rPr>
            <w:noProof/>
            <w:webHidden/>
            <w:sz w:val="24"/>
            <w:szCs w:val="24"/>
          </w:rPr>
          <w:instrText xml:space="preserve"> PAGEREF _Toc482186735 \h </w:instrText>
        </w:r>
        <w:r w:rsidR="004755F8" w:rsidRPr="00685E65">
          <w:rPr>
            <w:noProof/>
            <w:webHidden/>
            <w:sz w:val="24"/>
            <w:szCs w:val="24"/>
          </w:rPr>
        </w:r>
        <w:r w:rsidR="004755F8" w:rsidRPr="00685E65">
          <w:rPr>
            <w:noProof/>
            <w:webHidden/>
            <w:sz w:val="24"/>
            <w:szCs w:val="24"/>
          </w:rPr>
          <w:fldChar w:fldCharType="separate"/>
        </w:r>
        <w:r w:rsidR="000E0244" w:rsidRPr="00685E65">
          <w:rPr>
            <w:noProof/>
            <w:webHidden/>
            <w:sz w:val="24"/>
            <w:szCs w:val="24"/>
          </w:rPr>
          <w:t>6</w:t>
        </w:r>
        <w:r w:rsidR="004755F8" w:rsidRPr="00685E65">
          <w:rPr>
            <w:noProof/>
            <w:webHidden/>
            <w:sz w:val="24"/>
            <w:szCs w:val="24"/>
          </w:rPr>
          <w:fldChar w:fldCharType="end"/>
        </w:r>
      </w:hyperlink>
    </w:p>
    <w:p w14:paraId="70AE691C" w14:textId="77777777" w:rsidR="004755F8" w:rsidRPr="00685E65" w:rsidRDefault="00C34E4E">
      <w:pPr>
        <w:pStyle w:val="Sisluet1"/>
        <w:rPr>
          <w:rFonts w:eastAsiaTheme="minorEastAsia"/>
          <w:bCs w:val="0"/>
          <w:caps w:val="0"/>
          <w:noProof/>
          <w:sz w:val="24"/>
          <w:szCs w:val="24"/>
        </w:rPr>
      </w:pPr>
      <w:hyperlink w:anchor="_Toc482186736" w:history="1">
        <w:r w:rsidR="004755F8" w:rsidRPr="00685E65">
          <w:rPr>
            <w:rStyle w:val="Hyperlinkki"/>
            <w:noProof/>
            <w:sz w:val="24"/>
            <w:szCs w:val="24"/>
          </w:rPr>
          <w:t>5</w:t>
        </w:r>
        <w:r w:rsidR="004755F8" w:rsidRPr="00685E65">
          <w:rPr>
            <w:rFonts w:eastAsiaTheme="minorEastAsia"/>
            <w:bCs w:val="0"/>
            <w:caps w:val="0"/>
            <w:noProof/>
            <w:sz w:val="24"/>
            <w:szCs w:val="24"/>
          </w:rPr>
          <w:tab/>
        </w:r>
        <w:r w:rsidR="004755F8" w:rsidRPr="00685E65">
          <w:rPr>
            <w:rStyle w:val="Hyperlinkki"/>
            <w:noProof/>
            <w:sz w:val="24"/>
            <w:szCs w:val="24"/>
          </w:rPr>
          <w:t>Asian valmistelu</w:t>
        </w:r>
        <w:r w:rsidR="004755F8" w:rsidRPr="00685E65">
          <w:rPr>
            <w:noProof/>
            <w:webHidden/>
            <w:sz w:val="24"/>
            <w:szCs w:val="24"/>
          </w:rPr>
          <w:tab/>
        </w:r>
        <w:r w:rsidR="004755F8" w:rsidRPr="00685E65">
          <w:rPr>
            <w:noProof/>
            <w:webHidden/>
            <w:sz w:val="24"/>
            <w:szCs w:val="24"/>
          </w:rPr>
          <w:fldChar w:fldCharType="begin"/>
        </w:r>
        <w:r w:rsidR="004755F8" w:rsidRPr="00685E65">
          <w:rPr>
            <w:noProof/>
            <w:webHidden/>
            <w:sz w:val="24"/>
            <w:szCs w:val="24"/>
          </w:rPr>
          <w:instrText xml:space="preserve"> PAGEREF _Toc482186736 \h </w:instrText>
        </w:r>
        <w:r w:rsidR="004755F8" w:rsidRPr="00685E65">
          <w:rPr>
            <w:noProof/>
            <w:webHidden/>
            <w:sz w:val="24"/>
            <w:szCs w:val="24"/>
          </w:rPr>
        </w:r>
        <w:r w:rsidR="004755F8" w:rsidRPr="00685E65">
          <w:rPr>
            <w:noProof/>
            <w:webHidden/>
            <w:sz w:val="24"/>
            <w:szCs w:val="24"/>
          </w:rPr>
          <w:fldChar w:fldCharType="separate"/>
        </w:r>
        <w:r w:rsidR="000E0244" w:rsidRPr="00685E65">
          <w:rPr>
            <w:noProof/>
            <w:webHidden/>
            <w:sz w:val="24"/>
            <w:szCs w:val="24"/>
          </w:rPr>
          <w:t>7</w:t>
        </w:r>
        <w:r w:rsidR="004755F8" w:rsidRPr="00685E65">
          <w:rPr>
            <w:noProof/>
            <w:webHidden/>
            <w:sz w:val="24"/>
            <w:szCs w:val="24"/>
          </w:rPr>
          <w:fldChar w:fldCharType="end"/>
        </w:r>
      </w:hyperlink>
    </w:p>
    <w:p w14:paraId="6E035220" w14:textId="77777777" w:rsidR="004755F8" w:rsidRPr="00685E65" w:rsidRDefault="00C34E4E">
      <w:pPr>
        <w:pStyle w:val="Sisluet1"/>
        <w:rPr>
          <w:rFonts w:eastAsiaTheme="minorEastAsia"/>
          <w:bCs w:val="0"/>
          <w:caps w:val="0"/>
          <w:noProof/>
          <w:sz w:val="24"/>
          <w:szCs w:val="24"/>
        </w:rPr>
      </w:pPr>
      <w:hyperlink w:anchor="_Toc482186737" w:history="1">
        <w:r w:rsidR="004755F8" w:rsidRPr="00685E65">
          <w:rPr>
            <w:rStyle w:val="Hyperlinkki"/>
            <w:noProof/>
            <w:sz w:val="24"/>
            <w:szCs w:val="24"/>
          </w:rPr>
          <w:t>Yksityiskohtaiset perustelut</w:t>
        </w:r>
        <w:r w:rsidR="004755F8" w:rsidRPr="00685E65">
          <w:rPr>
            <w:noProof/>
            <w:webHidden/>
            <w:sz w:val="24"/>
            <w:szCs w:val="24"/>
          </w:rPr>
          <w:tab/>
        </w:r>
        <w:r w:rsidR="004755F8" w:rsidRPr="00685E65">
          <w:rPr>
            <w:noProof/>
            <w:webHidden/>
            <w:sz w:val="24"/>
            <w:szCs w:val="24"/>
          </w:rPr>
          <w:fldChar w:fldCharType="begin"/>
        </w:r>
        <w:r w:rsidR="004755F8" w:rsidRPr="00685E65">
          <w:rPr>
            <w:noProof/>
            <w:webHidden/>
            <w:sz w:val="24"/>
            <w:szCs w:val="24"/>
          </w:rPr>
          <w:instrText xml:space="preserve"> PAGEREF _Toc482186737 \h </w:instrText>
        </w:r>
        <w:r w:rsidR="004755F8" w:rsidRPr="00685E65">
          <w:rPr>
            <w:noProof/>
            <w:webHidden/>
            <w:sz w:val="24"/>
            <w:szCs w:val="24"/>
          </w:rPr>
        </w:r>
        <w:r w:rsidR="004755F8" w:rsidRPr="00685E65">
          <w:rPr>
            <w:noProof/>
            <w:webHidden/>
            <w:sz w:val="24"/>
            <w:szCs w:val="24"/>
          </w:rPr>
          <w:fldChar w:fldCharType="separate"/>
        </w:r>
        <w:r w:rsidR="000E0244" w:rsidRPr="00685E65">
          <w:rPr>
            <w:noProof/>
            <w:webHidden/>
            <w:sz w:val="24"/>
            <w:szCs w:val="24"/>
          </w:rPr>
          <w:t>10</w:t>
        </w:r>
        <w:r w:rsidR="004755F8" w:rsidRPr="00685E65">
          <w:rPr>
            <w:noProof/>
            <w:webHidden/>
            <w:sz w:val="24"/>
            <w:szCs w:val="24"/>
          </w:rPr>
          <w:fldChar w:fldCharType="end"/>
        </w:r>
      </w:hyperlink>
    </w:p>
    <w:p w14:paraId="107298AE" w14:textId="77777777" w:rsidR="004755F8" w:rsidRPr="00685E65" w:rsidRDefault="00C34E4E">
      <w:pPr>
        <w:pStyle w:val="Sisluet1"/>
        <w:rPr>
          <w:rFonts w:eastAsiaTheme="minorEastAsia"/>
          <w:bCs w:val="0"/>
          <w:caps w:val="0"/>
          <w:noProof/>
          <w:sz w:val="24"/>
          <w:szCs w:val="24"/>
        </w:rPr>
      </w:pPr>
      <w:hyperlink w:anchor="_Toc482186738" w:history="1">
        <w:r w:rsidR="004755F8" w:rsidRPr="00685E65">
          <w:rPr>
            <w:rStyle w:val="Hyperlinkki"/>
            <w:noProof/>
            <w:sz w:val="24"/>
            <w:szCs w:val="24"/>
          </w:rPr>
          <w:t>1</w:t>
        </w:r>
        <w:r w:rsidR="004755F8" w:rsidRPr="00685E65">
          <w:rPr>
            <w:rFonts w:eastAsiaTheme="minorEastAsia"/>
            <w:bCs w:val="0"/>
            <w:caps w:val="0"/>
            <w:noProof/>
            <w:sz w:val="24"/>
            <w:szCs w:val="24"/>
          </w:rPr>
          <w:tab/>
        </w:r>
        <w:r w:rsidR="004755F8" w:rsidRPr="00685E65">
          <w:rPr>
            <w:rStyle w:val="Hyperlinkki"/>
            <w:noProof/>
            <w:sz w:val="24"/>
            <w:szCs w:val="24"/>
          </w:rPr>
          <w:t>Lakiehdotusten perustelut</w:t>
        </w:r>
        <w:r w:rsidR="004755F8" w:rsidRPr="00685E65">
          <w:rPr>
            <w:noProof/>
            <w:webHidden/>
            <w:sz w:val="24"/>
            <w:szCs w:val="24"/>
          </w:rPr>
          <w:tab/>
        </w:r>
        <w:r w:rsidR="004755F8" w:rsidRPr="00685E65">
          <w:rPr>
            <w:noProof/>
            <w:webHidden/>
            <w:sz w:val="24"/>
            <w:szCs w:val="24"/>
          </w:rPr>
          <w:fldChar w:fldCharType="begin"/>
        </w:r>
        <w:r w:rsidR="004755F8" w:rsidRPr="00685E65">
          <w:rPr>
            <w:noProof/>
            <w:webHidden/>
            <w:sz w:val="24"/>
            <w:szCs w:val="24"/>
          </w:rPr>
          <w:instrText xml:space="preserve"> PAGEREF _Toc482186738 \h </w:instrText>
        </w:r>
        <w:r w:rsidR="004755F8" w:rsidRPr="00685E65">
          <w:rPr>
            <w:noProof/>
            <w:webHidden/>
            <w:sz w:val="24"/>
            <w:szCs w:val="24"/>
          </w:rPr>
        </w:r>
        <w:r w:rsidR="004755F8" w:rsidRPr="00685E65">
          <w:rPr>
            <w:noProof/>
            <w:webHidden/>
            <w:sz w:val="24"/>
            <w:szCs w:val="24"/>
          </w:rPr>
          <w:fldChar w:fldCharType="separate"/>
        </w:r>
        <w:r w:rsidR="000E0244" w:rsidRPr="00685E65">
          <w:rPr>
            <w:noProof/>
            <w:webHidden/>
            <w:sz w:val="24"/>
            <w:szCs w:val="24"/>
          </w:rPr>
          <w:t>10</w:t>
        </w:r>
        <w:r w:rsidR="004755F8" w:rsidRPr="00685E65">
          <w:rPr>
            <w:noProof/>
            <w:webHidden/>
            <w:sz w:val="24"/>
            <w:szCs w:val="24"/>
          </w:rPr>
          <w:fldChar w:fldCharType="end"/>
        </w:r>
      </w:hyperlink>
    </w:p>
    <w:p w14:paraId="1757F2DA" w14:textId="77777777" w:rsidR="004755F8" w:rsidRPr="00685E65" w:rsidRDefault="00C34E4E">
      <w:pPr>
        <w:pStyle w:val="Sisluet1"/>
        <w:rPr>
          <w:rFonts w:eastAsiaTheme="minorEastAsia"/>
          <w:bCs w:val="0"/>
          <w:caps w:val="0"/>
          <w:noProof/>
          <w:sz w:val="24"/>
          <w:szCs w:val="24"/>
        </w:rPr>
      </w:pPr>
      <w:hyperlink w:anchor="_Toc482186739" w:history="1">
        <w:r w:rsidR="004755F8" w:rsidRPr="00685E65">
          <w:rPr>
            <w:rStyle w:val="Hyperlinkki"/>
            <w:noProof/>
            <w:sz w:val="24"/>
            <w:szCs w:val="24"/>
          </w:rPr>
          <w:t>2</w:t>
        </w:r>
        <w:r w:rsidR="004755F8" w:rsidRPr="00685E65">
          <w:rPr>
            <w:rFonts w:eastAsiaTheme="minorEastAsia"/>
            <w:bCs w:val="0"/>
            <w:caps w:val="0"/>
            <w:noProof/>
            <w:sz w:val="24"/>
            <w:szCs w:val="24"/>
          </w:rPr>
          <w:tab/>
        </w:r>
        <w:r w:rsidR="004755F8" w:rsidRPr="00685E65">
          <w:rPr>
            <w:rStyle w:val="Hyperlinkki"/>
            <w:noProof/>
            <w:sz w:val="24"/>
            <w:szCs w:val="24"/>
          </w:rPr>
          <w:t>Voimaantulo</w:t>
        </w:r>
        <w:r w:rsidR="004755F8" w:rsidRPr="00685E65">
          <w:rPr>
            <w:noProof/>
            <w:webHidden/>
            <w:sz w:val="24"/>
            <w:szCs w:val="24"/>
          </w:rPr>
          <w:tab/>
        </w:r>
        <w:r w:rsidR="004755F8" w:rsidRPr="00685E65">
          <w:rPr>
            <w:noProof/>
            <w:webHidden/>
            <w:sz w:val="24"/>
            <w:szCs w:val="24"/>
          </w:rPr>
          <w:fldChar w:fldCharType="begin"/>
        </w:r>
        <w:r w:rsidR="004755F8" w:rsidRPr="00685E65">
          <w:rPr>
            <w:noProof/>
            <w:webHidden/>
            <w:sz w:val="24"/>
            <w:szCs w:val="24"/>
          </w:rPr>
          <w:instrText xml:space="preserve"> PAGEREF _Toc482186739 \h </w:instrText>
        </w:r>
        <w:r w:rsidR="004755F8" w:rsidRPr="00685E65">
          <w:rPr>
            <w:noProof/>
            <w:webHidden/>
            <w:sz w:val="24"/>
            <w:szCs w:val="24"/>
          </w:rPr>
        </w:r>
        <w:r w:rsidR="004755F8" w:rsidRPr="00685E65">
          <w:rPr>
            <w:noProof/>
            <w:webHidden/>
            <w:sz w:val="24"/>
            <w:szCs w:val="24"/>
          </w:rPr>
          <w:fldChar w:fldCharType="separate"/>
        </w:r>
        <w:r w:rsidR="000E0244" w:rsidRPr="00685E65">
          <w:rPr>
            <w:noProof/>
            <w:webHidden/>
            <w:sz w:val="24"/>
            <w:szCs w:val="24"/>
          </w:rPr>
          <w:t>14</w:t>
        </w:r>
        <w:r w:rsidR="004755F8" w:rsidRPr="00685E65">
          <w:rPr>
            <w:noProof/>
            <w:webHidden/>
            <w:sz w:val="24"/>
            <w:szCs w:val="24"/>
          </w:rPr>
          <w:fldChar w:fldCharType="end"/>
        </w:r>
      </w:hyperlink>
    </w:p>
    <w:p w14:paraId="240C4C0B" w14:textId="77777777" w:rsidR="004755F8" w:rsidRPr="00685E65" w:rsidRDefault="00C34E4E">
      <w:pPr>
        <w:pStyle w:val="Sisluet1"/>
        <w:rPr>
          <w:rFonts w:eastAsiaTheme="minorEastAsia"/>
          <w:bCs w:val="0"/>
          <w:caps w:val="0"/>
          <w:noProof/>
          <w:sz w:val="24"/>
          <w:szCs w:val="24"/>
        </w:rPr>
      </w:pPr>
      <w:hyperlink w:anchor="_Toc482186740" w:history="1">
        <w:r w:rsidR="004755F8" w:rsidRPr="00685E65">
          <w:rPr>
            <w:rStyle w:val="Hyperlinkki"/>
            <w:noProof/>
            <w:sz w:val="24"/>
            <w:szCs w:val="24"/>
          </w:rPr>
          <w:t>3</w:t>
        </w:r>
        <w:r w:rsidR="004755F8" w:rsidRPr="00685E65">
          <w:rPr>
            <w:rFonts w:eastAsiaTheme="minorEastAsia"/>
            <w:bCs w:val="0"/>
            <w:caps w:val="0"/>
            <w:noProof/>
            <w:sz w:val="24"/>
            <w:szCs w:val="24"/>
          </w:rPr>
          <w:tab/>
        </w:r>
        <w:r w:rsidR="004755F8" w:rsidRPr="00685E65">
          <w:rPr>
            <w:rStyle w:val="Hyperlinkki"/>
            <w:noProof/>
            <w:sz w:val="24"/>
            <w:szCs w:val="24"/>
          </w:rPr>
          <w:t>Suhde perustuslakiin ja säätämisjärjestys</w:t>
        </w:r>
        <w:r w:rsidR="004755F8" w:rsidRPr="00685E65">
          <w:rPr>
            <w:noProof/>
            <w:webHidden/>
            <w:sz w:val="24"/>
            <w:szCs w:val="24"/>
          </w:rPr>
          <w:tab/>
        </w:r>
        <w:r w:rsidR="004755F8" w:rsidRPr="00685E65">
          <w:rPr>
            <w:noProof/>
            <w:webHidden/>
            <w:sz w:val="24"/>
            <w:szCs w:val="24"/>
          </w:rPr>
          <w:fldChar w:fldCharType="begin"/>
        </w:r>
        <w:r w:rsidR="004755F8" w:rsidRPr="00685E65">
          <w:rPr>
            <w:noProof/>
            <w:webHidden/>
            <w:sz w:val="24"/>
            <w:szCs w:val="24"/>
          </w:rPr>
          <w:instrText xml:space="preserve"> PAGEREF _Toc482186740 \h </w:instrText>
        </w:r>
        <w:r w:rsidR="004755F8" w:rsidRPr="00685E65">
          <w:rPr>
            <w:noProof/>
            <w:webHidden/>
            <w:sz w:val="24"/>
            <w:szCs w:val="24"/>
          </w:rPr>
        </w:r>
        <w:r w:rsidR="004755F8" w:rsidRPr="00685E65">
          <w:rPr>
            <w:noProof/>
            <w:webHidden/>
            <w:sz w:val="24"/>
            <w:szCs w:val="24"/>
          </w:rPr>
          <w:fldChar w:fldCharType="separate"/>
        </w:r>
        <w:r w:rsidR="000E0244" w:rsidRPr="00685E65">
          <w:rPr>
            <w:noProof/>
            <w:webHidden/>
            <w:sz w:val="24"/>
            <w:szCs w:val="24"/>
          </w:rPr>
          <w:t>14</w:t>
        </w:r>
        <w:r w:rsidR="004755F8" w:rsidRPr="00685E65">
          <w:rPr>
            <w:noProof/>
            <w:webHidden/>
            <w:sz w:val="24"/>
            <w:szCs w:val="24"/>
          </w:rPr>
          <w:fldChar w:fldCharType="end"/>
        </w:r>
      </w:hyperlink>
    </w:p>
    <w:p w14:paraId="06CE1A57" w14:textId="77777777" w:rsidR="004755F8" w:rsidRPr="00685E65" w:rsidRDefault="00C34E4E">
      <w:pPr>
        <w:pStyle w:val="Sisluet1"/>
        <w:rPr>
          <w:rFonts w:eastAsiaTheme="minorEastAsia"/>
          <w:bCs w:val="0"/>
          <w:caps w:val="0"/>
          <w:noProof/>
          <w:sz w:val="24"/>
          <w:szCs w:val="24"/>
        </w:rPr>
      </w:pPr>
      <w:hyperlink w:anchor="_Toc482186741" w:history="1">
        <w:r w:rsidR="004755F8" w:rsidRPr="00685E65">
          <w:rPr>
            <w:rStyle w:val="Hyperlinkki"/>
            <w:noProof/>
            <w:sz w:val="24"/>
            <w:szCs w:val="24"/>
          </w:rPr>
          <w:t>Lakiehdotus</w:t>
        </w:r>
        <w:r w:rsidR="004755F8" w:rsidRPr="00685E65">
          <w:rPr>
            <w:noProof/>
            <w:webHidden/>
            <w:sz w:val="24"/>
            <w:szCs w:val="24"/>
          </w:rPr>
          <w:tab/>
        </w:r>
        <w:r w:rsidR="004755F8" w:rsidRPr="00685E65">
          <w:rPr>
            <w:noProof/>
            <w:webHidden/>
            <w:sz w:val="24"/>
            <w:szCs w:val="24"/>
          </w:rPr>
          <w:fldChar w:fldCharType="begin"/>
        </w:r>
        <w:r w:rsidR="004755F8" w:rsidRPr="00685E65">
          <w:rPr>
            <w:noProof/>
            <w:webHidden/>
            <w:sz w:val="24"/>
            <w:szCs w:val="24"/>
          </w:rPr>
          <w:instrText xml:space="preserve"> PAGEREF _Toc482186741 \h </w:instrText>
        </w:r>
        <w:r w:rsidR="004755F8" w:rsidRPr="00685E65">
          <w:rPr>
            <w:noProof/>
            <w:webHidden/>
            <w:sz w:val="24"/>
            <w:szCs w:val="24"/>
          </w:rPr>
        </w:r>
        <w:r w:rsidR="004755F8" w:rsidRPr="00685E65">
          <w:rPr>
            <w:noProof/>
            <w:webHidden/>
            <w:sz w:val="24"/>
            <w:szCs w:val="24"/>
          </w:rPr>
          <w:fldChar w:fldCharType="separate"/>
        </w:r>
        <w:r w:rsidR="000E0244" w:rsidRPr="00685E65">
          <w:rPr>
            <w:noProof/>
            <w:webHidden/>
            <w:sz w:val="24"/>
            <w:szCs w:val="24"/>
          </w:rPr>
          <w:t>15</w:t>
        </w:r>
        <w:r w:rsidR="004755F8" w:rsidRPr="00685E65">
          <w:rPr>
            <w:noProof/>
            <w:webHidden/>
            <w:sz w:val="24"/>
            <w:szCs w:val="24"/>
          </w:rPr>
          <w:fldChar w:fldCharType="end"/>
        </w:r>
      </w:hyperlink>
    </w:p>
    <w:p w14:paraId="2BD53501" w14:textId="77777777" w:rsidR="004755F8" w:rsidRPr="00685E65" w:rsidRDefault="00C34E4E">
      <w:pPr>
        <w:pStyle w:val="Sisluet3"/>
        <w:rPr>
          <w:rFonts w:eastAsiaTheme="minorEastAsia"/>
          <w:noProof/>
          <w:sz w:val="24"/>
        </w:rPr>
      </w:pPr>
      <w:hyperlink w:anchor="_Toc482186742" w:history="1">
        <w:r w:rsidR="004755F8" w:rsidRPr="00685E65">
          <w:rPr>
            <w:rStyle w:val="Hyperlinkki"/>
            <w:noProof/>
            <w:sz w:val="24"/>
          </w:rPr>
          <w:t>Hansel Oy -nimistä osakeyhtiötä koskevan lain muuttamisesta</w:t>
        </w:r>
        <w:r w:rsidR="004755F8" w:rsidRPr="00685E65">
          <w:rPr>
            <w:noProof/>
            <w:webHidden/>
            <w:sz w:val="24"/>
          </w:rPr>
          <w:tab/>
        </w:r>
        <w:r w:rsidR="004755F8" w:rsidRPr="00685E65">
          <w:rPr>
            <w:noProof/>
            <w:webHidden/>
            <w:sz w:val="24"/>
          </w:rPr>
          <w:fldChar w:fldCharType="begin"/>
        </w:r>
        <w:r w:rsidR="004755F8" w:rsidRPr="00685E65">
          <w:rPr>
            <w:noProof/>
            <w:webHidden/>
            <w:sz w:val="24"/>
          </w:rPr>
          <w:instrText xml:space="preserve"> PAGEREF _Toc482186742 \h </w:instrText>
        </w:r>
        <w:r w:rsidR="004755F8" w:rsidRPr="00685E65">
          <w:rPr>
            <w:noProof/>
            <w:webHidden/>
            <w:sz w:val="24"/>
          </w:rPr>
        </w:r>
        <w:r w:rsidR="004755F8" w:rsidRPr="00685E65">
          <w:rPr>
            <w:noProof/>
            <w:webHidden/>
            <w:sz w:val="24"/>
          </w:rPr>
          <w:fldChar w:fldCharType="separate"/>
        </w:r>
        <w:r w:rsidR="000E0244" w:rsidRPr="00685E65">
          <w:rPr>
            <w:noProof/>
            <w:webHidden/>
            <w:sz w:val="24"/>
          </w:rPr>
          <w:t>15</w:t>
        </w:r>
        <w:r w:rsidR="004755F8" w:rsidRPr="00685E65">
          <w:rPr>
            <w:noProof/>
            <w:webHidden/>
            <w:sz w:val="24"/>
          </w:rPr>
          <w:fldChar w:fldCharType="end"/>
        </w:r>
      </w:hyperlink>
    </w:p>
    <w:p w14:paraId="2D5F2016" w14:textId="77777777" w:rsidR="004755F8" w:rsidRPr="00685E65" w:rsidRDefault="00C34E4E">
      <w:pPr>
        <w:pStyle w:val="Sisluet1"/>
        <w:rPr>
          <w:rFonts w:eastAsiaTheme="minorEastAsia"/>
          <w:bCs w:val="0"/>
          <w:caps w:val="0"/>
          <w:noProof/>
          <w:sz w:val="24"/>
          <w:szCs w:val="24"/>
        </w:rPr>
      </w:pPr>
      <w:hyperlink w:anchor="_Toc482186743" w:history="1">
        <w:r w:rsidR="004755F8" w:rsidRPr="00685E65">
          <w:rPr>
            <w:rStyle w:val="Hyperlinkki"/>
            <w:noProof/>
            <w:sz w:val="24"/>
            <w:szCs w:val="24"/>
          </w:rPr>
          <w:t>Liite</w:t>
        </w:r>
        <w:r w:rsidR="004755F8" w:rsidRPr="00685E65">
          <w:rPr>
            <w:noProof/>
            <w:webHidden/>
            <w:sz w:val="24"/>
            <w:szCs w:val="24"/>
          </w:rPr>
          <w:tab/>
        </w:r>
        <w:r w:rsidR="004755F8" w:rsidRPr="00685E65">
          <w:rPr>
            <w:noProof/>
            <w:webHidden/>
            <w:sz w:val="24"/>
            <w:szCs w:val="24"/>
          </w:rPr>
          <w:fldChar w:fldCharType="begin"/>
        </w:r>
        <w:r w:rsidR="004755F8" w:rsidRPr="00685E65">
          <w:rPr>
            <w:noProof/>
            <w:webHidden/>
            <w:sz w:val="24"/>
            <w:szCs w:val="24"/>
          </w:rPr>
          <w:instrText xml:space="preserve"> PAGEREF _Toc482186743 \h </w:instrText>
        </w:r>
        <w:r w:rsidR="004755F8" w:rsidRPr="00685E65">
          <w:rPr>
            <w:noProof/>
            <w:webHidden/>
            <w:sz w:val="24"/>
            <w:szCs w:val="24"/>
          </w:rPr>
        </w:r>
        <w:r w:rsidR="004755F8" w:rsidRPr="00685E65">
          <w:rPr>
            <w:noProof/>
            <w:webHidden/>
            <w:sz w:val="24"/>
            <w:szCs w:val="24"/>
          </w:rPr>
          <w:fldChar w:fldCharType="separate"/>
        </w:r>
        <w:r w:rsidR="000E0244" w:rsidRPr="00685E65">
          <w:rPr>
            <w:noProof/>
            <w:webHidden/>
            <w:sz w:val="24"/>
            <w:szCs w:val="24"/>
          </w:rPr>
          <w:t>17</w:t>
        </w:r>
        <w:r w:rsidR="004755F8" w:rsidRPr="00685E65">
          <w:rPr>
            <w:noProof/>
            <w:webHidden/>
            <w:sz w:val="24"/>
            <w:szCs w:val="24"/>
          </w:rPr>
          <w:fldChar w:fldCharType="end"/>
        </w:r>
      </w:hyperlink>
    </w:p>
    <w:p w14:paraId="355EB2BA" w14:textId="77777777" w:rsidR="004755F8" w:rsidRPr="00685E65" w:rsidRDefault="00C34E4E">
      <w:pPr>
        <w:pStyle w:val="Sisluet1"/>
        <w:rPr>
          <w:rFonts w:eastAsiaTheme="minorEastAsia"/>
          <w:bCs w:val="0"/>
          <w:caps w:val="0"/>
          <w:noProof/>
          <w:sz w:val="24"/>
          <w:szCs w:val="24"/>
        </w:rPr>
      </w:pPr>
      <w:hyperlink w:anchor="_Toc482186744" w:history="1">
        <w:r w:rsidR="004755F8" w:rsidRPr="00685E65">
          <w:rPr>
            <w:rStyle w:val="Hyperlinkki"/>
            <w:noProof/>
            <w:sz w:val="24"/>
            <w:szCs w:val="24"/>
          </w:rPr>
          <w:t>Rinnakkaisteksti</w:t>
        </w:r>
        <w:r w:rsidR="004755F8" w:rsidRPr="00685E65">
          <w:rPr>
            <w:noProof/>
            <w:webHidden/>
            <w:sz w:val="24"/>
            <w:szCs w:val="24"/>
          </w:rPr>
          <w:tab/>
        </w:r>
        <w:r w:rsidR="004755F8" w:rsidRPr="00685E65">
          <w:rPr>
            <w:noProof/>
            <w:webHidden/>
            <w:sz w:val="24"/>
            <w:szCs w:val="24"/>
          </w:rPr>
          <w:fldChar w:fldCharType="begin"/>
        </w:r>
        <w:r w:rsidR="004755F8" w:rsidRPr="00685E65">
          <w:rPr>
            <w:noProof/>
            <w:webHidden/>
            <w:sz w:val="24"/>
            <w:szCs w:val="24"/>
          </w:rPr>
          <w:instrText xml:space="preserve"> PAGEREF _Toc482186744 \h </w:instrText>
        </w:r>
        <w:r w:rsidR="004755F8" w:rsidRPr="00685E65">
          <w:rPr>
            <w:noProof/>
            <w:webHidden/>
            <w:sz w:val="24"/>
            <w:szCs w:val="24"/>
          </w:rPr>
        </w:r>
        <w:r w:rsidR="004755F8" w:rsidRPr="00685E65">
          <w:rPr>
            <w:noProof/>
            <w:webHidden/>
            <w:sz w:val="24"/>
            <w:szCs w:val="24"/>
          </w:rPr>
          <w:fldChar w:fldCharType="separate"/>
        </w:r>
        <w:r w:rsidR="000E0244" w:rsidRPr="00685E65">
          <w:rPr>
            <w:noProof/>
            <w:webHidden/>
            <w:sz w:val="24"/>
            <w:szCs w:val="24"/>
          </w:rPr>
          <w:t>17</w:t>
        </w:r>
        <w:r w:rsidR="004755F8" w:rsidRPr="00685E65">
          <w:rPr>
            <w:noProof/>
            <w:webHidden/>
            <w:sz w:val="24"/>
            <w:szCs w:val="24"/>
          </w:rPr>
          <w:fldChar w:fldCharType="end"/>
        </w:r>
      </w:hyperlink>
    </w:p>
    <w:p w14:paraId="0CFB4F08" w14:textId="77777777" w:rsidR="004755F8" w:rsidRPr="00685E65" w:rsidRDefault="00C34E4E">
      <w:pPr>
        <w:pStyle w:val="Sisluet3"/>
        <w:rPr>
          <w:rFonts w:eastAsiaTheme="minorEastAsia"/>
          <w:noProof/>
          <w:sz w:val="24"/>
        </w:rPr>
      </w:pPr>
      <w:hyperlink w:anchor="_Toc482186745" w:history="1">
        <w:r w:rsidR="004755F8" w:rsidRPr="00685E65">
          <w:rPr>
            <w:rStyle w:val="Hyperlinkki"/>
            <w:noProof/>
            <w:sz w:val="24"/>
          </w:rPr>
          <w:t>Hansel Oy -nimistä osakeyhtiötä koskevan lain muuttamisesta</w:t>
        </w:r>
        <w:r w:rsidR="004755F8" w:rsidRPr="00685E65">
          <w:rPr>
            <w:noProof/>
            <w:webHidden/>
            <w:sz w:val="24"/>
          </w:rPr>
          <w:tab/>
        </w:r>
        <w:r w:rsidR="004755F8" w:rsidRPr="00685E65">
          <w:rPr>
            <w:noProof/>
            <w:webHidden/>
            <w:sz w:val="24"/>
          </w:rPr>
          <w:fldChar w:fldCharType="begin"/>
        </w:r>
        <w:r w:rsidR="004755F8" w:rsidRPr="00685E65">
          <w:rPr>
            <w:noProof/>
            <w:webHidden/>
            <w:sz w:val="24"/>
          </w:rPr>
          <w:instrText xml:space="preserve"> PAGEREF _Toc482186745 \h </w:instrText>
        </w:r>
        <w:r w:rsidR="004755F8" w:rsidRPr="00685E65">
          <w:rPr>
            <w:noProof/>
            <w:webHidden/>
            <w:sz w:val="24"/>
          </w:rPr>
        </w:r>
        <w:r w:rsidR="004755F8" w:rsidRPr="00685E65">
          <w:rPr>
            <w:noProof/>
            <w:webHidden/>
            <w:sz w:val="24"/>
          </w:rPr>
          <w:fldChar w:fldCharType="separate"/>
        </w:r>
        <w:r w:rsidR="000E0244" w:rsidRPr="00685E65">
          <w:rPr>
            <w:noProof/>
            <w:webHidden/>
            <w:sz w:val="24"/>
          </w:rPr>
          <w:t>17</w:t>
        </w:r>
        <w:r w:rsidR="004755F8" w:rsidRPr="00685E65">
          <w:rPr>
            <w:noProof/>
            <w:webHidden/>
            <w:sz w:val="24"/>
          </w:rPr>
          <w:fldChar w:fldCharType="end"/>
        </w:r>
      </w:hyperlink>
    </w:p>
    <w:p w14:paraId="2013A7FF" w14:textId="77777777" w:rsidR="00185AA8" w:rsidRPr="00685E65" w:rsidRDefault="00185AA8" w:rsidP="00185AA8">
      <w:pPr>
        <w:pStyle w:val="LLSisllys"/>
        <w:rPr>
          <w:sz w:val="24"/>
        </w:rPr>
      </w:pPr>
      <w:r w:rsidRPr="00685E65">
        <w:rPr>
          <w:sz w:val="24"/>
        </w:rPr>
        <w:fldChar w:fldCharType="end"/>
      </w:r>
      <w:r w:rsidRPr="00685E65">
        <w:rPr>
          <w:sz w:val="24"/>
        </w:rPr>
        <w:br w:type="page"/>
      </w:r>
    </w:p>
    <w:p w14:paraId="2D209D0E" w14:textId="77777777" w:rsidR="00185AA8" w:rsidRPr="00685E65" w:rsidRDefault="00185AA8" w:rsidP="00185AA8">
      <w:pPr>
        <w:pStyle w:val="LLYleisperustelut"/>
        <w:rPr>
          <w:sz w:val="24"/>
        </w:rPr>
      </w:pPr>
      <w:bookmarkStart w:id="3" w:name="_Toc482186728"/>
      <w:r w:rsidRPr="00685E65">
        <w:rPr>
          <w:sz w:val="24"/>
        </w:rPr>
        <w:lastRenderedPageBreak/>
        <w:t>Yleisperustelut</w:t>
      </w:r>
      <w:bookmarkEnd w:id="3"/>
    </w:p>
    <w:p w14:paraId="5735FD7F" w14:textId="77777777" w:rsidR="00185AA8" w:rsidRPr="00685E65" w:rsidRDefault="000A091E" w:rsidP="000A091E">
      <w:pPr>
        <w:pStyle w:val="LLYLP1Otsikkotaso"/>
        <w:rPr>
          <w:sz w:val="24"/>
        </w:rPr>
      </w:pPr>
      <w:bookmarkStart w:id="4" w:name="_Toc482186729"/>
      <w:r w:rsidRPr="00685E65">
        <w:rPr>
          <w:sz w:val="24"/>
        </w:rPr>
        <w:t>1</w:t>
      </w:r>
      <w:r w:rsidRPr="00685E65">
        <w:rPr>
          <w:sz w:val="24"/>
        </w:rPr>
        <w:tab/>
      </w:r>
      <w:r w:rsidR="00185AA8" w:rsidRPr="00685E65">
        <w:rPr>
          <w:sz w:val="24"/>
        </w:rPr>
        <w:t>Johdanto</w:t>
      </w:r>
      <w:bookmarkEnd w:id="4"/>
    </w:p>
    <w:p w14:paraId="49B8178C" w14:textId="484EF0F7" w:rsidR="00A17437" w:rsidRPr="00685E65" w:rsidRDefault="00185AA8" w:rsidP="0006043F">
      <w:pPr>
        <w:pStyle w:val="LLPerustelujenkappalejako"/>
        <w:rPr>
          <w:sz w:val="24"/>
        </w:rPr>
      </w:pPr>
      <w:r w:rsidRPr="00685E65">
        <w:rPr>
          <w:sz w:val="24"/>
        </w:rPr>
        <w:t>Laki Hansel Oy -nimisestä osakeyhtiöstä</w:t>
      </w:r>
      <w:r w:rsidR="000A091E" w:rsidRPr="00685E65">
        <w:rPr>
          <w:sz w:val="24"/>
        </w:rPr>
        <w:t xml:space="preserve"> (1096/2008)</w:t>
      </w:r>
      <w:r w:rsidR="00813C2E" w:rsidRPr="00685E65">
        <w:rPr>
          <w:sz w:val="24"/>
        </w:rPr>
        <w:t xml:space="preserve"> tuli voimaan 1 päivänä tammikuuta </w:t>
      </w:r>
      <w:r w:rsidRPr="00685E65">
        <w:rPr>
          <w:sz w:val="24"/>
        </w:rPr>
        <w:t>2009. Hansel Oy on toiminut lain tarkoittamalla tavalla valtion yhteishankintayksikkönä ja kilpailuttanut asiakkailleen tavara- ja palveluhankintoja</w:t>
      </w:r>
      <w:r w:rsidR="00724E02" w:rsidRPr="00685E65">
        <w:rPr>
          <w:sz w:val="24"/>
        </w:rPr>
        <w:t xml:space="preserve"> yhteishankintoina sekä tarjoamalla kilpailuttamiseen liittyviä asiantuntijapalveluja. </w:t>
      </w:r>
      <w:r w:rsidR="00A17437" w:rsidRPr="00685E65">
        <w:rPr>
          <w:sz w:val="24"/>
        </w:rPr>
        <w:t xml:space="preserve">Hanselin asiakkaita ovat talousarviotalouden piiriin kuuluvien virastojen, laitosten ja muiden hankintayksiköiden lisäksi sellaiset hankintayksiköt, joita valtio rahoittaa tai joihin valtio käyttää nimitysvaltaa lain 3 §:n 2 momentissa tarkoitetulla tavalla. Tällaisia hankintayksiköitä ovat muu muassa yliopistot ja korkeakoulut sekä Yleisradio Oy ja Veikkaus Oy. </w:t>
      </w:r>
      <w:r w:rsidR="008D0E3A" w:rsidRPr="00685E65">
        <w:rPr>
          <w:sz w:val="24"/>
        </w:rPr>
        <w:t>Hanselin asiakkaana on</w:t>
      </w:r>
      <w:r w:rsidR="00A17437" w:rsidRPr="00685E65">
        <w:rPr>
          <w:sz w:val="24"/>
        </w:rPr>
        <w:t xml:space="preserve"> lisäksi</w:t>
      </w:r>
      <w:r w:rsidR="008D0E3A" w:rsidRPr="00685E65">
        <w:rPr>
          <w:sz w:val="24"/>
        </w:rPr>
        <w:t xml:space="preserve"> voinut</w:t>
      </w:r>
      <w:r w:rsidR="00A17437" w:rsidRPr="00685E65">
        <w:rPr>
          <w:sz w:val="24"/>
        </w:rPr>
        <w:t xml:space="preserve"> olla Suomessa sijaitseva Euroopan kemikaalivirasto.</w:t>
      </w:r>
    </w:p>
    <w:p w14:paraId="2420281C" w14:textId="7FD5D778" w:rsidR="0006043F" w:rsidRPr="00685E65" w:rsidRDefault="0006043F" w:rsidP="0006043F">
      <w:pPr>
        <w:pStyle w:val="LLPerustelujenkappalejako"/>
        <w:rPr>
          <w:sz w:val="24"/>
        </w:rPr>
      </w:pPr>
      <w:r w:rsidRPr="00685E65">
        <w:rPr>
          <w:sz w:val="24"/>
        </w:rPr>
        <w:t>Hansel on valtion</w:t>
      </w:r>
      <w:r w:rsidR="00724E02" w:rsidRPr="00685E65">
        <w:rPr>
          <w:sz w:val="24"/>
        </w:rPr>
        <w:t xml:space="preserve"> </w:t>
      </w:r>
      <w:r w:rsidRPr="00685E65">
        <w:rPr>
          <w:sz w:val="24"/>
        </w:rPr>
        <w:t xml:space="preserve">kokonaan omistama osakeyhtiö, jonka omistajaohjauksesta vastaa valtiovarainministeriö. </w:t>
      </w:r>
    </w:p>
    <w:p w14:paraId="633DAB7E" w14:textId="5ABDC36B" w:rsidR="00724E02" w:rsidRPr="00685E65" w:rsidRDefault="00724E02" w:rsidP="00724E02">
      <w:pPr>
        <w:pStyle w:val="LLPerustelujenkappalejako"/>
        <w:rPr>
          <w:sz w:val="24"/>
        </w:rPr>
      </w:pPr>
      <w:r w:rsidRPr="00685E65">
        <w:rPr>
          <w:sz w:val="24"/>
        </w:rPr>
        <w:t>Suomen Kuntaliiton omistama KL-Kuntahankinnat Oy on</w:t>
      </w:r>
      <w:r w:rsidR="005108BE">
        <w:rPr>
          <w:sz w:val="24"/>
        </w:rPr>
        <w:t xml:space="preserve"> perustettu vuonna 200</w:t>
      </w:r>
      <w:r w:rsidR="00917F35">
        <w:rPr>
          <w:sz w:val="24"/>
        </w:rPr>
        <w:t>8. KL-Kuntahankinnat on</w:t>
      </w:r>
      <w:r w:rsidRPr="00685E65">
        <w:rPr>
          <w:sz w:val="24"/>
        </w:rPr>
        <w:t xml:space="preserve"> kaikkia kuntia </w:t>
      </w:r>
      <w:r w:rsidR="00200413" w:rsidRPr="00685E65">
        <w:rPr>
          <w:sz w:val="24"/>
        </w:rPr>
        <w:t>palveleva</w:t>
      </w:r>
      <w:r w:rsidR="00C54B04" w:rsidRPr="00685E65">
        <w:rPr>
          <w:sz w:val="24"/>
        </w:rPr>
        <w:t xml:space="preserve"> yhteishankintayksikkö. Kuntahankinnat on kilpailuttanut kuntien käyttöön puitejärjestelyjä tavanomaisista tavara- ja palveluhankinnoista sekä eräistä tietojärjestelmistä. </w:t>
      </w:r>
      <w:r w:rsidR="00A17437" w:rsidRPr="00685E65">
        <w:rPr>
          <w:sz w:val="24"/>
        </w:rPr>
        <w:t>KL-kuntahankintojen asiakkain</w:t>
      </w:r>
      <w:r w:rsidR="00685E65" w:rsidRPr="00685E65">
        <w:rPr>
          <w:sz w:val="24"/>
        </w:rPr>
        <w:t xml:space="preserve">a ovat </w:t>
      </w:r>
      <w:r w:rsidR="00557D8D">
        <w:rPr>
          <w:sz w:val="24"/>
        </w:rPr>
        <w:t xml:space="preserve">kuntien </w:t>
      </w:r>
      <w:r w:rsidR="00685E65" w:rsidRPr="00685E65">
        <w:rPr>
          <w:sz w:val="24"/>
        </w:rPr>
        <w:t>lisäksi olleet evankelis</w:t>
      </w:r>
      <w:r w:rsidR="00A17437" w:rsidRPr="00685E65">
        <w:rPr>
          <w:sz w:val="24"/>
        </w:rPr>
        <w:t>luterilainen kirkko, ortodoksinen kirkko sekä Keva.</w:t>
      </w:r>
    </w:p>
    <w:p w14:paraId="74B20610" w14:textId="182F7F3E" w:rsidR="00724E02" w:rsidRPr="00685E65" w:rsidRDefault="00724E02" w:rsidP="00724E02">
      <w:pPr>
        <w:pStyle w:val="LLPerustelujenkappalejako"/>
        <w:rPr>
          <w:sz w:val="24"/>
        </w:rPr>
      </w:pPr>
      <w:r w:rsidRPr="00685E65">
        <w:rPr>
          <w:sz w:val="24"/>
        </w:rPr>
        <w:t xml:space="preserve">Valtio ja Suomen Kuntaliitto ovat sopineet </w:t>
      </w:r>
      <w:r w:rsidR="00685E65" w:rsidRPr="00685E65">
        <w:rPr>
          <w:sz w:val="24"/>
        </w:rPr>
        <w:t>KL-Kuntahankintojen</w:t>
      </w:r>
      <w:r w:rsidR="00A17437" w:rsidRPr="00685E65">
        <w:rPr>
          <w:sz w:val="24"/>
        </w:rPr>
        <w:t xml:space="preserve"> sulautumisesta</w:t>
      </w:r>
      <w:r w:rsidR="00685E65" w:rsidRPr="00685E65">
        <w:rPr>
          <w:sz w:val="24"/>
        </w:rPr>
        <w:t xml:space="preserve"> Hansel Oy:ön</w:t>
      </w:r>
      <w:r w:rsidR="00A17437" w:rsidRPr="00685E65">
        <w:rPr>
          <w:sz w:val="24"/>
        </w:rPr>
        <w:t>. Sulautumisen seurauksena muodostuu uusi Hansel Oy niminen yhteishankintayksikkö, joka palvelee</w:t>
      </w:r>
      <w:r w:rsidR="008D0E3A" w:rsidRPr="00685E65">
        <w:rPr>
          <w:sz w:val="24"/>
        </w:rPr>
        <w:t xml:space="preserve"> julkisten hankintojen osalta sekä valtion että kuntien ja seurakuntien yksiköitä. Sulautumisen johdosta lakia ehdotetaan muutettavaksi siten, että</w:t>
      </w:r>
      <w:r w:rsidRPr="00685E65">
        <w:rPr>
          <w:sz w:val="24"/>
        </w:rPr>
        <w:t xml:space="preserve"> Ha</w:t>
      </w:r>
      <w:r w:rsidR="008D0E3A" w:rsidRPr="00685E65">
        <w:rPr>
          <w:sz w:val="24"/>
        </w:rPr>
        <w:t>nselin asiakaspiiriin</w:t>
      </w:r>
      <w:r w:rsidRPr="00685E65">
        <w:rPr>
          <w:sz w:val="24"/>
        </w:rPr>
        <w:t xml:space="preserve"> lisä</w:t>
      </w:r>
      <w:r w:rsidR="008D0E3A" w:rsidRPr="00685E65">
        <w:rPr>
          <w:sz w:val="24"/>
        </w:rPr>
        <w:t>t</w:t>
      </w:r>
      <w:r w:rsidRPr="00685E65">
        <w:rPr>
          <w:sz w:val="24"/>
        </w:rPr>
        <w:t>tä</w:t>
      </w:r>
      <w:r w:rsidR="008D0E3A" w:rsidRPr="00685E65">
        <w:rPr>
          <w:sz w:val="24"/>
        </w:rPr>
        <w:t>isiin</w:t>
      </w:r>
      <w:r w:rsidRPr="00685E65">
        <w:rPr>
          <w:sz w:val="24"/>
        </w:rPr>
        <w:t xml:space="preserve"> kunnat</w:t>
      </w:r>
      <w:r w:rsidR="00685E65" w:rsidRPr="00685E65">
        <w:rPr>
          <w:sz w:val="24"/>
        </w:rPr>
        <w:t>, kuntayhtymät</w:t>
      </w:r>
      <w:r w:rsidRPr="00685E65">
        <w:rPr>
          <w:sz w:val="24"/>
        </w:rPr>
        <w:t xml:space="preserve"> ja niiden hankintayksiköt. Asiakaspiiriin lisättäisiin myös evankelisluterilainen kirkko ja ortodoksinen kirkko sekä niiden se</w:t>
      </w:r>
      <w:r w:rsidR="008D0E3A" w:rsidRPr="00685E65">
        <w:rPr>
          <w:sz w:val="24"/>
        </w:rPr>
        <w:t xml:space="preserve">urakunnat ja Keva. </w:t>
      </w:r>
    </w:p>
    <w:p w14:paraId="0C4A8BDD" w14:textId="77777777" w:rsidR="00685E65" w:rsidRPr="00685E65" w:rsidRDefault="00685E65" w:rsidP="00724E02">
      <w:pPr>
        <w:pStyle w:val="LLPerustelujenkappalejako"/>
        <w:rPr>
          <w:sz w:val="24"/>
        </w:rPr>
      </w:pPr>
    </w:p>
    <w:p w14:paraId="3CA5E37D" w14:textId="77777777" w:rsidR="00185AA8" w:rsidRPr="00685E65" w:rsidRDefault="000A091E" w:rsidP="00185AA8">
      <w:pPr>
        <w:pStyle w:val="LLYLP1Otsikkotaso"/>
        <w:rPr>
          <w:sz w:val="24"/>
        </w:rPr>
      </w:pPr>
      <w:bookmarkStart w:id="5" w:name="_Toc482186730"/>
      <w:r w:rsidRPr="00685E65">
        <w:rPr>
          <w:sz w:val="24"/>
        </w:rPr>
        <w:t>2</w:t>
      </w:r>
      <w:r w:rsidRPr="00685E65">
        <w:rPr>
          <w:sz w:val="24"/>
        </w:rPr>
        <w:tab/>
      </w:r>
      <w:r w:rsidR="00185AA8" w:rsidRPr="00685E65">
        <w:rPr>
          <w:sz w:val="24"/>
        </w:rPr>
        <w:t>Nykytila</w:t>
      </w:r>
      <w:bookmarkEnd w:id="5"/>
    </w:p>
    <w:p w14:paraId="431500EF" w14:textId="77777777" w:rsidR="00185AA8" w:rsidRPr="00685E65" w:rsidRDefault="000A091E" w:rsidP="00185AA8">
      <w:pPr>
        <w:pStyle w:val="LLYLP2Otsikkotaso"/>
        <w:rPr>
          <w:sz w:val="24"/>
        </w:rPr>
      </w:pPr>
      <w:bookmarkStart w:id="6" w:name="_Toc482186731"/>
      <w:r w:rsidRPr="00685E65">
        <w:rPr>
          <w:sz w:val="24"/>
        </w:rPr>
        <w:t>2.1</w:t>
      </w:r>
      <w:r w:rsidRPr="00685E65">
        <w:rPr>
          <w:sz w:val="24"/>
        </w:rPr>
        <w:tab/>
      </w:r>
      <w:r w:rsidR="00185AA8" w:rsidRPr="00685E65">
        <w:rPr>
          <w:sz w:val="24"/>
        </w:rPr>
        <w:t>Lainsäädäntö ja käytäntö</w:t>
      </w:r>
      <w:bookmarkEnd w:id="6"/>
    </w:p>
    <w:p w14:paraId="0541E2D5" w14:textId="77777777" w:rsidR="00685E65" w:rsidRPr="00685E65" w:rsidRDefault="00EA5908" w:rsidP="00185AA8">
      <w:pPr>
        <w:pStyle w:val="LLPerustelujenkappalejako"/>
        <w:rPr>
          <w:sz w:val="24"/>
        </w:rPr>
      </w:pPr>
      <w:r w:rsidRPr="00685E65">
        <w:rPr>
          <w:sz w:val="24"/>
        </w:rPr>
        <w:t>Hansel Oy -</w:t>
      </w:r>
      <w:r w:rsidR="00185AA8" w:rsidRPr="00685E65">
        <w:rPr>
          <w:sz w:val="24"/>
        </w:rPr>
        <w:t xml:space="preserve">nimisestä osakeyhtiöstä annetussa laissa säädetään Hansel Oy:n asemasta, tehtävistä ja asiakkaista. Hanselin tavoitteena on julkisten varojen käytön tehostaminen sekä tuottavuuden lisääminen hankintatoimessa. Hanselin tehtävänä on tuottaa yhteishankintatoimintoja ja hankintojen tukitoimintoja, ylläpitää hankintasopimuksia ja tuottaa hankintatoimeen liittyviä asiantuntija- ja kehittämispalveluja. </w:t>
      </w:r>
    </w:p>
    <w:p w14:paraId="639DF5A2" w14:textId="1616D6FA" w:rsidR="00185AA8" w:rsidRPr="00685E65" w:rsidRDefault="00185AA8" w:rsidP="00185AA8">
      <w:pPr>
        <w:pStyle w:val="LLPerustelujenkappalejako"/>
        <w:rPr>
          <w:sz w:val="24"/>
        </w:rPr>
      </w:pPr>
      <w:r w:rsidRPr="00685E65">
        <w:rPr>
          <w:sz w:val="24"/>
        </w:rPr>
        <w:t>Hansel kilpailuttaa yhteishankintoja pääsääntöisesti puitejärjestelyin. Val</w:t>
      </w:r>
      <w:r w:rsidR="00813C2E" w:rsidRPr="00685E65">
        <w:rPr>
          <w:sz w:val="24"/>
        </w:rPr>
        <w:t>tion talousarviosta annetun lain (423/1988)</w:t>
      </w:r>
      <w:r w:rsidRPr="00685E65">
        <w:rPr>
          <w:sz w:val="24"/>
        </w:rPr>
        <w:t xml:space="preserve"> 22 a §:ssä säädetään valtion talousarviotalouden piirissä olevien virastojen ja laitosten hankinnoista ja velvollisuudesta toteuttaa hankintansa yhteishankintasopimuksia käyttäen. Yhteishankintojen lisäksi Hansel kilpailuttaa asiakkaidensa puolesta hankintasopimuksia ja tuottaa hankintoihin liittyvää teknistä infrastruktuuria, kuten kilpailutusjärjestelmäpalvelua. Hansel ylläpitää hankintasopimuksia ja tarjoaa asiakkailleen myös hankintasopimusten sopimuskauden aikaista asiantuntijatukea. </w:t>
      </w:r>
    </w:p>
    <w:p w14:paraId="3DE52A3C" w14:textId="553C10A9" w:rsidR="00185AA8" w:rsidRPr="00685E65" w:rsidRDefault="00185AA8" w:rsidP="00185AA8">
      <w:pPr>
        <w:pStyle w:val="LLPerustelujenkappalejako"/>
        <w:rPr>
          <w:sz w:val="24"/>
        </w:rPr>
      </w:pPr>
      <w:r w:rsidRPr="00685E65">
        <w:rPr>
          <w:sz w:val="24"/>
        </w:rPr>
        <w:lastRenderedPageBreak/>
        <w:t xml:space="preserve">Hansel tarjoaa asiakkailleen myös hankintatoimen kehittämiseen liittyviä palveluja, joiden tarkoituksena on parantaa hankintojen ohjausta ja johtamista sekä hankintojen suunnitelmallisuutta ja seurantaa. </w:t>
      </w:r>
    </w:p>
    <w:p w14:paraId="4C05D562" w14:textId="3CC188A2" w:rsidR="00185AA8" w:rsidRPr="00685E65" w:rsidRDefault="00185AA8" w:rsidP="00185AA8">
      <w:pPr>
        <w:pStyle w:val="LLPerustelujenkappalejako"/>
        <w:rPr>
          <w:sz w:val="24"/>
        </w:rPr>
      </w:pPr>
      <w:r w:rsidRPr="00685E65">
        <w:rPr>
          <w:sz w:val="24"/>
        </w:rPr>
        <w:t xml:space="preserve">Hankintalaissa on säännökset yhteishankintoihin liittyvistä määritelmistä, yhteishankintayksikön toiminnasta sekä oikeudesta käyttää yhteishankintayksikön kilpailuttamia hankintasopimuksia, puitejärjestelyjä ja dynaamisia hankintajärjestelmiä. Hankintalain yhteishankintayksikön määritelmä edellyttää sitä, että yhteishankintayksikön toiminta kohdistuu sen omistajiin taikka sellaisiin hankintayksiköihin, joiden oikeudesta käyttää yhteishankintayksikköä on erikseen säädetty. </w:t>
      </w:r>
    </w:p>
    <w:p w14:paraId="29901B91" w14:textId="62E29FED" w:rsidR="008D0E3A" w:rsidRPr="00685E65" w:rsidRDefault="008D0E3A" w:rsidP="008D0E3A">
      <w:pPr>
        <w:pStyle w:val="LLPerustelujenkappalejako"/>
        <w:rPr>
          <w:sz w:val="24"/>
        </w:rPr>
      </w:pPr>
      <w:r w:rsidRPr="00685E65">
        <w:rPr>
          <w:sz w:val="24"/>
        </w:rPr>
        <w:t>Suomen Kuntaliitto ry perusti vuonna 2008 KL-Kuntahankinnat Oy:n kilpailuttamaan suurivolyymisiä hankintoja ja tuomaan tehokkuutta kunnille mm. hinta- ja prosessisäästöillä hankintakohteissa, joissa pääsääntöisesti ei ole paikallista tarjontaa. Yhteishankintojen avulla KL-Kuntahankinnat on kyennyt vähentämään päällekkäisten kilpailutusten aiheuttamaa työtä asiakasorganisaatioissa</w:t>
      </w:r>
      <w:r w:rsidR="00557D8D">
        <w:rPr>
          <w:sz w:val="24"/>
        </w:rPr>
        <w:t>an</w:t>
      </w:r>
      <w:r w:rsidR="005108BE">
        <w:rPr>
          <w:sz w:val="24"/>
        </w:rPr>
        <w:t>, tuomaan kustannussäästöjä</w:t>
      </w:r>
      <w:r w:rsidRPr="00685E65">
        <w:rPr>
          <w:sz w:val="24"/>
        </w:rPr>
        <w:t xml:space="preserve"> sekä minimoimaan epäyhtenäisiä hankintakäytäntöjä mm. sähköisen kilpailuttamisen keinoin. </w:t>
      </w:r>
    </w:p>
    <w:p w14:paraId="045EF186" w14:textId="7E7142AE" w:rsidR="007C2994" w:rsidRPr="00685E65" w:rsidRDefault="007C2994" w:rsidP="00685E65">
      <w:r w:rsidRPr="00685E65">
        <w:t>E</w:t>
      </w:r>
      <w:r w:rsidR="005108BE">
        <w:t>vankelis</w:t>
      </w:r>
      <w:r w:rsidRPr="00685E65">
        <w:t>luterilainen kirkko, sen seurakunnat ja seurakuntayhtymät sekä niiden määräysvallassa olevat julkisoikeudelliset laitokset ovat hankintalain tarkoittamia hankintayksiköitä. Hankintalain lisäksi kirkkolain 25 luvun 5 a §:ssä säädetään hankintalain soveltamisesta kirkollisissa viranomaisissa. Kirkon puolesta hankintatoimesta ja hankintojen järjestämisestä vastaa Kirkon keskusrahasto ja Kirkon eläkerahasto, joiden hallituksena Kirkkohallitus toimii. Seurakunnat ja seurakuntayhtymät vastaavat itsenäisesti oman hankintatoimensa ja omien hankintojensa järjestämisestä.  Joillakin seurakunnilla ja seurakuntayhtymillä on kuntien kanssa erilaisia hankintayhteistyön muotoja, kuten hankintarenkaita.</w:t>
      </w:r>
    </w:p>
    <w:p w14:paraId="49645142" w14:textId="77777777" w:rsidR="007C2994" w:rsidRPr="00685E65" w:rsidRDefault="007C2994" w:rsidP="007C2994"/>
    <w:p w14:paraId="24D1C873" w14:textId="37764BA3" w:rsidR="007C2994" w:rsidRDefault="005108BE" w:rsidP="005108BE">
      <w:r>
        <w:t>Evankelisluterilainen ja ortodoksinen kirkko ovat hyödyntäneet KL-Kuntahankintojen yhteishankintasopimuksia. Evankelisluterilaisen k</w:t>
      </w:r>
      <w:r w:rsidR="007C2994" w:rsidRPr="00685E65">
        <w:t>irkon hankintayksikköjen ostojen määrä KL-Kuntahankinnat Oy:n sopimusten kautta oli noin 10 miljoonaa euroa vuonna 2017. Seurakuntatalouksista kaksi kolmasosaa hyödynsi KL-Kuntahankinnat Oy:n sopimuksia vuonna 2017.</w:t>
      </w:r>
      <w:r>
        <w:t xml:space="preserve"> Ortodoksisen kirk</w:t>
      </w:r>
      <w:r w:rsidR="00917F35" w:rsidRPr="00917F35">
        <w:t>o</w:t>
      </w:r>
      <w:r>
        <w:t>n</w:t>
      </w:r>
      <w:r w:rsidR="00917F35" w:rsidRPr="00917F35">
        <w:t xml:space="preserve"> </w:t>
      </w:r>
      <w:r>
        <w:t>h</w:t>
      </w:r>
      <w:r w:rsidR="00917F35" w:rsidRPr="00917F35">
        <w:t>ankintavolyymit ovat vuositasolla olleet pieniä.</w:t>
      </w:r>
    </w:p>
    <w:p w14:paraId="50406EAD" w14:textId="77777777" w:rsidR="005108BE" w:rsidRPr="00917F35" w:rsidRDefault="005108BE" w:rsidP="005108BE"/>
    <w:p w14:paraId="6EBB8A82" w14:textId="69007F72" w:rsidR="007C2994" w:rsidRPr="00685E65" w:rsidRDefault="007C2994" w:rsidP="007C2994">
      <w:r w:rsidRPr="00685E65">
        <w:t xml:space="preserve">Keva on julkisoikeudellinen eläkelaitos ja hankintalaissa tarkoitettu hankintayksikkö. </w:t>
      </w:r>
      <w:r w:rsidR="005108BE">
        <w:t xml:space="preserve">Myös </w:t>
      </w:r>
      <w:r w:rsidRPr="00685E65">
        <w:t xml:space="preserve">Keva on </w:t>
      </w:r>
      <w:r w:rsidR="005108BE">
        <w:t>hyödyntänyt</w:t>
      </w:r>
      <w:r w:rsidRPr="00685E65">
        <w:t xml:space="preserve"> </w:t>
      </w:r>
      <w:r w:rsidR="00685E65" w:rsidRPr="00685E65">
        <w:t>KL-</w:t>
      </w:r>
      <w:r w:rsidR="005108BE">
        <w:t>Kuntahankintojen kilpailuttamia</w:t>
      </w:r>
      <w:r w:rsidRPr="00685E65">
        <w:t xml:space="preserve"> yhteishanki</w:t>
      </w:r>
      <w:r w:rsidR="005108BE">
        <w:t>ntoja</w:t>
      </w:r>
      <w:r w:rsidRPr="00685E65">
        <w:t>.</w:t>
      </w:r>
      <w:r w:rsidR="00917F35">
        <w:t xml:space="preserve"> Volyymiltaan hankinnat ovat olleet pieniä.</w:t>
      </w:r>
    </w:p>
    <w:p w14:paraId="14C0A025" w14:textId="5F14D45E" w:rsidR="007C2994" w:rsidRPr="00685E65" w:rsidRDefault="007C2994" w:rsidP="007C2994">
      <w:pPr>
        <w:ind w:left="1304"/>
      </w:pPr>
    </w:p>
    <w:p w14:paraId="7EC77E10" w14:textId="77777777" w:rsidR="007C2994" w:rsidRPr="00685E65" w:rsidRDefault="007C2994" w:rsidP="007C2994">
      <w:pPr>
        <w:ind w:left="1304"/>
      </w:pPr>
    </w:p>
    <w:p w14:paraId="73924719" w14:textId="45811332" w:rsidR="00BD1860" w:rsidRPr="00685E65" w:rsidRDefault="0006043F" w:rsidP="0006043F">
      <w:pPr>
        <w:pStyle w:val="LLPerustelujenkappalejako"/>
        <w:rPr>
          <w:sz w:val="24"/>
        </w:rPr>
      </w:pPr>
      <w:r w:rsidRPr="00685E65">
        <w:rPr>
          <w:sz w:val="24"/>
        </w:rPr>
        <w:t> </w:t>
      </w:r>
    </w:p>
    <w:p w14:paraId="7332EF44" w14:textId="77777777" w:rsidR="00185AA8" w:rsidRPr="00685E65" w:rsidRDefault="000A091E" w:rsidP="00185AA8">
      <w:pPr>
        <w:pStyle w:val="LLYLP2Otsikkotaso"/>
        <w:rPr>
          <w:sz w:val="24"/>
        </w:rPr>
      </w:pPr>
      <w:bookmarkStart w:id="7" w:name="_Toc482186732"/>
      <w:r w:rsidRPr="00685E65">
        <w:rPr>
          <w:sz w:val="24"/>
        </w:rPr>
        <w:t>2.2</w:t>
      </w:r>
      <w:r w:rsidRPr="00685E65">
        <w:rPr>
          <w:sz w:val="24"/>
        </w:rPr>
        <w:tab/>
      </w:r>
      <w:r w:rsidR="00185AA8" w:rsidRPr="00685E65">
        <w:rPr>
          <w:sz w:val="24"/>
        </w:rPr>
        <w:t>Kansainvälinen kehitys sekä ulkomaiden ja EU:n lainsäädäntö</w:t>
      </w:r>
      <w:bookmarkEnd w:id="7"/>
    </w:p>
    <w:p w14:paraId="2FF8806E" w14:textId="77777777" w:rsidR="000908D4" w:rsidRDefault="00185AA8" w:rsidP="00185AA8">
      <w:pPr>
        <w:pStyle w:val="LLPerustelujenkappalejako"/>
        <w:rPr>
          <w:sz w:val="24"/>
        </w:rPr>
      </w:pPr>
      <w:r w:rsidRPr="00685E65">
        <w:rPr>
          <w:sz w:val="24"/>
        </w:rPr>
        <w:lastRenderedPageBreak/>
        <w:t>Useiden eurooppalaisten yhteishankintayksiköiden toiminta kohdistuu valtion keskushallintoviranomaisten lisäksi myös aluehallintoviranomaisiin sekä kuntiin. Tanskan yhteishankintayksikkö SKI:n asiakkaita ovat valtion keskushallinto- ja paikallishallintoviranomaisten lisäksi kunnat</w:t>
      </w:r>
      <w:r w:rsidR="00EA5908" w:rsidRPr="00685E65">
        <w:rPr>
          <w:sz w:val="24"/>
        </w:rPr>
        <w:t xml:space="preserve"> sekä julkisomisteiset yhtiöt. </w:t>
      </w:r>
    </w:p>
    <w:p w14:paraId="714BC80A" w14:textId="2483E278" w:rsidR="000908D4" w:rsidRDefault="00185AA8" w:rsidP="00185AA8">
      <w:pPr>
        <w:pStyle w:val="LLPerustelujenkappalejako"/>
        <w:rPr>
          <w:sz w:val="24"/>
        </w:rPr>
      </w:pPr>
      <w:r w:rsidRPr="00685E65">
        <w:rPr>
          <w:sz w:val="24"/>
        </w:rPr>
        <w:t>Itävallan yhteishankintayksikkö Bu</w:t>
      </w:r>
      <w:r w:rsidR="008B627D">
        <w:rPr>
          <w:sz w:val="24"/>
        </w:rPr>
        <w:t>n</w:t>
      </w:r>
      <w:r w:rsidRPr="00685E65">
        <w:rPr>
          <w:sz w:val="24"/>
        </w:rPr>
        <w:t xml:space="preserve">desbeschaffung GmbH (BBG) asiakkaita ovat keskushallinnon ja osavaltioiden hankintayksiköiden lisäksi yliopistot, maakunnat, kaupungit ja kunnat.  </w:t>
      </w:r>
    </w:p>
    <w:p w14:paraId="3CE19093" w14:textId="77777777" w:rsidR="000908D4" w:rsidRDefault="00185AA8" w:rsidP="00185AA8">
      <w:pPr>
        <w:pStyle w:val="LLPerustelujenkappalejako"/>
        <w:rPr>
          <w:sz w:val="24"/>
        </w:rPr>
      </w:pPr>
      <w:r w:rsidRPr="00685E65">
        <w:rPr>
          <w:sz w:val="24"/>
        </w:rPr>
        <w:t xml:space="preserve">Italian yhteishankintayksikkö Consipin asiakkaita ovat keskus-, alue- ja paikallishallintoviranomaiset. </w:t>
      </w:r>
    </w:p>
    <w:p w14:paraId="0411ED35" w14:textId="7B245BC5" w:rsidR="00185AA8" w:rsidRPr="00685E65" w:rsidRDefault="00185AA8" w:rsidP="00185AA8">
      <w:pPr>
        <w:pStyle w:val="LLPerustelujenkappalejako"/>
        <w:rPr>
          <w:sz w:val="24"/>
        </w:rPr>
      </w:pPr>
      <w:r w:rsidRPr="00685E65">
        <w:rPr>
          <w:sz w:val="24"/>
        </w:rPr>
        <w:t xml:space="preserve">Islannin yhteishankintayksikkö Rikiskaupin asiakkaita ovat valtion ja kuntien viranomaiset. Ruotsissa valtion hankinnoissa yhteishankintayksikkönä toimii Statskontoret ja kuntien yhteishankintayksikkönä SKL Kommentus. </w:t>
      </w:r>
    </w:p>
    <w:p w14:paraId="07E562B8" w14:textId="77777777" w:rsidR="000908D4" w:rsidRDefault="00185AA8" w:rsidP="00185AA8">
      <w:pPr>
        <w:pStyle w:val="LLPerustelujenkappalejako"/>
        <w:rPr>
          <w:sz w:val="24"/>
        </w:rPr>
      </w:pPr>
      <w:r w:rsidRPr="00685E65">
        <w:rPr>
          <w:sz w:val="24"/>
        </w:rPr>
        <w:t xml:space="preserve">Eurooppalaisten yhteishankintayksiköiden toiminnan ytimenä on yhteishankintojen tekeminen yhteishankintayksikön asiakaspiirille. Useille yhteishankintayksiköille on tämän lisäksi säädetty tai määrätty muitakin hankintatoimeen liittyviä tehtäviä. Esimerkiksi Italian yhteishankintayksikkö Consipin tehtäväksi on yhteishankintojen tekemisen lisäksi säädetty julkisten varojen tehostamiseen liittyvän ohjelman toimeenpano. </w:t>
      </w:r>
    </w:p>
    <w:p w14:paraId="5295ACE4" w14:textId="77777777" w:rsidR="000908D4" w:rsidRDefault="00185AA8" w:rsidP="00185AA8">
      <w:pPr>
        <w:pStyle w:val="LLPerustelujenkappalejako"/>
        <w:rPr>
          <w:sz w:val="24"/>
        </w:rPr>
      </w:pPr>
      <w:r w:rsidRPr="00685E65">
        <w:rPr>
          <w:sz w:val="24"/>
        </w:rPr>
        <w:t xml:space="preserve">Islannin yhteishankintayksikön tehtävänä on hankintojen tekemisen lisäksi koordinoida asiakkaidensa hankintoja. Useat eri maissa toimivat yhteishankintayksiköt ylläpitävät hankintojen tekemiseen tarkoitettuja sähköisiä palveluja, kuten kilpailutusjärjestelmiä. </w:t>
      </w:r>
    </w:p>
    <w:p w14:paraId="3EC5B424" w14:textId="29343302" w:rsidR="00185AA8" w:rsidRPr="00685E65" w:rsidRDefault="00185AA8" w:rsidP="00185AA8">
      <w:pPr>
        <w:pStyle w:val="LLPerustelujenkappalejako"/>
        <w:rPr>
          <w:sz w:val="24"/>
        </w:rPr>
      </w:pPr>
      <w:r w:rsidRPr="00685E65">
        <w:rPr>
          <w:sz w:val="24"/>
        </w:rPr>
        <w:t xml:space="preserve">Tanskan yhteishankintayksikkö SKI on koonnut ja analysoinut kokeiluluontoisesti kuntien hankintatietoa. Kokeilu on ollut onnistunut ja sen jatkoa harkitaan parhaillaan. </w:t>
      </w:r>
    </w:p>
    <w:p w14:paraId="419C9129" w14:textId="77777777" w:rsidR="00185AA8" w:rsidRPr="00685E65" w:rsidRDefault="000A091E" w:rsidP="00185AA8">
      <w:pPr>
        <w:pStyle w:val="LLYLP2Otsikkotaso"/>
        <w:rPr>
          <w:sz w:val="24"/>
        </w:rPr>
      </w:pPr>
      <w:bookmarkStart w:id="8" w:name="_Toc482186733"/>
      <w:r w:rsidRPr="00685E65">
        <w:rPr>
          <w:sz w:val="24"/>
        </w:rPr>
        <w:t>2.3</w:t>
      </w:r>
      <w:r w:rsidRPr="00685E65">
        <w:rPr>
          <w:sz w:val="24"/>
        </w:rPr>
        <w:tab/>
      </w:r>
      <w:r w:rsidR="00185AA8" w:rsidRPr="00685E65">
        <w:rPr>
          <w:sz w:val="24"/>
        </w:rPr>
        <w:t>Nykytilan arviointi</w:t>
      </w:r>
      <w:bookmarkEnd w:id="8"/>
    </w:p>
    <w:p w14:paraId="51E769E5" w14:textId="77777777" w:rsidR="00B42248" w:rsidRPr="00685E65" w:rsidRDefault="00B42248" w:rsidP="00B42248">
      <w:pPr>
        <w:spacing w:before="100" w:beforeAutospacing="1" w:after="100" w:afterAutospacing="1"/>
      </w:pPr>
      <w:r w:rsidRPr="00685E65">
        <w:t>Julkiset hankinnat ovat sellaisia tavara-, palvelu- ja rakennusurakkahankintoja, joita valtio, kunnat ja kuntayhtymät, valtion liikelaitokset sekä muut hankintalainsäädännössä määritellyt hankintayksiköt tekevät oman organisaationsa ulkopuolelta.</w:t>
      </w:r>
    </w:p>
    <w:p w14:paraId="35D6513B" w14:textId="1C79275E" w:rsidR="00B42248" w:rsidRPr="00685E65" w:rsidRDefault="00B42248" w:rsidP="00B42248">
      <w:pPr>
        <w:spacing w:before="100" w:beforeAutospacing="1" w:after="100" w:afterAutospacing="1"/>
      </w:pPr>
      <w:r w:rsidRPr="00685E65">
        <w:t xml:space="preserve">Julkisten hankintojen kokonaisvolyymi Suomessa arvioidaan olevan noin 35 miljardia euroa vuodessa. Volyymiltaan suurin osa julkisista hankinnoista tehdään yhteishankintajärjestelyn ulkopuolella. Vuoden 2017 lukujen perusteella Hansel Oy:n ja KL-Kuntahankintojen yhteenlaskettu yhteishankintavolyymi oli noin 1,3 miljardia euroa. </w:t>
      </w:r>
    </w:p>
    <w:p w14:paraId="656BC122" w14:textId="61B420FB" w:rsidR="000908D4" w:rsidRDefault="00185AA8" w:rsidP="000908D4">
      <w:r w:rsidRPr="00685E65">
        <w:t>Valtionhallinnossa nykyinen toimintamalli, jossa valtion yhteishankinnoista on vastannut Hansel Oy, on toiminut hyvin ja vastannut sille asetettuihin tavoitteisiin. Yhteishankittavien tuotteiden ja palveluiden määr</w:t>
      </w:r>
      <w:r w:rsidR="005108BE">
        <w:t>ä on kasvanut vuosittain noin 150 miljoonasta eurosta (2004</w:t>
      </w:r>
      <w:r w:rsidRPr="00685E65">
        <w:t xml:space="preserve">) noin </w:t>
      </w:r>
      <w:r w:rsidR="00064A08" w:rsidRPr="000908D4">
        <w:t>826</w:t>
      </w:r>
      <w:r w:rsidRPr="00685E65">
        <w:t xml:space="preserve"> miljoonaan euroon (201</w:t>
      </w:r>
      <w:r w:rsidR="00064A08" w:rsidRPr="00685E65">
        <w:t>7</w:t>
      </w:r>
      <w:r w:rsidRPr="00685E65">
        <w:t>). Lisääntyneiden yhteishankintojen avulla valtio on kyennyt vähentämään päällekkäisten kilpailutusten aiheuttamaa työtä sekä saavuttanut myös merkittäviä hintaetuja ostovolyymeja kokoamalla. Toimintamallia valtiolla voidaan edelleen tehostaa analysoimalla tietojärjestelmiin kertyvää hankinta- ja suunnittelutietoa.</w:t>
      </w:r>
    </w:p>
    <w:p w14:paraId="2E79A1B2" w14:textId="7A608F70" w:rsidR="00185AA8" w:rsidRPr="00685E65" w:rsidRDefault="00185AA8" w:rsidP="000908D4">
      <w:r w:rsidRPr="00685E65">
        <w:lastRenderedPageBreak/>
        <w:t xml:space="preserve"> </w:t>
      </w:r>
    </w:p>
    <w:p w14:paraId="0B3CEE4D" w14:textId="38E9657D" w:rsidR="00185AA8" w:rsidRDefault="00185AA8" w:rsidP="000908D4">
      <w:r w:rsidRPr="00685E65">
        <w:t>Yhteishankintojen lisäksi Hansel Oy on tarjonnut asiakkailleen hankintoihin liittyviä asiantuntijapalveluja, joiden merkitys on ollut vuosittain kasvussa ja virastot ovat olleet pääosin tyytyväisiä tarjontaan.</w:t>
      </w:r>
    </w:p>
    <w:p w14:paraId="6CE73816" w14:textId="77777777" w:rsidR="000908D4" w:rsidRDefault="000908D4" w:rsidP="000908D4"/>
    <w:p w14:paraId="1CE8E3DE" w14:textId="40B9A77F" w:rsidR="000908D4" w:rsidRDefault="000908D4" w:rsidP="000908D4">
      <w:r w:rsidRPr="00685E65">
        <w:t>Kunnat ja muut kuntaorganisaatiot (esim. liikelaitokset, kuntayhtymät, kuntayhtiöt)</w:t>
      </w:r>
      <w:r w:rsidR="008B627D">
        <w:t xml:space="preserve"> vastaavat omien hankintalinjaus</w:t>
      </w:r>
      <w:r w:rsidRPr="00685E65">
        <w:t>tensa mukaisesti hankintatoimensa järjestämisestä kilpailuttamalla hankintojaan itse, tekemällä yhteistyötä muiden hankintayksiköid</w:t>
      </w:r>
      <w:r w:rsidR="008B627D">
        <w:t>en kanssa tai käyttämällä keski</w:t>
      </w:r>
      <w:r w:rsidRPr="00685E65">
        <w:t xml:space="preserve">tetysti kilpailutettuja puitesopimuksia kuten Kuntahankintojen sopimuksia. </w:t>
      </w:r>
    </w:p>
    <w:p w14:paraId="2D7A80E2" w14:textId="77777777" w:rsidR="000908D4" w:rsidRDefault="000908D4" w:rsidP="000908D4"/>
    <w:p w14:paraId="4FAF31A5" w14:textId="77777777" w:rsidR="000908D4" w:rsidRDefault="000908D4" w:rsidP="000908D4">
      <w:r w:rsidRPr="00685E65">
        <w:t xml:space="preserve">Kunnilla on </w:t>
      </w:r>
      <w:r>
        <w:t xml:space="preserve">myös </w:t>
      </w:r>
      <w:r w:rsidRPr="00685E65">
        <w:t>alueellista ja paikallista yhteishankintaa, joka on organisoitu esim. hankintarenkaisiin veturikuntana keskuskaupunki tai yhteishankintayhtiöihin. Sairaanhoitopiirien eritysvastuualueet, ERVA, hankkivat keskitetysti terveydenhuollon tarvikkeita ja palveluita sekä vastaavat niiden logistiikasta</w:t>
      </w:r>
      <w:r>
        <w:t>.</w:t>
      </w:r>
    </w:p>
    <w:p w14:paraId="1343F829" w14:textId="77777777" w:rsidR="000908D4" w:rsidRPr="00685E65" w:rsidRDefault="000908D4" w:rsidP="000908D4"/>
    <w:p w14:paraId="2AD81D94" w14:textId="0DE0C289" w:rsidR="000908D4" w:rsidRDefault="00B42248" w:rsidP="000908D4">
      <w:bookmarkStart w:id="9" w:name="_Toc482186734"/>
      <w:r w:rsidRPr="000908D4">
        <w:t>KL-Kuntahankintojen asiakaskuntaan kuuluu 1300 organisaatiota, jotka hyödyntävät eri mittakaavassa kilpailutettuja tavara-, palvelu- ja tietojärjestelmäsopimuksia (yhteensä 72 kpl).</w:t>
      </w:r>
      <w:r w:rsidR="000908D4" w:rsidRPr="000908D4">
        <w:t xml:space="preserve"> KL-Kuntahankintojen puitesopimusten arvo oli vuonna 2017 noin 475 miljoonaa euroa. Yhteishankittavien tuotteiden, palveluiden sekä tietojärjestelmien ostojen arvo on kasvanut vuosittain noin 5.5 miljoonasta eurosta tasaisesti asiakastyytyväisyyden ollessa hyvä (4.3 asteikolla 1-5). Kuntahankintojen valikoimassa on myös sosiaali- ja terveystoimen hankintoja esim. asumispalveluita, omahoitoon liittyviä palveluita sekä asiakas- ja potilastietojärjestelmiä.</w:t>
      </w:r>
    </w:p>
    <w:p w14:paraId="0293B327" w14:textId="77777777" w:rsidR="000908D4" w:rsidRPr="000908D4" w:rsidRDefault="000908D4" w:rsidP="000908D4"/>
    <w:p w14:paraId="3D88F0FE" w14:textId="140E3716" w:rsidR="00F5624F" w:rsidRDefault="000908D4" w:rsidP="000908D4">
      <w:r w:rsidRPr="000908D4">
        <w:t>Kuntahankinnat ei ole vähäisten resurssiensa vuoksi voinut tarjota asiakkailleen Hansel Oy:n tarjonnassa olevia asiantuntija- ja kilpailuttamispalveluita tai sähköistä kilpailutusta lukuun ottamatta muita digitaalisia palveluita, joiden kysyntä on koko ajan kasvussa asiakaskunnassa. Sulautuminen</w:t>
      </w:r>
      <w:r>
        <w:t xml:space="preserve"> Hansel Oy:</w:t>
      </w:r>
      <w:r w:rsidRPr="000908D4">
        <w:t>n avaisi kunnille ja muille asiakkaille mahdollisuuden näihin lisäarvopalveluihin toiminnan kehittyessä.</w:t>
      </w:r>
    </w:p>
    <w:p w14:paraId="00640AA8" w14:textId="77777777" w:rsidR="00917F35" w:rsidRPr="000908D4" w:rsidRDefault="00917F35" w:rsidP="000908D4"/>
    <w:p w14:paraId="107BCB26" w14:textId="2F54BA43" w:rsidR="008E649D" w:rsidRPr="00685E65" w:rsidRDefault="00917F35" w:rsidP="000908D4">
      <w:r>
        <w:t>Evankelis</w:t>
      </w:r>
      <w:r w:rsidR="008E649D" w:rsidRPr="00685E65">
        <w:t>luterilaisen kirkon tavara- ja palveluhankinnoissa tarpeet ja haasteet ovat pitkälti yhteneviä kuntasektorin kanssa. Hankintajohtamisen kannalta on ollut tärkeää, että kirkko on voinut olla mukana kuntasektorin hankintayhteistyössä KL-Kuntahankinnat Oy:n kanssa solmitun hankintayhteistyösopimuksen kautta. Kirkon hankintayksiköillä on ollut mahdollisuus saada hankintayhteistyöstä samanlaisia hyötyjä kuin kunnilla; seurakuntatalouksien hankintatoimi on vastaavanlaista kuin kuntasektorilla, mutta volyymiltään merkittävästi pienempää. Siltä osin kuin KL-Kuntahankinnat Oy ei ole kilpailuttanut sopimuksia, joilla olisi käyttöä koko kirkon laajuisesti, on Kirkkohallitus pyrkinyt kilpailuttamaan tällaisia sopimuksia koko kirkon käyttöön. Kirkon ja KL-Kuntahankinnat Oy:n välinen hankintayhteistyö on toiminut hyvin ja vastannut sille asetettuihin tavoitteisiin.</w:t>
      </w:r>
    </w:p>
    <w:p w14:paraId="5D20F864" w14:textId="24BFCFB2" w:rsidR="007C2994" w:rsidRPr="00685E65" w:rsidRDefault="007C2994" w:rsidP="000908D4">
      <w:pPr>
        <w:pStyle w:val="LLYLP1Otsikkotaso"/>
        <w:ind w:left="0" w:firstLine="0"/>
        <w:rPr>
          <w:sz w:val="24"/>
        </w:rPr>
      </w:pPr>
    </w:p>
    <w:p w14:paraId="4E5EFCAA" w14:textId="633E03B4" w:rsidR="00185AA8" w:rsidRPr="00685E65" w:rsidRDefault="000A091E" w:rsidP="00185AA8">
      <w:pPr>
        <w:pStyle w:val="LLYLP1Otsikkotaso"/>
        <w:rPr>
          <w:sz w:val="24"/>
        </w:rPr>
      </w:pPr>
      <w:r w:rsidRPr="00685E65">
        <w:rPr>
          <w:sz w:val="24"/>
        </w:rPr>
        <w:t>3</w:t>
      </w:r>
      <w:r w:rsidRPr="00685E65">
        <w:rPr>
          <w:sz w:val="24"/>
        </w:rPr>
        <w:tab/>
      </w:r>
      <w:r w:rsidR="00185AA8" w:rsidRPr="00685E65">
        <w:rPr>
          <w:sz w:val="24"/>
        </w:rPr>
        <w:t>Esityksen tavoitteet ja keskeiset ehdotukset</w:t>
      </w:r>
      <w:bookmarkEnd w:id="9"/>
    </w:p>
    <w:p w14:paraId="32F016E7" w14:textId="77777777" w:rsidR="0043781E" w:rsidRDefault="0043781E" w:rsidP="000908D4"/>
    <w:p w14:paraId="1539487C" w14:textId="5AB86464" w:rsidR="0043781E" w:rsidRDefault="0043781E" w:rsidP="000908D4">
      <w:r w:rsidRPr="00685E65">
        <w:t xml:space="preserve">Esityksessä ehdotetaan Hansel Oy -nimisestä osakeyhtiöstä annetun lain </w:t>
      </w:r>
      <w:r>
        <w:t>1</w:t>
      </w:r>
      <w:r w:rsidRPr="00685E65">
        <w:t xml:space="preserve"> §:n muuttamista siten</w:t>
      </w:r>
      <w:r>
        <w:t>, että Hansel Oy:n o</w:t>
      </w:r>
      <w:r w:rsidR="008B627D">
        <w:t>sakkeenomistajina</w:t>
      </w:r>
      <w:r>
        <w:t xml:space="preserve"> voisivat olla muutkin</w:t>
      </w:r>
      <w:r w:rsidR="008B627D">
        <w:t xml:space="preserve"> tahot</w:t>
      </w:r>
      <w:r>
        <w:t xml:space="preserve"> kuin valtio. Tarkoituksena on, että KL-kuntahankintojen sulautuessa Hanseliin osa yhtiön omistuksesta siirtyisi Kuntaliitolle.</w:t>
      </w:r>
    </w:p>
    <w:p w14:paraId="5F4DD5F0" w14:textId="77777777" w:rsidR="0043781E" w:rsidRDefault="0043781E" w:rsidP="000908D4"/>
    <w:p w14:paraId="5260CE76" w14:textId="770A3D06" w:rsidR="0043781E" w:rsidRDefault="00185AA8" w:rsidP="000908D4">
      <w:r w:rsidRPr="00685E65">
        <w:t xml:space="preserve">Esityksessä ehdotetaan </w:t>
      </w:r>
      <w:r w:rsidR="0043781E">
        <w:t xml:space="preserve">lisäksi </w:t>
      </w:r>
      <w:r w:rsidRPr="00685E65">
        <w:t>Hansel Oy</w:t>
      </w:r>
      <w:r w:rsidR="00EA5908" w:rsidRPr="00685E65">
        <w:t xml:space="preserve"> </w:t>
      </w:r>
      <w:r w:rsidRPr="00685E65">
        <w:t xml:space="preserve">-nimisestä osakeyhtiöstä annetun lain </w:t>
      </w:r>
      <w:r w:rsidR="0043781E">
        <w:t>3</w:t>
      </w:r>
      <w:r w:rsidR="00BD18B8" w:rsidRPr="00685E65">
        <w:t xml:space="preserve"> §:n </w:t>
      </w:r>
      <w:r w:rsidRPr="00685E65">
        <w:t xml:space="preserve">muuttamista siten, että </w:t>
      </w:r>
      <w:r w:rsidR="00064A08" w:rsidRPr="00685E65">
        <w:t xml:space="preserve">Hanselin asiakkaita olisivat </w:t>
      </w:r>
      <w:r w:rsidR="000908D4">
        <w:t>kunnat, kuntayhtymät ja muut kuntien hanki</w:t>
      </w:r>
      <w:r w:rsidR="0043781E">
        <w:t>n</w:t>
      </w:r>
      <w:r w:rsidR="000908D4">
        <w:t>tayksiköt</w:t>
      </w:r>
      <w:r w:rsidR="00BD18B8" w:rsidRPr="00685E65">
        <w:t>, evankelisluterilainen kirkko ja ortodoksinen kirkko sekä edellä mainittujen kirkkojen seurakunnat.</w:t>
      </w:r>
      <w:r w:rsidR="000908D4">
        <w:t xml:space="preserve"> Yhtiön asiakkaana voisi olla myös Keva.</w:t>
      </w:r>
      <w:r w:rsidR="0043781E">
        <w:t xml:space="preserve"> Asiakaskunnan laajennuksen tavoitteena on turvata KL-kuntahankintojen nykyisten asiakkaiden asema fuusiotilanteessa.</w:t>
      </w:r>
    </w:p>
    <w:p w14:paraId="5BCD3F81" w14:textId="18EB5759" w:rsidR="00BD18B8" w:rsidRDefault="00BD18B8" w:rsidP="000908D4">
      <w:r w:rsidRPr="00685E65">
        <w:t xml:space="preserve"> </w:t>
      </w:r>
    </w:p>
    <w:p w14:paraId="36106465" w14:textId="5A8FB49E" w:rsidR="0043781E" w:rsidRDefault="0043781E" w:rsidP="00AD44F5">
      <w:r w:rsidRPr="0043781E">
        <w:t>Eduskunnassa käsiteltävänä olevassa hallituksen esityksessä HE 63/2017 vp ehdotetaan, että myös perustettavat maakunnat olisivat Hanselin asiakkaita. Hallituksen esityksessä ehdotetaan myös eräitä täsmennyksiä Hanselin tehtäviin sekä hankintatiedon tuottamiseen liittyvää tiedonsaantioikeutta. Hallituksen esitys on vireillä eduskunnassa ja sen käsittely on riippuvainen Sote- ja maakuntauudistuksen etenemisestä.</w:t>
      </w:r>
      <w:r w:rsidRPr="00685E65">
        <w:t xml:space="preserve"> </w:t>
      </w:r>
    </w:p>
    <w:p w14:paraId="56110A68" w14:textId="77777777" w:rsidR="00AD44F5" w:rsidRPr="00685E65" w:rsidRDefault="00AD44F5" w:rsidP="00AD44F5"/>
    <w:p w14:paraId="1782AEED" w14:textId="77777777" w:rsidR="0043781E" w:rsidRPr="00685E65" w:rsidRDefault="0043781E" w:rsidP="000908D4"/>
    <w:p w14:paraId="27979B92" w14:textId="77777777" w:rsidR="00185AA8" w:rsidRPr="00685E65" w:rsidRDefault="000A091E" w:rsidP="00185AA8">
      <w:pPr>
        <w:pStyle w:val="LLYLP1Otsikkotaso"/>
        <w:rPr>
          <w:sz w:val="24"/>
        </w:rPr>
      </w:pPr>
      <w:bookmarkStart w:id="10" w:name="_Toc482186735"/>
      <w:r w:rsidRPr="00685E65">
        <w:rPr>
          <w:sz w:val="24"/>
        </w:rPr>
        <w:t>4</w:t>
      </w:r>
      <w:r w:rsidRPr="00685E65">
        <w:rPr>
          <w:sz w:val="24"/>
        </w:rPr>
        <w:tab/>
      </w:r>
      <w:r w:rsidR="00185AA8" w:rsidRPr="00685E65">
        <w:rPr>
          <w:sz w:val="24"/>
        </w:rPr>
        <w:t>Esityksen vaikutukset</w:t>
      </w:r>
      <w:bookmarkEnd w:id="10"/>
    </w:p>
    <w:p w14:paraId="69AD0B39" w14:textId="5EDDA0ED" w:rsidR="00027D63" w:rsidRDefault="00AD44F5" w:rsidP="00DA56FA">
      <w:r>
        <w:t>Hansel Oy:n asiakaskunnan laajennus</w:t>
      </w:r>
      <w:r w:rsidR="00185AA8" w:rsidRPr="00685E65">
        <w:t xml:space="preserve"> </w:t>
      </w:r>
      <w:r w:rsidR="00917F35">
        <w:t>ei tule aiheuttamaan yhtiölle merkittäviä kustannuksia ja k</w:t>
      </w:r>
      <w:r>
        <w:t xml:space="preserve">ustannukset </w:t>
      </w:r>
      <w:r w:rsidR="00917F35">
        <w:t>katetaan palvelumaksutuotoilla.</w:t>
      </w:r>
      <w:r w:rsidR="004B2036">
        <w:t xml:space="preserve"> Esityksellä ei</w:t>
      </w:r>
      <w:r>
        <w:t xml:space="preserve"> ole vaikutusta valtion talousarvioon.</w:t>
      </w:r>
    </w:p>
    <w:p w14:paraId="6DD3D4AD" w14:textId="77777777" w:rsidR="00DA56FA" w:rsidRDefault="00DA56FA" w:rsidP="00DA56FA"/>
    <w:p w14:paraId="5159EF87" w14:textId="77777777" w:rsidR="008B627D" w:rsidRDefault="00AD44F5" w:rsidP="008B627D">
      <w:r w:rsidRPr="00685E65">
        <w:t xml:space="preserve">Pienten ja keskisuurten yritysten aseman parantaminen on ollut hankintalakiuudistuksen yksi tavoite. Tärkeää on, että yhteishankintayksikkö aktiivisesti huomioi yhteishankintojen toteuttamisessa, aina kun mahdollista, pienten ja keskisuurten yritysten mahdollisuudet antaa tarjouksia yhteishankintojen tarjouskilpailuissa. </w:t>
      </w:r>
    </w:p>
    <w:p w14:paraId="1B8A11D4" w14:textId="77777777" w:rsidR="008B627D" w:rsidRDefault="008B627D" w:rsidP="008B627D"/>
    <w:p w14:paraId="189D90B1" w14:textId="3AD6A8E4" w:rsidR="008B627D" w:rsidRDefault="00BE02D5" w:rsidP="008B627D">
      <w:r>
        <w:t xml:space="preserve">Esityksellä ei arvioida olevan merkittäviä vaikutuksia pienten- ja keskisuurten yritysten osallistumismahdollisuuksiin julkisiin hankintoihin. </w:t>
      </w:r>
      <w:r w:rsidR="008B627D" w:rsidRPr="00685E65">
        <w:t>Markkinoiden toimivuus on yksi yhteishankintayksiköiden toimintaa ohjaavista tekijöistä. Sitä voidaan edistää esimerkiksi jakamalla hankintoja pienempiin kokonaisuuksiin, alueellisilla ratkaisuilla, ottamalla useampia sopimustoimittajia sekä muilla hankintaan soveltuvilla keinoilla, joiden tarkoituksena on edistää kilpailua. Pienten ja keskisuurten yritysten osallistumista yhteishankintojen tarjouskilp</w:t>
      </w:r>
      <w:r w:rsidR="008B627D">
        <w:t>ailuihin on tarpeen edelleen seurata</w:t>
      </w:r>
      <w:r w:rsidR="008B627D" w:rsidRPr="00685E65">
        <w:t>.</w:t>
      </w:r>
    </w:p>
    <w:p w14:paraId="1710085C" w14:textId="2DF761D4" w:rsidR="00AD44F5" w:rsidRDefault="00AD44F5" w:rsidP="00DA56FA"/>
    <w:p w14:paraId="646E52D3" w14:textId="77777777" w:rsidR="00DA56FA" w:rsidRPr="00685E65" w:rsidRDefault="00DA56FA" w:rsidP="00DA56FA"/>
    <w:p w14:paraId="1693933A" w14:textId="6BBC69B5" w:rsidR="00AD44F5" w:rsidRDefault="00160CE5" w:rsidP="00DA56FA">
      <w:r w:rsidRPr="00AD44F5">
        <w:t xml:space="preserve">Hansel Oy:llä on vuoden 2017 </w:t>
      </w:r>
      <w:r w:rsidR="00185AA8" w:rsidRPr="00AD44F5">
        <w:t xml:space="preserve">lopussa n. 400 toimittajaa, joilla on n. </w:t>
      </w:r>
      <w:r w:rsidRPr="00AD44F5">
        <w:t>3</w:t>
      </w:r>
      <w:r w:rsidR="002B3DF5" w:rsidRPr="00AD44F5">
        <w:t> </w:t>
      </w:r>
      <w:r w:rsidRPr="00AD44F5">
        <w:t>0</w:t>
      </w:r>
      <w:r w:rsidR="00185AA8" w:rsidRPr="00AD44F5">
        <w:t>00 alihankkijaa. Puitesopimustoimittajista oli pieniä ja kes</w:t>
      </w:r>
      <w:r w:rsidRPr="00AD44F5">
        <w:t>kisuuria yrityksiä 42</w:t>
      </w:r>
      <w:r w:rsidR="000E0244" w:rsidRPr="00AD44F5">
        <w:t> </w:t>
      </w:r>
      <w:r w:rsidRPr="00AD44F5">
        <w:t>prosenttia vuonna 2017</w:t>
      </w:r>
      <w:r w:rsidR="00185AA8" w:rsidRPr="00AD44F5">
        <w:t>.</w:t>
      </w:r>
      <w:r w:rsidRPr="00AD44F5">
        <w:t xml:space="preserve"> </w:t>
      </w:r>
    </w:p>
    <w:p w14:paraId="36303B71" w14:textId="77777777" w:rsidR="00DA56FA" w:rsidRPr="00AD44F5" w:rsidRDefault="00DA56FA" w:rsidP="00DA56FA"/>
    <w:p w14:paraId="7E6C1DF4" w14:textId="244F602D" w:rsidR="00AD44F5" w:rsidRDefault="00AD44F5" w:rsidP="00DA56FA">
      <w:r w:rsidRPr="00AD44F5">
        <w:t>KL-Kuntahankinnoilla oli vuoden 2017 lopussa noin 200</w:t>
      </w:r>
      <w:r w:rsidR="008B627D">
        <w:t xml:space="preserve"> sopimustoimittajaa, joista 68 prosenttia</w:t>
      </w:r>
      <w:r w:rsidRPr="00AD44F5">
        <w:t xml:space="preserve"> oli p</w:t>
      </w:r>
      <w:r w:rsidR="008B627D">
        <w:t xml:space="preserve">ieniä- ja keskisuuria </w:t>
      </w:r>
      <w:r w:rsidRPr="00AD44F5">
        <w:t xml:space="preserve">yrityksiä.  </w:t>
      </w:r>
      <w:r w:rsidRPr="00685E65" w:rsidDel="00DC7EDB">
        <w:t xml:space="preserve"> </w:t>
      </w:r>
      <w:r w:rsidR="008B627D">
        <w:t>Alihankkijoita Kuntahankintojen sopimustoimittajilla</w:t>
      </w:r>
      <w:r w:rsidRPr="00685E65">
        <w:t xml:space="preserve"> oli noin 1600 (arvio), jotka toimivat jakelussa, huollossa, tukitehtävissä tai paikallisissa myyntiverkostoissa. </w:t>
      </w:r>
    </w:p>
    <w:p w14:paraId="4096AD58" w14:textId="77777777" w:rsidR="00DA56FA" w:rsidRDefault="00DA56FA" w:rsidP="00DA56FA"/>
    <w:p w14:paraId="2BA3F6C3" w14:textId="6248D2D5" w:rsidR="004B2036" w:rsidRDefault="00AD44F5" w:rsidP="00DA56FA">
      <w:r w:rsidRPr="00685E65">
        <w:t xml:space="preserve">Yhteishankintojen ytimenä ovat kuitenkin usein sellaiset hankinnat, joissa tarjouskilpailuihin osallistuvat toimittajat toimivat kansallisella taikka globaalilla tasolla (kuten lentomatkustus, lisenssihankinnat, polttoaineet). </w:t>
      </w:r>
      <w:r w:rsidR="004B2036">
        <w:t>Erityisesti näissä hankinnoissa hankintavolyymien yhdistäminen voi edesauttaa hyvien hinta- ja toimitusehtojen saavuttamista, mikä parantaa erityisesti pienten hankintayksiköiden asemaa.</w:t>
      </w:r>
    </w:p>
    <w:p w14:paraId="1ECD1F42" w14:textId="58F3DAC5" w:rsidR="004B2036" w:rsidRDefault="004B2036" w:rsidP="00DA56FA"/>
    <w:p w14:paraId="1E1CA7BD" w14:textId="2D4EF278" w:rsidR="004B2036" w:rsidRDefault="004B2036" w:rsidP="00DA56FA">
      <w:r w:rsidRPr="00EE0EF3">
        <w:t xml:space="preserve">Euroopan komission julkisia hankintoja koskevan tiedonannon (Komission tiedonanto </w:t>
      </w:r>
      <w:r>
        <w:t>E</w:t>
      </w:r>
      <w:r w:rsidRPr="00EE0EF3">
        <w:t xml:space="preserve">uroopan </w:t>
      </w:r>
      <w:r>
        <w:t>P</w:t>
      </w:r>
      <w:r w:rsidRPr="00EE0EF3">
        <w:t xml:space="preserve">arlamentille, </w:t>
      </w:r>
      <w:r>
        <w:t>N</w:t>
      </w:r>
      <w:r w:rsidRPr="00EE0EF3">
        <w:t xml:space="preserve">euvostolle, Euroopan talous- ja sosiaalikomitealle ja </w:t>
      </w:r>
      <w:r>
        <w:t>A</w:t>
      </w:r>
      <w:r w:rsidRPr="00EE0EF3">
        <w:t xml:space="preserve">lueiden </w:t>
      </w:r>
      <w:r w:rsidRPr="000E196F">
        <w:t>Komitealle, Julkiset hankinnat toimiviksi Euroopassa ja Euroopan hyväksi COM(2017)572 final) mukaan yhteishankintayksiköiden on katsottu edistävän ammattimaista hankinta</w:t>
      </w:r>
      <w:r w:rsidRPr="00EE0EF3">
        <w:t>toimintaa ja osaamisen kehittymistä.  Esitys mahdollistaa hyvien käytäntöjen levittämistä ja hankintatoimen entistä ammattimaisempaa toteutusta sekä myös innovatiivisuuden ja vaikuttavuuden edistämistä julkisissa hankinnoissa</w:t>
      </w:r>
      <w:r>
        <w:t>.</w:t>
      </w:r>
    </w:p>
    <w:p w14:paraId="5978A3E2" w14:textId="445206E6" w:rsidR="00DA56FA" w:rsidRPr="00685E65" w:rsidRDefault="00DA56FA" w:rsidP="00DA56FA"/>
    <w:p w14:paraId="170C4BD6" w14:textId="457E219F" w:rsidR="00DA56FA" w:rsidRDefault="00AD44F5" w:rsidP="00DA56FA">
      <w:r w:rsidRPr="00685E65">
        <w:t xml:space="preserve">Tarkoituksena on, että </w:t>
      </w:r>
      <w:r w:rsidR="00DA56FA">
        <w:t xml:space="preserve">yhtiöiden </w:t>
      </w:r>
      <w:r w:rsidR="00557D8D">
        <w:t xml:space="preserve">sulautumisen jälkeen </w:t>
      </w:r>
      <w:r w:rsidRPr="00685E65">
        <w:t>voimassa o</w:t>
      </w:r>
      <w:r w:rsidR="00557D8D">
        <w:t xml:space="preserve">levat yhteishankintasopimukset pääsääntöisesti jatkuvat ja </w:t>
      </w:r>
      <w:r w:rsidRPr="00685E65">
        <w:t xml:space="preserve">ovat edelleen käytettävissä niille asiakasryhmille, joille ne on tehty. Kuntien hankintayksiköt eivät </w:t>
      </w:r>
      <w:r w:rsidR="00557D8D">
        <w:t xml:space="preserve">siten </w:t>
      </w:r>
      <w:r w:rsidRPr="00685E65">
        <w:t xml:space="preserve">voi liittyä käyttämään jo olemassa olevia aiemmin Hansel </w:t>
      </w:r>
      <w:r w:rsidR="00557D8D">
        <w:t xml:space="preserve">Oy:n </w:t>
      </w:r>
      <w:r w:rsidRPr="00685E65">
        <w:t xml:space="preserve">kilpailuttamia puitejärjestelyjä ja toisaalta valtion yksiköt eivät voi käyttää Kuntahankintojen kunnallisille organisaatioille kilpailuttamia sopimuksia. </w:t>
      </w:r>
    </w:p>
    <w:p w14:paraId="34B5F086" w14:textId="77777777" w:rsidR="00DA56FA" w:rsidRDefault="00DA56FA" w:rsidP="00DA56FA"/>
    <w:p w14:paraId="486F593C" w14:textId="7C9A3BFF" w:rsidR="00AD44F5" w:rsidRDefault="00AD44F5" w:rsidP="00DA56FA">
      <w:r w:rsidRPr="00685E65">
        <w:t xml:space="preserve">Hansel voi siten todennäköisesti kilpailuttaa koko uudelle asiakaskunnalle suunnattuja </w:t>
      </w:r>
      <w:r w:rsidR="00BE02D5">
        <w:t xml:space="preserve">yhteishankintasopimuksia </w:t>
      </w:r>
      <w:r w:rsidRPr="00685E65">
        <w:t xml:space="preserve">vasta voimassaolevien sopimusten päättymisen jälkeen. </w:t>
      </w:r>
      <w:r w:rsidR="00DA56FA">
        <w:t>Näin ollen esityksellä ei ole välittömiä vaikutuksia valtio</w:t>
      </w:r>
      <w:r w:rsidR="00BE02D5">
        <w:t>n tai kuntien hankintayksiköiden asemaan</w:t>
      </w:r>
      <w:r w:rsidR="00DA56FA">
        <w:t>. Esityksen hyödyt realisoituvat, kun uusia yhteishankintasopimuksia saadaan toteutettua.</w:t>
      </w:r>
    </w:p>
    <w:p w14:paraId="36A2601A" w14:textId="77777777" w:rsidR="00DA56FA" w:rsidRPr="00685E65" w:rsidRDefault="00DA56FA" w:rsidP="00DA56FA"/>
    <w:p w14:paraId="4EC98F38" w14:textId="6BA0A8E7" w:rsidR="008E649D" w:rsidRPr="00685E65" w:rsidRDefault="008E649D" w:rsidP="00AD44F5">
      <w:r w:rsidRPr="00685E65">
        <w:t xml:space="preserve">Esityksellä ei arvioida olevan </w:t>
      </w:r>
      <w:r w:rsidR="00DA56FA">
        <w:t xml:space="preserve">merkittäviä </w:t>
      </w:r>
      <w:r w:rsidRPr="00685E65">
        <w:t>vaikutuksia</w:t>
      </w:r>
      <w:r w:rsidR="00DA56FA">
        <w:t xml:space="preserve"> myöskään evankelis</w:t>
      </w:r>
      <w:r w:rsidRPr="00685E65">
        <w:t>luterilaisen</w:t>
      </w:r>
      <w:r w:rsidR="00DA56FA">
        <w:t>, ortodoksisen</w:t>
      </w:r>
      <w:r w:rsidRPr="00685E65">
        <w:t xml:space="preserve"> kirkon </w:t>
      </w:r>
      <w:r w:rsidR="00DA56FA">
        <w:t xml:space="preserve">tai Kevan </w:t>
      </w:r>
      <w:r w:rsidRPr="00685E65">
        <w:t xml:space="preserve">hankintayksiköiden toimintaan. Pidemmällä tähtäimellä esitys mahdollistaa </w:t>
      </w:r>
      <w:r w:rsidR="00DA56FA">
        <w:t>uusille asiakkaille</w:t>
      </w:r>
      <w:r w:rsidRPr="00685E65">
        <w:t xml:space="preserve"> entistä laaja-alaisemman hankintayhteistyön </w:t>
      </w:r>
      <w:r w:rsidR="00BE02D5">
        <w:t xml:space="preserve">sekä volyymietujen saavuttamisen </w:t>
      </w:r>
      <w:r w:rsidRPr="00685E65">
        <w:t xml:space="preserve">muun julkisen hallinnon kanssa. </w:t>
      </w:r>
    </w:p>
    <w:p w14:paraId="3D84E0AA" w14:textId="77777777" w:rsidR="008E649D" w:rsidRPr="00685E65" w:rsidRDefault="008E649D" w:rsidP="00CA7ACD">
      <w:pPr>
        <w:pStyle w:val="LLPerustelujenkappalejako"/>
        <w:rPr>
          <w:sz w:val="24"/>
        </w:rPr>
      </w:pPr>
    </w:p>
    <w:p w14:paraId="31648A5E" w14:textId="77777777" w:rsidR="00185AA8" w:rsidRPr="00685E65" w:rsidRDefault="000A091E" w:rsidP="00185AA8">
      <w:pPr>
        <w:pStyle w:val="LLYLP1Otsikkotaso"/>
        <w:rPr>
          <w:sz w:val="24"/>
        </w:rPr>
      </w:pPr>
      <w:bookmarkStart w:id="11" w:name="_Toc482186736"/>
      <w:r w:rsidRPr="00685E65">
        <w:rPr>
          <w:sz w:val="24"/>
        </w:rPr>
        <w:lastRenderedPageBreak/>
        <w:t>5</w:t>
      </w:r>
      <w:r w:rsidRPr="00685E65">
        <w:rPr>
          <w:sz w:val="24"/>
        </w:rPr>
        <w:tab/>
      </w:r>
      <w:r w:rsidR="00185AA8" w:rsidRPr="00685E65">
        <w:rPr>
          <w:sz w:val="24"/>
        </w:rPr>
        <w:t>Asian valmistelu</w:t>
      </w:r>
      <w:bookmarkEnd w:id="11"/>
    </w:p>
    <w:p w14:paraId="233D6CF0" w14:textId="6DD0BEA7" w:rsidR="00185AA8" w:rsidRPr="00685E65" w:rsidRDefault="00185AA8" w:rsidP="00160CE5">
      <w:pPr>
        <w:pStyle w:val="LLPerustelujenkappalejako"/>
        <w:rPr>
          <w:sz w:val="24"/>
        </w:rPr>
      </w:pPr>
      <w:r w:rsidRPr="00DA56FA">
        <w:rPr>
          <w:sz w:val="24"/>
        </w:rPr>
        <w:t>Asia on valmisteltu valtiovarainministeriössä. Lakiluonnoksesta on pyydetty lau</w:t>
      </w:r>
      <w:r w:rsidR="00CA7ACD" w:rsidRPr="00DA56FA">
        <w:rPr>
          <w:sz w:val="24"/>
        </w:rPr>
        <w:t>sunnot ministeriöiltä,</w:t>
      </w:r>
      <w:r w:rsidR="00DA56FA">
        <w:rPr>
          <w:sz w:val="24"/>
        </w:rPr>
        <w:t xml:space="preserve"> kilpailu- ja kuluttajavirastolta, Valtio</w:t>
      </w:r>
      <w:r w:rsidR="00EF5808">
        <w:rPr>
          <w:sz w:val="24"/>
        </w:rPr>
        <w:t>ntalouden tarkastusvirastolta, Suomen Yrittäjiltä, Elinkeinoelämän keskusliitolta, evankelisluterilaiselta ja ort</w:t>
      </w:r>
      <w:r w:rsidR="00BE02D5">
        <w:rPr>
          <w:sz w:val="24"/>
        </w:rPr>
        <w:t>odoksiselta kirkolta, Kevalta, Hansel Oy:ltä ja</w:t>
      </w:r>
      <w:r w:rsidR="00DA56FA">
        <w:rPr>
          <w:sz w:val="24"/>
        </w:rPr>
        <w:t xml:space="preserve"> Kuntaliitolta.</w:t>
      </w:r>
    </w:p>
    <w:p w14:paraId="0688FE58" w14:textId="77777777" w:rsidR="00185AA8" w:rsidRPr="00685E65" w:rsidRDefault="00185AA8">
      <w:r w:rsidRPr="00685E65">
        <w:br w:type="page"/>
      </w:r>
    </w:p>
    <w:p w14:paraId="50923090" w14:textId="77777777" w:rsidR="00185AA8" w:rsidRPr="00685E65" w:rsidRDefault="00185AA8" w:rsidP="00185AA8">
      <w:pPr>
        <w:pStyle w:val="LLYksityiskohtaisetperustelut"/>
        <w:rPr>
          <w:sz w:val="24"/>
        </w:rPr>
      </w:pPr>
      <w:bookmarkStart w:id="12" w:name="_Toc482186737"/>
      <w:r w:rsidRPr="00685E65">
        <w:rPr>
          <w:sz w:val="24"/>
        </w:rPr>
        <w:lastRenderedPageBreak/>
        <w:t>Yksityiskohtaiset perustelut</w:t>
      </w:r>
      <w:bookmarkEnd w:id="12"/>
    </w:p>
    <w:p w14:paraId="135DDFCE" w14:textId="77777777" w:rsidR="00185AA8" w:rsidRPr="00685E65" w:rsidRDefault="000A091E" w:rsidP="00185AA8">
      <w:pPr>
        <w:pStyle w:val="LLYKP1Otsikkotaso"/>
        <w:rPr>
          <w:rFonts w:cs="Times New Roman"/>
          <w:sz w:val="24"/>
        </w:rPr>
      </w:pPr>
      <w:bookmarkStart w:id="13" w:name="_Toc482186738"/>
      <w:r w:rsidRPr="00685E65">
        <w:rPr>
          <w:rFonts w:cs="Times New Roman"/>
          <w:sz w:val="24"/>
        </w:rPr>
        <w:t>1</w:t>
      </w:r>
      <w:r w:rsidRPr="00685E65">
        <w:rPr>
          <w:rFonts w:cs="Times New Roman"/>
          <w:sz w:val="24"/>
        </w:rPr>
        <w:tab/>
      </w:r>
      <w:r w:rsidR="00185AA8" w:rsidRPr="00685E65">
        <w:rPr>
          <w:rFonts w:cs="Times New Roman"/>
          <w:sz w:val="24"/>
        </w:rPr>
        <w:t>Lakiehdotusten perustelut</w:t>
      </w:r>
      <w:bookmarkEnd w:id="13"/>
    </w:p>
    <w:p w14:paraId="07FE7BC1" w14:textId="77777777" w:rsidR="00160CE5" w:rsidRPr="00685E65" w:rsidRDefault="00160CE5" w:rsidP="00185AA8">
      <w:pPr>
        <w:pStyle w:val="LLPerustelujenkappalejako"/>
        <w:rPr>
          <w:sz w:val="24"/>
        </w:rPr>
      </w:pPr>
      <w:r w:rsidRPr="00685E65">
        <w:rPr>
          <w:b/>
          <w:sz w:val="24"/>
        </w:rPr>
        <w:t>1</w:t>
      </w:r>
      <w:r w:rsidR="00185AA8" w:rsidRPr="00685E65">
        <w:rPr>
          <w:b/>
          <w:sz w:val="24"/>
        </w:rPr>
        <w:t xml:space="preserve"> §.</w:t>
      </w:r>
      <w:r w:rsidR="00185AA8" w:rsidRPr="00685E65">
        <w:rPr>
          <w:sz w:val="24"/>
        </w:rPr>
        <w:t xml:space="preserve"> </w:t>
      </w:r>
      <w:r w:rsidR="00185AA8" w:rsidRPr="00685E65">
        <w:rPr>
          <w:i/>
          <w:sz w:val="24"/>
        </w:rPr>
        <w:t>Yhtiön</w:t>
      </w:r>
      <w:r w:rsidR="00185AA8" w:rsidRPr="00685E65">
        <w:rPr>
          <w:sz w:val="24"/>
        </w:rPr>
        <w:t xml:space="preserve"> </w:t>
      </w:r>
      <w:r w:rsidRPr="00685E65">
        <w:rPr>
          <w:i/>
          <w:sz w:val="24"/>
        </w:rPr>
        <w:t>asema</w:t>
      </w:r>
      <w:r w:rsidR="00185AA8" w:rsidRPr="00685E65">
        <w:rPr>
          <w:i/>
          <w:sz w:val="24"/>
        </w:rPr>
        <w:t>.</w:t>
      </w:r>
      <w:r w:rsidR="00185AA8" w:rsidRPr="00685E65">
        <w:rPr>
          <w:sz w:val="24"/>
        </w:rPr>
        <w:t xml:space="preserve"> </w:t>
      </w:r>
    </w:p>
    <w:p w14:paraId="31B9C43A" w14:textId="0022BE3E" w:rsidR="004B2036" w:rsidRDefault="00FD57BB" w:rsidP="00185AA8">
      <w:pPr>
        <w:pStyle w:val="LLPerustelujenkappalejako"/>
        <w:rPr>
          <w:sz w:val="24"/>
        </w:rPr>
      </w:pPr>
      <w:r w:rsidRPr="00685E65">
        <w:rPr>
          <w:sz w:val="24"/>
        </w:rPr>
        <w:t xml:space="preserve">Lain 1 momentin mukaan Hansel Oy on valtion omistuksessa ja hallinnassa oleva osakeyhtiö.  Koska valtio </w:t>
      </w:r>
      <w:r w:rsidR="004B2036">
        <w:rPr>
          <w:sz w:val="24"/>
        </w:rPr>
        <w:t>ja Kuntaliitto ovat sopineet Hansel Oy:n ja KL-Kuntahankintojen fuusiosta ja valtio fuusioitumisen yhteydessä</w:t>
      </w:r>
      <w:r w:rsidRPr="00685E65">
        <w:rPr>
          <w:sz w:val="24"/>
        </w:rPr>
        <w:t xml:space="preserve"> </w:t>
      </w:r>
      <w:r w:rsidR="004B2036">
        <w:rPr>
          <w:sz w:val="24"/>
        </w:rPr>
        <w:t xml:space="preserve">luovuttaa </w:t>
      </w:r>
      <w:r w:rsidRPr="00685E65">
        <w:rPr>
          <w:sz w:val="24"/>
        </w:rPr>
        <w:t>osan</w:t>
      </w:r>
      <w:r w:rsidR="00EF5808">
        <w:rPr>
          <w:sz w:val="24"/>
        </w:rPr>
        <w:t xml:space="preserve"> Hansel Oy:n</w:t>
      </w:r>
      <w:r w:rsidRPr="00685E65">
        <w:rPr>
          <w:sz w:val="24"/>
        </w:rPr>
        <w:t xml:space="preserve"> osakkeista</w:t>
      </w:r>
      <w:r w:rsidR="004B2036">
        <w:rPr>
          <w:sz w:val="24"/>
        </w:rPr>
        <w:t xml:space="preserve"> Kuntaliitolle</w:t>
      </w:r>
      <w:r w:rsidRPr="00685E65">
        <w:rPr>
          <w:sz w:val="24"/>
        </w:rPr>
        <w:t xml:space="preserve">, pykälän sanamuotoa </w:t>
      </w:r>
      <w:r w:rsidR="004B2036">
        <w:rPr>
          <w:sz w:val="24"/>
        </w:rPr>
        <w:t>on tarpeen muuttaa siten, että osakkeenomistus mahdollistetaan myös muille kuin valtiolle.</w:t>
      </w:r>
    </w:p>
    <w:p w14:paraId="2294F2C3" w14:textId="71FF77F1" w:rsidR="004B2036" w:rsidRDefault="00EF5808" w:rsidP="00185AA8">
      <w:pPr>
        <w:pStyle w:val="LLPerustelujenkappalejako"/>
        <w:rPr>
          <w:sz w:val="24"/>
        </w:rPr>
      </w:pPr>
      <w:r w:rsidRPr="00EF5808">
        <w:rPr>
          <w:sz w:val="24"/>
        </w:rPr>
        <w:t xml:space="preserve">Muutos tehtäisiin poistamalla 1 pykälästä </w:t>
      </w:r>
      <w:r w:rsidR="00FD57BB" w:rsidRPr="00EF5808">
        <w:rPr>
          <w:sz w:val="24"/>
        </w:rPr>
        <w:t>ensimmäinen virke</w:t>
      </w:r>
      <w:r w:rsidR="004B2036">
        <w:rPr>
          <w:sz w:val="24"/>
        </w:rPr>
        <w:t>, jonka mukaan Hansel Oy on valtion omistuksessa ja hallinnassa oleva osakeyhtiö.</w:t>
      </w:r>
    </w:p>
    <w:p w14:paraId="33F923D4" w14:textId="7C5646BA" w:rsidR="00063747" w:rsidRDefault="00F22D1F" w:rsidP="00185AA8">
      <w:pPr>
        <w:pStyle w:val="LLPerustelujenkappalejako"/>
        <w:rPr>
          <w:sz w:val="24"/>
        </w:rPr>
      </w:pPr>
      <w:r w:rsidRPr="00685E65">
        <w:rPr>
          <w:sz w:val="24"/>
        </w:rPr>
        <w:t>Pykälään ei ehdoteta muita muutoksia, joten valtiovarainministeriö vastaisi edelleen yhtiön omistajaohjauksesta. Yhtiön yhtiöomistusta koskevaan päätöksentekoon ja omistajaohjaukseen sovellettaisiin</w:t>
      </w:r>
      <w:r w:rsidR="00557D8D">
        <w:rPr>
          <w:sz w:val="24"/>
        </w:rPr>
        <w:t xml:space="preserve"> edelleen</w:t>
      </w:r>
      <w:r w:rsidRPr="00685E65">
        <w:rPr>
          <w:sz w:val="24"/>
        </w:rPr>
        <w:t xml:space="preserve"> valtion yhtiöomistuksesta ja omistajaohjauksesta annettua lakia. Yhtiön tarkoituksena ei edelleenkään olisi voiton tuottaminen. </w:t>
      </w:r>
    </w:p>
    <w:p w14:paraId="14E449BB" w14:textId="77777777" w:rsidR="00557D8D" w:rsidRPr="00685E65" w:rsidRDefault="00557D8D" w:rsidP="00185AA8">
      <w:pPr>
        <w:pStyle w:val="LLPerustelujenkappalejako"/>
        <w:rPr>
          <w:sz w:val="24"/>
        </w:rPr>
      </w:pPr>
    </w:p>
    <w:p w14:paraId="4CE82ED7" w14:textId="5E6C32B3" w:rsidR="00306440" w:rsidRPr="00685E65" w:rsidRDefault="00185AA8" w:rsidP="00185AA8">
      <w:pPr>
        <w:pStyle w:val="LLPerustelujenkappalejako"/>
        <w:rPr>
          <w:sz w:val="24"/>
        </w:rPr>
      </w:pPr>
      <w:r w:rsidRPr="00685E65">
        <w:rPr>
          <w:b/>
          <w:sz w:val="24"/>
        </w:rPr>
        <w:t>3 §.</w:t>
      </w:r>
      <w:r w:rsidRPr="00685E65">
        <w:rPr>
          <w:sz w:val="24"/>
        </w:rPr>
        <w:t xml:space="preserve"> </w:t>
      </w:r>
      <w:r w:rsidRPr="00685E65">
        <w:rPr>
          <w:i/>
          <w:sz w:val="24"/>
        </w:rPr>
        <w:t>Asiakkaat.</w:t>
      </w:r>
      <w:r w:rsidRPr="00685E65">
        <w:rPr>
          <w:sz w:val="24"/>
        </w:rPr>
        <w:t xml:space="preserve"> </w:t>
      </w:r>
      <w:r w:rsidR="00FD57BB" w:rsidRPr="00685E65">
        <w:rPr>
          <w:sz w:val="24"/>
        </w:rPr>
        <w:t xml:space="preserve">Pykälän 1 momentissa olevaan </w:t>
      </w:r>
      <w:r w:rsidRPr="00685E65">
        <w:rPr>
          <w:sz w:val="24"/>
        </w:rPr>
        <w:t>Hansel</w:t>
      </w:r>
      <w:r w:rsidR="002B3DF5" w:rsidRPr="00685E65">
        <w:rPr>
          <w:sz w:val="24"/>
        </w:rPr>
        <w:t xml:space="preserve">in asiakaspiiriin lisättäisiin </w:t>
      </w:r>
      <w:r w:rsidR="00FD57BB" w:rsidRPr="00685E65">
        <w:rPr>
          <w:sz w:val="24"/>
        </w:rPr>
        <w:t>kunnat</w:t>
      </w:r>
      <w:r w:rsidR="00EF5808">
        <w:rPr>
          <w:sz w:val="24"/>
        </w:rPr>
        <w:t>, kuntayhtymät</w:t>
      </w:r>
      <w:r w:rsidR="00FD57BB" w:rsidRPr="00685E65">
        <w:rPr>
          <w:sz w:val="24"/>
        </w:rPr>
        <w:t xml:space="preserve"> ja</w:t>
      </w:r>
      <w:r w:rsidR="00EF5808">
        <w:rPr>
          <w:sz w:val="24"/>
        </w:rPr>
        <w:t xml:space="preserve"> muut</w:t>
      </w:r>
      <w:r w:rsidR="00FD57BB" w:rsidRPr="00685E65">
        <w:rPr>
          <w:sz w:val="24"/>
        </w:rPr>
        <w:t xml:space="preserve"> kuntien </w:t>
      </w:r>
      <w:r w:rsidR="00CA7ACD" w:rsidRPr="00685E65">
        <w:rPr>
          <w:sz w:val="24"/>
        </w:rPr>
        <w:t>hankintayksiköt</w:t>
      </w:r>
      <w:r w:rsidR="00306440" w:rsidRPr="00685E65">
        <w:rPr>
          <w:sz w:val="24"/>
        </w:rPr>
        <w:t xml:space="preserve"> sekä evankelisluterilainen kirkko ja ortodoksinen kirkko seurakuntineen. </w:t>
      </w:r>
      <w:r w:rsidR="001949BC">
        <w:rPr>
          <w:sz w:val="24"/>
        </w:rPr>
        <w:t>Pykälän 2 momenttiin lisättäisiin uusi kohta 4, jonka mukaan Hanselin asiakkaana olisi Keva.</w:t>
      </w:r>
    </w:p>
    <w:p w14:paraId="74AE2E60" w14:textId="5274EF4C" w:rsidR="00FD57BB" w:rsidRPr="00685E65" w:rsidRDefault="00306440" w:rsidP="00185AA8">
      <w:pPr>
        <w:pStyle w:val="LLPerustelujenkappalejako"/>
        <w:rPr>
          <w:sz w:val="24"/>
        </w:rPr>
      </w:pPr>
      <w:r w:rsidRPr="00685E65">
        <w:rPr>
          <w:sz w:val="24"/>
        </w:rPr>
        <w:t>Hankintalain 4 §:n 12 kohdan mukaan yhteishankintayksikön toiminnan tulee kohdistua sen omistaviin hankintayksiköihin taikka sellaisiin hankintayksiköihin, joiden oikeudesta käyttää yhteishankintayksikön toimintoja on erikseen säädetty. Koska Hanselin toiminta ja asiakkuudet perustuvat nimenomaiseen lakiin, olisi tarpeen säätää kuntien</w:t>
      </w:r>
      <w:r w:rsidR="001949BC">
        <w:rPr>
          <w:sz w:val="24"/>
        </w:rPr>
        <w:t xml:space="preserve"> ja seurakuntien sekä Kevan</w:t>
      </w:r>
      <w:r w:rsidRPr="00685E65">
        <w:rPr>
          <w:sz w:val="24"/>
        </w:rPr>
        <w:t xml:space="preserve"> hankintayksiköiden mahdollisuudesta olla Hanselin asiakkaita. </w:t>
      </w:r>
    </w:p>
    <w:p w14:paraId="61CEE0F7" w14:textId="38D0D04E" w:rsidR="00185AA8" w:rsidRPr="00685E65" w:rsidRDefault="00185AA8" w:rsidP="00185AA8">
      <w:pPr>
        <w:pStyle w:val="LLPerustelujenkappalejako"/>
        <w:rPr>
          <w:sz w:val="24"/>
        </w:rPr>
      </w:pPr>
      <w:r w:rsidRPr="00685E65">
        <w:rPr>
          <w:sz w:val="24"/>
        </w:rPr>
        <w:t xml:space="preserve">Muulla </w:t>
      </w:r>
      <w:r w:rsidR="00306440" w:rsidRPr="00685E65">
        <w:rPr>
          <w:sz w:val="24"/>
        </w:rPr>
        <w:t xml:space="preserve">kunnan </w:t>
      </w:r>
      <w:r w:rsidRPr="00685E65">
        <w:rPr>
          <w:sz w:val="24"/>
        </w:rPr>
        <w:t xml:space="preserve">hankintayksiköllä tarkoitettaisiin </w:t>
      </w:r>
      <w:r w:rsidR="00306440" w:rsidRPr="00685E65">
        <w:rPr>
          <w:sz w:val="24"/>
        </w:rPr>
        <w:t xml:space="preserve">kuntakonserniin </w:t>
      </w:r>
      <w:r w:rsidRPr="00685E65">
        <w:rPr>
          <w:sz w:val="24"/>
        </w:rPr>
        <w:t xml:space="preserve">kuuluvia </w:t>
      </w:r>
      <w:r w:rsidR="00306440" w:rsidRPr="00685E65">
        <w:rPr>
          <w:sz w:val="24"/>
        </w:rPr>
        <w:t xml:space="preserve">liikelaitoksia, </w:t>
      </w:r>
      <w:r w:rsidRPr="00685E65">
        <w:rPr>
          <w:sz w:val="24"/>
        </w:rPr>
        <w:t xml:space="preserve">jotka </w:t>
      </w:r>
      <w:r w:rsidR="00306440" w:rsidRPr="00685E65">
        <w:rPr>
          <w:sz w:val="24"/>
        </w:rPr>
        <w:t xml:space="preserve">ovat </w:t>
      </w:r>
      <w:r w:rsidRPr="00685E65">
        <w:rPr>
          <w:sz w:val="24"/>
        </w:rPr>
        <w:t>julkisista hankinnoista annetun lain m</w:t>
      </w:r>
      <w:r w:rsidR="00306440" w:rsidRPr="00685E65">
        <w:rPr>
          <w:sz w:val="24"/>
        </w:rPr>
        <w:t>ukaisia</w:t>
      </w:r>
      <w:r w:rsidRPr="00685E65">
        <w:rPr>
          <w:sz w:val="24"/>
        </w:rPr>
        <w:t xml:space="preserve"> hankint</w:t>
      </w:r>
      <w:r w:rsidR="00306440" w:rsidRPr="00685E65">
        <w:rPr>
          <w:sz w:val="24"/>
        </w:rPr>
        <w:t>ayksiköitä</w:t>
      </w:r>
      <w:r w:rsidRPr="00685E65">
        <w:rPr>
          <w:sz w:val="24"/>
        </w:rPr>
        <w:t xml:space="preserve">. </w:t>
      </w:r>
    </w:p>
    <w:p w14:paraId="589955B2" w14:textId="2266C49E" w:rsidR="00185AA8" w:rsidRPr="00685E65" w:rsidRDefault="00185AA8" w:rsidP="00185AA8">
      <w:pPr>
        <w:pStyle w:val="LLPerustelujenkappalejako"/>
        <w:rPr>
          <w:sz w:val="24"/>
        </w:rPr>
      </w:pPr>
      <w:r w:rsidRPr="00685E65">
        <w:rPr>
          <w:sz w:val="24"/>
        </w:rPr>
        <w:t xml:space="preserve">Pykälän 2 momentin mukaisesti yhtiön asiakas voisi olla myös sellainen julkisoikeudellinen laitos, johon </w:t>
      </w:r>
      <w:r w:rsidR="00306440" w:rsidRPr="00685E65">
        <w:rPr>
          <w:sz w:val="24"/>
        </w:rPr>
        <w:t xml:space="preserve">kunta, kunnan liikelaitos tai </w:t>
      </w:r>
      <w:r w:rsidRPr="00685E65">
        <w:rPr>
          <w:sz w:val="24"/>
        </w:rPr>
        <w:t xml:space="preserve">muu </w:t>
      </w:r>
      <w:r w:rsidR="00E11187" w:rsidRPr="00685E65">
        <w:rPr>
          <w:sz w:val="24"/>
        </w:rPr>
        <w:t>k</w:t>
      </w:r>
      <w:r w:rsidRPr="00685E65">
        <w:rPr>
          <w:sz w:val="24"/>
        </w:rPr>
        <w:t>unnan hankintayksikkö käyttää määräysvaltaa rahoituksen taikka nimittämisoikeuden perusteella</w:t>
      </w:r>
      <w:r w:rsidR="00E11187" w:rsidRPr="00685E65">
        <w:rPr>
          <w:sz w:val="24"/>
        </w:rPr>
        <w:t xml:space="preserve"> hankintalain 5 § 2 momentissa tarkoitetulla tavalla</w:t>
      </w:r>
      <w:r w:rsidRPr="00685E65">
        <w:rPr>
          <w:sz w:val="24"/>
        </w:rPr>
        <w:t xml:space="preserve">. Tällainen julkisoikeudellinen laitos voi olla esimerkiksi </w:t>
      </w:r>
      <w:r w:rsidR="00E11187" w:rsidRPr="00685E65">
        <w:rPr>
          <w:sz w:val="24"/>
        </w:rPr>
        <w:t>k</w:t>
      </w:r>
      <w:r w:rsidRPr="00685E65">
        <w:rPr>
          <w:sz w:val="24"/>
        </w:rPr>
        <w:t xml:space="preserve">unnan </w:t>
      </w:r>
      <w:r w:rsidR="00E11187" w:rsidRPr="00685E65">
        <w:rPr>
          <w:sz w:val="24"/>
        </w:rPr>
        <w:t xml:space="preserve">tai kuntien </w:t>
      </w:r>
      <w:r w:rsidRPr="00685E65">
        <w:rPr>
          <w:sz w:val="24"/>
        </w:rPr>
        <w:t>yhteisesti omistama hankintayksikkö, johon</w:t>
      </w:r>
      <w:r w:rsidR="00E11187" w:rsidRPr="00685E65">
        <w:rPr>
          <w:sz w:val="24"/>
        </w:rPr>
        <w:t xml:space="preserve"> yksi tai useampi kunta käyttää yhdessä</w:t>
      </w:r>
      <w:r w:rsidRPr="00685E65">
        <w:rPr>
          <w:sz w:val="24"/>
        </w:rPr>
        <w:t xml:space="preserve"> määräysvaltaa</w:t>
      </w:r>
      <w:r w:rsidR="00E11187" w:rsidRPr="00685E65">
        <w:rPr>
          <w:sz w:val="24"/>
        </w:rPr>
        <w:t>.</w:t>
      </w:r>
      <w:r w:rsidRPr="00685E65">
        <w:rPr>
          <w:sz w:val="24"/>
        </w:rPr>
        <w:t xml:space="preserve"> Hankintalain ja Hansel-lain mukaan yhteishankintayksikön asiakkaita v</w:t>
      </w:r>
      <w:r w:rsidR="00813C2E" w:rsidRPr="00685E65">
        <w:rPr>
          <w:sz w:val="24"/>
        </w:rPr>
        <w:t>oivat olla vain hankintayksiköt. S</w:t>
      </w:r>
      <w:r w:rsidRPr="00685E65">
        <w:rPr>
          <w:sz w:val="24"/>
        </w:rPr>
        <w:t xml:space="preserve">iten </w:t>
      </w:r>
      <w:r w:rsidR="00E11187" w:rsidRPr="00685E65">
        <w:rPr>
          <w:sz w:val="24"/>
        </w:rPr>
        <w:t xml:space="preserve">sellaiset kuntakonserniin kuuluvat yritykset, jotka eivät ole hankintayksiköitä, eivät olisi yhtiön asiakkaita. </w:t>
      </w:r>
    </w:p>
    <w:p w14:paraId="07E24CED" w14:textId="76817416" w:rsidR="008E649D" w:rsidRDefault="008E649D" w:rsidP="00185AA8">
      <w:pPr>
        <w:pStyle w:val="LLPerustelujenkappalejako"/>
        <w:rPr>
          <w:b/>
          <w:bCs/>
          <w:sz w:val="24"/>
        </w:rPr>
      </w:pPr>
    </w:p>
    <w:p w14:paraId="5F4F5BAA" w14:textId="1BD39AD0" w:rsidR="001949BC" w:rsidRDefault="001949BC" w:rsidP="00185AA8">
      <w:pPr>
        <w:pStyle w:val="LLPerustelujenkappalejako"/>
        <w:rPr>
          <w:b/>
          <w:bCs/>
          <w:sz w:val="24"/>
        </w:rPr>
      </w:pPr>
    </w:p>
    <w:p w14:paraId="1FE6D1B7" w14:textId="1E2BBCA1" w:rsidR="001949BC" w:rsidRDefault="001949BC" w:rsidP="00185AA8">
      <w:pPr>
        <w:pStyle w:val="LLPerustelujenkappalejako"/>
        <w:rPr>
          <w:b/>
          <w:bCs/>
          <w:sz w:val="24"/>
        </w:rPr>
      </w:pPr>
    </w:p>
    <w:p w14:paraId="0EF03698" w14:textId="5AF7E39B" w:rsidR="001949BC" w:rsidRDefault="001949BC" w:rsidP="00185AA8">
      <w:pPr>
        <w:pStyle w:val="LLPerustelujenkappalejako"/>
        <w:rPr>
          <w:b/>
          <w:bCs/>
          <w:sz w:val="24"/>
        </w:rPr>
      </w:pPr>
    </w:p>
    <w:p w14:paraId="72E3A3CC" w14:textId="77777777" w:rsidR="001949BC" w:rsidRPr="00685E65" w:rsidRDefault="001949BC" w:rsidP="00185AA8">
      <w:pPr>
        <w:pStyle w:val="LLPerustelujenkappalejako"/>
        <w:rPr>
          <w:sz w:val="24"/>
        </w:rPr>
      </w:pPr>
    </w:p>
    <w:p w14:paraId="75CAE800" w14:textId="77777777" w:rsidR="00185AA8" w:rsidRPr="00685E65" w:rsidRDefault="000A091E" w:rsidP="00524D43">
      <w:pPr>
        <w:pStyle w:val="LLYKP1Otsikkotaso"/>
        <w:rPr>
          <w:rFonts w:cs="Times New Roman"/>
          <w:sz w:val="24"/>
        </w:rPr>
      </w:pPr>
      <w:bookmarkStart w:id="14" w:name="_Toc482186739"/>
      <w:r w:rsidRPr="00685E65">
        <w:rPr>
          <w:rFonts w:cs="Times New Roman"/>
          <w:sz w:val="24"/>
        </w:rPr>
        <w:t>2</w:t>
      </w:r>
      <w:r w:rsidRPr="00685E65">
        <w:rPr>
          <w:rFonts w:cs="Times New Roman"/>
          <w:sz w:val="24"/>
        </w:rPr>
        <w:tab/>
      </w:r>
      <w:r w:rsidR="00524D43" w:rsidRPr="00685E65">
        <w:rPr>
          <w:rFonts w:cs="Times New Roman"/>
          <w:sz w:val="24"/>
        </w:rPr>
        <w:t>Voimaantulo</w:t>
      </w:r>
      <w:bookmarkEnd w:id="14"/>
    </w:p>
    <w:p w14:paraId="04335039" w14:textId="4B63DB6F" w:rsidR="00524D43" w:rsidRPr="00685E65" w:rsidRDefault="00185AA8" w:rsidP="00897C2B">
      <w:pPr>
        <w:pStyle w:val="LLPerustelujenkappalejako"/>
        <w:rPr>
          <w:sz w:val="24"/>
        </w:rPr>
      </w:pPr>
      <w:r w:rsidRPr="00685E65">
        <w:rPr>
          <w:sz w:val="24"/>
        </w:rPr>
        <w:t>Laki ehdotetaan tule</w:t>
      </w:r>
      <w:r w:rsidR="005E790A" w:rsidRPr="00685E65">
        <w:rPr>
          <w:sz w:val="24"/>
        </w:rPr>
        <w:t xml:space="preserve">maan voimaan </w:t>
      </w:r>
      <w:r w:rsidR="00F5624F" w:rsidRPr="00685E65">
        <w:rPr>
          <w:sz w:val="24"/>
        </w:rPr>
        <w:t>1 päivänä tammi</w:t>
      </w:r>
      <w:r w:rsidR="00160CE5" w:rsidRPr="00685E65">
        <w:rPr>
          <w:sz w:val="24"/>
        </w:rPr>
        <w:t>kuuta 201</w:t>
      </w:r>
      <w:r w:rsidR="00557D8D">
        <w:rPr>
          <w:sz w:val="24"/>
        </w:rPr>
        <w:t>9</w:t>
      </w:r>
      <w:r w:rsidRPr="00685E65">
        <w:rPr>
          <w:sz w:val="24"/>
        </w:rPr>
        <w:t>.</w:t>
      </w:r>
    </w:p>
    <w:p w14:paraId="720F8A5F" w14:textId="77777777" w:rsidR="00F5624F" w:rsidRPr="00685E65" w:rsidRDefault="00F5624F" w:rsidP="00897C2B">
      <w:pPr>
        <w:pStyle w:val="LLPerustelujenkappalejako"/>
        <w:rPr>
          <w:sz w:val="24"/>
        </w:rPr>
      </w:pPr>
    </w:p>
    <w:p w14:paraId="3F9956E0" w14:textId="77777777" w:rsidR="00524D43" w:rsidRPr="00685E65" w:rsidRDefault="000A091E" w:rsidP="00524D43">
      <w:pPr>
        <w:pStyle w:val="LLYKP1Otsikkotaso"/>
        <w:rPr>
          <w:rFonts w:cs="Times New Roman"/>
          <w:sz w:val="24"/>
        </w:rPr>
      </w:pPr>
      <w:bookmarkStart w:id="15" w:name="_Toc482186740"/>
      <w:r w:rsidRPr="00685E65">
        <w:rPr>
          <w:rFonts w:cs="Times New Roman"/>
          <w:sz w:val="24"/>
        </w:rPr>
        <w:t>3</w:t>
      </w:r>
      <w:r w:rsidRPr="00685E65">
        <w:rPr>
          <w:rFonts w:cs="Times New Roman"/>
          <w:sz w:val="24"/>
        </w:rPr>
        <w:tab/>
      </w:r>
      <w:r w:rsidR="00524D43" w:rsidRPr="00685E65">
        <w:rPr>
          <w:rFonts w:cs="Times New Roman"/>
          <w:sz w:val="24"/>
        </w:rPr>
        <w:t>Suhde perustuslakiin ja säätämisjärjestys</w:t>
      </w:r>
      <w:bookmarkEnd w:id="15"/>
    </w:p>
    <w:p w14:paraId="78A6A3BE" w14:textId="77777777" w:rsidR="00185AA8" w:rsidRPr="00685E65" w:rsidRDefault="00185AA8" w:rsidP="00897C2B">
      <w:pPr>
        <w:pStyle w:val="LLPerustelujenkappalejako"/>
        <w:rPr>
          <w:sz w:val="24"/>
        </w:rPr>
      </w:pPr>
      <w:r w:rsidRPr="00685E65">
        <w:rPr>
          <w:sz w:val="24"/>
        </w:rPr>
        <w:t>Lakiehdotus voidaan käsitellä tavallisessa lainsäätämisjärjestyksessä.</w:t>
      </w:r>
    </w:p>
    <w:p w14:paraId="2BE49E18" w14:textId="77777777" w:rsidR="005D56F1" w:rsidRPr="00685E65" w:rsidRDefault="005D56F1" w:rsidP="005D56F1">
      <w:pPr>
        <w:pStyle w:val="LLNormaali"/>
        <w:rPr>
          <w:sz w:val="24"/>
        </w:rPr>
      </w:pPr>
    </w:p>
    <w:p w14:paraId="7C91D21C" w14:textId="77777777" w:rsidR="005D56F1" w:rsidRPr="00685E65" w:rsidRDefault="005D56F1" w:rsidP="005D56F1">
      <w:pPr>
        <w:pStyle w:val="LLNormaali"/>
        <w:rPr>
          <w:sz w:val="24"/>
        </w:rPr>
      </w:pPr>
    </w:p>
    <w:p w14:paraId="013682BF" w14:textId="77777777" w:rsidR="005D56F1" w:rsidRPr="00685E65" w:rsidRDefault="005D56F1" w:rsidP="005D56F1">
      <w:pPr>
        <w:pStyle w:val="LLNormaali"/>
        <w:rPr>
          <w:sz w:val="24"/>
        </w:rPr>
      </w:pPr>
    </w:p>
    <w:p w14:paraId="2342958E" w14:textId="77777777" w:rsidR="00185AA8" w:rsidRPr="00685E65" w:rsidRDefault="00185AA8" w:rsidP="00524D43">
      <w:pPr>
        <w:pStyle w:val="LLPonsi"/>
        <w:rPr>
          <w:sz w:val="24"/>
        </w:rPr>
      </w:pPr>
      <w:r w:rsidRPr="00685E65">
        <w:rPr>
          <w:sz w:val="24"/>
        </w:rPr>
        <w:t>Edellä esitetyn perusteella annetaan eduskunnan hyväksyttäväksi seuraava lakiehdotus:</w:t>
      </w:r>
    </w:p>
    <w:p w14:paraId="4C703CF5" w14:textId="77777777" w:rsidR="00524D43" w:rsidRPr="00685E65" w:rsidRDefault="00524D43">
      <w:r w:rsidRPr="00685E65">
        <w:br w:type="page"/>
      </w:r>
    </w:p>
    <w:p w14:paraId="08DF5637" w14:textId="77777777" w:rsidR="00524D43" w:rsidRPr="00685E65" w:rsidRDefault="00524D43" w:rsidP="00524D43">
      <w:pPr>
        <w:pStyle w:val="LLLakiehdotukset"/>
        <w:rPr>
          <w:sz w:val="24"/>
        </w:rPr>
      </w:pPr>
      <w:bookmarkStart w:id="16" w:name="_Toc482186741"/>
      <w:r w:rsidRPr="00685E65">
        <w:rPr>
          <w:sz w:val="24"/>
        </w:rPr>
        <w:lastRenderedPageBreak/>
        <w:t>Lakiehdotus</w:t>
      </w:r>
      <w:bookmarkEnd w:id="16"/>
    </w:p>
    <w:p w14:paraId="1FAC0B6D" w14:textId="77777777" w:rsidR="003225E3" w:rsidRDefault="003225E3" w:rsidP="003225E3">
      <w:pPr>
        <w:pStyle w:val="LLLaki"/>
      </w:pPr>
      <w:r>
        <w:t>Laki</w:t>
      </w:r>
    </w:p>
    <w:p w14:paraId="263F1124" w14:textId="77777777" w:rsidR="003225E3" w:rsidRPr="00524D43" w:rsidRDefault="003225E3" w:rsidP="003225E3">
      <w:pPr>
        <w:pStyle w:val="LLSaadoksenNimi"/>
      </w:pPr>
      <w:bookmarkStart w:id="17" w:name="_Toc482186742"/>
      <w:r>
        <w:t>Hansel Oy -nimistä osakeyhtiötä koskevan lain muuttamisesta</w:t>
      </w:r>
      <w:bookmarkEnd w:id="17"/>
    </w:p>
    <w:p w14:paraId="5C8162ED" w14:textId="77777777" w:rsidR="003225E3" w:rsidRDefault="003225E3" w:rsidP="003225E3">
      <w:pPr>
        <w:pStyle w:val="LLJohtolauseKappaleet"/>
      </w:pPr>
      <w:r>
        <w:t>Eduskunnan päätöksen mukaisesti:</w:t>
      </w:r>
    </w:p>
    <w:p w14:paraId="6ABCF78F" w14:textId="77777777" w:rsidR="003225E3" w:rsidRDefault="003225E3" w:rsidP="003225E3">
      <w:pPr>
        <w:pStyle w:val="LLJohtolauseKappaleet"/>
      </w:pPr>
      <w:r w:rsidRPr="00CB12A8">
        <w:rPr>
          <w:i/>
        </w:rPr>
        <w:t>muutetaan</w:t>
      </w:r>
      <w:r w:rsidRPr="00CB12A8">
        <w:t xml:space="preserve"> </w:t>
      </w:r>
      <w:r>
        <w:t>Hansel Oy -nimistä osakeyhtiötä koskevan lain (1096/2008) 1 §:n 1 momentti ja 3</w:t>
      </w:r>
      <w:r w:rsidRPr="004831C7">
        <w:t xml:space="preserve"> §</w:t>
      </w:r>
      <w:r>
        <w:t>:n 1ja 2 momentti</w:t>
      </w:r>
    </w:p>
    <w:p w14:paraId="6E722481" w14:textId="77777777" w:rsidR="003225E3" w:rsidRDefault="003225E3" w:rsidP="003225E3">
      <w:pPr>
        <w:pStyle w:val="LLNormaali"/>
      </w:pPr>
    </w:p>
    <w:p w14:paraId="2BEF56DC" w14:textId="77777777" w:rsidR="003225E3" w:rsidRDefault="003225E3" w:rsidP="003225E3">
      <w:pPr>
        <w:pStyle w:val="LLPykala"/>
      </w:pPr>
      <w:r>
        <w:t>1 §</w:t>
      </w:r>
    </w:p>
    <w:p w14:paraId="17E40247" w14:textId="77777777" w:rsidR="003225E3" w:rsidRPr="000A1301" w:rsidRDefault="003225E3" w:rsidP="003225E3">
      <w:pPr>
        <w:pStyle w:val="LLPykalanOtsikko"/>
      </w:pPr>
      <w:r w:rsidRPr="000A1301">
        <w:t>Yhtiön asema</w:t>
      </w:r>
    </w:p>
    <w:p w14:paraId="213814CB" w14:textId="77777777" w:rsidR="003225E3" w:rsidRDefault="003225E3" w:rsidP="003225E3">
      <w:pPr>
        <w:pStyle w:val="LLKappalejako"/>
        <w:jc w:val="both"/>
      </w:pPr>
      <w:r>
        <w:t xml:space="preserve">Hansel Oy kuuluu valtiovarainministeriön hallinnonalaan ja valtiovarainministeriö vastaa yhtiön omistajaohjauksesta. Yhtiön yhtiöomistusta koskevaan päätöksentekoon ja omistajaohjaukseen sovelletaan valtion yhtiöomistuksesta ja omistajaohjauksesta annettua lakia (1368/2007). </w:t>
      </w:r>
    </w:p>
    <w:p w14:paraId="7F826FA8" w14:textId="77777777" w:rsidR="003225E3" w:rsidRDefault="003225E3" w:rsidP="003225E3">
      <w:pPr>
        <w:pStyle w:val="LLKappalejako"/>
        <w:jc w:val="both"/>
      </w:pPr>
      <w:r>
        <w:t xml:space="preserve">Yhtiön tarkoituksena ei ole voiton tuottaminen. </w:t>
      </w:r>
    </w:p>
    <w:p w14:paraId="4A027DE9" w14:textId="77777777" w:rsidR="003225E3" w:rsidRPr="0006179A" w:rsidRDefault="003225E3" w:rsidP="003225E3">
      <w:pPr>
        <w:pStyle w:val="LLKappalejako"/>
        <w:jc w:val="both"/>
      </w:pPr>
      <w:r w:rsidRPr="0006179A">
        <w:t xml:space="preserve"> </w:t>
      </w:r>
    </w:p>
    <w:p w14:paraId="5CA5337A" w14:textId="77777777" w:rsidR="003225E3" w:rsidRDefault="003225E3" w:rsidP="003225E3">
      <w:pPr>
        <w:pStyle w:val="LLNormaali"/>
      </w:pPr>
    </w:p>
    <w:p w14:paraId="48B4B55F" w14:textId="77777777" w:rsidR="003225E3" w:rsidRDefault="003225E3" w:rsidP="003225E3">
      <w:pPr>
        <w:pStyle w:val="LLPykala"/>
      </w:pPr>
      <w:r>
        <w:t>3 §</w:t>
      </w:r>
    </w:p>
    <w:p w14:paraId="579EE67C" w14:textId="77777777" w:rsidR="003225E3" w:rsidRDefault="003225E3" w:rsidP="003225E3">
      <w:pPr>
        <w:pStyle w:val="LLPykalanOtsikko"/>
      </w:pPr>
      <w:r>
        <w:t>Asiakkaat</w:t>
      </w:r>
    </w:p>
    <w:p w14:paraId="10FB2586" w14:textId="6C58D37E" w:rsidR="00ED117E" w:rsidRDefault="00ED117E" w:rsidP="00ED117E">
      <w:pPr>
        <w:pStyle w:val="LLKappalejako"/>
        <w:ind w:firstLine="0"/>
        <w:rPr>
          <w:sz w:val="24"/>
        </w:rPr>
      </w:pPr>
      <w:r w:rsidRPr="000A1301">
        <w:rPr>
          <w:sz w:val="24"/>
        </w:rPr>
        <w:t>Yhtiön asiakkaita ovat valtionhallinnon virastot ja laitokset, valtion liikelaitokset sekä valtion talousarvion ulkopuoliset rahastot. Yhtiön asiakkaita ovat myös eduskunta sekä sen alaisuudessa, valvonnassa ja yhteydessä toimivat yksiköt. Yhtiön asiakkaina ovat lisäksi kunnat, kuntayhtymät, sekä muut kun</w:t>
      </w:r>
      <w:r>
        <w:rPr>
          <w:sz w:val="24"/>
        </w:rPr>
        <w:t>tien hankintayksiköt, evankelis</w:t>
      </w:r>
      <w:r w:rsidRPr="000A1301">
        <w:rPr>
          <w:sz w:val="24"/>
        </w:rPr>
        <w:t xml:space="preserve">luterilainen ja ortodoksinen kirkko sekä näiden seurakunnat. </w:t>
      </w:r>
    </w:p>
    <w:p w14:paraId="26B68767" w14:textId="77777777" w:rsidR="00ED117E" w:rsidRDefault="00ED117E" w:rsidP="00ED117E">
      <w:pPr>
        <w:pStyle w:val="LLKappalejako"/>
        <w:ind w:firstLine="0"/>
        <w:rPr>
          <w:sz w:val="24"/>
        </w:rPr>
      </w:pPr>
    </w:p>
    <w:p w14:paraId="583EA273" w14:textId="77777777" w:rsidR="003225E3" w:rsidRDefault="003225E3" w:rsidP="003225E3">
      <w:pPr>
        <w:pStyle w:val="LLMomentinJohdantoKappale"/>
      </w:pPr>
      <w:r>
        <w:t>Yhtiön asiakas voi lisäksi olla:</w:t>
      </w:r>
    </w:p>
    <w:p w14:paraId="75EB0950" w14:textId="77777777" w:rsidR="003225E3" w:rsidRDefault="003225E3" w:rsidP="003225E3">
      <w:pPr>
        <w:pStyle w:val="LLMomentinKohta"/>
      </w:pPr>
      <w:r>
        <w:t>1) julkisista hankinnoista ja käyttöoikeussopimuksista annetun lain 5 §:n 1 momentin 4 kohdassa tarkoitettu julkisoikeudellinen laitos, jos tämän pykälän 1 momentissa tarkoitettu hankintayksikkö:</w:t>
      </w:r>
    </w:p>
    <w:p w14:paraId="54D145B6" w14:textId="77777777" w:rsidR="003225E3" w:rsidRDefault="003225E3" w:rsidP="003225E3">
      <w:pPr>
        <w:pStyle w:val="LLMomentinAlakohta"/>
      </w:pPr>
      <w:r>
        <w:t xml:space="preserve">a) </w:t>
      </w:r>
      <w:r w:rsidRPr="00D44604">
        <w:t>rahoittaa sitä pääasiallisesti;</w:t>
      </w:r>
    </w:p>
    <w:p w14:paraId="7B6C367F" w14:textId="77777777" w:rsidR="003225E3" w:rsidRDefault="003225E3" w:rsidP="003225E3">
      <w:pPr>
        <w:pStyle w:val="LLMomentinAlakohta"/>
      </w:pPr>
      <w:r>
        <w:t>b) nimeää sen johdon; taikka</w:t>
      </w:r>
    </w:p>
    <w:p w14:paraId="0173AF1C" w14:textId="77777777" w:rsidR="003225E3" w:rsidRDefault="003225E3" w:rsidP="003225E3">
      <w:pPr>
        <w:pStyle w:val="LLMomentinAlakohta"/>
      </w:pPr>
      <w:r>
        <w:t>c) nimeää yli puolet sen hallinto-, johto- tai valvontaelimen jäsenistä;</w:t>
      </w:r>
    </w:p>
    <w:p w14:paraId="4E117A25" w14:textId="77777777" w:rsidR="003225E3" w:rsidRDefault="003225E3" w:rsidP="003225E3">
      <w:pPr>
        <w:pStyle w:val="LLMomentinKohta"/>
      </w:pPr>
      <w:r>
        <w:t xml:space="preserve">2) vesi- ja energiahuollon, liikenteen ja postipalvelujen alalla toimivien yksiköiden hankinnoista ja käyttöoikeussopimuksista annetun lain 5 §:ssä tarkoitettu hankintayksikkö, joka on </w:t>
      </w:r>
      <w:r w:rsidRPr="0083014B">
        <w:t>Suomen valtion taikka kunnan tai kuntien yhdessä kokonaan omistama</w:t>
      </w:r>
      <w:r>
        <w:t>;</w:t>
      </w:r>
    </w:p>
    <w:p w14:paraId="0F87C765" w14:textId="77777777" w:rsidR="003225E3" w:rsidRDefault="003225E3" w:rsidP="003225E3">
      <w:pPr>
        <w:pStyle w:val="LLMomentinKohta"/>
      </w:pPr>
      <w:r>
        <w:t>taikka</w:t>
      </w:r>
    </w:p>
    <w:p w14:paraId="66F9267C" w14:textId="77777777" w:rsidR="003225E3" w:rsidRDefault="003225E3" w:rsidP="003225E3">
      <w:pPr>
        <w:pStyle w:val="LLMomentinKohta"/>
      </w:pPr>
      <w:r>
        <w:t>3) Suomessa toimiva Euroopan unionin erillisvirasto.</w:t>
      </w:r>
    </w:p>
    <w:p w14:paraId="7F46571B" w14:textId="77777777" w:rsidR="003225E3" w:rsidRDefault="003225E3" w:rsidP="003225E3">
      <w:pPr>
        <w:pStyle w:val="LLMomentinKohta"/>
      </w:pPr>
      <w:r>
        <w:t>4) Keva.</w:t>
      </w:r>
    </w:p>
    <w:p w14:paraId="4888B4DF" w14:textId="77777777" w:rsidR="003225E3" w:rsidRDefault="003225E3" w:rsidP="003225E3">
      <w:pPr>
        <w:pStyle w:val="LLNormaali"/>
      </w:pPr>
    </w:p>
    <w:p w14:paraId="3F8FB7D6" w14:textId="77777777" w:rsidR="003225E3" w:rsidRDefault="003225E3" w:rsidP="003225E3">
      <w:pPr>
        <w:pStyle w:val="LLNormaali"/>
      </w:pPr>
    </w:p>
    <w:p w14:paraId="078C6B01" w14:textId="77777777" w:rsidR="003225E3" w:rsidRDefault="003225E3" w:rsidP="003225E3">
      <w:pPr>
        <w:pStyle w:val="LLNormaali"/>
        <w:jc w:val="center"/>
      </w:pPr>
      <w:r>
        <w:t>———</w:t>
      </w:r>
    </w:p>
    <w:p w14:paraId="30F1CC2C" w14:textId="77777777" w:rsidR="003225E3" w:rsidRDefault="003225E3" w:rsidP="003225E3">
      <w:pPr>
        <w:pStyle w:val="LLVoimaantulokappale"/>
      </w:pPr>
      <w:r>
        <w:t>Tämä laki tulee voimaan    päivänä     kuuta 20  .</w:t>
      </w:r>
    </w:p>
    <w:p w14:paraId="47328069" w14:textId="77777777" w:rsidR="003225E3" w:rsidRDefault="003225E3" w:rsidP="003225E3">
      <w:pPr>
        <w:pStyle w:val="LLNormaali"/>
        <w:jc w:val="center"/>
      </w:pPr>
      <w:r>
        <w:t>—————</w:t>
      </w:r>
    </w:p>
    <w:p w14:paraId="77752078" w14:textId="77777777" w:rsidR="003225E3" w:rsidRDefault="003225E3" w:rsidP="003225E3">
      <w:pPr>
        <w:pStyle w:val="LLPaivays"/>
      </w:pPr>
      <w:r>
        <w:t>Helsingissä    päivänä    kuuta 20</w:t>
      </w:r>
    </w:p>
    <w:p w14:paraId="636BA41C" w14:textId="77777777" w:rsidR="003225E3" w:rsidRDefault="003225E3" w:rsidP="003225E3">
      <w:pPr>
        <w:pStyle w:val="LLAllekirjoitus"/>
      </w:pPr>
      <w:r>
        <w:t>Pääministeri</w:t>
      </w:r>
    </w:p>
    <w:p w14:paraId="3383C494" w14:textId="77777777" w:rsidR="003225E3" w:rsidRDefault="003225E3" w:rsidP="003225E3">
      <w:pPr>
        <w:pStyle w:val="LLNimenselvennys"/>
      </w:pPr>
      <w:r>
        <w:lastRenderedPageBreak/>
        <w:t>Juha Sipilä</w:t>
      </w:r>
    </w:p>
    <w:p w14:paraId="611925A6" w14:textId="77777777" w:rsidR="003225E3" w:rsidRPr="00684A16" w:rsidRDefault="003225E3" w:rsidP="003225E3">
      <w:pPr>
        <w:pStyle w:val="LLNormaali"/>
      </w:pPr>
    </w:p>
    <w:p w14:paraId="1CC640E0" w14:textId="77777777" w:rsidR="003225E3" w:rsidRDefault="003225E3" w:rsidP="003225E3">
      <w:pPr>
        <w:pStyle w:val="LLNormaali"/>
      </w:pPr>
    </w:p>
    <w:p w14:paraId="7CB3969B" w14:textId="77777777" w:rsidR="003225E3" w:rsidRPr="00CD6E5C" w:rsidRDefault="003225E3" w:rsidP="003225E3">
      <w:pPr>
        <w:pStyle w:val="LLVarmennus"/>
        <w:rPr>
          <w:b/>
        </w:rPr>
      </w:pPr>
      <w:r w:rsidRPr="00CD6E5C">
        <w:t>Kunta- ja uudistusministeri Anu Vehviläinen</w:t>
      </w:r>
    </w:p>
    <w:p w14:paraId="10A5B238" w14:textId="77777777" w:rsidR="003225E3" w:rsidRDefault="003225E3" w:rsidP="003225E3">
      <w:pPr>
        <w:rPr>
          <w:sz w:val="22"/>
        </w:rPr>
      </w:pPr>
      <w:r>
        <w:br w:type="page"/>
      </w:r>
    </w:p>
    <w:p w14:paraId="3FB2D633" w14:textId="77777777" w:rsidR="003225E3" w:rsidRDefault="003225E3" w:rsidP="003225E3">
      <w:pPr>
        <w:pStyle w:val="LLNormaali"/>
      </w:pPr>
    </w:p>
    <w:p w14:paraId="4AD043C9" w14:textId="77777777" w:rsidR="003225E3" w:rsidRDefault="003225E3" w:rsidP="003225E3">
      <w:pPr>
        <w:pStyle w:val="LLLiite"/>
      </w:pPr>
      <w:bookmarkStart w:id="18" w:name="_Toc482186743"/>
      <w:r>
        <w:t>Liite</w:t>
      </w:r>
      <w:bookmarkEnd w:id="18"/>
    </w:p>
    <w:p w14:paraId="32C54705" w14:textId="77777777" w:rsidR="003225E3" w:rsidRDefault="003225E3" w:rsidP="003225E3">
      <w:pPr>
        <w:pStyle w:val="LLRinnakkaistekstit"/>
      </w:pPr>
      <w:bookmarkStart w:id="19" w:name="_Toc482186744"/>
      <w:r>
        <w:t>Rinnakkaisteksti</w:t>
      </w:r>
      <w:bookmarkEnd w:id="19"/>
    </w:p>
    <w:p w14:paraId="55424BDA" w14:textId="77777777" w:rsidR="003225E3" w:rsidRDefault="003225E3" w:rsidP="003225E3">
      <w:pPr>
        <w:pStyle w:val="LLLaki"/>
      </w:pPr>
      <w:r>
        <w:t>Laki</w:t>
      </w:r>
    </w:p>
    <w:p w14:paraId="6B64DD82" w14:textId="77777777" w:rsidR="003225E3" w:rsidRPr="00524D43" w:rsidRDefault="003225E3" w:rsidP="003225E3">
      <w:pPr>
        <w:pStyle w:val="LLSaadoksenNimi"/>
      </w:pPr>
      <w:bookmarkStart w:id="20" w:name="_Toc482186745"/>
      <w:r>
        <w:t>Hansel Oy -nimistä osakeyhtiötä koskevan lain muuttamisesta</w:t>
      </w:r>
      <w:bookmarkEnd w:id="20"/>
    </w:p>
    <w:p w14:paraId="1792B2F9" w14:textId="77777777" w:rsidR="003225E3" w:rsidRDefault="003225E3" w:rsidP="003225E3">
      <w:pPr>
        <w:pStyle w:val="LLJohtolauseKappaleet"/>
      </w:pPr>
      <w:r>
        <w:t>Eduskunnan päätöksen mukaisesti:</w:t>
      </w:r>
    </w:p>
    <w:p w14:paraId="71E8BFEA" w14:textId="77777777" w:rsidR="003225E3" w:rsidRDefault="003225E3" w:rsidP="003225E3">
      <w:pPr>
        <w:pStyle w:val="LLJohtolauseKappaleet"/>
      </w:pPr>
      <w:r w:rsidRPr="00CB12A8">
        <w:rPr>
          <w:i/>
        </w:rPr>
        <w:t>muutetaan</w:t>
      </w:r>
      <w:r w:rsidRPr="00CB12A8">
        <w:t xml:space="preserve"> </w:t>
      </w:r>
      <w:r>
        <w:t>Hansel Oy -nimistä osakeyhtiötä koskevan lain (1096/2008) 1 §:n 1 momentti, sellaisena kuin se on laissa 1410/2016, ja 3</w:t>
      </w:r>
      <w:r w:rsidRPr="004831C7">
        <w:t xml:space="preserve"> §</w:t>
      </w:r>
      <w:r>
        <w:t>:n 1ja 2 momentti seuraavasti:</w:t>
      </w:r>
    </w:p>
    <w:p w14:paraId="09175C76" w14:textId="77777777" w:rsidR="003225E3" w:rsidRDefault="003225E3" w:rsidP="003225E3">
      <w:pPr>
        <w:pStyle w:val="LLNormaali"/>
      </w:pPr>
    </w:p>
    <w:p w14:paraId="6042D66F" w14:textId="77777777" w:rsidR="003225E3" w:rsidRDefault="003225E3" w:rsidP="003225E3">
      <w:pPr>
        <w:pStyle w:val="LLNormaali"/>
      </w:pPr>
    </w:p>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4243"/>
        <w:gridCol w:w="4243"/>
      </w:tblGrid>
      <w:tr w:rsidR="003225E3" w:rsidRPr="00F056BC" w14:paraId="7F69D94A" w14:textId="77777777" w:rsidTr="00EF0031">
        <w:tc>
          <w:tcPr>
            <w:tcW w:w="4243" w:type="dxa"/>
            <w:shd w:val="clear" w:color="auto" w:fill="auto"/>
          </w:tcPr>
          <w:p w14:paraId="7F2949AB" w14:textId="77777777" w:rsidR="003225E3" w:rsidRPr="00F056BC" w:rsidRDefault="003225E3" w:rsidP="00EF0031">
            <w:pPr>
              <w:pStyle w:val="LLNormaali"/>
              <w:rPr>
                <w:i/>
              </w:rPr>
            </w:pPr>
            <w:r w:rsidRPr="00F056BC">
              <w:rPr>
                <w:i/>
              </w:rPr>
              <w:t>Voimassa oleva laki</w:t>
            </w:r>
          </w:p>
        </w:tc>
        <w:tc>
          <w:tcPr>
            <w:tcW w:w="4243" w:type="dxa"/>
            <w:shd w:val="clear" w:color="auto" w:fill="auto"/>
          </w:tcPr>
          <w:p w14:paraId="6DFC3428" w14:textId="77777777" w:rsidR="003225E3" w:rsidRPr="00F056BC" w:rsidRDefault="003225E3" w:rsidP="00EF0031">
            <w:pPr>
              <w:pStyle w:val="LLNormaali"/>
              <w:rPr>
                <w:i/>
              </w:rPr>
            </w:pPr>
            <w:r w:rsidRPr="00F056BC">
              <w:rPr>
                <w:i/>
              </w:rPr>
              <w:t>Ehdotus</w:t>
            </w:r>
          </w:p>
        </w:tc>
      </w:tr>
    </w:tbl>
    <w:p w14:paraId="1AC1E857" w14:textId="77777777" w:rsidR="003225E3" w:rsidRDefault="003225E3" w:rsidP="003225E3">
      <w:pPr>
        <w:pStyle w:val="LLNormaali"/>
      </w:pPr>
    </w:p>
    <w:p w14:paraId="1BFB2035" w14:textId="77777777" w:rsidR="003225E3" w:rsidRDefault="003225E3" w:rsidP="003225E3"/>
    <w:tbl>
      <w:tblPr>
        <w:tblStyle w:val="TaulukkoRuudukko"/>
        <w:tblW w:w="84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4243"/>
        <w:gridCol w:w="4243"/>
      </w:tblGrid>
      <w:tr w:rsidR="003225E3" w14:paraId="039335DB" w14:textId="77777777" w:rsidTr="00EF0031">
        <w:tc>
          <w:tcPr>
            <w:tcW w:w="4243" w:type="dxa"/>
            <w:shd w:val="clear" w:color="auto" w:fill="auto"/>
          </w:tcPr>
          <w:p w14:paraId="0C0F597D" w14:textId="77777777" w:rsidR="003225E3" w:rsidRDefault="003225E3" w:rsidP="00EF0031">
            <w:pPr>
              <w:pStyle w:val="LLNormaali"/>
              <w:jc w:val="center"/>
            </w:pPr>
            <w:r>
              <w:t>1 §</w:t>
            </w:r>
          </w:p>
          <w:p w14:paraId="43E8C7C8" w14:textId="77777777" w:rsidR="003225E3" w:rsidRDefault="003225E3" w:rsidP="00EF0031">
            <w:pPr>
              <w:pStyle w:val="LLNormaali"/>
              <w:jc w:val="center"/>
            </w:pPr>
          </w:p>
          <w:p w14:paraId="54452669" w14:textId="77777777" w:rsidR="003225E3" w:rsidRDefault="003225E3" w:rsidP="00EF0031">
            <w:pPr>
              <w:pStyle w:val="LLNormaali"/>
              <w:jc w:val="center"/>
            </w:pPr>
            <w:r>
              <w:t>Yhtiön asema</w:t>
            </w:r>
          </w:p>
          <w:p w14:paraId="7BDF736A" w14:textId="77777777" w:rsidR="003225E3" w:rsidRPr="00AE2CE0" w:rsidRDefault="003225E3" w:rsidP="00EF0031">
            <w:pPr>
              <w:spacing w:before="100" w:beforeAutospacing="1" w:after="100" w:afterAutospacing="1"/>
            </w:pPr>
            <w:r w:rsidRPr="00AE2CE0">
              <w:t>Hansel Oy on valtion omistuksessa ja hallinnassa oleva osakeyhtiö. Yhtiö kuuluu valtiovarainministeriön hallinnonalaan, ja valtiovarainministeriö vastaa yhtiön omistajaohjauksesta. Yhtiön yhtiöomistusta koskevaan päätöksentekoon ja omistajaohjaukseen sovelletaan valtion yhtiöomistuksesta ja omistajaohjauksesta annettua lakia (1368/2007).</w:t>
            </w:r>
          </w:p>
          <w:p w14:paraId="465BB194" w14:textId="77777777" w:rsidR="003225E3" w:rsidRPr="00AE2CE0" w:rsidRDefault="003225E3" w:rsidP="00EF0031">
            <w:pPr>
              <w:spacing w:before="100" w:beforeAutospacing="1" w:after="100" w:afterAutospacing="1"/>
            </w:pPr>
            <w:r w:rsidRPr="00AE2CE0">
              <w:t>Yhtiön tarkoituksena ei ole voiton tuottaminen.</w:t>
            </w:r>
          </w:p>
          <w:p w14:paraId="46B84F36" w14:textId="77777777" w:rsidR="003225E3" w:rsidRDefault="003225E3" w:rsidP="00EF0031">
            <w:pPr>
              <w:pStyle w:val="LLNormaali"/>
            </w:pPr>
          </w:p>
          <w:p w14:paraId="27C3994B" w14:textId="77777777" w:rsidR="003225E3" w:rsidRDefault="003225E3" w:rsidP="00EF0031">
            <w:pPr>
              <w:pStyle w:val="LLNormaali"/>
              <w:jc w:val="center"/>
            </w:pPr>
          </w:p>
          <w:p w14:paraId="15DCA173" w14:textId="77777777" w:rsidR="003225E3" w:rsidRDefault="003225E3" w:rsidP="00EF0031">
            <w:pPr>
              <w:pStyle w:val="LLNormaali"/>
              <w:jc w:val="center"/>
            </w:pPr>
            <w:r>
              <w:t>3 §</w:t>
            </w:r>
          </w:p>
          <w:p w14:paraId="4C2A6C07" w14:textId="77777777" w:rsidR="003225E3" w:rsidRDefault="003225E3" w:rsidP="00EF0031">
            <w:pPr>
              <w:pStyle w:val="LLNormaali"/>
              <w:jc w:val="center"/>
            </w:pPr>
          </w:p>
          <w:p w14:paraId="127F2BAD" w14:textId="77777777" w:rsidR="003225E3" w:rsidRDefault="003225E3" w:rsidP="00EF0031">
            <w:pPr>
              <w:pStyle w:val="LLNormaali"/>
              <w:jc w:val="center"/>
            </w:pPr>
            <w:r>
              <w:t>Asiakkaat</w:t>
            </w:r>
          </w:p>
          <w:p w14:paraId="33BB4B3D" w14:textId="77777777" w:rsidR="003225E3" w:rsidRPr="007822D9" w:rsidRDefault="003225E3" w:rsidP="00EF0031">
            <w:pPr>
              <w:spacing w:before="100" w:beforeAutospacing="1" w:after="100" w:afterAutospacing="1"/>
            </w:pPr>
            <w:r w:rsidRPr="007822D9">
              <w:t>Yhtiön asiakkaita ovat valtionhallinnon virastot ja laitokset, valtion liikelaitokset sekä valtion talousarvion ulkopuoliset rahastot. Yhtiön asiakkaita ovat myös eduskunta sekä sen alaisuudessa, valvonnassa ja yhteydessä toimivat yksiköt.</w:t>
            </w:r>
          </w:p>
          <w:p w14:paraId="33423043" w14:textId="77777777" w:rsidR="003225E3" w:rsidRPr="007822D9" w:rsidRDefault="003225E3" w:rsidP="00EF0031">
            <w:pPr>
              <w:spacing w:before="100" w:beforeAutospacing="1" w:after="100" w:afterAutospacing="1"/>
            </w:pPr>
            <w:r w:rsidRPr="007822D9">
              <w:lastRenderedPageBreak/>
              <w:t>Yhtiön asiakas voi lisäksi olla:</w:t>
            </w:r>
          </w:p>
          <w:p w14:paraId="0D4250A9" w14:textId="77777777" w:rsidR="003225E3" w:rsidRPr="007822D9" w:rsidRDefault="003225E3" w:rsidP="00EF0031">
            <w:pPr>
              <w:spacing w:before="100" w:beforeAutospacing="1" w:after="100" w:afterAutospacing="1"/>
            </w:pPr>
            <w:r w:rsidRPr="007822D9">
              <w:t>1) julkisista hankinnoista annetun lain 6 §:n 1 momentin 4 kohdassa tarkoitettu julkisoikeudellinen laitos, jos tämän pykälän 1 momentissa tarkoitettu hankintayksikkö:</w:t>
            </w:r>
          </w:p>
          <w:p w14:paraId="441D2076" w14:textId="77777777" w:rsidR="003225E3" w:rsidRPr="007822D9" w:rsidRDefault="003225E3" w:rsidP="00EF0031">
            <w:pPr>
              <w:spacing w:before="100" w:beforeAutospacing="1" w:after="100" w:afterAutospacing="1"/>
            </w:pPr>
            <w:r w:rsidRPr="007822D9">
              <w:t>a) rahoittaa sitä pääasiallisesti;</w:t>
            </w:r>
          </w:p>
          <w:p w14:paraId="2C732A22" w14:textId="77777777" w:rsidR="003225E3" w:rsidRPr="007822D9" w:rsidRDefault="003225E3" w:rsidP="00EF0031">
            <w:pPr>
              <w:spacing w:before="100" w:beforeAutospacing="1" w:after="100" w:afterAutospacing="1"/>
            </w:pPr>
            <w:r w:rsidRPr="007822D9">
              <w:t>b) nimeää sen johdon; taikka</w:t>
            </w:r>
          </w:p>
          <w:p w14:paraId="592416F8" w14:textId="77777777" w:rsidR="003225E3" w:rsidRPr="007822D9" w:rsidRDefault="003225E3" w:rsidP="00EF0031">
            <w:pPr>
              <w:spacing w:before="100" w:beforeAutospacing="1" w:after="100" w:afterAutospacing="1"/>
            </w:pPr>
            <w:r w:rsidRPr="007822D9">
              <w:t>c) nimeää yli puolet sen hallinto-, johto- tai valvontaelimen jäsenistä;</w:t>
            </w:r>
          </w:p>
          <w:p w14:paraId="5891FFE9" w14:textId="77777777" w:rsidR="003225E3" w:rsidRPr="007822D9" w:rsidRDefault="003225E3" w:rsidP="00EF0031">
            <w:pPr>
              <w:spacing w:before="100" w:beforeAutospacing="1" w:after="100" w:afterAutospacing="1"/>
            </w:pPr>
            <w:r w:rsidRPr="007822D9">
              <w:t>2) vesi- ja energiahuollon, liikenteen ja postipalvelujen alalla toimivien yksiköiden hankinnoista annetun lain 5 §:ssä tarkoitettu hankintayksikkö, joka on Suomen valtion kokonaan omistama; taikka</w:t>
            </w:r>
          </w:p>
          <w:p w14:paraId="741362FC" w14:textId="77777777" w:rsidR="003225E3" w:rsidRPr="007822D9" w:rsidRDefault="003225E3" w:rsidP="00EF0031">
            <w:pPr>
              <w:spacing w:before="100" w:beforeAutospacing="1" w:after="100" w:afterAutospacing="1"/>
            </w:pPr>
            <w:r w:rsidRPr="007822D9">
              <w:t>3) Suomessa toimiva Euroopan unionin erillisvirasto.</w:t>
            </w:r>
          </w:p>
          <w:p w14:paraId="26C9597B" w14:textId="77777777" w:rsidR="003225E3" w:rsidRPr="00F056BC" w:rsidRDefault="003225E3" w:rsidP="00EF0031">
            <w:pPr>
              <w:pStyle w:val="LLKappalejako"/>
            </w:pPr>
          </w:p>
        </w:tc>
        <w:tc>
          <w:tcPr>
            <w:tcW w:w="4243" w:type="dxa"/>
            <w:shd w:val="clear" w:color="auto" w:fill="auto"/>
          </w:tcPr>
          <w:p w14:paraId="157A87F2" w14:textId="77777777" w:rsidR="003225E3" w:rsidRPr="000A1301" w:rsidRDefault="003225E3" w:rsidP="00EF0031">
            <w:pPr>
              <w:pStyle w:val="LLNormaali"/>
              <w:jc w:val="center"/>
              <w:rPr>
                <w:sz w:val="24"/>
              </w:rPr>
            </w:pPr>
            <w:r w:rsidRPr="000A1301">
              <w:rPr>
                <w:sz w:val="24"/>
              </w:rPr>
              <w:lastRenderedPageBreak/>
              <w:t>1 §</w:t>
            </w:r>
          </w:p>
          <w:p w14:paraId="18BE149A" w14:textId="77777777" w:rsidR="003225E3" w:rsidRPr="000A1301" w:rsidRDefault="003225E3" w:rsidP="00EF0031">
            <w:pPr>
              <w:pStyle w:val="LLNormaali"/>
              <w:jc w:val="center"/>
              <w:rPr>
                <w:sz w:val="24"/>
              </w:rPr>
            </w:pPr>
          </w:p>
          <w:p w14:paraId="4F290893" w14:textId="77777777" w:rsidR="003225E3" w:rsidRPr="000A1301" w:rsidRDefault="003225E3" w:rsidP="00EF0031">
            <w:pPr>
              <w:pStyle w:val="LLNormaali"/>
              <w:jc w:val="center"/>
              <w:rPr>
                <w:sz w:val="24"/>
              </w:rPr>
            </w:pPr>
            <w:r w:rsidRPr="000A1301">
              <w:rPr>
                <w:sz w:val="24"/>
              </w:rPr>
              <w:t xml:space="preserve">Yhtiön asema </w:t>
            </w:r>
          </w:p>
          <w:p w14:paraId="743AC4D1" w14:textId="77777777" w:rsidR="003225E3" w:rsidRPr="000A1301" w:rsidRDefault="003225E3" w:rsidP="00EF0031">
            <w:pPr>
              <w:pStyle w:val="LLNormaali"/>
              <w:jc w:val="center"/>
              <w:rPr>
                <w:sz w:val="24"/>
              </w:rPr>
            </w:pPr>
          </w:p>
          <w:p w14:paraId="0D9D88D4" w14:textId="77777777" w:rsidR="003225E3" w:rsidRPr="000A1301" w:rsidRDefault="003225E3" w:rsidP="00EF0031">
            <w:pPr>
              <w:pStyle w:val="LLKappalejako"/>
              <w:jc w:val="both"/>
              <w:rPr>
                <w:sz w:val="24"/>
              </w:rPr>
            </w:pPr>
            <w:r w:rsidRPr="000A1301">
              <w:rPr>
                <w:sz w:val="24"/>
              </w:rPr>
              <w:t xml:space="preserve">Hansel Oy kuuluu valtiovarainministeriön hallinnonalaan, ja valtiovarainministeriö vastaa yhtiön omistajaohjauksesta. Yhtiön yhtiöomistusta koskevaan päätöksentekoon ja omistajaohjaukseen sovelletaan valtion yhtiöomistuksesta ja omistajaohjauksesta annettua lakia (1368/2007). </w:t>
            </w:r>
          </w:p>
          <w:p w14:paraId="6F96ED14" w14:textId="77777777" w:rsidR="003225E3" w:rsidRPr="000A1301" w:rsidRDefault="003225E3" w:rsidP="00EF0031">
            <w:pPr>
              <w:pStyle w:val="LLKappalejako"/>
              <w:jc w:val="both"/>
              <w:rPr>
                <w:sz w:val="24"/>
              </w:rPr>
            </w:pPr>
          </w:p>
          <w:p w14:paraId="0C11FDB9" w14:textId="77777777" w:rsidR="003225E3" w:rsidRPr="000A1301" w:rsidRDefault="003225E3" w:rsidP="00EF0031">
            <w:pPr>
              <w:pStyle w:val="LLKappalejako"/>
              <w:jc w:val="both"/>
              <w:rPr>
                <w:sz w:val="24"/>
              </w:rPr>
            </w:pPr>
            <w:r w:rsidRPr="000A1301">
              <w:rPr>
                <w:sz w:val="24"/>
              </w:rPr>
              <w:t xml:space="preserve">Yhtiön tarkoituksena ei ole voiton tuottaminen. </w:t>
            </w:r>
          </w:p>
          <w:p w14:paraId="293F5396" w14:textId="77777777" w:rsidR="003225E3" w:rsidRPr="0006179A" w:rsidRDefault="003225E3" w:rsidP="00EF0031">
            <w:pPr>
              <w:pStyle w:val="LLKappalejako"/>
              <w:jc w:val="both"/>
            </w:pPr>
            <w:r w:rsidRPr="0006179A">
              <w:t xml:space="preserve"> </w:t>
            </w:r>
          </w:p>
          <w:p w14:paraId="7D766FDD" w14:textId="77777777" w:rsidR="003225E3" w:rsidRDefault="003225E3" w:rsidP="00EF0031">
            <w:pPr>
              <w:pStyle w:val="LLNormaali"/>
            </w:pPr>
          </w:p>
          <w:p w14:paraId="43AE7156" w14:textId="77777777" w:rsidR="003225E3" w:rsidRDefault="003225E3" w:rsidP="00EF0031">
            <w:pPr>
              <w:pStyle w:val="LLNormaali"/>
              <w:jc w:val="center"/>
            </w:pPr>
          </w:p>
          <w:p w14:paraId="163EDA6B" w14:textId="77777777" w:rsidR="003225E3" w:rsidRDefault="003225E3" w:rsidP="00EF0031">
            <w:pPr>
              <w:pStyle w:val="LLNormaali"/>
              <w:jc w:val="center"/>
            </w:pPr>
          </w:p>
          <w:p w14:paraId="044DFD1D" w14:textId="77777777" w:rsidR="003225E3" w:rsidRDefault="003225E3" w:rsidP="00EF0031">
            <w:pPr>
              <w:pStyle w:val="LLNormaali"/>
              <w:jc w:val="center"/>
            </w:pPr>
          </w:p>
          <w:p w14:paraId="3EF3E487" w14:textId="77777777" w:rsidR="003225E3" w:rsidRDefault="003225E3" w:rsidP="00EF0031">
            <w:pPr>
              <w:pStyle w:val="LLNormaali"/>
              <w:jc w:val="center"/>
            </w:pPr>
          </w:p>
          <w:p w14:paraId="2D92E237" w14:textId="77777777" w:rsidR="003225E3" w:rsidRDefault="003225E3" w:rsidP="00EF0031">
            <w:pPr>
              <w:pStyle w:val="LLNormaali"/>
              <w:jc w:val="center"/>
            </w:pPr>
          </w:p>
          <w:p w14:paraId="76FD2348" w14:textId="77777777" w:rsidR="003225E3" w:rsidRDefault="003225E3" w:rsidP="00EF0031">
            <w:pPr>
              <w:pStyle w:val="LLNormaali"/>
              <w:jc w:val="center"/>
            </w:pPr>
          </w:p>
          <w:p w14:paraId="683F700C" w14:textId="77777777" w:rsidR="003225E3" w:rsidRPr="000A1301" w:rsidRDefault="003225E3" w:rsidP="00EF0031">
            <w:pPr>
              <w:pStyle w:val="LLNormaali"/>
              <w:jc w:val="center"/>
              <w:rPr>
                <w:sz w:val="24"/>
              </w:rPr>
            </w:pPr>
            <w:r w:rsidRPr="000A1301">
              <w:rPr>
                <w:sz w:val="24"/>
              </w:rPr>
              <w:t>3 §</w:t>
            </w:r>
          </w:p>
          <w:p w14:paraId="64BA75F7" w14:textId="77777777" w:rsidR="003225E3" w:rsidRPr="000A1301" w:rsidRDefault="003225E3" w:rsidP="00EF0031">
            <w:pPr>
              <w:pStyle w:val="LLNormaali"/>
              <w:jc w:val="center"/>
              <w:rPr>
                <w:sz w:val="24"/>
              </w:rPr>
            </w:pPr>
          </w:p>
          <w:p w14:paraId="604C7D5D" w14:textId="77777777" w:rsidR="003225E3" w:rsidRPr="000A1301" w:rsidRDefault="003225E3" w:rsidP="00EF0031">
            <w:pPr>
              <w:pStyle w:val="LLNormaali"/>
              <w:jc w:val="center"/>
              <w:rPr>
                <w:sz w:val="24"/>
              </w:rPr>
            </w:pPr>
            <w:r w:rsidRPr="000A1301">
              <w:rPr>
                <w:sz w:val="24"/>
              </w:rPr>
              <w:t>Asiakkaat</w:t>
            </w:r>
          </w:p>
          <w:p w14:paraId="7172438E" w14:textId="77777777" w:rsidR="003225E3" w:rsidRPr="000A1301" w:rsidRDefault="003225E3" w:rsidP="00EF0031">
            <w:pPr>
              <w:pStyle w:val="LLNormaali"/>
              <w:rPr>
                <w:sz w:val="24"/>
              </w:rPr>
            </w:pPr>
          </w:p>
          <w:p w14:paraId="47969892" w14:textId="77777777" w:rsidR="003225E3" w:rsidRPr="000A1301" w:rsidRDefault="003225E3" w:rsidP="00EF0031">
            <w:pPr>
              <w:pStyle w:val="LLKappalejako"/>
              <w:rPr>
                <w:sz w:val="24"/>
              </w:rPr>
            </w:pPr>
          </w:p>
          <w:p w14:paraId="7767E7C9" w14:textId="6A3B1DCC" w:rsidR="003225E3" w:rsidRDefault="003225E3" w:rsidP="00EF0031">
            <w:pPr>
              <w:pStyle w:val="LLKappalejako"/>
              <w:ind w:firstLine="0"/>
              <w:rPr>
                <w:sz w:val="24"/>
              </w:rPr>
            </w:pPr>
            <w:r w:rsidRPr="000A1301">
              <w:rPr>
                <w:sz w:val="24"/>
              </w:rPr>
              <w:t>Yhtiön asiakkaita ovat valtionhallinnon virastot ja laitokset, valtion liikelaitokset sekä valtion talousarvion ulkopuoliset rahastot. Yhtiön asiakkaita ovat myös eduskunta sekä sen alaisuudessa, valvonnassa ja yhteydessä toimivat yksiköt. Yhtiön asiakkaina ovat lisäksi kunnat, kuntayh</w:t>
            </w:r>
            <w:r w:rsidRPr="000A1301">
              <w:rPr>
                <w:sz w:val="24"/>
              </w:rPr>
              <w:lastRenderedPageBreak/>
              <w:t>tymät, sekä muut kun</w:t>
            </w:r>
            <w:r>
              <w:rPr>
                <w:sz w:val="24"/>
              </w:rPr>
              <w:t>tien hankintayksiköt, evankelis</w:t>
            </w:r>
            <w:r w:rsidRPr="000A1301">
              <w:rPr>
                <w:sz w:val="24"/>
              </w:rPr>
              <w:t xml:space="preserve">luterilainen ja ortodoksinen kirkko sekä näiden seurakunnat. </w:t>
            </w:r>
          </w:p>
          <w:p w14:paraId="6834068C" w14:textId="77777777" w:rsidR="003225E3" w:rsidRPr="000A1301" w:rsidRDefault="003225E3" w:rsidP="00EF0031">
            <w:pPr>
              <w:pStyle w:val="LLKappalejako"/>
              <w:ind w:firstLine="0"/>
              <w:rPr>
                <w:sz w:val="24"/>
              </w:rPr>
            </w:pPr>
          </w:p>
          <w:p w14:paraId="2EEC24DE" w14:textId="77777777" w:rsidR="003225E3" w:rsidRDefault="003225E3" w:rsidP="00EF0031">
            <w:pPr>
              <w:pStyle w:val="LLMomentinJohdantoKappale"/>
              <w:rPr>
                <w:sz w:val="24"/>
              </w:rPr>
            </w:pPr>
            <w:r w:rsidRPr="000A1301">
              <w:rPr>
                <w:sz w:val="24"/>
              </w:rPr>
              <w:t>Yhtiön asiakas voi lisäksi olla:</w:t>
            </w:r>
          </w:p>
          <w:p w14:paraId="344F23BA" w14:textId="77777777" w:rsidR="003225E3" w:rsidRPr="000A1301" w:rsidRDefault="003225E3" w:rsidP="00EF0031">
            <w:pPr>
              <w:pStyle w:val="LLMomentinJohdantoKappale"/>
              <w:rPr>
                <w:sz w:val="24"/>
              </w:rPr>
            </w:pPr>
          </w:p>
          <w:p w14:paraId="5B1A708F" w14:textId="77777777" w:rsidR="003225E3" w:rsidRPr="000A1301" w:rsidRDefault="003225E3" w:rsidP="00EF0031">
            <w:pPr>
              <w:pStyle w:val="LLMomentinKohta"/>
              <w:rPr>
                <w:sz w:val="24"/>
              </w:rPr>
            </w:pPr>
            <w:r w:rsidRPr="000A1301">
              <w:rPr>
                <w:sz w:val="24"/>
              </w:rPr>
              <w:t>1) julkisista hankinnoista ja käyttöoikeussopimuksista annetun lain 5 §:n 1 momentin 4 kohdassa tarkoitettu julkisoikeudellinen laitos, jos tämän pykälän 1 momentissa tarkoitettu hankintayksikkö:</w:t>
            </w:r>
          </w:p>
          <w:p w14:paraId="205CFD8F" w14:textId="77777777" w:rsidR="003225E3" w:rsidRDefault="003225E3" w:rsidP="00EF0031">
            <w:pPr>
              <w:pStyle w:val="LLMomentinAlakohta"/>
              <w:rPr>
                <w:sz w:val="24"/>
              </w:rPr>
            </w:pPr>
            <w:r w:rsidRPr="000A1301">
              <w:rPr>
                <w:sz w:val="24"/>
              </w:rPr>
              <w:t>a) rahoittaa sitä pääasiallisesti;</w:t>
            </w:r>
          </w:p>
          <w:p w14:paraId="2A782819" w14:textId="77777777" w:rsidR="003225E3" w:rsidRPr="000A1301" w:rsidRDefault="003225E3" w:rsidP="00EF0031">
            <w:pPr>
              <w:pStyle w:val="LLMomentinAlakohta"/>
              <w:rPr>
                <w:sz w:val="24"/>
              </w:rPr>
            </w:pPr>
          </w:p>
          <w:p w14:paraId="5EA7160E" w14:textId="77777777" w:rsidR="003225E3" w:rsidRDefault="003225E3" w:rsidP="00EF0031">
            <w:pPr>
              <w:pStyle w:val="LLMomentinAlakohta"/>
              <w:rPr>
                <w:sz w:val="24"/>
              </w:rPr>
            </w:pPr>
            <w:r w:rsidRPr="000A1301">
              <w:rPr>
                <w:sz w:val="24"/>
              </w:rPr>
              <w:t>b) nimeää sen johdon; taikka</w:t>
            </w:r>
          </w:p>
          <w:p w14:paraId="4B060228" w14:textId="77777777" w:rsidR="003225E3" w:rsidRPr="000A1301" w:rsidRDefault="003225E3" w:rsidP="00EF0031">
            <w:pPr>
              <w:pStyle w:val="LLMomentinAlakohta"/>
              <w:rPr>
                <w:sz w:val="24"/>
              </w:rPr>
            </w:pPr>
          </w:p>
          <w:p w14:paraId="408DA806" w14:textId="77777777" w:rsidR="003225E3" w:rsidRDefault="003225E3" w:rsidP="00EF0031">
            <w:pPr>
              <w:pStyle w:val="LLMomentinAlakohta"/>
              <w:rPr>
                <w:sz w:val="24"/>
              </w:rPr>
            </w:pPr>
            <w:r w:rsidRPr="000A1301">
              <w:rPr>
                <w:sz w:val="24"/>
              </w:rPr>
              <w:t>c) nimeää yli puolet sen hallinto-, johto- tai valvontaelimen jäsenistä;</w:t>
            </w:r>
          </w:p>
          <w:p w14:paraId="1573D2D0" w14:textId="77777777" w:rsidR="003225E3" w:rsidRPr="000A1301" w:rsidRDefault="003225E3" w:rsidP="00EF0031">
            <w:pPr>
              <w:pStyle w:val="LLMomentinAlakohta"/>
              <w:rPr>
                <w:sz w:val="24"/>
              </w:rPr>
            </w:pPr>
          </w:p>
          <w:p w14:paraId="176B26DE" w14:textId="77777777" w:rsidR="003225E3" w:rsidRDefault="003225E3" w:rsidP="00EF0031">
            <w:pPr>
              <w:pStyle w:val="LLMomentinKohta"/>
              <w:rPr>
                <w:sz w:val="24"/>
              </w:rPr>
            </w:pPr>
            <w:r w:rsidRPr="000A1301">
              <w:rPr>
                <w:sz w:val="24"/>
              </w:rPr>
              <w:t>2) vesi- ja energiahuollon, liikenteen ja postipalvelujen alalla toimivien yksiköiden hankinnoista ja käyttöoikeussopimuksista annetun lain 5 §:ssä tarkoitettu hankintayksikkö, joka on Suomen valtion taikka kunnan tai kuntien yhdessä kokonaan omistama;</w:t>
            </w:r>
            <w:r>
              <w:rPr>
                <w:sz w:val="24"/>
              </w:rPr>
              <w:t xml:space="preserve"> </w:t>
            </w:r>
            <w:r w:rsidRPr="000A1301">
              <w:rPr>
                <w:sz w:val="24"/>
              </w:rPr>
              <w:t>taikka</w:t>
            </w:r>
          </w:p>
          <w:p w14:paraId="04BEDA0F" w14:textId="77777777" w:rsidR="003225E3" w:rsidRPr="000A1301" w:rsidRDefault="003225E3" w:rsidP="00EF0031">
            <w:pPr>
              <w:pStyle w:val="LLMomentinKohta"/>
              <w:rPr>
                <w:sz w:val="24"/>
              </w:rPr>
            </w:pPr>
          </w:p>
          <w:p w14:paraId="28C028E6" w14:textId="77777777" w:rsidR="003225E3" w:rsidRDefault="003225E3" w:rsidP="00EF0031">
            <w:pPr>
              <w:pStyle w:val="LLMomentinKohta"/>
              <w:rPr>
                <w:sz w:val="24"/>
              </w:rPr>
            </w:pPr>
            <w:r w:rsidRPr="000A1301">
              <w:rPr>
                <w:sz w:val="24"/>
              </w:rPr>
              <w:t>3) Suomessa toimiva Euroopan unionin erillisvirasto.</w:t>
            </w:r>
          </w:p>
          <w:p w14:paraId="6EEDC2EA" w14:textId="77777777" w:rsidR="003225E3" w:rsidRPr="000A1301" w:rsidRDefault="003225E3" w:rsidP="00EF0031">
            <w:pPr>
              <w:pStyle w:val="LLMomentinKohta"/>
              <w:rPr>
                <w:sz w:val="24"/>
              </w:rPr>
            </w:pPr>
          </w:p>
          <w:p w14:paraId="325B702A" w14:textId="77777777" w:rsidR="003225E3" w:rsidRPr="000A1301" w:rsidRDefault="003225E3" w:rsidP="00EF0031">
            <w:pPr>
              <w:pStyle w:val="LLMomentinKohta"/>
              <w:rPr>
                <w:sz w:val="24"/>
              </w:rPr>
            </w:pPr>
            <w:r w:rsidRPr="000A1301">
              <w:rPr>
                <w:sz w:val="24"/>
              </w:rPr>
              <w:t>4) Keva.</w:t>
            </w:r>
          </w:p>
          <w:p w14:paraId="78EAB71F" w14:textId="77777777" w:rsidR="003225E3" w:rsidRPr="000A1301" w:rsidRDefault="003225E3" w:rsidP="00EF0031">
            <w:pPr>
              <w:pStyle w:val="LLKappalejako"/>
              <w:rPr>
                <w:sz w:val="24"/>
              </w:rPr>
            </w:pPr>
          </w:p>
          <w:p w14:paraId="5F80257C" w14:textId="77777777" w:rsidR="003225E3" w:rsidRDefault="003225E3" w:rsidP="00EF0031">
            <w:pPr>
              <w:pStyle w:val="LLKappalejako"/>
            </w:pPr>
          </w:p>
          <w:p w14:paraId="522ADE63" w14:textId="77777777" w:rsidR="003225E3" w:rsidRDefault="003225E3" w:rsidP="00EF0031">
            <w:pPr>
              <w:pStyle w:val="LLKappalejako"/>
            </w:pPr>
          </w:p>
          <w:p w14:paraId="51A25BB9" w14:textId="77777777" w:rsidR="003225E3" w:rsidRDefault="003225E3" w:rsidP="00EF0031">
            <w:pPr>
              <w:pStyle w:val="LLKappalejako"/>
            </w:pPr>
          </w:p>
          <w:p w14:paraId="5CA5A74A" w14:textId="77777777" w:rsidR="003225E3" w:rsidRDefault="003225E3" w:rsidP="00EF0031">
            <w:pPr>
              <w:pStyle w:val="LLKappalejako"/>
            </w:pPr>
          </w:p>
          <w:p w14:paraId="5A0FAEFA" w14:textId="77777777" w:rsidR="003225E3" w:rsidRDefault="003225E3" w:rsidP="00EF0031">
            <w:pPr>
              <w:pStyle w:val="LLKappalejako"/>
            </w:pPr>
          </w:p>
          <w:p w14:paraId="26B898A5" w14:textId="77777777" w:rsidR="003225E3" w:rsidRDefault="003225E3" w:rsidP="00EF0031">
            <w:pPr>
              <w:pStyle w:val="LLKappalejako"/>
            </w:pPr>
          </w:p>
          <w:p w14:paraId="12C4B408" w14:textId="77777777" w:rsidR="003225E3" w:rsidRDefault="003225E3" w:rsidP="00EF0031">
            <w:pPr>
              <w:pStyle w:val="LLKappalejako"/>
            </w:pPr>
          </w:p>
          <w:p w14:paraId="1F3B5254" w14:textId="77777777" w:rsidR="003225E3" w:rsidRDefault="003225E3" w:rsidP="00EF0031">
            <w:pPr>
              <w:pStyle w:val="LLKappalejako"/>
            </w:pPr>
          </w:p>
          <w:p w14:paraId="41D21591" w14:textId="77777777" w:rsidR="003225E3" w:rsidRDefault="003225E3" w:rsidP="00EF0031">
            <w:pPr>
              <w:pStyle w:val="LLKappalejako"/>
            </w:pPr>
          </w:p>
          <w:p w14:paraId="3392263B" w14:textId="77777777" w:rsidR="003225E3" w:rsidRDefault="003225E3" w:rsidP="00EF0031">
            <w:pPr>
              <w:pStyle w:val="LLKappalejako"/>
            </w:pPr>
          </w:p>
          <w:p w14:paraId="08D17503" w14:textId="77777777" w:rsidR="003225E3" w:rsidRDefault="003225E3" w:rsidP="00EF0031">
            <w:pPr>
              <w:pStyle w:val="LLKappalejako"/>
            </w:pPr>
          </w:p>
          <w:p w14:paraId="6682A3D1" w14:textId="77777777" w:rsidR="003225E3" w:rsidRDefault="003225E3" w:rsidP="00EF0031">
            <w:pPr>
              <w:pStyle w:val="LLKappalejako"/>
            </w:pPr>
          </w:p>
          <w:p w14:paraId="3CD37DD0" w14:textId="77777777" w:rsidR="003225E3" w:rsidRDefault="003225E3" w:rsidP="00EF0031">
            <w:pPr>
              <w:pStyle w:val="LLKappalejako"/>
            </w:pPr>
          </w:p>
          <w:p w14:paraId="188E7C31" w14:textId="77777777" w:rsidR="003225E3" w:rsidRDefault="003225E3" w:rsidP="00EF0031">
            <w:pPr>
              <w:pStyle w:val="LLKappalejako"/>
            </w:pPr>
          </w:p>
          <w:p w14:paraId="2D3F1F4C" w14:textId="77777777" w:rsidR="003225E3" w:rsidRDefault="003225E3" w:rsidP="00EF0031">
            <w:pPr>
              <w:pStyle w:val="LLKappalejako"/>
            </w:pPr>
          </w:p>
          <w:p w14:paraId="69A062A0" w14:textId="77777777" w:rsidR="003225E3" w:rsidRDefault="003225E3" w:rsidP="00EF0031">
            <w:pPr>
              <w:pStyle w:val="LLKappalejako"/>
            </w:pPr>
          </w:p>
          <w:p w14:paraId="48F480EC" w14:textId="77777777" w:rsidR="003225E3" w:rsidRDefault="003225E3" w:rsidP="00EF0031">
            <w:pPr>
              <w:pStyle w:val="LLKappalejako"/>
            </w:pPr>
          </w:p>
          <w:p w14:paraId="6702ADAE" w14:textId="77777777" w:rsidR="003225E3" w:rsidRDefault="003225E3" w:rsidP="00EF0031">
            <w:pPr>
              <w:pStyle w:val="LLKappalejako"/>
            </w:pPr>
          </w:p>
          <w:p w14:paraId="6CCDE525" w14:textId="77777777" w:rsidR="003225E3" w:rsidRDefault="003225E3" w:rsidP="00EF0031">
            <w:pPr>
              <w:pStyle w:val="LLKappalejako"/>
            </w:pPr>
          </w:p>
          <w:p w14:paraId="31DC9CBA" w14:textId="77777777" w:rsidR="003225E3" w:rsidRDefault="003225E3" w:rsidP="00EF0031">
            <w:pPr>
              <w:pStyle w:val="LLKappalejako"/>
            </w:pPr>
          </w:p>
          <w:p w14:paraId="77754EC7" w14:textId="77777777" w:rsidR="003225E3" w:rsidRDefault="003225E3" w:rsidP="00EF0031">
            <w:pPr>
              <w:pStyle w:val="LLKappalejako"/>
            </w:pPr>
          </w:p>
          <w:p w14:paraId="6A5C25DF" w14:textId="77777777" w:rsidR="003225E3" w:rsidRDefault="003225E3" w:rsidP="00EF0031">
            <w:pPr>
              <w:pStyle w:val="LLKappalejako"/>
            </w:pPr>
          </w:p>
          <w:p w14:paraId="6C25C655" w14:textId="77777777" w:rsidR="003225E3" w:rsidRDefault="003225E3" w:rsidP="00EF0031">
            <w:pPr>
              <w:pStyle w:val="LLNormaali"/>
              <w:jc w:val="center"/>
              <w:rPr>
                <w:i/>
              </w:rPr>
            </w:pPr>
          </w:p>
          <w:p w14:paraId="0036A16B" w14:textId="77777777" w:rsidR="003225E3" w:rsidRDefault="003225E3" w:rsidP="00EF0031">
            <w:pPr>
              <w:pStyle w:val="LLNormaali"/>
              <w:jc w:val="center"/>
              <w:rPr>
                <w:i/>
              </w:rPr>
            </w:pPr>
          </w:p>
          <w:p w14:paraId="4ADB4722" w14:textId="77777777" w:rsidR="003225E3" w:rsidRDefault="003225E3" w:rsidP="00EF0031">
            <w:pPr>
              <w:pStyle w:val="LLNormaali"/>
              <w:jc w:val="center"/>
              <w:rPr>
                <w:i/>
              </w:rPr>
            </w:pPr>
          </w:p>
          <w:p w14:paraId="5944C535" w14:textId="77777777" w:rsidR="003225E3" w:rsidRDefault="003225E3" w:rsidP="00EF0031">
            <w:pPr>
              <w:pStyle w:val="LLNormaali"/>
              <w:jc w:val="center"/>
              <w:rPr>
                <w:i/>
              </w:rPr>
            </w:pPr>
          </w:p>
          <w:p w14:paraId="3E4E7305" w14:textId="77777777" w:rsidR="003225E3" w:rsidRDefault="003225E3" w:rsidP="00EF0031">
            <w:pPr>
              <w:pStyle w:val="LLNormaali"/>
              <w:jc w:val="center"/>
              <w:rPr>
                <w:i/>
              </w:rPr>
            </w:pPr>
          </w:p>
          <w:p w14:paraId="629F6ED1" w14:textId="77777777" w:rsidR="003225E3" w:rsidRPr="002D598C" w:rsidRDefault="003225E3" w:rsidP="00EF0031">
            <w:pPr>
              <w:pStyle w:val="LLNormaali"/>
              <w:jc w:val="center"/>
              <w:rPr>
                <w:i/>
              </w:rPr>
            </w:pPr>
            <w:r w:rsidRPr="002D598C">
              <w:rPr>
                <w:i/>
              </w:rPr>
              <w:t>———</w:t>
            </w:r>
          </w:p>
          <w:p w14:paraId="196B2643" w14:textId="77777777" w:rsidR="003225E3" w:rsidRDefault="003225E3" w:rsidP="00EF0031">
            <w:pPr>
              <w:pStyle w:val="LLKappalejako"/>
            </w:pPr>
          </w:p>
          <w:p w14:paraId="3EA7A61E" w14:textId="77777777" w:rsidR="003225E3" w:rsidRDefault="003225E3" w:rsidP="00EF0031">
            <w:pPr>
              <w:pStyle w:val="LLKappalejako"/>
            </w:pPr>
            <w:r w:rsidRPr="002D598C">
              <w:t>Tämä laki tulee voimaan   päivänä   kuuta 20.</w:t>
            </w:r>
          </w:p>
          <w:p w14:paraId="409C9534" w14:textId="77777777" w:rsidR="003225E3" w:rsidRDefault="003225E3" w:rsidP="00EF0031">
            <w:pPr>
              <w:pStyle w:val="LLNormaali"/>
              <w:jc w:val="center"/>
            </w:pPr>
            <w:r>
              <w:t>———</w:t>
            </w:r>
          </w:p>
          <w:p w14:paraId="5214D098" w14:textId="77777777" w:rsidR="003225E3" w:rsidRPr="008A6F27" w:rsidRDefault="003225E3" w:rsidP="00EF0031">
            <w:pPr>
              <w:pStyle w:val="LLNormaali"/>
            </w:pPr>
          </w:p>
        </w:tc>
      </w:tr>
    </w:tbl>
    <w:p w14:paraId="4185D5D8" w14:textId="77777777" w:rsidR="003225E3" w:rsidRDefault="003225E3" w:rsidP="003225E3">
      <w:pPr>
        <w:pStyle w:val="LLNormaali"/>
      </w:pPr>
    </w:p>
    <w:p w14:paraId="46699DA7" w14:textId="77777777" w:rsidR="003225E3" w:rsidRPr="00F056BC" w:rsidRDefault="003225E3" w:rsidP="003225E3">
      <w:pPr>
        <w:pStyle w:val="LLNormaali"/>
      </w:pPr>
    </w:p>
    <w:p w14:paraId="5CD1F5DE" w14:textId="77777777" w:rsidR="003225E3" w:rsidRPr="00562E6B" w:rsidRDefault="003225E3" w:rsidP="003225E3"/>
    <w:p w14:paraId="5E159FF0" w14:textId="77777777" w:rsidR="00C54B04" w:rsidRPr="00685E65" w:rsidRDefault="00C54B04" w:rsidP="003225E3">
      <w:pPr>
        <w:pStyle w:val="LLLaki"/>
        <w:rPr>
          <w:sz w:val="24"/>
        </w:rPr>
      </w:pPr>
    </w:p>
    <w:sectPr w:rsidR="00C54B04" w:rsidRPr="00685E65" w:rsidSect="00C85EB5">
      <w:headerReference w:type="default" r:id="rId10"/>
      <w:footerReference w:type="even" r:id="rId11"/>
      <w:footerReference w:type="default" r:id="rId12"/>
      <w:headerReference w:type="first" r:id="rId13"/>
      <w:footerReference w:type="first" r:id="rId14"/>
      <w:type w:val="continuous"/>
      <w:pgSz w:w="11906" w:h="16838" w:code="9"/>
      <w:pgMar w:top="1701" w:right="1780" w:bottom="2155" w:left="1780" w:header="1701" w:footer="1911" w:gutter="0"/>
      <w:cols w:space="72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1B279B7" w16cid:durableId="1EB6431E"/>
  <w16cid:commentId w16cid:paraId="4FB5F94B" w16cid:durableId="1EB64671"/>
  <w16cid:commentId w16cid:paraId="244FF932" w16cid:durableId="1EB90BEF"/>
  <w16cid:commentId w16cid:paraId="79DEA77A" w16cid:durableId="1EB906BF"/>
  <w16cid:commentId w16cid:paraId="3CA3E009" w16cid:durableId="1EB7D80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E43D62" w14:textId="77777777" w:rsidR="00C34E4E" w:rsidRDefault="00C34E4E">
      <w:r>
        <w:separator/>
      </w:r>
    </w:p>
  </w:endnote>
  <w:endnote w:type="continuationSeparator" w:id="0">
    <w:p w14:paraId="332CD9BA" w14:textId="77777777" w:rsidR="00C34E4E" w:rsidRDefault="00C34E4E">
      <w:r>
        <w:continuationSeparator/>
      </w:r>
    </w:p>
  </w:endnote>
  <w:endnote w:type="continuationNotice" w:id="1">
    <w:p w14:paraId="35BDA456" w14:textId="77777777" w:rsidR="00C34E4E" w:rsidRDefault="00C34E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D815C0" w14:textId="77777777" w:rsidR="00200413" w:rsidRDefault="00200413" w:rsidP="001310B9">
    <w:pPr>
      <w:pStyle w:val="Alatunniste"/>
      <w:framePr w:wrap="around" w:vAnchor="text" w:hAnchor="margin" w:xAlign="center" w:y="1"/>
      <w:rPr>
        <w:rStyle w:val="Sivunumero"/>
      </w:rPr>
    </w:pPr>
    <w:r>
      <w:rPr>
        <w:rStyle w:val="Sivunumero"/>
      </w:rPr>
      <w:fldChar w:fldCharType="begin"/>
    </w:r>
    <w:r>
      <w:rPr>
        <w:rStyle w:val="Sivunumero"/>
      </w:rPr>
      <w:instrText xml:space="preserve">PAGE  </w:instrText>
    </w:r>
    <w:r>
      <w:rPr>
        <w:rStyle w:val="Sivunumero"/>
      </w:rPr>
      <w:fldChar w:fldCharType="end"/>
    </w:r>
  </w:p>
  <w:p w14:paraId="71C76D2B" w14:textId="77777777" w:rsidR="00200413" w:rsidRDefault="00200413">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2828"/>
      <w:gridCol w:w="2829"/>
      <w:gridCol w:w="2829"/>
    </w:tblGrid>
    <w:tr w:rsidR="00200413" w14:paraId="1A1F2513" w14:textId="77777777" w:rsidTr="000C5020">
      <w:trPr>
        <w:trHeight w:hRule="exact" w:val="356"/>
      </w:trPr>
      <w:tc>
        <w:tcPr>
          <w:tcW w:w="2828" w:type="dxa"/>
          <w:shd w:val="clear" w:color="auto" w:fill="auto"/>
          <w:vAlign w:val="bottom"/>
        </w:tcPr>
        <w:p w14:paraId="374C9B32" w14:textId="77777777" w:rsidR="00200413" w:rsidRPr="000C5020" w:rsidRDefault="00200413" w:rsidP="001310B9">
          <w:pPr>
            <w:pStyle w:val="Alatunniste"/>
            <w:rPr>
              <w:sz w:val="18"/>
              <w:szCs w:val="18"/>
            </w:rPr>
          </w:pPr>
        </w:p>
      </w:tc>
      <w:tc>
        <w:tcPr>
          <w:tcW w:w="2829" w:type="dxa"/>
          <w:shd w:val="clear" w:color="auto" w:fill="auto"/>
          <w:vAlign w:val="bottom"/>
        </w:tcPr>
        <w:p w14:paraId="10EA92DA" w14:textId="68F9BB11" w:rsidR="00200413" w:rsidRPr="000C5020" w:rsidRDefault="00200413" w:rsidP="000C5020">
          <w:pPr>
            <w:pStyle w:val="Alatunniste"/>
            <w:jc w:val="center"/>
            <w:rPr>
              <w:sz w:val="22"/>
              <w:szCs w:val="22"/>
            </w:rPr>
          </w:pPr>
          <w:r w:rsidRPr="000C5020">
            <w:rPr>
              <w:rStyle w:val="Sivunumero"/>
              <w:sz w:val="22"/>
            </w:rPr>
            <w:fldChar w:fldCharType="begin"/>
          </w:r>
          <w:r w:rsidRPr="000C5020">
            <w:rPr>
              <w:rStyle w:val="Sivunumero"/>
              <w:sz w:val="22"/>
            </w:rPr>
            <w:instrText xml:space="preserve"> PAGE </w:instrText>
          </w:r>
          <w:r w:rsidRPr="000C5020">
            <w:rPr>
              <w:rStyle w:val="Sivunumero"/>
              <w:sz w:val="22"/>
            </w:rPr>
            <w:fldChar w:fldCharType="separate"/>
          </w:r>
          <w:r w:rsidR="00C74FE1">
            <w:rPr>
              <w:rStyle w:val="Sivunumero"/>
              <w:noProof/>
              <w:sz w:val="22"/>
            </w:rPr>
            <w:t>4</w:t>
          </w:r>
          <w:r w:rsidRPr="000C5020">
            <w:rPr>
              <w:rStyle w:val="Sivunumero"/>
              <w:sz w:val="22"/>
            </w:rPr>
            <w:fldChar w:fldCharType="end"/>
          </w:r>
        </w:p>
      </w:tc>
      <w:tc>
        <w:tcPr>
          <w:tcW w:w="2829" w:type="dxa"/>
          <w:shd w:val="clear" w:color="auto" w:fill="auto"/>
          <w:vAlign w:val="bottom"/>
        </w:tcPr>
        <w:p w14:paraId="121065D4" w14:textId="77777777" w:rsidR="00200413" w:rsidRPr="000C5020" w:rsidRDefault="00200413" w:rsidP="001310B9">
          <w:pPr>
            <w:pStyle w:val="Alatunniste"/>
            <w:rPr>
              <w:sz w:val="18"/>
              <w:szCs w:val="18"/>
            </w:rPr>
          </w:pPr>
        </w:p>
      </w:tc>
    </w:tr>
  </w:tbl>
  <w:p w14:paraId="37DE0014" w14:textId="77777777" w:rsidR="00200413" w:rsidRDefault="00200413" w:rsidP="001310B9">
    <w:pPr>
      <w:pStyle w:val="Alatunniste"/>
    </w:pPr>
  </w:p>
  <w:p w14:paraId="5AB5BF41" w14:textId="77777777" w:rsidR="00200413" w:rsidRDefault="00200413" w:rsidP="001310B9">
    <w:pPr>
      <w:pStyle w:val="Alatunniste"/>
      <w:framePr w:wrap="around" w:vAnchor="text" w:hAnchor="page" w:x="5921" w:y="729"/>
      <w:rPr>
        <w:rStyle w:val="Sivunumero"/>
      </w:rPr>
    </w:pPr>
  </w:p>
  <w:p w14:paraId="0976FF1A" w14:textId="77777777" w:rsidR="00200413" w:rsidRDefault="00200413" w:rsidP="001310B9">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2829"/>
      <w:gridCol w:w="2829"/>
      <w:gridCol w:w="2829"/>
    </w:tblGrid>
    <w:tr w:rsidR="00200413" w14:paraId="4BAFB909" w14:textId="77777777" w:rsidTr="000C5020">
      <w:trPr>
        <w:trHeight w:val="841"/>
      </w:trPr>
      <w:tc>
        <w:tcPr>
          <w:tcW w:w="2829" w:type="dxa"/>
          <w:shd w:val="clear" w:color="auto" w:fill="auto"/>
        </w:tcPr>
        <w:p w14:paraId="330CEDA2" w14:textId="77777777" w:rsidR="00200413" w:rsidRPr="000C5020" w:rsidRDefault="00200413" w:rsidP="005224A0">
          <w:pPr>
            <w:pStyle w:val="Alatunniste"/>
            <w:rPr>
              <w:sz w:val="17"/>
              <w:szCs w:val="18"/>
            </w:rPr>
          </w:pPr>
        </w:p>
      </w:tc>
      <w:tc>
        <w:tcPr>
          <w:tcW w:w="2829" w:type="dxa"/>
          <w:shd w:val="clear" w:color="auto" w:fill="auto"/>
          <w:vAlign w:val="bottom"/>
        </w:tcPr>
        <w:p w14:paraId="12053CFE" w14:textId="77777777" w:rsidR="00200413" w:rsidRPr="000C5020" w:rsidRDefault="00200413" w:rsidP="000C5020">
          <w:pPr>
            <w:pStyle w:val="Alatunniste"/>
            <w:jc w:val="center"/>
            <w:rPr>
              <w:sz w:val="22"/>
              <w:szCs w:val="22"/>
            </w:rPr>
          </w:pPr>
        </w:p>
      </w:tc>
      <w:tc>
        <w:tcPr>
          <w:tcW w:w="2829" w:type="dxa"/>
          <w:shd w:val="clear" w:color="auto" w:fill="auto"/>
        </w:tcPr>
        <w:p w14:paraId="6E018748" w14:textId="77777777" w:rsidR="00200413" w:rsidRPr="000C5020" w:rsidRDefault="00200413" w:rsidP="005224A0">
          <w:pPr>
            <w:pStyle w:val="Alatunniste"/>
            <w:rPr>
              <w:sz w:val="17"/>
              <w:szCs w:val="18"/>
            </w:rPr>
          </w:pPr>
        </w:p>
      </w:tc>
    </w:tr>
  </w:tbl>
  <w:p w14:paraId="2F5A6D0E" w14:textId="77777777" w:rsidR="00200413" w:rsidRPr="001310B9" w:rsidRDefault="00200413">
    <w:pPr>
      <w:pStyle w:val="Alatunniste"/>
      <w:rPr>
        <w:sz w:val="22"/>
        <w:szCs w:val="22"/>
      </w:rPr>
    </w:pPr>
  </w:p>
  <w:p w14:paraId="3B16834F" w14:textId="77777777" w:rsidR="00200413" w:rsidRDefault="00200413">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C7E941" w14:textId="77777777" w:rsidR="00C34E4E" w:rsidRDefault="00C34E4E">
      <w:r>
        <w:separator/>
      </w:r>
    </w:p>
  </w:footnote>
  <w:footnote w:type="continuationSeparator" w:id="0">
    <w:p w14:paraId="4C3F9C44" w14:textId="77777777" w:rsidR="00C34E4E" w:rsidRDefault="00C34E4E">
      <w:r>
        <w:continuationSeparator/>
      </w:r>
    </w:p>
  </w:footnote>
  <w:footnote w:type="continuationNotice" w:id="1">
    <w:p w14:paraId="13F1DD00" w14:textId="77777777" w:rsidR="00C34E4E" w:rsidRDefault="00C34E4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200413" w14:paraId="6E018F0B" w14:textId="77777777" w:rsidTr="00C95716">
      <w:tc>
        <w:tcPr>
          <w:tcW w:w="2140" w:type="dxa"/>
        </w:tcPr>
        <w:p w14:paraId="5673BB6D" w14:textId="77777777" w:rsidR="00200413" w:rsidRDefault="00200413" w:rsidP="00C95716">
          <w:pPr>
            <w:pStyle w:val="LLNormaali"/>
            <w:rPr>
              <w:lang w:val="en-US"/>
            </w:rPr>
          </w:pPr>
        </w:p>
      </w:tc>
      <w:tc>
        <w:tcPr>
          <w:tcW w:w="4281" w:type="dxa"/>
          <w:gridSpan w:val="2"/>
        </w:tcPr>
        <w:p w14:paraId="30EA1A2B" w14:textId="77777777" w:rsidR="00200413" w:rsidRDefault="00200413" w:rsidP="00C95716">
          <w:pPr>
            <w:pStyle w:val="LLNormaali"/>
            <w:jc w:val="center"/>
          </w:pPr>
        </w:p>
      </w:tc>
      <w:tc>
        <w:tcPr>
          <w:tcW w:w="2141" w:type="dxa"/>
        </w:tcPr>
        <w:p w14:paraId="1FFAA7BC" w14:textId="77777777" w:rsidR="00200413" w:rsidRDefault="00200413" w:rsidP="00C95716">
          <w:pPr>
            <w:pStyle w:val="LLNormaali"/>
            <w:rPr>
              <w:lang w:val="en-US"/>
            </w:rPr>
          </w:pPr>
        </w:p>
      </w:tc>
    </w:tr>
    <w:tr w:rsidR="00200413" w14:paraId="15D25CE6" w14:textId="77777777" w:rsidTr="00C95716">
      <w:tc>
        <w:tcPr>
          <w:tcW w:w="4281" w:type="dxa"/>
          <w:gridSpan w:val="2"/>
        </w:tcPr>
        <w:p w14:paraId="4CD9783B" w14:textId="77777777" w:rsidR="00200413" w:rsidRPr="00AC3BA6" w:rsidRDefault="00200413" w:rsidP="00C95716">
          <w:pPr>
            <w:pStyle w:val="LLNormaali"/>
            <w:rPr>
              <w:i/>
            </w:rPr>
          </w:pPr>
        </w:p>
      </w:tc>
      <w:tc>
        <w:tcPr>
          <w:tcW w:w="4281" w:type="dxa"/>
          <w:gridSpan w:val="2"/>
        </w:tcPr>
        <w:p w14:paraId="4DE6442D" w14:textId="77777777" w:rsidR="00200413" w:rsidRPr="00AC3BA6" w:rsidRDefault="00200413" w:rsidP="00C95716">
          <w:pPr>
            <w:pStyle w:val="LLNormaali"/>
            <w:rPr>
              <w:i/>
            </w:rPr>
          </w:pPr>
        </w:p>
      </w:tc>
    </w:tr>
  </w:tbl>
  <w:p w14:paraId="4242A245" w14:textId="77777777" w:rsidR="00200413" w:rsidRDefault="00200413" w:rsidP="00007EA2">
    <w:pPr>
      <w:pStyle w:val="Yltunniste"/>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200413" w14:paraId="3810F656" w14:textId="77777777" w:rsidTr="00F674CC">
      <w:tc>
        <w:tcPr>
          <w:tcW w:w="2140" w:type="dxa"/>
        </w:tcPr>
        <w:p w14:paraId="70C07B2C" w14:textId="77777777" w:rsidR="00200413" w:rsidRDefault="00200413" w:rsidP="00F674CC">
          <w:pPr>
            <w:pStyle w:val="LLNormaali"/>
            <w:rPr>
              <w:lang w:val="en-US"/>
            </w:rPr>
          </w:pPr>
        </w:p>
      </w:tc>
      <w:tc>
        <w:tcPr>
          <w:tcW w:w="4281" w:type="dxa"/>
          <w:gridSpan w:val="2"/>
        </w:tcPr>
        <w:p w14:paraId="23422C70" w14:textId="77777777" w:rsidR="00200413" w:rsidRDefault="00200413" w:rsidP="00F674CC">
          <w:pPr>
            <w:pStyle w:val="LLNormaali"/>
            <w:jc w:val="center"/>
          </w:pPr>
        </w:p>
      </w:tc>
      <w:tc>
        <w:tcPr>
          <w:tcW w:w="2141" w:type="dxa"/>
        </w:tcPr>
        <w:p w14:paraId="3CAF9C6E" w14:textId="77777777" w:rsidR="00200413" w:rsidRDefault="00200413" w:rsidP="00F674CC">
          <w:pPr>
            <w:pStyle w:val="LLNormaali"/>
            <w:rPr>
              <w:lang w:val="en-US"/>
            </w:rPr>
          </w:pPr>
        </w:p>
      </w:tc>
    </w:tr>
    <w:tr w:rsidR="00200413" w14:paraId="57457D94" w14:textId="77777777" w:rsidTr="00F674CC">
      <w:tc>
        <w:tcPr>
          <w:tcW w:w="4281" w:type="dxa"/>
          <w:gridSpan w:val="2"/>
        </w:tcPr>
        <w:p w14:paraId="7DC71AEE" w14:textId="77777777" w:rsidR="00200413" w:rsidRPr="00AC3BA6" w:rsidRDefault="00200413" w:rsidP="00F674CC">
          <w:pPr>
            <w:pStyle w:val="LLNormaali"/>
            <w:rPr>
              <w:i/>
            </w:rPr>
          </w:pPr>
        </w:p>
      </w:tc>
      <w:tc>
        <w:tcPr>
          <w:tcW w:w="4281" w:type="dxa"/>
          <w:gridSpan w:val="2"/>
        </w:tcPr>
        <w:p w14:paraId="5A61068F" w14:textId="77777777" w:rsidR="00200413" w:rsidRPr="00AC3BA6" w:rsidRDefault="00200413" w:rsidP="00F674CC">
          <w:pPr>
            <w:pStyle w:val="LLNormaali"/>
            <w:rPr>
              <w:i/>
            </w:rPr>
          </w:pPr>
        </w:p>
      </w:tc>
    </w:tr>
  </w:tbl>
  <w:p w14:paraId="1FEF8A9B" w14:textId="77777777" w:rsidR="00200413" w:rsidRDefault="00200413">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06B6D"/>
    <w:multiLevelType w:val="multilevel"/>
    <w:tmpl w:val="78EA4BAE"/>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680"/>
        </w:tabs>
        <w:ind w:left="0" w:firstLine="0"/>
      </w:pPr>
      <w:rPr>
        <w:rFonts w:hint="default"/>
      </w:rPr>
    </w:lvl>
    <w:lvl w:ilvl="2">
      <w:start w:val="1"/>
      <w:numFmt w:val="decimal"/>
      <w:lvlText w:val="%2%1.%3.1"/>
      <w:lvlJc w:val="left"/>
      <w:pPr>
        <w:tabs>
          <w:tab w:val="num" w:pos="851"/>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1" w15:restartNumberingAfterBreak="0">
    <w:nsid w:val="076673DE"/>
    <w:multiLevelType w:val="multilevel"/>
    <w:tmpl w:val="01BE5512"/>
    <w:lvl w:ilvl="0">
      <w:start w:val="1"/>
      <w:numFmt w:val="upperRoman"/>
      <w:lvlText w:val="%1."/>
      <w:lvlJc w:val="left"/>
      <w:pPr>
        <w:tabs>
          <w:tab w:val="num" w:pos="848"/>
        </w:tabs>
        <w:ind w:left="488"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851"/>
        </w:tabs>
        <w:ind w:left="851" w:hanging="851"/>
      </w:pPr>
      <w:rPr>
        <w:rFonts w:hint="default"/>
      </w:rPr>
    </w:lvl>
    <w:lvl w:ilvl="3">
      <w:start w:val="1"/>
      <w:numFmt w:val="decimal"/>
      <w:lvlText w:val="%2.%3.%4"/>
      <w:lvlJc w:val="left"/>
      <w:pPr>
        <w:tabs>
          <w:tab w:val="num" w:pos="851"/>
        </w:tabs>
        <w:ind w:left="851" w:hanging="851"/>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2" w15:restartNumberingAfterBreak="0">
    <w:nsid w:val="0B852216"/>
    <w:multiLevelType w:val="multilevel"/>
    <w:tmpl w:val="EDEC1976"/>
    <w:lvl w:ilvl="0">
      <w:start w:val="1"/>
      <w:numFmt w:val="decimal"/>
      <w:lvlText w:val="%1."/>
      <w:lvlJc w:val="left"/>
      <w:pPr>
        <w:tabs>
          <w:tab w:val="num" w:pos="357"/>
        </w:tabs>
        <w:ind w:left="0" w:firstLine="0"/>
      </w:pPr>
      <w:rPr>
        <w:rFonts w:hint="default"/>
      </w:rPr>
    </w:lvl>
    <w:lvl w:ilvl="1">
      <w:start w:val="1"/>
      <w:numFmt w:val="decimal"/>
      <w:lvlText w:val="%1.%2."/>
      <w:lvlJc w:val="left"/>
      <w:pPr>
        <w:tabs>
          <w:tab w:val="num" w:pos="680"/>
        </w:tabs>
        <w:ind w:left="0" w:firstLine="0"/>
      </w:pPr>
      <w:rPr>
        <w:rFonts w:hint="default"/>
      </w:rPr>
    </w:lvl>
    <w:lvl w:ilvl="2">
      <w:start w:val="1"/>
      <w:numFmt w:val="decimal"/>
      <w:lvlText w:val="%1.%2.%3."/>
      <w:lvlJc w:val="left"/>
      <w:pPr>
        <w:tabs>
          <w:tab w:val="num" w:pos="851"/>
        </w:tabs>
        <w:ind w:left="0" w:firstLine="0"/>
      </w:pPr>
      <w:rPr>
        <w:rFonts w:hint="default"/>
      </w:rPr>
    </w:lvl>
    <w:lvl w:ilvl="3">
      <w:start w:val="1"/>
      <w:numFmt w:val="decimal"/>
      <w:lvlText w:val="%1.%2.%3.%4."/>
      <w:lvlJc w:val="left"/>
      <w:pPr>
        <w:tabs>
          <w:tab w:val="num" w:pos="1800"/>
        </w:tabs>
        <w:ind w:left="1008" w:hanging="648"/>
      </w:pPr>
      <w:rPr>
        <w:rFonts w:hint="default"/>
      </w:rPr>
    </w:lvl>
    <w:lvl w:ilvl="4">
      <w:start w:val="1"/>
      <w:numFmt w:val="decimal"/>
      <w:lvlText w:val="%1.%2.%3.%4.%5."/>
      <w:lvlJc w:val="left"/>
      <w:pPr>
        <w:tabs>
          <w:tab w:val="num" w:pos="2520"/>
        </w:tabs>
        <w:ind w:left="1512" w:hanging="792"/>
      </w:pPr>
      <w:rPr>
        <w:rFonts w:hint="default"/>
      </w:rPr>
    </w:lvl>
    <w:lvl w:ilvl="5">
      <w:start w:val="1"/>
      <w:numFmt w:val="decimal"/>
      <w:lvlText w:val="%1.%2.%3.%4.%5.%6."/>
      <w:lvlJc w:val="left"/>
      <w:pPr>
        <w:tabs>
          <w:tab w:val="num" w:pos="3240"/>
        </w:tabs>
        <w:ind w:left="2016" w:hanging="936"/>
      </w:pPr>
      <w:rPr>
        <w:rFonts w:hint="default"/>
      </w:rPr>
    </w:lvl>
    <w:lvl w:ilvl="6">
      <w:start w:val="1"/>
      <w:numFmt w:val="decimal"/>
      <w:lvlText w:val="%1.%2.%3.%4.%5.%6.%7."/>
      <w:lvlJc w:val="left"/>
      <w:pPr>
        <w:tabs>
          <w:tab w:val="num" w:pos="3960"/>
        </w:tabs>
        <w:ind w:left="2520" w:hanging="1080"/>
      </w:pPr>
      <w:rPr>
        <w:rFonts w:hint="default"/>
      </w:rPr>
    </w:lvl>
    <w:lvl w:ilvl="7">
      <w:start w:val="1"/>
      <w:numFmt w:val="decimal"/>
      <w:lvlText w:val="%1.%2.%3.%4.%5.%6.%7.%8."/>
      <w:lvlJc w:val="left"/>
      <w:pPr>
        <w:tabs>
          <w:tab w:val="num" w:pos="4680"/>
        </w:tabs>
        <w:ind w:left="3024" w:hanging="1224"/>
      </w:pPr>
      <w:rPr>
        <w:rFonts w:hint="default"/>
      </w:rPr>
    </w:lvl>
    <w:lvl w:ilvl="8">
      <w:start w:val="1"/>
      <w:numFmt w:val="decimal"/>
      <w:lvlText w:val="%1.%2.%3.%4.%5.%6.%7.%8.%9."/>
      <w:lvlJc w:val="left"/>
      <w:pPr>
        <w:tabs>
          <w:tab w:val="num" w:pos="5400"/>
        </w:tabs>
        <w:ind w:left="3600" w:hanging="1440"/>
      </w:pPr>
      <w:rPr>
        <w:rFonts w:hint="default"/>
      </w:rPr>
    </w:lvl>
  </w:abstractNum>
  <w:abstractNum w:abstractNumId="3" w15:restartNumberingAfterBreak="0">
    <w:nsid w:val="0DA65044"/>
    <w:multiLevelType w:val="multilevel"/>
    <w:tmpl w:val="09822F6E"/>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680"/>
        </w:tabs>
        <w:ind w:left="0" w:firstLine="0"/>
      </w:pPr>
      <w:rPr>
        <w:rFonts w:hint="default"/>
      </w:rPr>
    </w:lvl>
    <w:lvl w:ilvl="2">
      <w:start w:val="1"/>
      <w:numFmt w:val="decimal"/>
      <w:lvlText w:val="%1%2.%3.1"/>
      <w:lvlJc w:val="left"/>
      <w:pPr>
        <w:tabs>
          <w:tab w:val="num" w:pos="851"/>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4" w15:restartNumberingAfterBreak="0">
    <w:nsid w:val="10C87B6D"/>
    <w:multiLevelType w:val="multilevel"/>
    <w:tmpl w:val="F28A4DF0"/>
    <w:lvl w:ilvl="0">
      <w:start w:val="1"/>
      <w:numFmt w:val="decimal"/>
      <w:lvlText w:val="%1"/>
      <w:lvlJc w:val="left"/>
      <w:pPr>
        <w:tabs>
          <w:tab w:val="num" w:pos="1339"/>
        </w:tabs>
        <w:ind w:left="851" w:firstLine="0"/>
      </w:pPr>
      <w:rPr>
        <w:rFonts w:hint="default"/>
      </w:rPr>
    </w:lvl>
    <w:lvl w:ilvl="1">
      <w:start w:val="1"/>
      <w:numFmt w:val="decimal"/>
      <w:lvlText w:val="%2"/>
      <w:lvlJc w:val="left"/>
      <w:pPr>
        <w:tabs>
          <w:tab w:val="num" w:pos="1208"/>
        </w:tabs>
        <w:ind w:left="851" w:firstLine="0"/>
      </w:pPr>
      <w:rPr>
        <w:rFonts w:hint="default"/>
      </w:rPr>
    </w:lvl>
    <w:lvl w:ilvl="2">
      <w:start w:val="1"/>
      <w:numFmt w:val="decimal"/>
      <w:lvlText w:val="%2.%3"/>
      <w:lvlJc w:val="left"/>
      <w:pPr>
        <w:tabs>
          <w:tab w:val="num" w:pos="1531"/>
        </w:tabs>
        <w:ind w:left="851" w:firstLine="0"/>
      </w:pPr>
      <w:rPr>
        <w:rFonts w:hint="default"/>
      </w:rPr>
    </w:lvl>
    <w:lvl w:ilvl="3">
      <w:start w:val="1"/>
      <w:numFmt w:val="decimal"/>
      <w:lvlRestart w:val="2"/>
      <w:lvlText w:val="%2.%3.%4"/>
      <w:lvlJc w:val="left"/>
      <w:pPr>
        <w:tabs>
          <w:tab w:val="num" w:pos="1702"/>
        </w:tabs>
        <w:ind w:left="851" w:firstLine="0"/>
      </w:pPr>
      <w:rPr>
        <w:rFonts w:hint="default"/>
      </w:rPr>
    </w:lvl>
    <w:lvl w:ilvl="4">
      <w:start w:val="1"/>
      <w:numFmt w:val="decimal"/>
      <w:lvlText w:val="(%5)"/>
      <w:lvlJc w:val="left"/>
      <w:pPr>
        <w:tabs>
          <w:tab w:val="num" w:pos="4579"/>
        </w:tabs>
        <w:ind w:left="4219" w:firstLine="0"/>
      </w:pPr>
      <w:rPr>
        <w:rFonts w:hint="default"/>
      </w:rPr>
    </w:lvl>
    <w:lvl w:ilvl="5">
      <w:start w:val="1"/>
      <w:numFmt w:val="lowerLetter"/>
      <w:lvlText w:val="(%6)"/>
      <w:lvlJc w:val="left"/>
      <w:pPr>
        <w:tabs>
          <w:tab w:val="num" w:pos="5299"/>
        </w:tabs>
        <w:ind w:left="4939" w:firstLine="0"/>
      </w:pPr>
      <w:rPr>
        <w:rFonts w:hint="default"/>
      </w:rPr>
    </w:lvl>
    <w:lvl w:ilvl="6">
      <w:start w:val="1"/>
      <w:numFmt w:val="lowerRoman"/>
      <w:lvlText w:val="(%7)"/>
      <w:lvlJc w:val="left"/>
      <w:pPr>
        <w:tabs>
          <w:tab w:val="num" w:pos="6019"/>
        </w:tabs>
        <w:ind w:left="5659" w:firstLine="0"/>
      </w:pPr>
      <w:rPr>
        <w:rFonts w:hint="default"/>
      </w:rPr>
    </w:lvl>
    <w:lvl w:ilvl="7">
      <w:start w:val="1"/>
      <w:numFmt w:val="lowerLetter"/>
      <w:lvlText w:val="(%8)"/>
      <w:lvlJc w:val="left"/>
      <w:pPr>
        <w:tabs>
          <w:tab w:val="num" w:pos="6739"/>
        </w:tabs>
        <w:ind w:left="6379" w:firstLine="0"/>
      </w:pPr>
      <w:rPr>
        <w:rFonts w:hint="default"/>
      </w:rPr>
    </w:lvl>
    <w:lvl w:ilvl="8">
      <w:start w:val="1"/>
      <w:numFmt w:val="lowerRoman"/>
      <w:lvlText w:val="(%9)"/>
      <w:lvlJc w:val="left"/>
      <w:pPr>
        <w:tabs>
          <w:tab w:val="num" w:pos="7459"/>
        </w:tabs>
        <w:ind w:left="7099" w:firstLine="0"/>
      </w:pPr>
      <w:rPr>
        <w:rFonts w:hint="default"/>
      </w:rPr>
    </w:lvl>
  </w:abstractNum>
  <w:abstractNum w:abstractNumId="5" w15:restartNumberingAfterBreak="0">
    <w:nsid w:val="123B04BA"/>
    <w:multiLevelType w:val="multilevel"/>
    <w:tmpl w:val="F55ED508"/>
    <w:lvl w:ilvl="0">
      <w:start w:val="1"/>
      <w:numFmt w:val="upperRoman"/>
      <w:lvlText w:val="%1"/>
      <w:lvlJc w:val="left"/>
      <w:pPr>
        <w:tabs>
          <w:tab w:val="num" w:pos="848"/>
        </w:tabs>
        <w:ind w:left="488"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6" w15:restartNumberingAfterBreak="0">
    <w:nsid w:val="132A7041"/>
    <w:multiLevelType w:val="multilevel"/>
    <w:tmpl w:val="19288A74"/>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3.%2.%1"/>
      <w:lvlJc w:val="left"/>
      <w:pPr>
        <w:tabs>
          <w:tab w:val="num" w:pos="851"/>
        </w:tabs>
        <w:ind w:left="0" w:firstLine="0"/>
      </w:pPr>
      <w:rPr>
        <w:rFonts w:hint="default"/>
      </w:rPr>
    </w:lvl>
    <w:lvl w:ilvl="3">
      <w:start w:val="1"/>
      <w:numFmt w:val="decimal"/>
      <w:lvlText w:val=".%3%2.%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7" w15:restartNumberingAfterBreak="0">
    <w:nsid w:val="1406615A"/>
    <w:multiLevelType w:val="hybridMultilevel"/>
    <w:tmpl w:val="A76C8A5A"/>
    <w:lvl w:ilvl="0" w:tplc="2A78C9F0">
      <w:start w:val="1"/>
      <w:numFmt w:val="decimal"/>
      <w:lvlText w:val="%1)"/>
      <w:lvlJc w:val="left"/>
      <w:pPr>
        <w:ind w:left="2024" w:hanging="360"/>
      </w:pPr>
    </w:lvl>
    <w:lvl w:ilvl="1" w:tplc="040B0019">
      <w:start w:val="1"/>
      <w:numFmt w:val="lowerLetter"/>
      <w:lvlText w:val="%2."/>
      <w:lvlJc w:val="left"/>
      <w:pPr>
        <w:ind w:left="2744" w:hanging="360"/>
      </w:pPr>
    </w:lvl>
    <w:lvl w:ilvl="2" w:tplc="040B001B">
      <w:start w:val="1"/>
      <w:numFmt w:val="lowerRoman"/>
      <w:lvlText w:val="%3."/>
      <w:lvlJc w:val="right"/>
      <w:pPr>
        <w:ind w:left="3464" w:hanging="180"/>
      </w:pPr>
    </w:lvl>
    <w:lvl w:ilvl="3" w:tplc="040B000F">
      <w:start w:val="1"/>
      <w:numFmt w:val="decimal"/>
      <w:lvlText w:val="%4."/>
      <w:lvlJc w:val="left"/>
      <w:pPr>
        <w:ind w:left="4184" w:hanging="360"/>
      </w:pPr>
    </w:lvl>
    <w:lvl w:ilvl="4" w:tplc="040B0019">
      <w:start w:val="1"/>
      <w:numFmt w:val="lowerLetter"/>
      <w:lvlText w:val="%5."/>
      <w:lvlJc w:val="left"/>
      <w:pPr>
        <w:ind w:left="4904" w:hanging="360"/>
      </w:pPr>
    </w:lvl>
    <w:lvl w:ilvl="5" w:tplc="040B001B">
      <w:start w:val="1"/>
      <w:numFmt w:val="lowerRoman"/>
      <w:lvlText w:val="%6."/>
      <w:lvlJc w:val="right"/>
      <w:pPr>
        <w:ind w:left="5624" w:hanging="180"/>
      </w:pPr>
    </w:lvl>
    <w:lvl w:ilvl="6" w:tplc="040B000F">
      <w:start w:val="1"/>
      <w:numFmt w:val="decimal"/>
      <w:lvlText w:val="%7."/>
      <w:lvlJc w:val="left"/>
      <w:pPr>
        <w:ind w:left="6344" w:hanging="360"/>
      </w:pPr>
    </w:lvl>
    <w:lvl w:ilvl="7" w:tplc="040B0019">
      <w:start w:val="1"/>
      <w:numFmt w:val="lowerLetter"/>
      <w:lvlText w:val="%8."/>
      <w:lvlJc w:val="left"/>
      <w:pPr>
        <w:ind w:left="7064" w:hanging="360"/>
      </w:pPr>
    </w:lvl>
    <w:lvl w:ilvl="8" w:tplc="040B001B">
      <w:start w:val="1"/>
      <w:numFmt w:val="lowerRoman"/>
      <w:lvlText w:val="%9."/>
      <w:lvlJc w:val="right"/>
      <w:pPr>
        <w:ind w:left="7784" w:hanging="180"/>
      </w:pPr>
    </w:lvl>
  </w:abstractNum>
  <w:abstractNum w:abstractNumId="8" w15:restartNumberingAfterBreak="0">
    <w:nsid w:val="1612780F"/>
    <w:multiLevelType w:val="multilevel"/>
    <w:tmpl w:val="065445A8"/>
    <w:lvl w:ilvl="0">
      <w:start w:val="1"/>
      <w:numFmt w:val="decimal"/>
      <w:lvlText w:val="%1"/>
      <w:lvlJc w:val="left"/>
      <w:pPr>
        <w:tabs>
          <w:tab w:val="num" w:pos="488"/>
        </w:tabs>
        <w:ind w:left="0"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9" w15:restartNumberingAfterBreak="0">
    <w:nsid w:val="16F43626"/>
    <w:multiLevelType w:val="multilevel"/>
    <w:tmpl w:val="B350A33C"/>
    <w:lvl w:ilvl="0">
      <w:start w:val="1"/>
      <w:numFmt w:val="decimal"/>
      <w:lvlText w:val="%1"/>
      <w:lvlJc w:val="left"/>
      <w:pPr>
        <w:tabs>
          <w:tab w:val="num" w:pos="488"/>
        </w:tabs>
        <w:ind w:left="0"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Restart w:val="2"/>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10" w15:restartNumberingAfterBreak="0">
    <w:nsid w:val="18356EF8"/>
    <w:multiLevelType w:val="hybridMultilevel"/>
    <w:tmpl w:val="C05C1A04"/>
    <w:lvl w:ilvl="0" w:tplc="7F148A3C">
      <w:start w:val="1"/>
      <w:numFmt w:val="decimal"/>
      <w:lvlText w:val="%1."/>
      <w:lvlJc w:val="left"/>
      <w:pPr>
        <w:tabs>
          <w:tab w:val="num" w:pos="1200"/>
        </w:tabs>
        <w:ind w:left="1200" w:hanging="360"/>
      </w:pPr>
    </w:lvl>
    <w:lvl w:ilvl="1" w:tplc="040B0019" w:tentative="1">
      <w:start w:val="1"/>
      <w:numFmt w:val="lowerLetter"/>
      <w:lvlText w:val="%2."/>
      <w:lvlJc w:val="left"/>
      <w:pPr>
        <w:tabs>
          <w:tab w:val="num" w:pos="1920"/>
        </w:tabs>
        <w:ind w:left="1920" w:hanging="360"/>
      </w:pPr>
    </w:lvl>
    <w:lvl w:ilvl="2" w:tplc="040B001B" w:tentative="1">
      <w:start w:val="1"/>
      <w:numFmt w:val="lowerRoman"/>
      <w:lvlText w:val="%3."/>
      <w:lvlJc w:val="right"/>
      <w:pPr>
        <w:tabs>
          <w:tab w:val="num" w:pos="2640"/>
        </w:tabs>
        <w:ind w:left="2640" w:hanging="180"/>
      </w:pPr>
    </w:lvl>
    <w:lvl w:ilvl="3" w:tplc="040B000F" w:tentative="1">
      <w:start w:val="1"/>
      <w:numFmt w:val="decimal"/>
      <w:lvlText w:val="%4."/>
      <w:lvlJc w:val="left"/>
      <w:pPr>
        <w:tabs>
          <w:tab w:val="num" w:pos="3360"/>
        </w:tabs>
        <w:ind w:left="3360" w:hanging="360"/>
      </w:pPr>
    </w:lvl>
    <w:lvl w:ilvl="4" w:tplc="040B0019" w:tentative="1">
      <w:start w:val="1"/>
      <w:numFmt w:val="lowerLetter"/>
      <w:lvlText w:val="%5."/>
      <w:lvlJc w:val="left"/>
      <w:pPr>
        <w:tabs>
          <w:tab w:val="num" w:pos="4080"/>
        </w:tabs>
        <w:ind w:left="4080" w:hanging="360"/>
      </w:pPr>
    </w:lvl>
    <w:lvl w:ilvl="5" w:tplc="040B001B" w:tentative="1">
      <w:start w:val="1"/>
      <w:numFmt w:val="lowerRoman"/>
      <w:lvlText w:val="%6."/>
      <w:lvlJc w:val="right"/>
      <w:pPr>
        <w:tabs>
          <w:tab w:val="num" w:pos="4800"/>
        </w:tabs>
        <w:ind w:left="4800" w:hanging="180"/>
      </w:pPr>
    </w:lvl>
    <w:lvl w:ilvl="6" w:tplc="040B000F" w:tentative="1">
      <w:start w:val="1"/>
      <w:numFmt w:val="decimal"/>
      <w:lvlText w:val="%7."/>
      <w:lvlJc w:val="left"/>
      <w:pPr>
        <w:tabs>
          <w:tab w:val="num" w:pos="5520"/>
        </w:tabs>
        <w:ind w:left="5520" w:hanging="360"/>
      </w:pPr>
    </w:lvl>
    <w:lvl w:ilvl="7" w:tplc="040B0019" w:tentative="1">
      <w:start w:val="1"/>
      <w:numFmt w:val="lowerLetter"/>
      <w:lvlText w:val="%8."/>
      <w:lvlJc w:val="left"/>
      <w:pPr>
        <w:tabs>
          <w:tab w:val="num" w:pos="6240"/>
        </w:tabs>
        <w:ind w:left="6240" w:hanging="360"/>
      </w:pPr>
    </w:lvl>
    <w:lvl w:ilvl="8" w:tplc="040B001B" w:tentative="1">
      <w:start w:val="1"/>
      <w:numFmt w:val="lowerRoman"/>
      <w:lvlText w:val="%9."/>
      <w:lvlJc w:val="right"/>
      <w:pPr>
        <w:tabs>
          <w:tab w:val="num" w:pos="6960"/>
        </w:tabs>
        <w:ind w:left="6960" w:hanging="180"/>
      </w:pPr>
    </w:lvl>
  </w:abstractNum>
  <w:abstractNum w:abstractNumId="11" w15:restartNumberingAfterBreak="0">
    <w:nsid w:val="1F536BDA"/>
    <w:multiLevelType w:val="multilevel"/>
    <w:tmpl w:val="60B2F0C2"/>
    <w:lvl w:ilvl="0">
      <w:start w:val="1"/>
      <w:numFmt w:val="decimal"/>
      <w:lvlText w:val="%1"/>
      <w:lvlJc w:val="left"/>
      <w:pPr>
        <w:tabs>
          <w:tab w:val="num" w:pos="488"/>
        </w:tabs>
        <w:ind w:left="0"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12" w15:restartNumberingAfterBreak="0">
    <w:nsid w:val="1F9418D8"/>
    <w:multiLevelType w:val="multilevel"/>
    <w:tmpl w:val="F28A4DF0"/>
    <w:lvl w:ilvl="0">
      <w:start w:val="1"/>
      <w:numFmt w:val="decimal"/>
      <w:lvlText w:val="%1"/>
      <w:lvlJc w:val="left"/>
      <w:pPr>
        <w:tabs>
          <w:tab w:val="num" w:pos="1339"/>
        </w:tabs>
        <w:ind w:left="851" w:firstLine="0"/>
      </w:pPr>
      <w:rPr>
        <w:rFonts w:hint="default"/>
      </w:rPr>
    </w:lvl>
    <w:lvl w:ilvl="1">
      <w:start w:val="1"/>
      <w:numFmt w:val="decimal"/>
      <w:lvlText w:val="%2"/>
      <w:lvlJc w:val="left"/>
      <w:pPr>
        <w:tabs>
          <w:tab w:val="num" w:pos="1208"/>
        </w:tabs>
        <w:ind w:left="851" w:firstLine="0"/>
      </w:pPr>
      <w:rPr>
        <w:rFonts w:hint="default"/>
      </w:rPr>
    </w:lvl>
    <w:lvl w:ilvl="2">
      <w:start w:val="1"/>
      <w:numFmt w:val="decimal"/>
      <w:lvlText w:val="%2.%3"/>
      <w:lvlJc w:val="left"/>
      <w:pPr>
        <w:tabs>
          <w:tab w:val="num" w:pos="1531"/>
        </w:tabs>
        <w:ind w:left="851" w:firstLine="0"/>
      </w:pPr>
      <w:rPr>
        <w:rFonts w:hint="default"/>
      </w:rPr>
    </w:lvl>
    <w:lvl w:ilvl="3">
      <w:start w:val="1"/>
      <w:numFmt w:val="decimal"/>
      <w:lvlRestart w:val="2"/>
      <w:lvlText w:val="%2.%3.%4"/>
      <w:lvlJc w:val="left"/>
      <w:pPr>
        <w:tabs>
          <w:tab w:val="num" w:pos="1702"/>
        </w:tabs>
        <w:ind w:left="851" w:firstLine="0"/>
      </w:pPr>
      <w:rPr>
        <w:rFonts w:hint="default"/>
      </w:rPr>
    </w:lvl>
    <w:lvl w:ilvl="4">
      <w:start w:val="1"/>
      <w:numFmt w:val="decimal"/>
      <w:lvlText w:val="(%5)"/>
      <w:lvlJc w:val="left"/>
      <w:pPr>
        <w:tabs>
          <w:tab w:val="num" w:pos="4579"/>
        </w:tabs>
        <w:ind w:left="4219" w:firstLine="0"/>
      </w:pPr>
      <w:rPr>
        <w:rFonts w:hint="default"/>
      </w:rPr>
    </w:lvl>
    <w:lvl w:ilvl="5">
      <w:start w:val="1"/>
      <w:numFmt w:val="lowerLetter"/>
      <w:lvlText w:val="(%6)"/>
      <w:lvlJc w:val="left"/>
      <w:pPr>
        <w:tabs>
          <w:tab w:val="num" w:pos="5299"/>
        </w:tabs>
        <w:ind w:left="4939" w:firstLine="0"/>
      </w:pPr>
      <w:rPr>
        <w:rFonts w:hint="default"/>
      </w:rPr>
    </w:lvl>
    <w:lvl w:ilvl="6">
      <w:start w:val="1"/>
      <w:numFmt w:val="lowerRoman"/>
      <w:lvlText w:val="(%7)"/>
      <w:lvlJc w:val="left"/>
      <w:pPr>
        <w:tabs>
          <w:tab w:val="num" w:pos="6019"/>
        </w:tabs>
        <w:ind w:left="5659" w:firstLine="0"/>
      </w:pPr>
      <w:rPr>
        <w:rFonts w:hint="default"/>
      </w:rPr>
    </w:lvl>
    <w:lvl w:ilvl="7">
      <w:start w:val="1"/>
      <w:numFmt w:val="lowerLetter"/>
      <w:lvlText w:val="(%8)"/>
      <w:lvlJc w:val="left"/>
      <w:pPr>
        <w:tabs>
          <w:tab w:val="num" w:pos="6739"/>
        </w:tabs>
        <w:ind w:left="6379" w:firstLine="0"/>
      </w:pPr>
      <w:rPr>
        <w:rFonts w:hint="default"/>
      </w:rPr>
    </w:lvl>
    <w:lvl w:ilvl="8">
      <w:start w:val="1"/>
      <w:numFmt w:val="lowerRoman"/>
      <w:lvlText w:val="(%9)"/>
      <w:lvlJc w:val="left"/>
      <w:pPr>
        <w:tabs>
          <w:tab w:val="num" w:pos="7459"/>
        </w:tabs>
        <w:ind w:left="7099" w:firstLine="0"/>
      </w:pPr>
      <w:rPr>
        <w:rFonts w:hint="default"/>
      </w:rPr>
    </w:lvl>
  </w:abstractNum>
  <w:abstractNum w:abstractNumId="13" w15:restartNumberingAfterBreak="0">
    <w:nsid w:val="24627C08"/>
    <w:multiLevelType w:val="multilevel"/>
    <w:tmpl w:val="EFE60070"/>
    <w:lvl w:ilvl="0">
      <w:start w:val="1"/>
      <w:numFmt w:val="decimal"/>
      <w:lvlText w:val="%1"/>
      <w:lvlJc w:val="left"/>
      <w:pPr>
        <w:tabs>
          <w:tab w:val="num" w:pos="488"/>
        </w:tabs>
        <w:ind w:left="0"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Restart w:val="2"/>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14" w15:restartNumberingAfterBreak="0">
    <w:nsid w:val="24F90F12"/>
    <w:multiLevelType w:val="multilevel"/>
    <w:tmpl w:val="47C6F5F8"/>
    <w:lvl w:ilvl="0">
      <w:start w:val="1"/>
      <w:numFmt w:val="decimal"/>
      <w:lvlText w:val="%1"/>
      <w:lvlJc w:val="left"/>
      <w:pPr>
        <w:tabs>
          <w:tab w:val="num" w:pos="488"/>
        </w:tabs>
        <w:ind w:left="0"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Restart w:val="2"/>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15" w15:restartNumberingAfterBreak="0">
    <w:nsid w:val="26222AF1"/>
    <w:multiLevelType w:val="multilevel"/>
    <w:tmpl w:val="AAF2811A"/>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3.%2.%1"/>
      <w:lvlJc w:val="left"/>
      <w:pPr>
        <w:tabs>
          <w:tab w:val="num" w:pos="851"/>
        </w:tabs>
        <w:ind w:left="0" w:firstLine="0"/>
      </w:pPr>
      <w:rPr>
        <w:rFonts w:hint="default"/>
      </w:rPr>
    </w:lvl>
    <w:lvl w:ilvl="3">
      <w:start w:val="1"/>
      <w:numFmt w:val="decimal"/>
      <w:lvlText w:val=".%3%2.%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16" w15:restartNumberingAfterBreak="0">
    <w:nsid w:val="2E867A9C"/>
    <w:multiLevelType w:val="multilevel"/>
    <w:tmpl w:val="E006F0F0"/>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Restart w:val="1"/>
      <w:lvlText w:val="%2%3"/>
      <w:lvlJc w:val="left"/>
      <w:pPr>
        <w:tabs>
          <w:tab w:val="num" w:pos="680"/>
        </w:tabs>
        <w:ind w:left="0" w:firstLine="0"/>
      </w:pPr>
      <w:rPr>
        <w:rFonts w:hint="default"/>
      </w:rPr>
    </w:lvl>
    <w:lvl w:ilvl="3">
      <w:start w:val="1"/>
      <w:numFmt w:val="none"/>
      <w:lvlText w:val=""/>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17" w15:restartNumberingAfterBreak="0">
    <w:nsid w:val="31973AF2"/>
    <w:multiLevelType w:val="multilevel"/>
    <w:tmpl w:val="BCF6B8F4"/>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Text w:val="1.%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18" w15:restartNumberingAfterBreak="0">
    <w:nsid w:val="32286439"/>
    <w:multiLevelType w:val="multilevel"/>
    <w:tmpl w:val="CA56E56E"/>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Restart w:val="1"/>
      <w:lvlText w:val="%3.%2.%1"/>
      <w:lvlJc w:val="left"/>
      <w:pPr>
        <w:tabs>
          <w:tab w:val="num" w:pos="851"/>
        </w:tabs>
        <w:ind w:left="0" w:firstLine="0"/>
      </w:pPr>
      <w:rPr>
        <w:rFonts w:hint="default"/>
      </w:rPr>
    </w:lvl>
    <w:lvl w:ilvl="3">
      <w:start w:val="1"/>
      <w:numFmt w:val="decimal"/>
      <w:lvlText w:val=".%3%2.%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19" w15:restartNumberingAfterBreak="0">
    <w:nsid w:val="3AF2068A"/>
    <w:multiLevelType w:val="multilevel"/>
    <w:tmpl w:val="87C86906"/>
    <w:lvl w:ilvl="0">
      <w:start w:val="1"/>
      <w:numFmt w:val="decimal"/>
      <w:lvlText w:val="%1"/>
      <w:lvlJc w:val="left"/>
      <w:pPr>
        <w:tabs>
          <w:tab w:val="num" w:pos="357"/>
        </w:tabs>
        <w:ind w:left="0" w:firstLine="0"/>
      </w:pPr>
      <w:rPr>
        <w:rFonts w:hint="default"/>
      </w:rPr>
    </w:lvl>
    <w:lvl w:ilvl="1">
      <w:start w:val="1"/>
      <w:numFmt w:val="decimal"/>
      <w:lvlText w:val="%1.%2"/>
      <w:lvlJc w:val="left"/>
      <w:pPr>
        <w:tabs>
          <w:tab w:val="num" w:pos="680"/>
        </w:tabs>
        <w:ind w:left="0" w:firstLine="0"/>
      </w:pPr>
      <w:rPr>
        <w:rFonts w:hint="default"/>
      </w:rPr>
    </w:lvl>
    <w:lvl w:ilvl="2">
      <w:start w:val="1"/>
      <w:numFmt w:val="decimal"/>
      <w:lvlText w:val="%1.%2.%3"/>
      <w:lvlJc w:val="left"/>
      <w:pPr>
        <w:tabs>
          <w:tab w:val="num" w:pos="851"/>
        </w:tabs>
        <w:ind w:left="0" w:firstLine="0"/>
      </w:pPr>
      <w:rPr>
        <w:rFonts w:hint="default"/>
      </w:rPr>
    </w:lvl>
    <w:lvl w:ilvl="3">
      <w:start w:val="1"/>
      <w:numFmt w:val="decimal"/>
      <w:lvlText w:val="%1.%2.%3.%4."/>
      <w:lvlJc w:val="left"/>
      <w:pPr>
        <w:tabs>
          <w:tab w:val="num" w:pos="1800"/>
        </w:tabs>
        <w:ind w:left="1008" w:hanging="648"/>
      </w:pPr>
      <w:rPr>
        <w:rFonts w:hint="default"/>
      </w:rPr>
    </w:lvl>
    <w:lvl w:ilvl="4">
      <w:start w:val="1"/>
      <w:numFmt w:val="decimal"/>
      <w:lvlText w:val="%1.%2.%3.%4.%5."/>
      <w:lvlJc w:val="left"/>
      <w:pPr>
        <w:tabs>
          <w:tab w:val="num" w:pos="2520"/>
        </w:tabs>
        <w:ind w:left="1512" w:hanging="792"/>
      </w:pPr>
      <w:rPr>
        <w:rFonts w:hint="default"/>
      </w:rPr>
    </w:lvl>
    <w:lvl w:ilvl="5">
      <w:start w:val="1"/>
      <w:numFmt w:val="decimal"/>
      <w:lvlText w:val="%1.%2.%3.%4.%5.%6."/>
      <w:lvlJc w:val="left"/>
      <w:pPr>
        <w:tabs>
          <w:tab w:val="num" w:pos="3240"/>
        </w:tabs>
        <w:ind w:left="2016" w:hanging="936"/>
      </w:pPr>
      <w:rPr>
        <w:rFonts w:hint="default"/>
      </w:rPr>
    </w:lvl>
    <w:lvl w:ilvl="6">
      <w:start w:val="1"/>
      <w:numFmt w:val="decimal"/>
      <w:lvlText w:val="%1.%2.%3.%4.%5.%6.%7."/>
      <w:lvlJc w:val="left"/>
      <w:pPr>
        <w:tabs>
          <w:tab w:val="num" w:pos="3960"/>
        </w:tabs>
        <w:ind w:left="2520" w:hanging="1080"/>
      </w:pPr>
      <w:rPr>
        <w:rFonts w:hint="default"/>
      </w:rPr>
    </w:lvl>
    <w:lvl w:ilvl="7">
      <w:start w:val="1"/>
      <w:numFmt w:val="decimal"/>
      <w:lvlText w:val="%1.%2.%3.%4.%5.%6.%7.%8."/>
      <w:lvlJc w:val="left"/>
      <w:pPr>
        <w:tabs>
          <w:tab w:val="num" w:pos="4680"/>
        </w:tabs>
        <w:ind w:left="3024" w:hanging="1224"/>
      </w:pPr>
      <w:rPr>
        <w:rFonts w:hint="default"/>
      </w:rPr>
    </w:lvl>
    <w:lvl w:ilvl="8">
      <w:start w:val="1"/>
      <w:numFmt w:val="decimal"/>
      <w:lvlText w:val="%1.%2.%3.%4.%5.%6.%7.%8.%9."/>
      <w:lvlJc w:val="left"/>
      <w:pPr>
        <w:tabs>
          <w:tab w:val="num" w:pos="5400"/>
        </w:tabs>
        <w:ind w:left="3600" w:hanging="1440"/>
      </w:pPr>
      <w:rPr>
        <w:rFonts w:hint="default"/>
      </w:rPr>
    </w:lvl>
  </w:abstractNum>
  <w:abstractNum w:abstractNumId="20" w15:restartNumberingAfterBreak="0">
    <w:nsid w:val="3BBD0B1D"/>
    <w:multiLevelType w:val="multilevel"/>
    <w:tmpl w:val="790429A6"/>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3.%2.%1"/>
      <w:lvlJc w:val="left"/>
      <w:pPr>
        <w:tabs>
          <w:tab w:val="num" w:pos="851"/>
        </w:tabs>
        <w:ind w:left="0" w:firstLine="0"/>
      </w:pPr>
      <w:rPr>
        <w:rFonts w:hint="default"/>
      </w:rPr>
    </w:lvl>
    <w:lvl w:ilvl="3">
      <w:start w:val="1"/>
      <w:numFmt w:val="decimal"/>
      <w:lvlText w:val=".%3%2.%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21" w15:restartNumberingAfterBreak="0">
    <w:nsid w:val="3E8B2315"/>
    <w:multiLevelType w:val="multilevel"/>
    <w:tmpl w:val="3A1A5006"/>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22" w15:restartNumberingAfterBreak="0">
    <w:nsid w:val="40AC4CBB"/>
    <w:multiLevelType w:val="multilevel"/>
    <w:tmpl w:val="40DEF83C"/>
    <w:lvl w:ilvl="0">
      <w:start w:val="1"/>
      <w:numFmt w:val="decimal"/>
      <w:lvlText w:val="%1."/>
      <w:lvlJc w:val="left"/>
      <w:pPr>
        <w:tabs>
          <w:tab w:val="num" w:pos="357"/>
        </w:tabs>
        <w:ind w:left="0" w:firstLine="0"/>
      </w:pPr>
      <w:rPr>
        <w:rFonts w:hint="default"/>
      </w:rPr>
    </w:lvl>
    <w:lvl w:ilvl="1">
      <w:start w:val="1"/>
      <w:numFmt w:val="decimal"/>
      <w:lvlText w:val="%1.%2."/>
      <w:lvlJc w:val="left"/>
      <w:pPr>
        <w:tabs>
          <w:tab w:val="num" w:pos="680"/>
        </w:tabs>
        <w:ind w:left="-32767" w:firstLine="32767"/>
      </w:pPr>
      <w:rPr>
        <w:rFonts w:hint="default"/>
      </w:rPr>
    </w:lvl>
    <w:lvl w:ilvl="2">
      <w:start w:val="1"/>
      <w:numFmt w:val="decimal"/>
      <w:lvlText w:val="%1.%2.%3."/>
      <w:lvlJc w:val="left"/>
      <w:pPr>
        <w:tabs>
          <w:tab w:val="num" w:pos="851"/>
        </w:tabs>
        <w:ind w:left="-32767" w:firstLine="32767"/>
      </w:pPr>
      <w:rPr>
        <w:rFonts w:hint="default"/>
      </w:rPr>
    </w:lvl>
    <w:lvl w:ilvl="3">
      <w:start w:val="1"/>
      <w:numFmt w:val="decimal"/>
      <w:lvlText w:val="%1.%2.%3.%4."/>
      <w:lvlJc w:val="left"/>
      <w:pPr>
        <w:tabs>
          <w:tab w:val="num" w:pos="1800"/>
        </w:tabs>
        <w:ind w:left="1008" w:hanging="648"/>
      </w:pPr>
      <w:rPr>
        <w:rFonts w:hint="default"/>
      </w:rPr>
    </w:lvl>
    <w:lvl w:ilvl="4">
      <w:start w:val="1"/>
      <w:numFmt w:val="decimal"/>
      <w:lvlText w:val="%1.%2.%3.%4.%5."/>
      <w:lvlJc w:val="left"/>
      <w:pPr>
        <w:tabs>
          <w:tab w:val="num" w:pos="2520"/>
        </w:tabs>
        <w:ind w:left="1512" w:hanging="792"/>
      </w:pPr>
      <w:rPr>
        <w:rFonts w:hint="default"/>
      </w:rPr>
    </w:lvl>
    <w:lvl w:ilvl="5">
      <w:start w:val="1"/>
      <w:numFmt w:val="decimal"/>
      <w:lvlText w:val="%1.%2.%3.%4.%5.%6."/>
      <w:lvlJc w:val="left"/>
      <w:pPr>
        <w:tabs>
          <w:tab w:val="num" w:pos="3240"/>
        </w:tabs>
        <w:ind w:left="2016" w:hanging="936"/>
      </w:pPr>
      <w:rPr>
        <w:rFonts w:hint="default"/>
      </w:rPr>
    </w:lvl>
    <w:lvl w:ilvl="6">
      <w:start w:val="1"/>
      <w:numFmt w:val="decimal"/>
      <w:lvlText w:val="%1.%2.%3.%4.%5.%6.%7."/>
      <w:lvlJc w:val="left"/>
      <w:pPr>
        <w:tabs>
          <w:tab w:val="num" w:pos="3960"/>
        </w:tabs>
        <w:ind w:left="2520" w:hanging="1080"/>
      </w:pPr>
      <w:rPr>
        <w:rFonts w:hint="default"/>
      </w:rPr>
    </w:lvl>
    <w:lvl w:ilvl="7">
      <w:start w:val="1"/>
      <w:numFmt w:val="decimal"/>
      <w:lvlText w:val="%1.%2.%3.%4.%5.%6.%7.%8."/>
      <w:lvlJc w:val="left"/>
      <w:pPr>
        <w:tabs>
          <w:tab w:val="num" w:pos="4680"/>
        </w:tabs>
        <w:ind w:left="3024" w:hanging="1224"/>
      </w:pPr>
      <w:rPr>
        <w:rFonts w:hint="default"/>
      </w:rPr>
    </w:lvl>
    <w:lvl w:ilvl="8">
      <w:start w:val="1"/>
      <w:numFmt w:val="decimal"/>
      <w:lvlText w:val="%1.%2.%3.%4.%5.%6.%7.%8.%9."/>
      <w:lvlJc w:val="left"/>
      <w:pPr>
        <w:tabs>
          <w:tab w:val="num" w:pos="5400"/>
        </w:tabs>
        <w:ind w:left="3600" w:hanging="1440"/>
      </w:pPr>
      <w:rPr>
        <w:rFonts w:hint="default"/>
      </w:rPr>
    </w:lvl>
  </w:abstractNum>
  <w:abstractNum w:abstractNumId="23" w15:restartNumberingAfterBreak="0">
    <w:nsid w:val="43AD1988"/>
    <w:multiLevelType w:val="multilevel"/>
    <w:tmpl w:val="959ACA74"/>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24" w15:restartNumberingAfterBreak="0">
    <w:nsid w:val="44106103"/>
    <w:multiLevelType w:val="multilevel"/>
    <w:tmpl w:val="2BBAF424"/>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25" w15:restartNumberingAfterBreak="0">
    <w:nsid w:val="45091F44"/>
    <w:multiLevelType w:val="multilevel"/>
    <w:tmpl w:val="EA0EA08E"/>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26" w15:restartNumberingAfterBreak="0">
    <w:nsid w:val="45D132B5"/>
    <w:multiLevelType w:val="multilevel"/>
    <w:tmpl w:val="B9EE54FE"/>
    <w:lvl w:ilvl="0">
      <w:start w:val="1"/>
      <w:numFmt w:val="decimal"/>
      <w:lvlText w:val="%1"/>
      <w:lvlJc w:val="left"/>
      <w:pPr>
        <w:tabs>
          <w:tab w:val="num" w:pos="488"/>
        </w:tabs>
        <w:ind w:left="0"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Restart w:val="2"/>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27" w15:restartNumberingAfterBreak="0">
    <w:nsid w:val="49145361"/>
    <w:multiLevelType w:val="multilevel"/>
    <w:tmpl w:val="2D1E56AA"/>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3.%2.%1"/>
      <w:lvlJc w:val="left"/>
      <w:pPr>
        <w:tabs>
          <w:tab w:val="num" w:pos="851"/>
        </w:tabs>
        <w:ind w:left="0" w:firstLine="0"/>
      </w:pPr>
      <w:rPr>
        <w:rFonts w:hint="default"/>
      </w:rPr>
    </w:lvl>
    <w:lvl w:ilvl="3">
      <w:start w:val="1"/>
      <w:numFmt w:val="decimal"/>
      <w:lvlText w:val=".%3%2.%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28" w15:restartNumberingAfterBreak="0">
    <w:nsid w:val="52DD20EC"/>
    <w:multiLevelType w:val="multilevel"/>
    <w:tmpl w:val="767CDED0"/>
    <w:lvl w:ilvl="0">
      <w:start w:val="1"/>
      <w:numFmt w:val="upperRoman"/>
      <w:lvlText w:val="%1"/>
      <w:lvlJc w:val="left"/>
      <w:pPr>
        <w:tabs>
          <w:tab w:val="num" w:pos="168"/>
        </w:tabs>
        <w:ind w:left="-192"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Text w:val="%2.%3.%4"/>
      <w:lvlJc w:val="left"/>
      <w:pPr>
        <w:tabs>
          <w:tab w:val="num" w:pos="31680"/>
        </w:tabs>
        <w:ind w:left="32412" w:firstLine="0"/>
      </w:pPr>
      <w:rPr>
        <w:rFonts w:hint="default"/>
      </w:rPr>
    </w:lvl>
    <w:lvl w:ilvl="4">
      <w:start w:val="1"/>
      <w:numFmt w:val="decimal"/>
      <w:lvlText w:val="(%5)"/>
      <w:lvlJc w:val="left"/>
      <w:pPr>
        <w:tabs>
          <w:tab w:val="num" w:pos="3048"/>
        </w:tabs>
        <w:ind w:left="2688" w:firstLine="0"/>
      </w:pPr>
      <w:rPr>
        <w:rFonts w:hint="default"/>
      </w:rPr>
    </w:lvl>
    <w:lvl w:ilvl="5">
      <w:start w:val="1"/>
      <w:numFmt w:val="lowerLetter"/>
      <w:lvlText w:val="(%6)"/>
      <w:lvlJc w:val="left"/>
      <w:pPr>
        <w:tabs>
          <w:tab w:val="num" w:pos="3768"/>
        </w:tabs>
        <w:ind w:left="3408" w:firstLine="0"/>
      </w:pPr>
      <w:rPr>
        <w:rFonts w:hint="default"/>
      </w:rPr>
    </w:lvl>
    <w:lvl w:ilvl="6">
      <w:start w:val="1"/>
      <w:numFmt w:val="lowerRoman"/>
      <w:lvlText w:val="(%7)"/>
      <w:lvlJc w:val="left"/>
      <w:pPr>
        <w:tabs>
          <w:tab w:val="num" w:pos="4488"/>
        </w:tabs>
        <w:ind w:left="4128" w:firstLine="0"/>
      </w:pPr>
      <w:rPr>
        <w:rFonts w:hint="default"/>
      </w:rPr>
    </w:lvl>
    <w:lvl w:ilvl="7">
      <w:start w:val="1"/>
      <w:numFmt w:val="lowerLetter"/>
      <w:lvlText w:val="(%8)"/>
      <w:lvlJc w:val="left"/>
      <w:pPr>
        <w:tabs>
          <w:tab w:val="num" w:pos="5208"/>
        </w:tabs>
        <w:ind w:left="4848" w:firstLine="0"/>
      </w:pPr>
      <w:rPr>
        <w:rFonts w:hint="default"/>
      </w:rPr>
    </w:lvl>
    <w:lvl w:ilvl="8">
      <w:start w:val="1"/>
      <w:numFmt w:val="lowerRoman"/>
      <w:lvlText w:val="(%9)"/>
      <w:lvlJc w:val="left"/>
      <w:pPr>
        <w:tabs>
          <w:tab w:val="num" w:pos="5928"/>
        </w:tabs>
        <w:ind w:left="5568" w:firstLine="0"/>
      </w:pPr>
      <w:rPr>
        <w:rFonts w:hint="default"/>
      </w:rPr>
    </w:lvl>
  </w:abstractNum>
  <w:abstractNum w:abstractNumId="29" w15:restartNumberingAfterBreak="0">
    <w:nsid w:val="53885202"/>
    <w:multiLevelType w:val="multilevel"/>
    <w:tmpl w:val="18E8C90C"/>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680"/>
        </w:tabs>
        <w:ind w:left="0" w:firstLine="0"/>
      </w:pPr>
      <w:rPr>
        <w:rFonts w:hint="default"/>
      </w:rPr>
    </w:lvl>
    <w:lvl w:ilvl="2">
      <w:start w:val="1"/>
      <w:numFmt w:val="none"/>
      <w:lvlText w:val="%2.%3"/>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30" w15:restartNumberingAfterBreak="0">
    <w:nsid w:val="587A7B62"/>
    <w:multiLevelType w:val="multilevel"/>
    <w:tmpl w:val="A91296E4"/>
    <w:lvl w:ilvl="0">
      <w:start w:val="1"/>
      <w:numFmt w:val="decimal"/>
      <w:lvlText w:val="%1"/>
      <w:lvlJc w:val="left"/>
      <w:pPr>
        <w:tabs>
          <w:tab w:val="num" w:pos="357"/>
        </w:tabs>
        <w:ind w:left="0" w:firstLine="0"/>
      </w:pPr>
      <w:rPr>
        <w:rFonts w:hint="default"/>
      </w:rPr>
    </w:lvl>
    <w:lvl w:ilvl="1">
      <w:start w:val="1"/>
      <w:numFmt w:val="decimal"/>
      <w:lvlText w:val="%1.%2"/>
      <w:lvlJc w:val="left"/>
      <w:pPr>
        <w:tabs>
          <w:tab w:val="num" w:pos="680"/>
        </w:tabs>
        <w:ind w:left="0" w:firstLine="0"/>
      </w:pPr>
      <w:rPr>
        <w:rFonts w:hint="default"/>
      </w:rPr>
    </w:lvl>
    <w:lvl w:ilvl="2">
      <w:start w:val="1"/>
      <w:numFmt w:val="decimal"/>
      <w:lvlText w:val="%1.%2.%3."/>
      <w:lvlJc w:val="left"/>
      <w:pPr>
        <w:tabs>
          <w:tab w:val="num" w:pos="851"/>
        </w:tabs>
        <w:ind w:left="0" w:firstLine="0"/>
      </w:pPr>
      <w:rPr>
        <w:rFonts w:hint="default"/>
      </w:rPr>
    </w:lvl>
    <w:lvl w:ilvl="3">
      <w:start w:val="1"/>
      <w:numFmt w:val="decimal"/>
      <w:lvlText w:val="%1.%2.%3.%4."/>
      <w:lvlJc w:val="left"/>
      <w:pPr>
        <w:tabs>
          <w:tab w:val="num" w:pos="1800"/>
        </w:tabs>
        <w:ind w:left="1008" w:hanging="648"/>
      </w:pPr>
      <w:rPr>
        <w:rFonts w:hint="default"/>
      </w:rPr>
    </w:lvl>
    <w:lvl w:ilvl="4">
      <w:start w:val="1"/>
      <w:numFmt w:val="decimal"/>
      <w:lvlText w:val="%1.%2.%3.%4.%5."/>
      <w:lvlJc w:val="left"/>
      <w:pPr>
        <w:tabs>
          <w:tab w:val="num" w:pos="2520"/>
        </w:tabs>
        <w:ind w:left="1512" w:hanging="792"/>
      </w:pPr>
      <w:rPr>
        <w:rFonts w:hint="default"/>
      </w:rPr>
    </w:lvl>
    <w:lvl w:ilvl="5">
      <w:start w:val="1"/>
      <w:numFmt w:val="decimal"/>
      <w:lvlText w:val="%1.%2.%3.%4.%5.%6."/>
      <w:lvlJc w:val="left"/>
      <w:pPr>
        <w:tabs>
          <w:tab w:val="num" w:pos="3240"/>
        </w:tabs>
        <w:ind w:left="2016" w:hanging="936"/>
      </w:pPr>
      <w:rPr>
        <w:rFonts w:hint="default"/>
      </w:rPr>
    </w:lvl>
    <w:lvl w:ilvl="6">
      <w:start w:val="1"/>
      <w:numFmt w:val="decimal"/>
      <w:lvlText w:val="%1.%2.%3.%4.%5.%6.%7."/>
      <w:lvlJc w:val="left"/>
      <w:pPr>
        <w:tabs>
          <w:tab w:val="num" w:pos="3960"/>
        </w:tabs>
        <w:ind w:left="2520" w:hanging="1080"/>
      </w:pPr>
      <w:rPr>
        <w:rFonts w:hint="default"/>
      </w:rPr>
    </w:lvl>
    <w:lvl w:ilvl="7">
      <w:start w:val="1"/>
      <w:numFmt w:val="decimal"/>
      <w:lvlText w:val="%1.%2.%3.%4.%5.%6.%7.%8."/>
      <w:lvlJc w:val="left"/>
      <w:pPr>
        <w:tabs>
          <w:tab w:val="num" w:pos="4680"/>
        </w:tabs>
        <w:ind w:left="3024" w:hanging="1224"/>
      </w:pPr>
      <w:rPr>
        <w:rFonts w:hint="default"/>
      </w:rPr>
    </w:lvl>
    <w:lvl w:ilvl="8">
      <w:start w:val="1"/>
      <w:numFmt w:val="decimal"/>
      <w:lvlText w:val="%1.%2.%3.%4.%5.%6.%7.%8.%9."/>
      <w:lvlJc w:val="left"/>
      <w:pPr>
        <w:tabs>
          <w:tab w:val="num" w:pos="5400"/>
        </w:tabs>
        <w:ind w:left="3600" w:hanging="1440"/>
      </w:pPr>
      <w:rPr>
        <w:rFonts w:hint="default"/>
      </w:rPr>
    </w:lvl>
  </w:abstractNum>
  <w:abstractNum w:abstractNumId="31" w15:restartNumberingAfterBreak="0">
    <w:nsid w:val="5D210E79"/>
    <w:multiLevelType w:val="multilevel"/>
    <w:tmpl w:val="DE064CD0"/>
    <w:lvl w:ilvl="0">
      <w:start w:val="1"/>
      <w:numFmt w:val="decimal"/>
      <w:lvlText w:val="%1."/>
      <w:lvlJc w:val="left"/>
      <w:pPr>
        <w:tabs>
          <w:tab w:val="num" w:pos="357"/>
        </w:tabs>
        <w:ind w:left="0" w:firstLine="0"/>
      </w:pPr>
      <w:rPr>
        <w:rFonts w:hint="default"/>
      </w:rPr>
    </w:lvl>
    <w:lvl w:ilvl="1">
      <w:start w:val="1"/>
      <w:numFmt w:val="decimal"/>
      <w:lvlText w:val="%1.%2."/>
      <w:lvlJc w:val="left"/>
      <w:pPr>
        <w:tabs>
          <w:tab w:val="num" w:pos="680"/>
        </w:tabs>
        <w:ind w:left="0" w:firstLine="0"/>
      </w:pPr>
      <w:rPr>
        <w:rFonts w:hint="default"/>
      </w:rPr>
    </w:lvl>
    <w:lvl w:ilvl="2">
      <w:start w:val="1"/>
      <w:numFmt w:val="decimal"/>
      <w:lvlText w:val="%1.%2.%3."/>
      <w:lvlJc w:val="left"/>
      <w:pPr>
        <w:tabs>
          <w:tab w:val="num" w:pos="851"/>
        </w:tabs>
        <w:ind w:left="-32767" w:firstLine="32767"/>
      </w:pPr>
      <w:rPr>
        <w:rFonts w:hint="default"/>
      </w:rPr>
    </w:lvl>
    <w:lvl w:ilvl="3">
      <w:start w:val="1"/>
      <w:numFmt w:val="decimal"/>
      <w:lvlText w:val="%1.%2.%3.%4."/>
      <w:lvlJc w:val="left"/>
      <w:pPr>
        <w:tabs>
          <w:tab w:val="num" w:pos="1800"/>
        </w:tabs>
        <w:ind w:left="1008" w:hanging="648"/>
      </w:pPr>
      <w:rPr>
        <w:rFonts w:hint="default"/>
      </w:rPr>
    </w:lvl>
    <w:lvl w:ilvl="4">
      <w:start w:val="1"/>
      <w:numFmt w:val="decimal"/>
      <w:lvlText w:val="%1.%2.%3.%4.%5."/>
      <w:lvlJc w:val="left"/>
      <w:pPr>
        <w:tabs>
          <w:tab w:val="num" w:pos="2520"/>
        </w:tabs>
        <w:ind w:left="1512" w:hanging="792"/>
      </w:pPr>
      <w:rPr>
        <w:rFonts w:hint="default"/>
      </w:rPr>
    </w:lvl>
    <w:lvl w:ilvl="5">
      <w:start w:val="1"/>
      <w:numFmt w:val="decimal"/>
      <w:lvlText w:val="%1.%2.%3.%4.%5.%6."/>
      <w:lvlJc w:val="left"/>
      <w:pPr>
        <w:tabs>
          <w:tab w:val="num" w:pos="3240"/>
        </w:tabs>
        <w:ind w:left="2016" w:hanging="936"/>
      </w:pPr>
      <w:rPr>
        <w:rFonts w:hint="default"/>
      </w:rPr>
    </w:lvl>
    <w:lvl w:ilvl="6">
      <w:start w:val="1"/>
      <w:numFmt w:val="decimal"/>
      <w:lvlText w:val="%1.%2.%3.%4.%5.%6.%7."/>
      <w:lvlJc w:val="left"/>
      <w:pPr>
        <w:tabs>
          <w:tab w:val="num" w:pos="3960"/>
        </w:tabs>
        <w:ind w:left="2520" w:hanging="1080"/>
      </w:pPr>
      <w:rPr>
        <w:rFonts w:hint="default"/>
      </w:rPr>
    </w:lvl>
    <w:lvl w:ilvl="7">
      <w:start w:val="1"/>
      <w:numFmt w:val="decimal"/>
      <w:lvlText w:val="%1.%2.%3.%4.%5.%6.%7.%8."/>
      <w:lvlJc w:val="left"/>
      <w:pPr>
        <w:tabs>
          <w:tab w:val="num" w:pos="4680"/>
        </w:tabs>
        <w:ind w:left="3024" w:hanging="1224"/>
      </w:pPr>
      <w:rPr>
        <w:rFonts w:hint="default"/>
      </w:rPr>
    </w:lvl>
    <w:lvl w:ilvl="8">
      <w:start w:val="1"/>
      <w:numFmt w:val="decimal"/>
      <w:lvlText w:val="%1.%2.%3.%4.%5.%6.%7.%8.%9."/>
      <w:lvlJc w:val="left"/>
      <w:pPr>
        <w:tabs>
          <w:tab w:val="num" w:pos="5400"/>
        </w:tabs>
        <w:ind w:left="3600" w:hanging="1440"/>
      </w:pPr>
      <w:rPr>
        <w:rFonts w:hint="default"/>
      </w:rPr>
    </w:lvl>
  </w:abstractNum>
  <w:abstractNum w:abstractNumId="32" w15:restartNumberingAfterBreak="0">
    <w:nsid w:val="62983007"/>
    <w:multiLevelType w:val="multilevel"/>
    <w:tmpl w:val="295875FA"/>
    <w:lvl w:ilvl="0">
      <w:start w:val="1"/>
      <w:numFmt w:val="upperRoman"/>
      <w:lvlText w:val="%1"/>
      <w:lvlJc w:val="left"/>
      <w:pPr>
        <w:tabs>
          <w:tab w:val="num" w:pos="848"/>
        </w:tabs>
        <w:ind w:left="488"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33" w15:restartNumberingAfterBreak="0">
    <w:nsid w:val="62E822EE"/>
    <w:multiLevelType w:val="multilevel"/>
    <w:tmpl w:val="DE064CD0"/>
    <w:lvl w:ilvl="0">
      <w:start w:val="1"/>
      <w:numFmt w:val="decimal"/>
      <w:lvlText w:val="%1."/>
      <w:lvlJc w:val="left"/>
      <w:pPr>
        <w:tabs>
          <w:tab w:val="num" w:pos="357"/>
        </w:tabs>
        <w:ind w:left="0" w:firstLine="0"/>
      </w:pPr>
      <w:rPr>
        <w:rFonts w:hint="default"/>
      </w:rPr>
    </w:lvl>
    <w:lvl w:ilvl="1">
      <w:start w:val="1"/>
      <w:numFmt w:val="decimal"/>
      <w:lvlText w:val="%1.%2."/>
      <w:lvlJc w:val="left"/>
      <w:pPr>
        <w:tabs>
          <w:tab w:val="num" w:pos="680"/>
        </w:tabs>
        <w:ind w:left="0" w:firstLine="0"/>
      </w:pPr>
      <w:rPr>
        <w:rFonts w:hint="default"/>
      </w:rPr>
    </w:lvl>
    <w:lvl w:ilvl="2">
      <w:start w:val="1"/>
      <w:numFmt w:val="decimal"/>
      <w:lvlText w:val="%1.%2.%3."/>
      <w:lvlJc w:val="left"/>
      <w:pPr>
        <w:tabs>
          <w:tab w:val="num" w:pos="851"/>
        </w:tabs>
        <w:ind w:left="-32767" w:firstLine="32767"/>
      </w:pPr>
      <w:rPr>
        <w:rFonts w:hint="default"/>
      </w:rPr>
    </w:lvl>
    <w:lvl w:ilvl="3">
      <w:start w:val="1"/>
      <w:numFmt w:val="decimal"/>
      <w:lvlText w:val="%1.%2.%3.%4."/>
      <w:lvlJc w:val="left"/>
      <w:pPr>
        <w:tabs>
          <w:tab w:val="num" w:pos="1800"/>
        </w:tabs>
        <w:ind w:left="1008" w:hanging="648"/>
      </w:pPr>
      <w:rPr>
        <w:rFonts w:hint="default"/>
      </w:rPr>
    </w:lvl>
    <w:lvl w:ilvl="4">
      <w:start w:val="1"/>
      <w:numFmt w:val="decimal"/>
      <w:lvlText w:val="%1.%2.%3.%4.%5."/>
      <w:lvlJc w:val="left"/>
      <w:pPr>
        <w:tabs>
          <w:tab w:val="num" w:pos="2520"/>
        </w:tabs>
        <w:ind w:left="1512" w:hanging="792"/>
      </w:pPr>
      <w:rPr>
        <w:rFonts w:hint="default"/>
      </w:rPr>
    </w:lvl>
    <w:lvl w:ilvl="5">
      <w:start w:val="1"/>
      <w:numFmt w:val="decimal"/>
      <w:lvlText w:val="%1.%2.%3.%4.%5.%6."/>
      <w:lvlJc w:val="left"/>
      <w:pPr>
        <w:tabs>
          <w:tab w:val="num" w:pos="3240"/>
        </w:tabs>
        <w:ind w:left="2016" w:hanging="936"/>
      </w:pPr>
      <w:rPr>
        <w:rFonts w:hint="default"/>
      </w:rPr>
    </w:lvl>
    <w:lvl w:ilvl="6">
      <w:start w:val="1"/>
      <w:numFmt w:val="decimal"/>
      <w:lvlText w:val="%1.%2.%3.%4.%5.%6.%7."/>
      <w:lvlJc w:val="left"/>
      <w:pPr>
        <w:tabs>
          <w:tab w:val="num" w:pos="3960"/>
        </w:tabs>
        <w:ind w:left="2520" w:hanging="1080"/>
      </w:pPr>
      <w:rPr>
        <w:rFonts w:hint="default"/>
      </w:rPr>
    </w:lvl>
    <w:lvl w:ilvl="7">
      <w:start w:val="1"/>
      <w:numFmt w:val="decimal"/>
      <w:lvlText w:val="%1.%2.%3.%4.%5.%6.%7.%8."/>
      <w:lvlJc w:val="left"/>
      <w:pPr>
        <w:tabs>
          <w:tab w:val="num" w:pos="4680"/>
        </w:tabs>
        <w:ind w:left="3024" w:hanging="1224"/>
      </w:pPr>
      <w:rPr>
        <w:rFonts w:hint="default"/>
      </w:rPr>
    </w:lvl>
    <w:lvl w:ilvl="8">
      <w:start w:val="1"/>
      <w:numFmt w:val="decimal"/>
      <w:lvlText w:val="%1.%2.%3.%4.%5.%6.%7.%8.%9."/>
      <w:lvlJc w:val="left"/>
      <w:pPr>
        <w:tabs>
          <w:tab w:val="num" w:pos="5400"/>
        </w:tabs>
        <w:ind w:left="3600" w:hanging="1440"/>
      </w:pPr>
      <w:rPr>
        <w:rFonts w:hint="default"/>
      </w:rPr>
    </w:lvl>
  </w:abstractNum>
  <w:abstractNum w:abstractNumId="34" w15:restartNumberingAfterBreak="0">
    <w:nsid w:val="63114711"/>
    <w:multiLevelType w:val="multilevel"/>
    <w:tmpl w:val="1DE0A258"/>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3.%2.%1"/>
      <w:lvlJc w:val="left"/>
      <w:pPr>
        <w:tabs>
          <w:tab w:val="num" w:pos="851"/>
        </w:tabs>
        <w:ind w:left="0" w:firstLine="0"/>
      </w:pPr>
      <w:rPr>
        <w:rFonts w:hint="default"/>
      </w:rPr>
    </w:lvl>
    <w:lvl w:ilvl="3">
      <w:start w:val="1"/>
      <w:numFmt w:val="decimal"/>
      <w:lvlText w:val=".%3%2.%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35" w15:restartNumberingAfterBreak="0">
    <w:nsid w:val="65C87DE0"/>
    <w:multiLevelType w:val="multilevel"/>
    <w:tmpl w:val="469C1A3A"/>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680"/>
        </w:tabs>
        <w:ind w:left="0" w:firstLine="0"/>
      </w:pPr>
      <w:rPr>
        <w:rFonts w:hint="default"/>
      </w:rPr>
    </w:lvl>
    <w:lvl w:ilvl="2">
      <w:start w:val="1"/>
      <w:numFmt w:val="decimal"/>
      <w:lvlText w:val="%2.%3.1"/>
      <w:lvlJc w:val="left"/>
      <w:pPr>
        <w:tabs>
          <w:tab w:val="num" w:pos="851"/>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36" w15:restartNumberingAfterBreak="0">
    <w:nsid w:val="65E724AE"/>
    <w:multiLevelType w:val="multilevel"/>
    <w:tmpl w:val="C5201078"/>
    <w:lvl w:ilvl="0">
      <w:start w:val="1"/>
      <w:numFmt w:val="decimal"/>
      <w:lvlText w:val="%1"/>
      <w:lvlJc w:val="left"/>
      <w:pPr>
        <w:tabs>
          <w:tab w:val="num" w:pos="488"/>
        </w:tabs>
        <w:ind w:left="0"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Restart w:val="2"/>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37" w15:restartNumberingAfterBreak="0">
    <w:nsid w:val="666D2788"/>
    <w:multiLevelType w:val="multilevel"/>
    <w:tmpl w:val="110687FA"/>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3.%2.%1"/>
      <w:lvlJc w:val="left"/>
      <w:pPr>
        <w:tabs>
          <w:tab w:val="num" w:pos="851"/>
        </w:tabs>
        <w:ind w:left="0" w:firstLine="0"/>
      </w:pPr>
      <w:rPr>
        <w:rFonts w:hint="default"/>
      </w:rPr>
    </w:lvl>
    <w:lvl w:ilvl="3">
      <w:start w:val="1"/>
      <w:numFmt w:val="decimal"/>
      <w:lvlText w:val=".%3%2.%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38" w15:restartNumberingAfterBreak="0">
    <w:nsid w:val="668F5B7B"/>
    <w:multiLevelType w:val="multilevel"/>
    <w:tmpl w:val="FF32D742"/>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680"/>
        </w:tabs>
        <w:ind w:left="0" w:firstLine="0"/>
      </w:pPr>
      <w:rPr>
        <w:rFonts w:hint="default"/>
      </w:rPr>
    </w:lvl>
    <w:lvl w:ilvl="2">
      <w:start w:val="1"/>
      <w:numFmt w:val="decimal"/>
      <w:lvlText w:val="%2.%3.1"/>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39" w15:restartNumberingAfterBreak="0">
    <w:nsid w:val="6CAD7EE2"/>
    <w:multiLevelType w:val="multilevel"/>
    <w:tmpl w:val="95E63408"/>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680"/>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40" w15:restartNumberingAfterBreak="0">
    <w:nsid w:val="70042141"/>
    <w:multiLevelType w:val="hybridMultilevel"/>
    <w:tmpl w:val="5010FFA8"/>
    <w:lvl w:ilvl="0" w:tplc="C6C870D6">
      <w:start w:val="1"/>
      <w:numFmt w:val="lowerLetter"/>
      <w:lvlText w:val="%1)"/>
      <w:lvlJc w:val="left"/>
      <w:pPr>
        <w:ind w:left="2744" w:hanging="360"/>
      </w:pPr>
    </w:lvl>
    <w:lvl w:ilvl="1" w:tplc="040B0019">
      <w:start w:val="1"/>
      <w:numFmt w:val="lowerLetter"/>
      <w:lvlText w:val="%2."/>
      <w:lvlJc w:val="left"/>
      <w:pPr>
        <w:ind w:left="3464" w:hanging="360"/>
      </w:pPr>
    </w:lvl>
    <w:lvl w:ilvl="2" w:tplc="040B001B">
      <w:start w:val="1"/>
      <w:numFmt w:val="lowerRoman"/>
      <w:lvlText w:val="%3."/>
      <w:lvlJc w:val="right"/>
      <w:pPr>
        <w:ind w:left="4184" w:hanging="180"/>
      </w:pPr>
    </w:lvl>
    <w:lvl w:ilvl="3" w:tplc="040B000F">
      <w:start w:val="1"/>
      <w:numFmt w:val="decimal"/>
      <w:lvlText w:val="%4."/>
      <w:lvlJc w:val="left"/>
      <w:pPr>
        <w:ind w:left="4904" w:hanging="360"/>
      </w:pPr>
    </w:lvl>
    <w:lvl w:ilvl="4" w:tplc="040B0019">
      <w:start w:val="1"/>
      <w:numFmt w:val="lowerLetter"/>
      <w:lvlText w:val="%5."/>
      <w:lvlJc w:val="left"/>
      <w:pPr>
        <w:ind w:left="5624" w:hanging="360"/>
      </w:pPr>
    </w:lvl>
    <w:lvl w:ilvl="5" w:tplc="040B001B">
      <w:start w:val="1"/>
      <w:numFmt w:val="lowerRoman"/>
      <w:lvlText w:val="%6."/>
      <w:lvlJc w:val="right"/>
      <w:pPr>
        <w:ind w:left="6344" w:hanging="180"/>
      </w:pPr>
    </w:lvl>
    <w:lvl w:ilvl="6" w:tplc="040B000F">
      <w:start w:val="1"/>
      <w:numFmt w:val="decimal"/>
      <w:lvlText w:val="%7."/>
      <w:lvlJc w:val="left"/>
      <w:pPr>
        <w:ind w:left="7064" w:hanging="360"/>
      </w:pPr>
    </w:lvl>
    <w:lvl w:ilvl="7" w:tplc="040B0019">
      <w:start w:val="1"/>
      <w:numFmt w:val="lowerLetter"/>
      <w:lvlText w:val="%8."/>
      <w:lvlJc w:val="left"/>
      <w:pPr>
        <w:ind w:left="7784" w:hanging="360"/>
      </w:pPr>
    </w:lvl>
    <w:lvl w:ilvl="8" w:tplc="040B001B">
      <w:start w:val="1"/>
      <w:numFmt w:val="lowerRoman"/>
      <w:lvlText w:val="%9."/>
      <w:lvlJc w:val="right"/>
      <w:pPr>
        <w:ind w:left="8504" w:hanging="180"/>
      </w:pPr>
    </w:lvl>
  </w:abstractNum>
  <w:abstractNum w:abstractNumId="41" w15:restartNumberingAfterBreak="0">
    <w:nsid w:val="705529EE"/>
    <w:multiLevelType w:val="multilevel"/>
    <w:tmpl w:val="040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2" w15:restartNumberingAfterBreak="0">
    <w:nsid w:val="731A7251"/>
    <w:multiLevelType w:val="multilevel"/>
    <w:tmpl w:val="9796CEAE"/>
    <w:lvl w:ilvl="0">
      <w:start w:val="1"/>
      <w:numFmt w:val="decimal"/>
      <w:lvlText w:val="%1"/>
      <w:lvlJc w:val="left"/>
      <w:pPr>
        <w:tabs>
          <w:tab w:val="num" w:pos="488"/>
        </w:tabs>
        <w:ind w:left="0"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Restart w:val="2"/>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43" w15:restartNumberingAfterBreak="0">
    <w:nsid w:val="7BBD5E8B"/>
    <w:multiLevelType w:val="multilevel"/>
    <w:tmpl w:val="D6785076"/>
    <w:lvl w:ilvl="0">
      <w:start w:val="1"/>
      <w:numFmt w:val="decimal"/>
      <w:lvlText w:val="%1"/>
      <w:lvlJc w:val="left"/>
      <w:pPr>
        <w:tabs>
          <w:tab w:val="num" w:pos="357"/>
        </w:tabs>
        <w:ind w:left="0" w:firstLine="0"/>
      </w:pPr>
      <w:rPr>
        <w:rFonts w:hint="default"/>
      </w:rPr>
    </w:lvl>
    <w:lvl w:ilvl="1">
      <w:start w:val="1"/>
      <w:numFmt w:val="decimal"/>
      <w:lvlText w:val="%1.%2."/>
      <w:lvlJc w:val="left"/>
      <w:pPr>
        <w:tabs>
          <w:tab w:val="num" w:pos="680"/>
        </w:tabs>
        <w:ind w:left="0" w:firstLine="0"/>
      </w:pPr>
      <w:rPr>
        <w:rFonts w:hint="default"/>
      </w:rPr>
    </w:lvl>
    <w:lvl w:ilvl="2">
      <w:start w:val="1"/>
      <w:numFmt w:val="decimal"/>
      <w:lvlText w:val="%1.%2.%3."/>
      <w:lvlJc w:val="left"/>
      <w:pPr>
        <w:tabs>
          <w:tab w:val="num" w:pos="851"/>
        </w:tabs>
        <w:ind w:left="0" w:firstLine="0"/>
      </w:pPr>
      <w:rPr>
        <w:rFonts w:hint="default"/>
      </w:rPr>
    </w:lvl>
    <w:lvl w:ilvl="3">
      <w:start w:val="1"/>
      <w:numFmt w:val="decimal"/>
      <w:lvlText w:val="%1.%2.%3.%4."/>
      <w:lvlJc w:val="left"/>
      <w:pPr>
        <w:tabs>
          <w:tab w:val="num" w:pos="1800"/>
        </w:tabs>
        <w:ind w:left="1008" w:hanging="648"/>
      </w:pPr>
      <w:rPr>
        <w:rFonts w:hint="default"/>
      </w:rPr>
    </w:lvl>
    <w:lvl w:ilvl="4">
      <w:start w:val="1"/>
      <w:numFmt w:val="decimal"/>
      <w:lvlText w:val="%1.%2.%3.%4.%5."/>
      <w:lvlJc w:val="left"/>
      <w:pPr>
        <w:tabs>
          <w:tab w:val="num" w:pos="2520"/>
        </w:tabs>
        <w:ind w:left="1512" w:hanging="792"/>
      </w:pPr>
      <w:rPr>
        <w:rFonts w:hint="default"/>
      </w:rPr>
    </w:lvl>
    <w:lvl w:ilvl="5">
      <w:start w:val="1"/>
      <w:numFmt w:val="decimal"/>
      <w:lvlText w:val="%1.%2.%3.%4.%5.%6."/>
      <w:lvlJc w:val="left"/>
      <w:pPr>
        <w:tabs>
          <w:tab w:val="num" w:pos="3240"/>
        </w:tabs>
        <w:ind w:left="2016" w:hanging="936"/>
      </w:pPr>
      <w:rPr>
        <w:rFonts w:hint="default"/>
      </w:rPr>
    </w:lvl>
    <w:lvl w:ilvl="6">
      <w:start w:val="1"/>
      <w:numFmt w:val="decimal"/>
      <w:lvlText w:val="%1.%2.%3.%4.%5.%6.%7."/>
      <w:lvlJc w:val="left"/>
      <w:pPr>
        <w:tabs>
          <w:tab w:val="num" w:pos="3960"/>
        </w:tabs>
        <w:ind w:left="2520" w:hanging="1080"/>
      </w:pPr>
      <w:rPr>
        <w:rFonts w:hint="default"/>
      </w:rPr>
    </w:lvl>
    <w:lvl w:ilvl="7">
      <w:start w:val="1"/>
      <w:numFmt w:val="decimal"/>
      <w:lvlText w:val="%1.%2.%3.%4.%5.%6.%7.%8."/>
      <w:lvlJc w:val="left"/>
      <w:pPr>
        <w:tabs>
          <w:tab w:val="num" w:pos="4680"/>
        </w:tabs>
        <w:ind w:left="3024" w:hanging="1224"/>
      </w:pPr>
      <w:rPr>
        <w:rFonts w:hint="default"/>
      </w:rPr>
    </w:lvl>
    <w:lvl w:ilvl="8">
      <w:start w:val="1"/>
      <w:numFmt w:val="decimal"/>
      <w:lvlText w:val="%1.%2.%3.%4.%5.%6.%7.%8.%9."/>
      <w:lvlJc w:val="left"/>
      <w:pPr>
        <w:tabs>
          <w:tab w:val="num" w:pos="5400"/>
        </w:tabs>
        <w:ind w:left="3600" w:hanging="1440"/>
      </w:pPr>
      <w:rPr>
        <w:rFonts w:hint="default"/>
      </w:rPr>
    </w:lvl>
  </w:abstractNum>
  <w:abstractNum w:abstractNumId="44" w15:restartNumberingAfterBreak="0">
    <w:nsid w:val="7C837EF0"/>
    <w:multiLevelType w:val="multilevel"/>
    <w:tmpl w:val="C4DE1986"/>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3.%2.%1"/>
      <w:lvlJc w:val="left"/>
      <w:pPr>
        <w:tabs>
          <w:tab w:val="num" w:pos="680"/>
        </w:tabs>
        <w:ind w:left="0" w:firstLine="0"/>
      </w:pPr>
      <w:rPr>
        <w:rFonts w:hint="default"/>
      </w:rPr>
    </w:lvl>
    <w:lvl w:ilvl="3">
      <w:start w:val="1"/>
      <w:numFmt w:val="decimal"/>
      <w:lvlText w:val=".%3%2.%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45" w15:restartNumberingAfterBreak="0">
    <w:nsid w:val="7DF7517E"/>
    <w:multiLevelType w:val="multilevel"/>
    <w:tmpl w:val="83C6E25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80"/>
        </w:tabs>
        <w:ind w:left="0" w:firstLine="0"/>
      </w:pPr>
      <w:rPr>
        <w:rFonts w:hint="default"/>
      </w:rPr>
    </w:lvl>
    <w:lvl w:ilvl="2">
      <w:start w:val="1"/>
      <w:numFmt w:val="decimal"/>
      <w:lvlText w:val="%1.%2.%3"/>
      <w:lvlJc w:val="left"/>
      <w:pPr>
        <w:tabs>
          <w:tab w:val="num" w:pos="851"/>
        </w:tabs>
        <w:ind w:left="0" w:firstLine="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
  </w:num>
  <w:num w:numId="2">
    <w:abstractNumId w:val="32"/>
  </w:num>
  <w:num w:numId="3">
    <w:abstractNumId w:val="25"/>
  </w:num>
  <w:num w:numId="4">
    <w:abstractNumId w:val="4"/>
  </w:num>
  <w:num w:numId="5">
    <w:abstractNumId w:val="28"/>
  </w:num>
  <w:num w:numId="6">
    <w:abstractNumId w:val="21"/>
  </w:num>
  <w:num w:numId="7">
    <w:abstractNumId w:val="24"/>
  </w:num>
  <w:num w:numId="8">
    <w:abstractNumId w:val="42"/>
  </w:num>
  <w:num w:numId="9">
    <w:abstractNumId w:val="36"/>
  </w:num>
  <w:num w:numId="10">
    <w:abstractNumId w:val="26"/>
  </w:num>
  <w:num w:numId="11">
    <w:abstractNumId w:val="13"/>
  </w:num>
  <w:num w:numId="12">
    <w:abstractNumId w:val="14"/>
  </w:num>
  <w:num w:numId="13">
    <w:abstractNumId w:val="9"/>
  </w:num>
  <w:num w:numId="14">
    <w:abstractNumId w:val="12"/>
  </w:num>
  <w:num w:numId="15">
    <w:abstractNumId w:val="39"/>
  </w:num>
  <w:num w:numId="16">
    <w:abstractNumId w:val="38"/>
  </w:num>
  <w:num w:numId="17">
    <w:abstractNumId w:val="16"/>
  </w:num>
  <w:num w:numId="18">
    <w:abstractNumId w:val="5"/>
  </w:num>
  <w:num w:numId="19">
    <w:abstractNumId w:val="29"/>
  </w:num>
  <w:num w:numId="20">
    <w:abstractNumId w:val="17"/>
  </w:num>
  <w:num w:numId="21">
    <w:abstractNumId w:val="35"/>
  </w:num>
  <w:num w:numId="22">
    <w:abstractNumId w:val="0"/>
  </w:num>
  <w:num w:numId="23">
    <w:abstractNumId w:val="3"/>
  </w:num>
  <w:num w:numId="24">
    <w:abstractNumId w:val="8"/>
  </w:num>
  <w:num w:numId="25">
    <w:abstractNumId w:val="11"/>
  </w:num>
  <w:num w:numId="26">
    <w:abstractNumId w:val="23"/>
  </w:num>
  <w:num w:numId="27">
    <w:abstractNumId w:val="19"/>
  </w:num>
  <w:num w:numId="28">
    <w:abstractNumId w:val="44"/>
  </w:num>
  <w:num w:numId="29">
    <w:abstractNumId w:val="34"/>
  </w:num>
  <w:num w:numId="30">
    <w:abstractNumId w:val="27"/>
  </w:num>
  <w:num w:numId="31">
    <w:abstractNumId w:val="18"/>
  </w:num>
  <w:num w:numId="32">
    <w:abstractNumId w:val="20"/>
  </w:num>
  <w:num w:numId="33">
    <w:abstractNumId w:val="6"/>
  </w:num>
  <w:num w:numId="34">
    <w:abstractNumId w:val="37"/>
  </w:num>
  <w:num w:numId="35">
    <w:abstractNumId w:val="15"/>
  </w:num>
  <w:num w:numId="36">
    <w:abstractNumId w:val="22"/>
  </w:num>
  <w:num w:numId="37">
    <w:abstractNumId w:val="33"/>
  </w:num>
  <w:num w:numId="38">
    <w:abstractNumId w:val="31"/>
  </w:num>
  <w:num w:numId="39">
    <w:abstractNumId w:val="2"/>
  </w:num>
  <w:num w:numId="40">
    <w:abstractNumId w:val="43"/>
  </w:num>
  <w:num w:numId="41">
    <w:abstractNumId w:val="30"/>
  </w:num>
  <w:num w:numId="42">
    <w:abstractNumId w:val="45"/>
  </w:num>
  <w:num w:numId="43">
    <w:abstractNumId w:val="41"/>
  </w:num>
  <w:num w:numId="44">
    <w:abstractNumId w:val="10"/>
  </w:num>
  <w:num w:numId="4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doNotDisplayPageBoundaries/>
  <w:activeWritingStyle w:appName="MSWord" w:lang="fi-FI" w:vendorID="22" w:dllVersion="513"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1304"/>
  <w:autoHyphenation/>
  <w:hyphenationZone w:val="14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98C"/>
    <w:rsid w:val="00000B13"/>
    <w:rsid w:val="00000D79"/>
    <w:rsid w:val="00001C65"/>
    <w:rsid w:val="000026A6"/>
    <w:rsid w:val="00005736"/>
    <w:rsid w:val="00007C03"/>
    <w:rsid w:val="00007EA2"/>
    <w:rsid w:val="000131D0"/>
    <w:rsid w:val="0001433B"/>
    <w:rsid w:val="0001582F"/>
    <w:rsid w:val="00015D45"/>
    <w:rsid w:val="000166D0"/>
    <w:rsid w:val="00017270"/>
    <w:rsid w:val="000202BC"/>
    <w:rsid w:val="000208A6"/>
    <w:rsid w:val="0002194F"/>
    <w:rsid w:val="00023201"/>
    <w:rsid w:val="00024B6D"/>
    <w:rsid w:val="00027D63"/>
    <w:rsid w:val="00030044"/>
    <w:rsid w:val="0003265F"/>
    <w:rsid w:val="0003393F"/>
    <w:rsid w:val="00034B95"/>
    <w:rsid w:val="0003652F"/>
    <w:rsid w:val="000370C8"/>
    <w:rsid w:val="00040D23"/>
    <w:rsid w:val="00043723"/>
    <w:rsid w:val="00047B66"/>
    <w:rsid w:val="000502E9"/>
    <w:rsid w:val="00050C95"/>
    <w:rsid w:val="00052549"/>
    <w:rsid w:val="00052E56"/>
    <w:rsid w:val="000543D1"/>
    <w:rsid w:val="000552C2"/>
    <w:rsid w:val="00057212"/>
    <w:rsid w:val="0006043F"/>
    <w:rsid w:val="000608D6"/>
    <w:rsid w:val="00061325"/>
    <w:rsid w:val="000614BC"/>
    <w:rsid w:val="00061565"/>
    <w:rsid w:val="0006179A"/>
    <w:rsid w:val="00061FE7"/>
    <w:rsid w:val="00062A38"/>
    <w:rsid w:val="00063747"/>
    <w:rsid w:val="00063DCC"/>
    <w:rsid w:val="00064A08"/>
    <w:rsid w:val="00066DC3"/>
    <w:rsid w:val="000677E9"/>
    <w:rsid w:val="00070B45"/>
    <w:rsid w:val="000722C4"/>
    <w:rsid w:val="00074AE1"/>
    <w:rsid w:val="00075ADB"/>
    <w:rsid w:val="000769BB"/>
    <w:rsid w:val="00077867"/>
    <w:rsid w:val="000811EC"/>
    <w:rsid w:val="00083E71"/>
    <w:rsid w:val="00084034"/>
    <w:rsid w:val="00086D51"/>
    <w:rsid w:val="00086E44"/>
    <w:rsid w:val="000908D4"/>
    <w:rsid w:val="0009275E"/>
    <w:rsid w:val="00094938"/>
    <w:rsid w:val="000968AF"/>
    <w:rsid w:val="00096F94"/>
    <w:rsid w:val="00097836"/>
    <w:rsid w:val="000A091E"/>
    <w:rsid w:val="000A0944"/>
    <w:rsid w:val="000A11C9"/>
    <w:rsid w:val="000A23C8"/>
    <w:rsid w:val="000A2C2D"/>
    <w:rsid w:val="000A3181"/>
    <w:rsid w:val="000A48BD"/>
    <w:rsid w:val="000A4CC1"/>
    <w:rsid w:val="000A55E5"/>
    <w:rsid w:val="000A6C3E"/>
    <w:rsid w:val="000A6EE3"/>
    <w:rsid w:val="000A7212"/>
    <w:rsid w:val="000A75CB"/>
    <w:rsid w:val="000B0F5F"/>
    <w:rsid w:val="000B2410"/>
    <w:rsid w:val="000B409F"/>
    <w:rsid w:val="000B43F5"/>
    <w:rsid w:val="000C13BA"/>
    <w:rsid w:val="000C15D4"/>
    <w:rsid w:val="000C1725"/>
    <w:rsid w:val="000C3A8E"/>
    <w:rsid w:val="000C4809"/>
    <w:rsid w:val="000C5020"/>
    <w:rsid w:val="000C75EC"/>
    <w:rsid w:val="000D0AA3"/>
    <w:rsid w:val="000D1D74"/>
    <w:rsid w:val="000D3443"/>
    <w:rsid w:val="000D425F"/>
    <w:rsid w:val="000D4882"/>
    <w:rsid w:val="000D5454"/>
    <w:rsid w:val="000D550A"/>
    <w:rsid w:val="000E0244"/>
    <w:rsid w:val="000E0B7D"/>
    <w:rsid w:val="000E1BB8"/>
    <w:rsid w:val="000E2BF4"/>
    <w:rsid w:val="000E446C"/>
    <w:rsid w:val="000F02E2"/>
    <w:rsid w:val="000F06B2"/>
    <w:rsid w:val="000F1313"/>
    <w:rsid w:val="000F1A50"/>
    <w:rsid w:val="000F1AE5"/>
    <w:rsid w:val="000F1F95"/>
    <w:rsid w:val="000F3FDB"/>
    <w:rsid w:val="000F5A45"/>
    <w:rsid w:val="000F66A0"/>
    <w:rsid w:val="000F6DC9"/>
    <w:rsid w:val="000F70C7"/>
    <w:rsid w:val="000F71FD"/>
    <w:rsid w:val="00100EB7"/>
    <w:rsid w:val="00103ACA"/>
    <w:rsid w:val="00103C5F"/>
    <w:rsid w:val="001044A0"/>
    <w:rsid w:val="0010554A"/>
    <w:rsid w:val="001063A9"/>
    <w:rsid w:val="00106FD6"/>
    <w:rsid w:val="00107C32"/>
    <w:rsid w:val="001122D6"/>
    <w:rsid w:val="00112886"/>
    <w:rsid w:val="00113CCD"/>
    <w:rsid w:val="00113D42"/>
    <w:rsid w:val="00113FEF"/>
    <w:rsid w:val="00114D89"/>
    <w:rsid w:val="0011693E"/>
    <w:rsid w:val="00117C3F"/>
    <w:rsid w:val="00120A6F"/>
    <w:rsid w:val="00121E3B"/>
    <w:rsid w:val="0012475C"/>
    <w:rsid w:val="00127D8D"/>
    <w:rsid w:val="001305A0"/>
    <w:rsid w:val="001310B9"/>
    <w:rsid w:val="001421FF"/>
    <w:rsid w:val="00145404"/>
    <w:rsid w:val="001534DC"/>
    <w:rsid w:val="001556F2"/>
    <w:rsid w:val="00160CE5"/>
    <w:rsid w:val="001619B4"/>
    <w:rsid w:val="00161A08"/>
    <w:rsid w:val="001628A5"/>
    <w:rsid w:val="00167060"/>
    <w:rsid w:val="00170B5F"/>
    <w:rsid w:val="00171AEB"/>
    <w:rsid w:val="00172335"/>
    <w:rsid w:val="00172F9D"/>
    <w:rsid w:val="001737ED"/>
    <w:rsid w:val="00173F89"/>
    <w:rsid w:val="00174FCA"/>
    <w:rsid w:val="00175AD6"/>
    <w:rsid w:val="00177976"/>
    <w:rsid w:val="001809D8"/>
    <w:rsid w:val="00185AA8"/>
    <w:rsid w:val="00185F2E"/>
    <w:rsid w:val="0019152A"/>
    <w:rsid w:val="0019244A"/>
    <w:rsid w:val="001942C3"/>
    <w:rsid w:val="001949BC"/>
    <w:rsid w:val="00197B82"/>
    <w:rsid w:val="00197F54"/>
    <w:rsid w:val="001A0813"/>
    <w:rsid w:val="001A119D"/>
    <w:rsid w:val="001A15F0"/>
    <w:rsid w:val="001A20EA"/>
    <w:rsid w:val="001A2377"/>
    <w:rsid w:val="001A2585"/>
    <w:rsid w:val="001A269C"/>
    <w:rsid w:val="001A2C87"/>
    <w:rsid w:val="001A5FE9"/>
    <w:rsid w:val="001A6BB6"/>
    <w:rsid w:val="001B0461"/>
    <w:rsid w:val="001B0E89"/>
    <w:rsid w:val="001B1D4B"/>
    <w:rsid w:val="001B3072"/>
    <w:rsid w:val="001B3C37"/>
    <w:rsid w:val="001B4438"/>
    <w:rsid w:val="001B5202"/>
    <w:rsid w:val="001B537E"/>
    <w:rsid w:val="001B5E85"/>
    <w:rsid w:val="001B67C7"/>
    <w:rsid w:val="001B6BBA"/>
    <w:rsid w:val="001C2301"/>
    <w:rsid w:val="001C2A83"/>
    <w:rsid w:val="001C35EE"/>
    <w:rsid w:val="001C428A"/>
    <w:rsid w:val="001C5331"/>
    <w:rsid w:val="001C77EA"/>
    <w:rsid w:val="001D333D"/>
    <w:rsid w:val="001D74D6"/>
    <w:rsid w:val="001D7C93"/>
    <w:rsid w:val="001E07D9"/>
    <w:rsid w:val="001E0895"/>
    <w:rsid w:val="001E2815"/>
    <w:rsid w:val="001E3303"/>
    <w:rsid w:val="001E6CCB"/>
    <w:rsid w:val="001F0934"/>
    <w:rsid w:val="001F6E1A"/>
    <w:rsid w:val="001F7A9D"/>
    <w:rsid w:val="00200413"/>
    <w:rsid w:val="002013EA"/>
    <w:rsid w:val="00203617"/>
    <w:rsid w:val="002042DB"/>
    <w:rsid w:val="002049A0"/>
    <w:rsid w:val="00205F1C"/>
    <w:rsid w:val="002070FC"/>
    <w:rsid w:val="00213078"/>
    <w:rsid w:val="002133C2"/>
    <w:rsid w:val="00214F6B"/>
    <w:rsid w:val="00216F59"/>
    <w:rsid w:val="0021781C"/>
    <w:rsid w:val="00220C7D"/>
    <w:rsid w:val="002233F1"/>
    <w:rsid w:val="0022398C"/>
    <w:rsid w:val="00223FC3"/>
    <w:rsid w:val="002305CB"/>
    <w:rsid w:val="00232CF3"/>
    <w:rsid w:val="00232E8B"/>
    <w:rsid w:val="00233151"/>
    <w:rsid w:val="00236DF0"/>
    <w:rsid w:val="00236F17"/>
    <w:rsid w:val="00241124"/>
    <w:rsid w:val="00241EBC"/>
    <w:rsid w:val="002445F2"/>
    <w:rsid w:val="002446DA"/>
    <w:rsid w:val="00244B73"/>
    <w:rsid w:val="00245257"/>
    <w:rsid w:val="00245804"/>
    <w:rsid w:val="0024634E"/>
    <w:rsid w:val="00247466"/>
    <w:rsid w:val="002478DC"/>
    <w:rsid w:val="00247B38"/>
    <w:rsid w:val="00247D0A"/>
    <w:rsid w:val="002502FA"/>
    <w:rsid w:val="002505A5"/>
    <w:rsid w:val="00251092"/>
    <w:rsid w:val="002519A0"/>
    <w:rsid w:val="0025236F"/>
    <w:rsid w:val="002523B2"/>
    <w:rsid w:val="00252C30"/>
    <w:rsid w:val="00252C37"/>
    <w:rsid w:val="00253030"/>
    <w:rsid w:val="00253ED4"/>
    <w:rsid w:val="00254B1E"/>
    <w:rsid w:val="00255C8C"/>
    <w:rsid w:val="002568F3"/>
    <w:rsid w:val="002600EF"/>
    <w:rsid w:val="00260ED8"/>
    <w:rsid w:val="00261B3D"/>
    <w:rsid w:val="00263506"/>
    <w:rsid w:val="002637F9"/>
    <w:rsid w:val="002640C3"/>
    <w:rsid w:val="00264939"/>
    <w:rsid w:val="00266690"/>
    <w:rsid w:val="00273F65"/>
    <w:rsid w:val="0027666C"/>
    <w:rsid w:val="002767A8"/>
    <w:rsid w:val="0027698E"/>
    <w:rsid w:val="00276C0A"/>
    <w:rsid w:val="0028520A"/>
    <w:rsid w:val="00292DB8"/>
    <w:rsid w:val="00293DCE"/>
    <w:rsid w:val="00295268"/>
    <w:rsid w:val="002953B9"/>
    <w:rsid w:val="002A0577"/>
    <w:rsid w:val="002A2066"/>
    <w:rsid w:val="002A4575"/>
    <w:rsid w:val="002A5827"/>
    <w:rsid w:val="002A630E"/>
    <w:rsid w:val="002B0120"/>
    <w:rsid w:val="002B3891"/>
    <w:rsid w:val="002B3DF5"/>
    <w:rsid w:val="002B4A7F"/>
    <w:rsid w:val="002B712B"/>
    <w:rsid w:val="002C19FF"/>
    <w:rsid w:val="002C25AD"/>
    <w:rsid w:val="002C694B"/>
    <w:rsid w:val="002C6F56"/>
    <w:rsid w:val="002D0561"/>
    <w:rsid w:val="002D158A"/>
    <w:rsid w:val="002D2DFF"/>
    <w:rsid w:val="002D37E1"/>
    <w:rsid w:val="002D4C0B"/>
    <w:rsid w:val="002D598C"/>
    <w:rsid w:val="002E0619"/>
    <w:rsid w:val="002E0770"/>
    <w:rsid w:val="002E0859"/>
    <w:rsid w:val="002E136D"/>
    <w:rsid w:val="002E1C57"/>
    <w:rsid w:val="002E2143"/>
    <w:rsid w:val="002E58B2"/>
    <w:rsid w:val="002E73F2"/>
    <w:rsid w:val="002F036A"/>
    <w:rsid w:val="002F0DA6"/>
    <w:rsid w:val="002F2FD8"/>
    <w:rsid w:val="002F3ECD"/>
    <w:rsid w:val="002F486D"/>
    <w:rsid w:val="002F608D"/>
    <w:rsid w:val="002F690F"/>
    <w:rsid w:val="0030010F"/>
    <w:rsid w:val="00302A04"/>
    <w:rsid w:val="00303A94"/>
    <w:rsid w:val="0030433D"/>
    <w:rsid w:val="00304948"/>
    <w:rsid w:val="00306440"/>
    <w:rsid w:val="003115B9"/>
    <w:rsid w:val="00311A68"/>
    <w:rsid w:val="00312ED2"/>
    <w:rsid w:val="00313379"/>
    <w:rsid w:val="0031475A"/>
    <w:rsid w:val="00314807"/>
    <w:rsid w:val="00315799"/>
    <w:rsid w:val="00317836"/>
    <w:rsid w:val="003206A2"/>
    <w:rsid w:val="003225E3"/>
    <w:rsid w:val="0032557F"/>
    <w:rsid w:val="00326029"/>
    <w:rsid w:val="00327C20"/>
    <w:rsid w:val="0033013E"/>
    <w:rsid w:val="00331079"/>
    <w:rsid w:val="00332AFA"/>
    <w:rsid w:val="0033438A"/>
    <w:rsid w:val="00334D23"/>
    <w:rsid w:val="00336539"/>
    <w:rsid w:val="00337046"/>
    <w:rsid w:val="00337B35"/>
    <w:rsid w:val="00342547"/>
    <w:rsid w:val="003433C2"/>
    <w:rsid w:val="0035308D"/>
    <w:rsid w:val="00353702"/>
    <w:rsid w:val="003569FE"/>
    <w:rsid w:val="00360341"/>
    <w:rsid w:val="00360E69"/>
    <w:rsid w:val="00362079"/>
    <w:rsid w:val="003631AC"/>
    <w:rsid w:val="0036367F"/>
    <w:rsid w:val="00373F61"/>
    <w:rsid w:val="00374108"/>
    <w:rsid w:val="003741DD"/>
    <w:rsid w:val="0037489B"/>
    <w:rsid w:val="0037538C"/>
    <w:rsid w:val="0037558E"/>
    <w:rsid w:val="00377BFD"/>
    <w:rsid w:val="003801DE"/>
    <w:rsid w:val="0038158D"/>
    <w:rsid w:val="00384BEB"/>
    <w:rsid w:val="0039043F"/>
    <w:rsid w:val="00390BBF"/>
    <w:rsid w:val="00392B9C"/>
    <w:rsid w:val="00392BB4"/>
    <w:rsid w:val="00394176"/>
    <w:rsid w:val="003A58B2"/>
    <w:rsid w:val="003A7AF7"/>
    <w:rsid w:val="003B0771"/>
    <w:rsid w:val="003B1CA9"/>
    <w:rsid w:val="003B1D71"/>
    <w:rsid w:val="003B2B16"/>
    <w:rsid w:val="003B2DC7"/>
    <w:rsid w:val="003B2F0E"/>
    <w:rsid w:val="003B63D8"/>
    <w:rsid w:val="003C2B7B"/>
    <w:rsid w:val="003C5C12"/>
    <w:rsid w:val="003C65E6"/>
    <w:rsid w:val="003D038A"/>
    <w:rsid w:val="003D6403"/>
    <w:rsid w:val="003D7447"/>
    <w:rsid w:val="003E10C5"/>
    <w:rsid w:val="003E2774"/>
    <w:rsid w:val="003E3AA4"/>
    <w:rsid w:val="003E46C0"/>
    <w:rsid w:val="003E4F2F"/>
    <w:rsid w:val="003F0137"/>
    <w:rsid w:val="003F4E7F"/>
    <w:rsid w:val="003F591E"/>
    <w:rsid w:val="003F672A"/>
    <w:rsid w:val="003F7948"/>
    <w:rsid w:val="003F7A17"/>
    <w:rsid w:val="00400C9A"/>
    <w:rsid w:val="0040234E"/>
    <w:rsid w:val="00402825"/>
    <w:rsid w:val="0040537C"/>
    <w:rsid w:val="00407254"/>
    <w:rsid w:val="00407335"/>
    <w:rsid w:val="00407AE9"/>
    <w:rsid w:val="00407EDE"/>
    <w:rsid w:val="00412B76"/>
    <w:rsid w:val="00412DDA"/>
    <w:rsid w:val="00412F15"/>
    <w:rsid w:val="00413287"/>
    <w:rsid w:val="00413E31"/>
    <w:rsid w:val="00420AF8"/>
    <w:rsid w:val="00421B61"/>
    <w:rsid w:val="00421C3C"/>
    <w:rsid w:val="004232D2"/>
    <w:rsid w:val="00424DB0"/>
    <w:rsid w:val="00424EDF"/>
    <w:rsid w:val="00427F43"/>
    <w:rsid w:val="004300A4"/>
    <w:rsid w:val="00431A47"/>
    <w:rsid w:val="004340A9"/>
    <w:rsid w:val="004348C9"/>
    <w:rsid w:val="004357BA"/>
    <w:rsid w:val="00436A88"/>
    <w:rsid w:val="0043781E"/>
    <w:rsid w:val="00440C37"/>
    <w:rsid w:val="004417F1"/>
    <w:rsid w:val="00442197"/>
    <w:rsid w:val="0044376A"/>
    <w:rsid w:val="00443949"/>
    <w:rsid w:val="00445534"/>
    <w:rsid w:val="004465E7"/>
    <w:rsid w:val="0045072D"/>
    <w:rsid w:val="00451B3B"/>
    <w:rsid w:val="00452280"/>
    <w:rsid w:val="004556A2"/>
    <w:rsid w:val="004558C8"/>
    <w:rsid w:val="00456368"/>
    <w:rsid w:val="0045667E"/>
    <w:rsid w:val="00456803"/>
    <w:rsid w:val="00460201"/>
    <w:rsid w:val="0046089E"/>
    <w:rsid w:val="004612E9"/>
    <w:rsid w:val="00463249"/>
    <w:rsid w:val="00463FD2"/>
    <w:rsid w:val="0047100A"/>
    <w:rsid w:val="004752C5"/>
    <w:rsid w:val="004753A3"/>
    <w:rsid w:val="004755F8"/>
    <w:rsid w:val="004768CC"/>
    <w:rsid w:val="00482025"/>
    <w:rsid w:val="00483449"/>
    <w:rsid w:val="00485B55"/>
    <w:rsid w:val="0049168D"/>
    <w:rsid w:val="00491BA3"/>
    <w:rsid w:val="00493235"/>
    <w:rsid w:val="004941E5"/>
    <w:rsid w:val="004967AF"/>
    <w:rsid w:val="00496C30"/>
    <w:rsid w:val="004A0E7E"/>
    <w:rsid w:val="004A20F3"/>
    <w:rsid w:val="004A5700"/>
    <w:rsid w:val="004A58F9"/>
    <w:rsid w:val="004A6E42"/>
    <w:rsid w:val="004A7F2E"/>
    <w:rsid w:val="004B2036"/>
    <w:rsid w:val="004B4B00"/>
    <w:rsid w:val="004B5A50"/>
    <w:rsid w:val="004B7136"/>
    <w:rsid w:val="004B741F"/>
    <w:rsid w:val="004C0F0E"/>
    <w:rsid w:val="004C2447"/>
    <w:rsid w:val="004C56B7"/>
    <w:rsid w:val="004C5949"/>
    <w:rsid w:val="004C6D41"/>
    <w:rsid w:val="004D0421"/>
    <w:rsid w:val="004D1C90"/>
    <w:rsid w:val="004D30BE"/>
    <w:rsid w:val="004D328B"/>
    <w:rsid w:val="004D35CD"/>
    <w:rsid w:val="004D3E0C"/>
    <w:rsid w:val="004D4146"/>
    <w:rsid w:val="004E0F73"/>
    <w:rsid w:val="004E2153"/>
    <w:rsid w:val="004E232B"/>
    <w:rsid w:val="004F1386"/>
    <w:rsid w:val="004F3408"/>
    <w:rsid w:val="004F37CF"/>
    <w:rsid w:val="004F45F5"/>
    <w:rsid w:val="004F6D83"/>
    <w:rsid w:val="005045AC"/>
    <w:rsid w:val="005078C4"/>
    <w:rsid w:val="00507AB7"/>
    <w:rsid w:val="005108BE"/>
    <w:rsid w:val="005112AE"/>
    <w:rsid w:val="005121CA"/>
    <w:rsid w:val="00512DBE"/>
    <w:rsid w:val="005148B8"/>
    <w:rsid w:val="00515ED7"/>
    <w:rsid w:val="00516C58"/>
    <w:rsid w:val="0051737D"/>
    <w:rsid w:val="00521791"/>
    <w:rsid w:val="005224A0"/>
    <w:rsid w:val="0052352A"/>
    <w:rsid w:val="005248DC"/>
    <w:rsid w:val="00524CDE"/>
    <w:rsid w:val="00524D43"/>
    <w:rsid w:val="00525752"/>
    <w:rsid w:val="00526862"/>
    <w:rsid w:val="00533274"/>
    <w:rsid w:val="005359A7"/>
    <w:rsid w:val="00535DA6"/>
    <w:rsid w:val="00536E21"/>
    <w:rsid w:val="00537322"/>
    <w:rsid w:val="00540668"/>
    <w:rsid w:val="00540C5D"/>
    <w:rsid w:val="00541E6B"/>
    <w:rsid w:val="00543113"/>
    <w:rsid w:val="005434EC"/>
    <w:rsid w:val="00546C4C"/>
    <w:rsid w:val="0055413D"/>
    <w:rsid w:val="00556BBA"/>
    <w:rsid w:val="00557D8D"/>
    <w:rsid w:val="00564DEC"/>
    <w:rsid w:val="005662AC"/>
    <w:rsid w:val="005747C4"/>
    <w:rsid w:val="00574A50"/>
    <w:rsid w:val="005815CB"/>
    <w:rsid w:val="005853E6"/>
    <w:rsid w:val="00587CD7"/>
    <w:rsid w:val="0059124A"/>
    <w:rsid w:val="00591464"/>
    <w:rsid w:val="005A10EA"/>
    <w:rsid w:val="005A1605"/>
    <w:rsid w:val="005A1C33"/>
    <w:rsid w:val="005A38B8"/>
    <w:rsid w:val="005A4C29"/>
    <w:rsid w:val="005A6734"/>
    <w:rsid w:val="005A7B14"/>
    <w:rsid w:val="005B0BF3"/>
    <w:rsid w:val="005B7251"/>
    <w:rsid w:val="005B7A21"/>
    <w:rsid w:val="005C28BF"/>
    <w:rsid w:val="005C299E"/>
    <w:rsid w:val="005C4FE0"/>
    <w:rsid w:val="005C6E54"/>
    <w:rsid w:val="005C7E83"/>
    <w:rsid w:val="005D0466"/>
    <w:rsid w:val="005D047B"/>
    <w:rsid w:val="005D15B5"/>
    <w:rsid w:val="005D1D26"/>
    <w:rsid w:val="005D569A"/>
    <w:rsid w:val="005D56F1"/>
    <w:rsid w:val="005D5B30"/>
    <w:rsid w:val="005D752A"/>
    <w:rsid w:val="005E079F"/>
    <w:rsid w:val="005E7444"/>
    <w:rsid w:val="005E790A"/>
    <w:rsid w:val="005F35B9"/>
    <w:rsid w:val="005F466A"/>
    <w:rsid w:val="006000FB"/>
    <w:rsid w:val="0060037A"/>
    <w:rsid w:val="00600AE3"/>
    <w:rsid w:val="00602870"/>
    <w:rsid w:val="00605B04"/>
    <w:rsid w:val="00606968"/>
    <w:rsid w:val="006079E6"/>
    <w:rsid w:val="00610036"/>
    <w:rsid w:val="006100A7"/>
    <w:rsid w:val="0061039B"/>
    <w:rsid w:val="00610662"/>
    <w:rsid w:val="006119FE"/>
    <w:rsid w:val="00612BF3"/>
    <w:rsid w:val="00613511"/>
    <w:rsid w:val="00615341"/>
    <w:rsid w:val="00616838"/>
    <w:rsid w:val="00616D07"/>
    <w:rsid w:val="00616D6E"/>
    <w:rsid w:val="00617625"/>
    <w:rsid w:val="00617919"/>
    <w:rsid w:val="006209C3"/>
    <w:rsid w:val="00620AC3"/>
    <w:rsid w:val="00620B67"/>
    <w:rsid w:val="0062144A"/>
    <w:rsid w:val="00625E91"/>
    <w:rsid w:val="0062665A"/>
    <w:rsid w:val="0062698C"/>
    <w:rsid w:val="00630648"/>
    <w:rsid w:val="006309A0"/>
    <w:rsid w:val="006372F4"/>
    <w:rsid w:val="00637C8E"/>
    <w:rsid w:val="00640A11"/>
    <w:rsid w:val="0064109B"/>
    <w:rsid w:val="006428BE"/>
    <w:rsid w:val="00644FCD"/>
    <w:rsid w:val="00650521"/>
    <w:rsid w:val="00651023"/>
    <w:rsid w:val="006524E7"/>
    <w:rsid w:val="006565C8"/>
    <w:rsid w:val="00660696"/>
    <w:rsid w:val="00660FA6"/>
    <w:rsid w:val="006616EB"/>
    <w:rsid w:val="00661C40"/>
    <w:rsid w:val="00664184"/>
    <w:rsid w:val="006652DD"/>
    <w:rsid w:val="0066592E"/>
    <w:rsid w:val="006669BF"/>
    <w:rsid w:val="00670496"/>
    <w:rsid w:val="006724B9"/>
    <w:rsid w:val="00672E0E"/>
    <w:rsid w:val="006747C5"/>
    <w:rsid w:val="00676463"/>
    <w:rsid w:val="00680BA8"/>
    <w:rsid w:val="00680CBB"/>
    <w:rsid w:val="006817D3"/>
    <w:rsid w:val="00683309"/>
    <w:rsid w:val="006834AF"/>
    <w:rsid w:val="00683843"/>
    <w:rsid w:val="00683F3E"/>
    <w:rsid w:val="0068454F"/>
    <w:rsid w:val="0068492B"/>
    <w:rsid w:val="00685B6B"/>
    <w:rsid w:val="00685E65"/>
    <w:rsid w:val="00690920"/>
    <w:rsid w:val="00693643"/>
    <w:rsid w:val="00695838"/>
    <w:rsid w:val="00695D94"/>
    <w:rsid w:val="006960DA"/>
    <w:rsid w:val="006A0F0B"/>
    <w:rsid w:val="006A1E9E"/>
    <w:rsid w:val="006A21FC"/>
    <w:rsid w:val="006A2F36"/>
    <w:rsid w:val="006A5163"/>
    <w:rsid w:val="006B0989"/>
    <w:rsid w:val="006B0E5E"/>
    <w:rsid w:val="006B2658"/>
    <w:rsid w:val="006B2F61"/>
    <w:rsid w:val="006B5167"/>
    <w:rsid w:val="006B557E"/>
    <w:rsid w:val="006B6985"/>
    <w:rsid w:val="006B7B0A"/>
    <w:rsid w:val="006C070F"/>
    <w:rsid w:val="006C170E"/>
    <w:rsid w:val="006C38DC"/>
    <w:rsid w:val="006C45AA"/>
    <w:rsid w:val="006C4822"/>
    <w:rsid w:val="006D225C"/>
    <w:rsid w:val="006D4C55"/>
    <w:rsid w:val="006D642E"/>
    <w:rsid w:val="006E0967"/>
    <w:rsid w:val="006E45DD"/>
    <w:rsid w:val="006E56A2"/>
    <w:rsid w:val="006E640F"/>
    <w:rsid w:val="006E7E9F"/>
    <w:rsid w:val="006F0B1A"/>
    <w:rsid w:val="006F1A2F"/>
    <w:rsid w:val="006F20FD"/>
    <w:rsid w:val="006F3115"/>
    <w:rsid w:val="006F5F3F"/>
    <w:rsid w:val="00700617"/>
    <w:rsid w:val="00701097"/>
    <w:rsid w:val="00701EDC"/>
    <w:rsid w:val="00702977"/>
    <w:rsid w:val="00702F51"/>
    <w:rsid w:val="00703CD6"/>
    <w:rsid w:val="00704DA4"/>
    <w:rsid w:val="0070655B"/>
    <w:rsid w:val="00711F7C"/>
    <w:rsid w:val="00712590"/>
    <w:rsid w:val="00712A36"/>
    <w:rsid w:val="0071463C"/>
    <w:rsid w:val="00715039"/>
    <w:rsid w:val="007179BE"/>
    <w:rsid w:val="00717A35"/>
    <w:rsid w:val="00717D2E"/>
    <w:rsid w:val="00720B6F"/>
    <w:rsid w:val="00721D80"/>
    <w:rsid w:val="00722E11"/>
    <w:rsid w:val="00723434"/>
    <w:rsid w:val="0072425F"/>
    <w:rsid w:val="00724E02"/>
    <w:rsid w:val="00725317"/>
    <w:rsid w:val="007264E0"/>
    <w:rsid w:val="00726A28"/>
    <w:rsid w:val="0072735A"/>
    <w:rsid w:val="007275D7"/>
    <w:rsid w:val="007304CB"/>
    <w:rsid w:val="00734053"/>
    <w:rsid w:val="00736DB4"/>
    <w:rsid w:val="0073710B"/>
    <w:rsid w:val="0074053D"/>
    <w:rsid w:val="007501D0"/>
    <w:rsid w:val="007508DA"/>
    <w:rsid w:val="00751369"/>
    <w:rsid w:val="00751EF6"/>
    <w:rsid w:val="007524E4"/>
    <w:rsid w:val="007543E9"/>
    <w:rsid w:val="00755550"/>
    <w:rsid w:val="007573C3"/>
    <w:rsid w:val="0076001A"/>
    <w:rsid w:val="00760A57"/>
    <w:rsid w:val="00760DA7"/>
    <w:rsid w:val="0076239B"/>
    <w:rsid w:val="00766185"/>
    <w:rsid w:val="00771167"/>
    <w:rsid w:val="007736DF"/>
    <w:rsid w:val="00774E8C"/>
    <w:rsid w:val="00775119"/>
    <w:rsid w:val="00775B66"/>
    <w:rsid w:val="0077641D"/>
    <w:rsid w:val="00780BBD"/>
    <w:rsid w:val="007822D9"/>
    <w:rsid w:val="00785D7E"/>
    <w:rsid w:val="007914C8"/>
    <w:rsid w:val="00796058"/>
    <w:rsid w:val="007961ED"/>
    <w:rsid w:val="0079674C"/>
    <w:rsid w:val="00797CFD"/>
    <w:rsid w:val="007A1C55"/>
    <w:rsid w:val="007A1F5B"/>
    <w:rsid w:val="007A5C1E"/>
    <w:rsid w:val="007A5F41"/>
    <w:rsid w:val="007A669F"/>
    <w:rsid w:val="007B2660"/>
    <w:rsid w:val="007B29BB"/>
    <w:rsid w:val="007B2DFB"/>
    <w:rsid w:val="007B52B9"/>
    <w:rsid w:val="007B5D24"/>
    <w:rsid w:val="007B6F82"/>
    <w:rsid w:val="007C05F6"/>
    <w:rsid w:val="007C1715"/>
    <w:rsid w:val="007C1B99"/>
    <w:rsid w:val="007C2994"/>
    <w:rsid w:val="007C3721"/>
    <w:rsid w:val="007C5DA4"/>
    <w:rsid w:val="007C7399"/>
    <w:rsid w:val="007D0E81"/>
    <w:rsid w:val="007D277B"/>
    <w:rsid w:val="007D331F"/>
    <w:rsid w:val="007D46F9"/>
    <w:rsid w:val="007D4C94"/>
    <w:rsid w:val="007D4DF4"/>
    <w:rsid w:val="007D4E10"/>
    <w:rsid w:val="007D7028"/>
    <w:rsid w:val="007E2B56"/>
    <w:rsid w:val="007E2F44"/>
    <w:rsid w:val="007E3BCF"/>
    <w:rsid w:val="007E421A"/>
    <w:rsid w:val="007E4274"/>
    <w:rsid w:val="007E4CE9"/>
    <w:rsid w:val="007E5567"/>
    <w:rsid w:val="007E6681"/>
    <w:rsid w:val="007E6A10"/>
    <w:rsid w:val="007F17D0"/>
    <w:rsid w:val="007F197F"/>
    <w:rsid w:val="007F260B"/>
    <w:rsid w:val="007F46A7"/>
    <w:rsid w:val="007F6E4D"/>
    <w:rsid w:val="00800ADC"/>
    <w:rsid w:val="00803863"/>
    <w:rsid w:val="00803E18"/>
    <w:rsid w:val="00806CE7"/>
    <w:rsid w:val="00807643"/>
    <w:rsid w:val="00813C2E"/>
    <w:rsid w:val="00814E3D"/>
    <w:rsid w:val="00815458"/>
    <w:rsid w:val="00815D87"/>
    <w:rsid w:val="008208B7"/>
    <w:rsid w:val="00821567"/>
    <w:rsid w:val="00822EFA"/>
    <w:rsid w:val="00826432"/>
    <w:rsid w:val="0083014B"/>
    <w:rsid w:val="00831EC7"/>
    <w:rsid w:val="00832445"/>
    <w:rsid w:val="00832A4D"/>
    <w:rsid w:val="008335B6"/>
    <w:rsid w:val="008357B3"/>
    <w:rsid w:val="0084002E"/>
    <w:rsid w:val="00841169"/>
    <w:rsid w:val="0084150F"/>
    <w:rsid w:val="00842B89"/>
    <w:rsid w:val="008434DE"/>
    <w:rsid w:val="00846891"/>
    <w:rsid w:val="00847806"/>
    <w:rsid w:val="008506D5"/>
    <w:rsid w:val="00850724"/>
    <w:rsid w:val="00850AF4"/>
    <w:rsid w:val="0085139F"/>
    <w:rsid w:val="008516D7"/>
    <w:rsid w:val="00852C5E"/>
    <w:rsid w:val="00852F5A"/>
    <w:rsid w:val="00853D20"/>
    <w:rsid w:val="00853E81"/>
    <w:rsid w:val="00856BB8"/>
    <w:rsid w:val="008571E9"/>
    <w:rsid w:val="00861733"/>
    <w:rsid w:val="00861A2E"/>
    <w:rsid w:val="00862CEB"/>
    <w:rsid w:val="00863AA4"/>
    <w:rsid w:val="00863DDF"/>
    <w:rsid w:val="00866185"/>
    <w:rsid w:val="00866475"/>
    <w:rsid w:val="0087128B"/>
    <w:rsid w:val="00872E1F"/>
    <w:rsid w:val="008731A2"/>
    <w:rsid w:val="0087370F"/>
    <w:rsid w:val="00876A7C"/>
    <w:rsid w:val="00876B11"/>
    <w:rsid w:val="00877266"/>
    <w:rsid w:val="008826AF"/>
    <w:rsid w:val="00885DD6"/>
    <w:rsid w:val="00886C85"/>
    <w:rsid w:val="008903A6"/>
    <w:rsid w:val="008906AD"/>
    <w:rsid w:val="008907B4"/>
    <w:rsid w:val="00890B76"/>
    <w:rsid w:val="00890C18"/>
    <w:rsid w:val="00892348"/>
    <w:rsid w:val="00896F25"/>
    <w:rsid w:val="00896F9E"/>
    <w:rsid w:val="00897C2B"/>
    <w:rsid w:val="00897EA1"/>
    <w:rsid w:val="008A5B08"/>
    <w:rsid w:val="008A6284"/>
    <w:rsid w:val="008A6434"/>
    <w:rsid w:val="008A6F27"/>
    <w:rsid w:val="008B10BB"/>
    <w:rsid w:val="008B1700"/>
    <w:rsid w:val="008B2208"/>
    <w:rsid w:val="008B26BA"/>
    <w:rsid w:val="008B26DF"/>
    <w:rsid w:val="008B5067"/>
    <w:rsid w:val="008B627D"/>
    <w:rsid w:val="008B6AF2"/>
    <w:rsid w:val="008B7338"/>
    <w:rsid w:val="008B782B"/>
    <w:rsid w:val="008B79F7"/>
    <w:rsid w:val="008B7B4B"/>
    <w:rsid w:val="008C059B"/>
    <w:rsid w:val="008C2174"/>
    <w:rsid w:val="008C2AFC"/>
    <w:rsid w:val="008C4A4D"/>
    <w:rsid w:val="008C6CEB"/>
    <w:rsid w:val="008C6F48"/>
    <w:rsid w:val="008C712A"/>
    <w:rsid w:val="008D0E3A"/>
    <w:rsid w:val="008D0FCE"/>
    <w:rsid w:val="008D2404"/>
    <w:rsid w:val="008D4752"/>
    <w:rsid w:val="008D4A96"/>
    <w:rsid w:val="008D765A"/>
    <w:rsid w:val="008D78E1"/>
    <w:rsid w:val="008D7BB5"/>
    <w:rsid w:val="008E15F4"/>
    <w:rsid w:val="008E336B"/>
    <w:rsid w:val="008E3437"/>
    <w:rsid w:val="008E3838"/>
    <w:rsid w:val="008E3D10"/>
    <w:rsid w:val="008E565A"/>
    <w:rsid w:val="008E5DE8"/>
    <w:rsid w:val="008E649D"/>
    <w:rsid w:val="008F01C4"/>
    <w:rsid w:val="008F1F22"/>
    <w:rsid w:val="008F471B"/>
    <w:rsid w:val="008F6A51"/>
    <w:rsid w:val="008F6AC8"/>
    <w:rsid w:val="009033B5"/>
    <w:rsid w:val="009066F7"/>
    <w:rsid w:val="00907CDB"/>
    <w:rsid w:val="0091070F"/>
    <w:rsid w:val="00911180"/>
    <w:rsid w:val="009126FE"/>
    <w:rsid w:val="00912A46"/>
    <w:rsid w:val="009142F6"/>
    <w:rsid w:val="00915E94"/>
    <w:rsid w:val="00917F35"/>
    <w:rsid w:val="009227B4"/>
    <w:rsid w:val="009231B9"/>
    <w:rsid w:val="00925A7D"/>
    <w:rsid w:val="00925BA7"/>
    <w:rsid w:val="00927D77"/>
    <w:rsid w:val="009309AB"/>
    <w:rsid w:val="00930B9A"/>
    <w:rsid w:val="00931A81"/>
    <w:rsid w:val="0093232A"/>
    <w:rsid w:val="00932830"/>
    <w:rsid w:val="00934693"/>
    <w:rsid w:val="00936812"/>
    <w:rsid w:val="0093694A"/>
    <w:rsid w:val="00936E0C"/>
    <w:rsid w:val="00937EDD"/>
    <w:rsid w:val="009404EC"/>
    <w:rsid w:val="00941491"/>
    <w:rsid w:val="00941D51"/>
    <w:rsid w:val="00943D06"/>
    <w:rsid w:val="00946CA5"/>
    <w:rsid w:val="00947D8C"/>
    <w:rsid w:val="009500E7"/>
    <w:rsid w:val="0095031F"/>
    <w:rsid w:val="00951B10"/>
    <w:rsid w:val="0095254D"/>
    <w:rsid w:val="00952BB2"/>
    <w:rsid w:val="00954A27"/>
    <w:rsid w:val="00955368"/>
    <w:rsid w:val="00956EB7"/>
    <w:rsid w:val="009577A3"/>
    <w:rsid w:val="00957B58"/>
    <w:rsid w:val="00960AD0"/>
    <w:rsid w:val="00964667"/>
    <w:rsid w:val="0098337C"/>
    <w:rsid w:val="0098383B"/>
    <w:rsid w:val="009859C6"/>
    <w:rsid w:val="00987062"/>
    <w:rsid w:val="00990555"/>
    <w:rsid w:val="00991863"/>
    <w:rsid w:val="009918A7"/>
    <w:rsid w:val="00994366"/>
    <w:rsid w:val="009947F3"/>
    <w:rsid w:val="00994A79"/>
    <w:rsid w:val="00995170"/>
    <w:rsid w:val="009977DD"/>
    <w:rsid w:val="00997C0F"/>
    <w:rsid w:val="009A1494"/>
    <w:rsid w:val="009B0B47"/>
    <w:rsid w:val="009B0F48"/>
    <w:rsid w:val="009B1141"/>
    <w:rsid w:val="009B3382"/>
    <w:rsid w:val="009B3478"/>
    <w:rsid w:val="009B4CFF"/>
    <w:rsid w:val="009B5946"/>
    <w:rsid w:val="009B717E"/>
    <w:rsid w:val="009B71AB"/>
    <w:rsid w:val="009C4A36"/>
    <w:rsid w:val="009C5AEB"/>
    <w:rsid w:val="009D1283"/>
    <w:rsid w:val="009D22F8"/>
    <w:rsid w:val="009D7B40"/>
    <w:rsid w:val="009D7D94"/>
    <w:rsid w:val="009E0EB6"/>
    <w:rsid w:val="009E166A"/>
    <w:rsid w:val="009E3EA6"/>
    <w:rsid w:val="009E481E"/>
    <w:rsid w:val="009E4F6F"/>
    <w:rsid w:val="009E519A"/>
    <w:rsid w:val="009E5515"/>
    <w:rsid w:val="009E765A"/>
    <w:rsid w:val="009F263A"/>
    <w:rsid w:val="009F4241"/>
    <w:rsid w:val="009F5183"/>
    <w:rsid w:val="009F72FD"/>
    <w:rsid w:val="00A0024C"/>
    <w:rsid w:val="00A014EA"/>
    <w:rsid w:val="00A02F9B"/>
    <w:rsid w:val="00A05399"/>
    <w:rsid w:val="00A0547A"/>
    <w:rsid w:val="00A06CF5"/>
    <w:rsid w:val="00A1054A"/>
    <w:rsid w:val="00A105F8"/>
    <w:rsid w:val="00A114F9"/>
    <w:rsid w:val="00A14CBE"/>
    <w:rsid w:val="00A172DE"/>
    <w:rsid w:val="00A173AE"/>
    <w:rsid w:val="00A17437"/>
    <w:rsid w:val="00A20A78"/>
    <w:rsid w:val="00A210D4"/>
    <w:rsid w:val="00A2129B"/>
    <w:rsid w:val="00A21ADC"/>
    <w:rsid w:val="00A25833"/>
    <w:rsid w:val="00A25C2F"/>
    <w:rsid w:val="00A27BCC"/>
    <w:rsid w:val="00A3091D"/>
    <w:rsid w:val="00A33806"/>
    <w:rsid w:val="00A34650"/>
    <w:rsid w:val="00A34BEC"/>
    <w:rsid w:val="00A35FFE"/>
    <w:rsid w:val="00A3683F"/>
    <w:rsid w:val="00A36A75"/>
    <w:rsid w:val="00A36F96"/>
    <w:rsid w:val="00A37B8B"/>
    <w:rsid w:val="00A41323"/>
    <w:rsid w:val="00A43667"/>
    <w:rsid w:val="00A4401A"/>
    <w:rsid w:val="00A45011"/>
    <w:rsid w:val="00A46441"/>
    <w:rsid w:val="00A478FD"/>
    <w:rsid w:val="00A503EE"/>
    <w:rsid w:val="00A54615"/>
    <w:rsid w:val="00A54B91"/>
    <w:rsid w:val="00A5645A"/>
    <w:rsid w:val="00A57F2D"/>
    <w:rsid w:val="00A62BF1"/>
    <w:rsid w:val="00A62C64"/>
    <w:rsid w:val="00A6367D"/>
    <w:rsid w:val="00A65997"/>
    <w:rsid w:val="00A66854"/>
    <w:rsid w:val="00A6779F"/>
    <w:rsid w:val="00A7038D"/>
    <w:rsid w:val="00A704A9"/>
    <w:rsid w:val="00A70622"/>
    <w:rsid w:val="00A712DA"/>
    <w:rsid w:val="00A730AA"/>
    <w:rsid w:val="00A808D7"/>
    <w:rsid w:val="00A811DA"/>
    <w:rsid w:val="00A8125B"/>
    <w:rsid w:val="00A8134F"/>
    <w:rsid w:val="00A82953"/>
    <w:rsid w:val="00A83834"/>
    <w:rsid w:val="00A83C7D"/>
    <w:rsid w:val="00A844AA"/>
    <w:rsid w:val="00A8672B"/>
    <w:rsid w:val="00A877C7"/>
    <w:rsid w:val="00A90D5A"/>
    <w:rsid w:val="00A9153D"/>
    <w:rsid w:val="00A931F0"/>
    <w:rsid w:val="00A95673"/>
    <w:rsid w:val="00A95921"/>
    <w:rsid w:val="00A95B62"/>
    <w:rsid w:val="00AA1334"/>
    <w:rsid w:val="00AA30CA"/>
    <w:rsid w:val="00AA4121"/>
    <w:rsid w:val="00AA6E8E"/>
    <w:rsid w:val="00AB25B3"/>
    <w:rsid w:val="00AB3E0E"/>
    <w:rsid w:val="00AB445E"/>
    <w:rsid w:val="00AB4A50"/>
    <w:rsid w:val="00AB6042"/>
    <w:rsid w:val="00AB7475"/>
    <w:rsid w:val="00AC14B9"/>
    <w:rsid w:val="00AC2B67"/>
    <w:rsid w:val="00AC2BF0"/>
    <w:rsid w:val="00AC2F49"/>
    <w:rsid w:val="00AC3BA6"/>
    <w:rsid w:val="00AC44C1"/>
    <w:rsid w:val="00AC71BE"/>
    <w:rsid w:val="00AD07FE"/>
    <w:rsid w:val="00AD1179"/>
    <w:rsid w:val="00AD21B7"/>
    <w:rsid w:val="00AD3B0F"/>
    <w:rsid w:val="00AD3D11"/>
    <w:rsid w:val="00AD3E93"/>
    <w:rsid w:val="00AD44F5"/>
    <w:rsid w:val="00AD5878"/>
    <w:rsid w:val="00AD632D"/>
    <w:rsid w:val="00AD75B9"/>
    <w:rsid w:val="00AD7DC0"/>
    <w:rsid w:val="00AD7FF9"/>
    <w:rsid w:val="00AE0162"/>
    <w:rsid w:val="00AE2CE0"/>
    <w:rsid w:val="00AE3D34"/>
    <w:rsid w:val="00AE580E"/>
    <w:rsid w:val="00AF04EA"/>
    <w:rsid w:val="00AF0995"/>
    <w:rsid w:val="00AF1326"/>
    <w:rsid w:val="00AF19A1"/>
    <w:rsid w:val="00AF2709"/>
    <w:rsid w:val="00AF3245"/>
    <w:rsid w:val="00AF466E"/>
    <w:rsid w:val="00AF477A"/>
    <w:rsid w:val="00AF4C4C"/>
    <w:rsid w:val="00AF51CC"/>
    <w:rsid w:val="00AF62AA"/>
    <w:rsid w:val="00AF7B7E"/>
    <w:rsid w:val="00B0032F"/>
    <w:rsid w:val="00B004CF"/>
    <w:rsid w:val="00B01AE3"/>
    <w:rsid w:val="00B01C56"/>
    <w:rsid w:val="00B03AAF"/>
    <w:rsid w:val="00B055DB"/>
    <w:rsid w:val="00B10593"/>
    <w:rsid w:val="00B1236E"/>
    <w:rsid w:val="00B14081"/>
    <w:rsid w:val="00B140DF"/>
    <w:rsid w:val="00B20077"/>
    <w:rsid w:val="00B20B4D"/>
    <w:rsid w:val="00B21AB5"/>
    <w:rsid w:val="00B233CE"/>
    <w:rsid w:val="00B236F7"/>
    <w:rsid w:val="00B23E78"/>
    <w:rsid w:val="00B25B2C"/>
    <w:rsid w:val="00B2626F"/>
    <w:rsid w:val="00B26DDF"/>
    <w:rsid w:val="00B27533"/>
    <w:rsid w:val="00B30909"/>
    <w:rsid w:val="00B31116"/>
    <w:rsid w:val="00B32CCB"/>
    <w:rsid w:val="00B34089"/>
    <w:rsid w:val="00B35B11"/>
    <w:rsid w:val="00B36A40"/>
    <w:rsid w:val="00B37C2C"/>
    <w:rsid w:val="00B40308"/>
    <w:rsid w:val="00B4051A"/>
    <w:rsid w:val="00B40531"/>
    <w:rsid w:val="00B40D6E"/>
    <w:rsid w:val="00B416B5"/>
    <w:rsid w:val="00B42248"/>
    <w:rsid w:val="00B42D9C"/>
    <w:rsid w:val="00B43BC5"/>
    <w:rsid w:val="00B46941"/>
    <w:rsid w:val="00B50676"/>
    <w:rsid w:val="00B51264"/>
    <w:rsid w:val="00B515DE"/>
    <w:rsid w:val="00B51A90"/>
    <w:rsid w:val="00B5336D"/>
    <w:rsid w:val="00B5559F"/>
    <w:rsid w:val="00B56BCE"/>
    <w:rsid w:val="00B6025A"/>
    <w:rsid w:val="00B6050B"/>
    <w:rsid w:val="00B6486A"/>
    <w:rsid w:val="00B66882"/>
    <w:rsid w:val="00B67343"/>
    <w:rsid w:val="00B67E15"/>
    <w:rsid w:val="00B719E1"/>
    <w:rsid w:val="00B73260"/>
    <w:rsid w:val="00B73393"/>
    <w:rsid w:val="00B73ECE"/>
    <w:rsid w:val="00B740B1"/>
    <w:rsid w:val="00B77E51"/>
    <w:rsid w:val="00B817A6"/>
    <w:rsid w:val="00B8432A"/>
    <w:rsid w:val="00B84E3D"/>
    <w:rsid w:val="00B858FE"/>
    <w:rsid w:val="00B872D6"/>
    <w:rsid w:val="00B9042C"/>
    <w:rsid w:val="00B9420D"/>
    <w:rsid w:val="00B95FAB"/>
    <w:rsid w:val="00B96D33"/>
    <w:rsid w:val="00BA2B10"/>
    <w:rsid w:val="00BB70AC"/>
    <w:rsid w:val="00BC283C"/>
    <w:rsid w:val="00BC50F7"/>
    <w:rsid w:val="00BC692D"/>
    <w:rsid w:val="00BC77E7"/>
    <w:rsid w:val="00BC7C29"/>
    <w:rsid w:val="00BD1860"/>
    <w:rsid w:val="00BD18B8"/>
    <w:rsid w:val="00BD465D"/>
    <w:rsid w:val="00BD55AF"/>
    <w:rsid w:val="00BE009D"/>
    <w:rsid w:val="00BE02D5"/>
    <w:rsid w:val="00BE03B1"/>
    <w:rsid w:val="00BE0BC3"/>
    <w:rsid w:val="00BE3F31"/>
    <w:rsid w:val="00BF1E83"/>
    <w:rsid w:val="00BF29D9"/>
    <w:rsid w:val="00BF42DA"/>
    <w:rsid w:val="00C01DCD"/>
    <w:rsid w:val="00C02835"/>
    <w:rsid w:val="00C10016"/>
    <w:rsid w:val="00C131FF"/>
    <w:rsid w:val="00C13E48"/>
    <w:rsid w:val="00C20617"/>
    <w:rsid w:val="00C20818"/>
    <w:rsid w:val="00C22CBF"/>
    <w:rsid w:val="00C26932"/>
    <w:rsid w:val="00C32B61"/>
    <w:rsid w:val="00C34ACF"/>
    <w:rsid w:val="00C34E4E"/>
    <w:rsid w:val="00C36E9A"/>
    <w:rsid w:val="00C3764E"/>
    <w:rsid w:val="00C4269D"/>
    <w:rsid w:val="00C43D48"/>
    <w:rsid w:val="00C46E51"/>
    <w:rsid w:val="00C47B4B"/>
    <w:rsid w:val="00C51846"/>
    <w:rsid w:val="00C5185A"/>
    <w:rsid w:val="00C53C66"/>
    <w:rsid w:val="00C53D86"/>
    <w:rsid w:val="00C54B04"/>
    <w:rsid w:val="00C567FF"/>
    <w:rsid w:val="00C5702D"/>
    <w:rsid w:val="00C57814"/>
    <w:rsid w:val="00C6092A"/>
    <w:rsid w:val="00C60BD5"/>
    <w:rsid w:val="00C613F2"/>
    <w:rsid w:val="00C643D4"/>
    <w:rsid w:val="00C66974"/>
    <w:rsid w:val="00C67B43"/>
    <w:rsid w:val="00C73D6A"/>
    <w:rsid w:val="00C74E0A"/>
    <w:rsid w:val="00C74FE1"/>
    <w:rsid w:val="00C752A5"/>
    <w:rsid w:val="00C76363"/>
    <w:rsid w:val="00C76996"/>
    <w:rsid w:val="00C802FF"/>
    <w:rsid w:val="00C81A4F"/>
    <w:rsid w:val="00C820E8"/>
    <w:rsid w:val="00C82C17"/>
    <w:rsid w:val="00C82FE7"/>
    <w:rsid w:val="00C85BA8"/>
    <w:rsid w:val="00C85EB5"/>
    <w:rsid w:val="00C8610F"/>
    <w:rsid w:val="00C864A9"/>
    <w:rsid w:val="00C87843"/>
    <w:rsid w:val="00C87A0E"/>
    <w:rsid w:val="00C903B4"/>
    <w:rsid w:val="00C912AD"/>
    <w:rsid w:val="00C9368B"/>
    <w:rsid w:val="00C95454"/>
    <w:rsid w:val="00C95716"/>
    <w:rsid w:val="00C97827"/>
    <w:rsid w:val="00C97A03"/>
    <w:rsid w:val="00CA0357"/>
    <w:rsid w:val="00CA0CF5"/>
    <w:rsid w:val="00CA21C9"/>
    <w:rsid w:val="00CA3714"/>
    <w:rsid w:val="00CA3F71"/>
    <w:rsid w:val="00CA5970"/>
    <w:rsid w:val="00CA77FB"/>
    <w:rsid w:val="00CA7ACD"/>
    <w:rsid w:val="00CB2B32"/>
    <w:rsid w:val="00CB4A03"/>
    <w:rsid w:val="00CB5BB9"/>
    <w:rsid w:val="00CC16DD"/>
    <w:rsid w:val="00CC1BB0"/>
    <w:rsid w:val="00CC4DA8"/>
    <w:rsid w:val="00CC5A11"/>
    <w:rsid w:val="00CC7214"/>
    <w:rsid w:val="00CD0C80"/>
    <w:rsid w:val="00CD1909"/>
    <w:rsid w:val="00CD4857"/>
    <w:rsid w:val="00CD661D"/>
    <w:rsid w:val="00CE3174"/>
    <w:rsid w:val="00CE43BD"/>
    <w:rsid w:val="00CE51C5"/>
    <w:rsid w:val="00CE613F"/>
    <w:rsid w:val="00CE6A12"/>
    <w:rsid w:val="00CF1122"/>
    <w:rsid w:val="00CF127D"/>
    <w:rsid w:val="00CF561D"/>
    <w:rsid w:val="00D00070"/>
    <w:rsid w:val="00D00BD0"/>
    <w:rsid w:val="00D0289E"/>
    <w:rsid w:val="00D03754"/>
    <w:rsid w:val="00D03E0F"/>
    <w:rsid w:val="00D04186"/>
    <w:rsid w:val="00D045AC"/>
    <w:rsid w:val="00D04F06"/>
    <w:rsid w:val="00D07BF0"/>
    <w:rsid w:val="00D115D2"/>
    <w:rsid w:val="00D13544"/>
    <w:rsid w:val="00D13C8D"/>
    <w:rsid w:val="00D148A8"/>
    <w:rsid w:val="00D151B8"/>
    <w:rsid w:val="00D15630"/>
    <w:rsid w:val="00D1660D"/>
    <w:rsid w:val="00D17641"/>
    <w:rsid w:val="00D207E4"/>
    <w:rsid w:val="00D25FFD"/>
    <w:rsid w:val="00D276F1"/>
    <w:rsid w:val="00D33088"/>
    <w:rsid w:val="00D348B0"/>
    <w:rsid w:val="00D34A4F"/>
    <w:rsid w:val="00D35899"/>
    <w:rsid w:val="00D366BD"/>
    <w:rsid w:val="00D4041C"/>
    <w:rsid w:val="00D40A31"/>
    <w:rsid w:val="00D40ACA"/>
    <w:rsid w:val="00D441EB"/>
    <w:rsid w:val="00D44217"/>
    <w:rsid w:val="00D44604"/>
    <w:rsid w:val="00D46B7E"/>
    <w:rsid w:val="00D4753B"/>
    <w:rsid w:val="00D50D0E"/>
    <w:rsid w:val="00D52659"/>
    <w:rsid w:val="00D53C97"/>
    <w:rsid w:val="00D54D11"/>
    <w:rsid w:val="00D60F32"/>
    <w:rsid w:val="00D62D3E"/>
    <w:rsid w:val="00D63547"/>
    <w:rsid w:val="00D708F9"/>
    <w:rsid w:val="00D739FA"/>
    <w:rsid w:val="00D75546"/>
    <w:rsid w:val="00D75D46"/>
    <w:rsid w:val="00D7667A"/>
    <w:rsid w:val="00D76C49"/>
    <w:rsid w:val="00D81152"/>
    <w:rsid w:val="00D81538"/>
    <w:rsid w:val="00D82045"/>
    <w:rsid w:val="00D82E10"/>
    <w:rsid w:val="00D840F4"/>
    <w:rsid w:val="00D84B29"/>
    <w:rsid w:val="00D85324"/>
    <w:rsid w:val="00D85ED8"/>
    <w:rsid w:val="00D87C47"/>
    <w:rsid w:val="00D92136"/>
    <w:rsid w:val="00D953EE"/>
    <w:rsid w:val="00D95FE3"/>
    <w:rsid w:val="00DA1DBD"/>
    <w:rsid w:val="00DA35B5"/>
    <w:rsid w:val="00DA3F48"/>
    <w:rsid w:val="00DA56FA"/>
    <w:rsid w:val="00DA6196"/>
    <w:rsid w:val="00DB0E50"/>
    <w:rsid w:val="00DB1223"/>
    <w:rsid w:val="00DB2334"/>
    <w:rsid w:val="00DB2956"/>
    <w:rsid w:val="00DB487F"/>
    <w:rsid w:val="00DB6247"/>
    <w:rsid w:val="00DC1FC8"/>
    <w:rsid w:val="00DC2CAB"/>
    <w:rsid w:val="00DC3CC6"/>
    <w:rsid w:val="00DC604D"/>
    <w:rsid w:val="00DD0576"/>
    <w:rsid w:val="00DD09E5"/>
    <w:rsid w:val="00DD2F75"/>
    <w:rsid w:val="00DD3EC4"/>
    <w:rsid w:val="00DD74A7"/>
    <w:rsid w:val="00DD7657"/>
    <w:rsid w:val="00DE20E2"/>
    <w:rsid w:val="00DE2CAD"/>
    <w:rsid w:val="00DE32DD"/>
    <w:rsid w:val="00DF3BBD"/>
    <w:rsid w:val="00DF5083"/>
    <w:rsid w:val="00DF5087"/>
    <w:rsid w:val="00E012B8"/>
    <w:rsid w:val="00E01CF0"/>
    <w:rsid w:val="00E04C11"/>
    <w:rsid w:val="00E05762"/>
    <w:rsid w:val="00E11187"/>
    <w:rsid w:val="00E157A3"/>
    <w:rsid w:val="00E2369D"/>
    <w:rsid w:val="00E24146"/>
    <w:rsid w:val="00E25A1B"/>
    <w:rsid w:val="00E261DA"/>
    <w:rsid w:val="00E26380"/>
    <w:rsid w:val="00E314F3"/>
    <w:rsid w:val="00E32223"/>
    <w:rsid w:val="00E345E3"/>
    <w:rsid w:val="00E363E1"/>
    <w:rsid w:val="00E37438"/>
    <w:rsid w:val="00E40FE6"/>
    <w:rsid w:val="00E41CDA"/>
    <w:rsid w:val="00E43474"/>
    <w:rsid w:val="00E44C6B"/>
    <w:rsid w:val="00E45BC2"/>
    <w:rsid w:val="00E471A5"/>
    <w:rsid w:val="00E54355"/>
    <w:rsid w:val="00E562BB"/>
    <w:rsid w:val="00E56A47"/>
    <w:rsid w:val="00E574F2"/>
    <w:rsid w:val="00E63A86"/>
    <w:rsid w:val="00E6442F"/>
    <w:rsid w:val="00E66659"/>
    <w:rsid w:val="00E70B03"/>
    <w:rsid w:val="00E70EDE"/>
    <w:rsid w:val="00E81D6E"/>
    <w:rsid w:val="00E82D11"/>
    <w:rsid w:val="00E8300F"/>
    <w:rsid w:val="00E846FF"/>
    <w:rsid w:val="00E92D87"/>
    <w:rsid w:val="00E940ED"/>
    <w:rsid w:val="00E94730"/>
    <w:rsid w:val="00E94855"/>
    <w:rsid w:val="00E9582E"/>
    <w:rsid w:val="00E95E2E"/>
    <w:rsid w:val="00E95EB9"/>
    <w:rsid w:val="00E97615"/>
    <w:rsid w:val="00EA1DE3"/>
    <w:rsid w:val="00EA2351"/>
    <w:rsid w:val="00EA2B73"/>
    <w:rsid w:val="00EA5908"/>
    <w:rsid w:val="00EA6D0E"/>
    <w:rsid w:val="00EB124A"/>
    <w:rsid w:val="00EB1630"/>
    <w:rsid w:val="00EB2B72"/>
    <w:rsid w:val="00EB5118"/>
    <w:rsid w:val="00EC0BFA"/>
    <w:rsid w:val="00EC103C"/>
    <w:rsid w:val="00EC202D"/>
    <w:rsid w:val="00EC603C"/>
    <w:rsid w:val="00EC74CD"/>
    <w:rsid w:val="00EC781D"/>
    <w:rsid w:val="00ED0809"/>
    <w:rsid w:val="00ED0D5F"/>
    <w:rsid w:val="00ED117E"/>
    <w:rsid w:val="00ED1BD6"/>
    <w:rsid w:val="00ED2320"/>
    <w:rsid w:val="00ED23EC"/>
    <w:rsid w:val="00ED284C"/>
    <w:rsid w:val="00ED3558"/>
    <w:rsid w:val="00ED3D12"/>
    <w:rsid w:val="00ED5088"/>
    <w:rsid w:val="00ED5685"/>
    <w:rsid w:val="00ED5C72"/>
    <w:rsid w:val="00ED5FDC"/>
    <w:rsid w:val="00ED643A"/>
    <w:rsid w:val="00ED6EF2"/>
    <w:rsid w:val="00ED7C82"/>
    <w:rsid w:val="00EE0696"/>
    <w:rsid w:val="00EE3127"/>
    <w:rsid w:val="00EE4232"/>
    <w:rsid w:val="00EE4362"/>
    <w:rsid w:val="00EE56E6"/>
    <w:rsid w:val="00EE6422"/>
    <w:rsid w:val="00EE6EBE"/>
    <w:rsid w:val="00EE75D5"/>
    <w:rsid w:val="00EF0CF0"/>
    <w:rsid w:val="00EF3837"/>
    <w:rsid w:val="00EF3FC2"/>
    <w:rsid w:val="00EF5808"/>
    <w:rsid w:val="00EF5ACA"/>
    <w:rsid w:val="00EF64C2"/>
    <w:rsid w:val="00EF7C09"/>
    <w:rsid w:val="00F013CA"/>
    <w:rsid w:val="00F01B05"/>
    <w:rsid w:val="00F037E4"/>
    <w:rsid w:val="00F054DC"/>
    <w:rsid w:val="00F05555"/>
    <w:rsid w:val="00F056BC"/>
    <w:rsid w:val="00F059F8"/>
    <w:rsid w:val="00F05CA8"/>
    <w:rsid w:val="00F15900"/>
    <w:rsid w:val="00F1713A"/>
    <w:rsid w:val="00F175B6"/>
    <w:rsid w:val="00F17A72"/>
    <w:rsid w:val="00F208B1"/>
    <w:rsid w:val="00F22D1F"/>
    <w:rsid w:val="00F268D9"/>
    <w:rsid w:val="00F34CBB"/>
    <w:rsid w:val="00F36AFD"/>
    <w:rsid w:val="00F3745E"/>
    <w:rsid w:val="00F37C8E"/>
    <w:rsid w:val="00F40066"/>
    <w:rsid w:val="00F443A3"/>
    <w:rsid w:val="00F44F7B"/>
    <w:rsid w:val="00F45AE3"/>
    <w:rsid w:val="00F47FEA"/>
    <w:rsid w:val="00F50A15"/>
    <w:rsid w:val="00F5399B"/>
    <w:rsid w:val="00F5624F"/>
    <w:rsid w:val="00F57621"/>
    <w:rsid w:val="00F57C9D"/>
    <w:rsid w:val="00F57DCF"/>
    <w:rsid w:val="00F60243"/>
    <w:rsid w:val="00F607FB"/>
    <w:rsid w:val="00F60D0A"/>
    <w:rsid w:val="00F61379"/>
    <w:rsid w:val="00F651F0"/>
    <w:rsid w:val="00F674CC"/>
    <w:rsid w:val="00F707BB"/>
    <w:rsid w:val="00F76660"/>
    <w:rsid w:val="00F77563"/>
    <w:rsid w:val="00F830A8"/>
    <w:rsid w:val="00F87108"/>
    <w:rsid w:val="00F90715"/>
    <w:rsid w:val="00F9097C"/>
    <w:rsid w:val="00F9114B"/>
    <w:rsid w:val="00F93111"/>
    <w:rsid w:val="00F9318B"/>
    <w:rsid w:val="00F93578"/>
    <w:rsid w:val="00F95229"/>
    <w:rsid w:val="00F9586C"/>
    <w:rsid w:val="00F973F8"/>
    <w:rsid w:val="00F97695"/>
    <w:rsid w:val="00FA1026"/>
    <w:rsid w:val="00FA2BAB"/>
    <w:rsid w:val="00FA2BED"/>
    <w:rsid w:val="00FA300C"/>
    <w:rsid w:val="00FA6A64"/>
    <w:rsid w:val="00FB21EC"/>
    <w:rsid w:val="00FB6269"/>
    <w:rsid w:val="00FB7AA4"/>
    <w:rsid w:val="00FB7BE7"/>
    <w:rsid w:val="00FC0F79"/>
    <w:rsid w:val="00FC19DC"/>
    <w:rsid w:val="00FC3AED"/>
    <w:rsid w:val="00FC51DF"/>
    <w:rsid w:val="00FC6AD6"/>
    <w:rsid w:val="00FC7546"/>
    <w:rsid w:val="00FD036D"/>
    <w:rsid w:val="00FD1158"/>
    <w:rsid w:val="00FD1658"/>
    <w:rsid w:val="00FD20BE"/>
    <w:rsid w:val="00FD49DA"/>
    <w:rsid w:val="00FD57BB"/>
    <w:rsid w:val="00FE0AEA"/>
    <w:rsid w:val="00FE1AFF"/>
    <w:rsid w:val="00FE2325"/>
    <w:rsid w:val="00FE37EF"/>
    <w:rsid w:val="00FE5627"/>
    <w:rsid w:val="00FE64B9"/>
    <w:rsid w:val="00FE7770"/>
    <w:rsid w:val="00FF2180"/>
    <w:rsid w:val="00FF2B63"/>
    <w:rsid w:val="00FF33A7"/>
    <w:rsid w:val="00FF3F92"/>
    <w:rsid w:val="00FF742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1E826C1"/>
  <w15:docId w15:val="{A8748621-8AFB-4237-BF0C-EBEC742F6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60037A"/>
    <w:rPr>
      <w:sz w:val="24"/>
      <w:szCs w:val="24"/>
    </w:rPr>
  </w:style>
  <w:style w:type="paragraph" w:styleId="Otsikko1">
    <w:name w:val="heading 1"/>
    <w:basedOn w:val="Normaali"/>
    <w:next w:val="Normaali"/>
    <w:qFormat/>
    <w:rsid w:val="00412DDA"/>
    <w:pPr>
      <w:keepNext/>
      <w:spacing w:before="240" w:after="60"/>
      <w:outlineLvl w:val="0"/>
    </w:pPr>
    <w:rPr>
      <w:rFonts w:ascii="Arial" w:hAnsi="Arial" w:cs="Arial"/>
      <w:b/>
      <w:bCs/>
      <w:kern w:val="32"/>
      <w:sz w:val="32"/>
      <w:szCs w:val="32"/>
    </w:rPr>
  </w:style>
  <w:style w:type="paragraph" w:styleId="Otsikko2">
    <w:name w:val="heading 2"/>
    <w:basedOn w:val="Normaali"/>
    <w:next w:val="Normaali"/>
    <w:qFormat/>
    <w:rsid w:val="005D047B"/>
    <w:pPr>
      <w:keepNext/>
      <w:spacing w:before="240" w:after="60"/>
      <w:outlineLvl w:val="1"/>
    </w:pPr>
    <w:rPr>
      <w:rFonts w:ascii="Arial" w:hAnsi="Arial" w:cs="Arial"/>
      <w:b/>
      <w:bCs/>
      <w:i/>
      <w:iCs/>
      <w:sz w:val="28"/>
      <w:szCs w:val="28"/>
    </w:rPr>
  </w:style>
  <w:style w:type="paragraph" w:styleId="Otsikko3">
    <w:name w:val="heading 3"/>
    <w:basedOn w:val="Normaali"/>
    <w:next w:val="Normaali"/>
    <w:qFormat/>
    <w:rsid w:val="00412DDA"/>
    <w:pPr>
      <w:keepNext/>
      <w:spacing w:before="240" w:after="60"/>
      <w:outlineLvl w:val="2"/>
    </w:pPr>
    <w:rPr>
      <w:rFonts w:ascii="Arial" w:hAnsi="Arial" w:cs="Arial"/>
      <w:b/>
      <w:bCs/>
      <w:sz w:val="26"/>
      <w:szCs w:val="26"/>
    </w:rPr>
  </w:style>
  <w:style w:type="paragraph" w:styleId="Otsikko4">
    <w:name w:val="heading 4"/>
    <w:basedOn w:val="Normaali"/>
    <w:next w:val="Normaali"/>
    <w:qFormat/>
    <w:rsid w:val="00412DDA"/>
    <w:pPr>
      <w:keepNext/>
      <w:spacing w:before="240" w:after="60"/>
      <w:outlineLvl w:val="3"/>
    </w:pPr>
    <w:rPr>
      <w:b/>
      <w:bCs/>
      <w:sz w:val="28"/>
      <w:szCs w:val="28"/>
    </w:rPr>
  </w:style>
  <w:style w:type="paragraph" w:styleId="Otsikko5">
    <w:name w:val="heading 5"/>
    <w:basedOn w:val="Normaali"/>
    <w:next w:val="Normaali"/>
    <w:qFormat/>
    <w:rsid w:val="00412DDA"/>
    <w:pPr>
      <w:spacing w:before="240" w:after="60"/>
      <w:outlineLvl w:val="4"/>
    </w:pPr>
    <w:rPr>
      <w:b/>
      <w:bCs/>
      <w:i/>
      <w:iCs/>
      <w:sz w:val="26"/>
      <w:szCs w:val="26"/>
    </w:rPr>
  </w:style>
  <w:style w:type="paragraph" w:styleId="Otsikko6">
    <w:name w:val="heading 6"/>
    <w:basedOn w:val="Normaali"/>
    <w:next w:val="Normaali"/>
    <w:qFormat/>
    <w:rsid w:val="00412DDA"/>
    <w:pPr>
      <w:spacing w:before="240" w:after="60"/>
      <w:outlineLvl w:val="5"/>
    </w:pPr>
    <w:rPr>
      <w:b/>
      <w:bCs/>
      <w:sz w:val="22"/>
      <w:szCs w:val="22"/>
    </w:rPr>
  </w:style>
  <w:style w:type="paragraph" w:styleId="Otsikko7">
    <w:name w:val="heading 7"/>
    <w:basedOn w:val="Normaali"/>
    <w:next w:val="Normaali"/>
    <w:qFormat/>
    <w:rsid w:val="00412DDA"/>
    <w:pPr>
      <w:spacing w:before="240" w:after="60"/>
      <w:outlineLvl w:val="6"/>
    </w:pPr>
  </w:style>
  <w:style w:type="paragraph" w:styleId="Otsikko8">
    <w:name w:val="heading 8"/>
    <w:basedOn w:val="Normaali"/>
    <w:next w:val="Normaali"/>
    <w:qFormat/>
    <w:rsid w:val="00412DDA"/>
    <w:pPr>
      <w:spacing w:before="240" w:after="60"/>
      <w:outlineLvl w:val="7"/>
    </w:pPr>
    <w:rPr>
      <w:i/>
      <w:iCs/>
    </w:rPr>
  </w:style>
  <w:style w:type="paragraph" w:styleId="Otsikko9">
    <w:name w:val="heading 9"/>
    <w:basedOn w:val="Normaali"/>
    <w:next w:val="Normaali"/>
    <w:qFormat/>
    <w:rsid w:val="00412DDA"/>
    <w:pPr>
      <w:spacing w:before="240" w:after="60"/>
      <w:outlineLvl w:val="8"/>
    </w:pPr>
    <w:rPr>
      <w:rFonts w:ascii="Arial" w:hAnsi="Arial" w:cs="Arial"/>
      <w:sz w:val="22"/>
      <w:szCs w:val="2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rsid w:val="00007EA2"/>
    <w:pPr>
      <w:tabs>
        <w:tab w:val="center" w:pos="4819"/>
        <w:tab w:val="right" w:pos="9638"/>
      </w:tabs>
    </w:pPr>
  </w:style>
  <w:style w:type="character" w:styleId="Sivunumero">
    <w:name w:val="page number"/>
    <w:basedOn w:val="Kappaleenoletusfontti"/>
    <w:rsid w:val="00007EA2"/>
  </w:style>
  <w:style w:type="paragraph" w:customStyle="1" w:styleId="LLNormaali">
    <w:name w:val="LLNormaali"/>
    <w:rsid w:val="006E56A2"/>
    <w:pPr>
      <w:spacing w:line="220" w:lineRule="exact"/>
    </w:pPr>
    <w:rPr>
      <w:sz w:val="22"/>
      <w:szCs w:val="24"/>
    </w:rPr>
  </w:style>
  <w:style w:type="paragraph" w:styleId="Alatunniste">
    <w:name w:val="footer"/>
    <w:basedOn w:val="Normaali"/>
    <w:rsid w:val="002B712B"/>
    <w:pPr>
      <w:tabs>
        <w:tab w:val="center" w:pos="4819"/>
        <w:tab w:val="right" w:pos="9638"/>
      </w:tabs>
    </w:pPr>
  </w:style>
  <w:style w:type="paragraph" w:customStyle="1" w:styleId="LLKappalejako">
    <w:name w:val="LLKappalejako"/>
    <w:link w:val="LLKappalejakoChar"/>
    <w:autoRedefine/>
    <w:rsid w:val="0006179A"/>
    <w:pPr>
      <w:spacing w:line="220" w:lineRule="exact"/>
      <w:ind w:firstLine="170"/>
    </w:pPr>
    <w:rPr>
      <w:sz w:val="22"/>
      <w:szCs w:val="24"/>
    </w:rPr>
  </w:style>
  <w:style w:type="character" w:customStyle="1" w:styleId="LLKappalejakoChar">
    <w:name w:val="LLKappalejako Char"/>
    <w:link w:val="LLKappalejako"/>
    <w:locked/>
    <w:rsid w:val="0006179A"/>
    <w:rPr>
      <w:sz w:val="22"/>
      <w:szCs w:val="24"/>
    </w:rPr>
  </w:style>
  <w:style w:type="table" w:styleId="TaulukkoRuudukko">
    <w:name w:val="Table Grid"/>
    <w:basedOn w:val="Normaalitaulukko"/>
    <w:rsid w:val="007B6F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LSisennettyKappale">
    <w:name w:val="LLSisennettyKappale"/>
    <w:rsid w:val="00B20B4D"/>
    <w:pPr>
      <w:spacing w:line="220" w:lineRule="exact"/>
      <w:ind w:left="567" w:firstLine="170"/>
      <w:jc w:val="both"/>
    </w:pPr>
    <w:rPr>
      <w:i/>
      <w:sz w:val="22"/>
      <w:szCs w:val="24"/>
    </w:rPr>
  </w:style>
  <w:style w:type="paragraph" w:customStyle="1" w:styleId="LLPykala">
    <w:name w:val="LLPykala"/>
    <w:next w:val="LLNormaali"/>
    <w:rsid w:val="00872E1F"/>
    <w:pPr>
      <w:spacing w:line="220" w:lineRule="exact"/>
      <w:jc w:val="center"/>
    </w:pPr>
    <w:rPr>
      <w:sz w:val="22"/>
      <w:szCs w:val="24"/>
    </w:rPr>
  </w:style>
  <w:style w:type="paragraph" w:customStyle="1" w:styleId="LLPykalanOtsikko">
    <w:name w:val="LLPykalanOtsikko"/>
    <w:next w:val="LLNormaali"/>
    <w:rsid w:val="00525752"/>
    <w:pPr>
      <w:spacing w:before="220" w:after="220" w:line="220" w:lineRule="exact"/>
      <w:jc w:val="center"/>
    </w:pPr>
    <w:rPr>
      <w:i/>
      <w:sz w:val="22"/>
      <w:szCs w:val="24"/>
    </w:rPr>
  </w:style>
  <w:style w:type="paragraph" w:customStyle="1" w:styleId="LLLuku">
    <w:name w:val="LLLuku"/>
    <w:next w:val="LLNormaali"/>
    <w:rsid w:val="007E2B56"/>
    <w:pPr>
      <w:spacing w:after="220" w:line="220" w:lineRule="exact"/>
      <w:jc w:val="center"/>
    </w:pPr>
    <w:rPr>
      <w:sz w:val="22"/>
      <w:szCs w:val="24"/>
    </w:rPr>
  </w:style>
  <w:style w:type="paragraph" w:customStyle="1" w:styleId="LLLuvunOtsikko">
    <w:name w:val="LLLuvunOtsikko"/>
    <w:next w:val="LLNormaali"/>
    <w:rsid w:val="004B741F"/>
    <w:pPr>
      <w:spacing w:after="220" w:line="220" w:lineRule="exact"/>
      <w:jc w:val="center"/>
    </w:pPr>
    <w:rPr>
      <w:b/>
      <w:sz w:val="22"/>
      <w:szCs w:val="24"/>
    </w:rPr>
  </w:style>
  <w:style w:type="paragraph" w:customStyle="1" w:styleId="LLOsa">
    <w:name w:val="LLOsa"/>
    <w:next w:val="LLNormaali"/>
    <w:rsid w:val="004300A4"/>
    <w:pPr>
      <w:spacing w:after="220" w:line="220" w:lineRule="exact"/>
      <w:jc w:val="center"/>
    </w:pPr>
    <w:rPr>
      <w:caps/>
      <w:sz w:val="22"/>
      <w:szCs w:val="24"/>
    </w:rPr>
  </w:style>
  <w:style w:type="paragraph" w:customStyle="1" w:styleId="LLOsanOtsikko">
    <w:name w:val="LLOsanOtsikko"/>
    <w:next w:val="LLNormaali"/>
    <w:rsid w:val="009B1141"/>
    <w:pPr>
      <w:spacing w:after="220" w:line="220" w:lineRule="exact"/>
      <w:jc w:val="center"/>
    </w:pPr>
    <w:rPr>
      <w:b/>
      <w:sz w:val="22"/>
      <w:szCs w:val="24"/>
    </w:rPr>
  </w:style>
  <w:style w:type="paragraph" w:customStyle="1" w:styleId="LLValiotsikko">
    <w:name w:val="LLValiotsikko"/>
    <w:next w:val="LLNormaali"/>
    <w:rsid w:val="00A6367D"/>
    <w:pPr>
      <w:spacing w:after="220" w:line="220" w:lineRule="exact"/>
      <w:jc w:val="center"/>
    </w:pPr>
    <w:rPr>
      <w:i/>
      <w:sz w:val="22"/>
      <w:szCs w:val="24"/>
    </w:rPr>
  </w:style>
  <w:style w:type="paragraph" w:customStyle="1" w:styleId="LLVoimaantulokappale">
    <w:name w:val="LLVoimaantulokappale"/>
    <w:rsid w:val="004D328B"/>
    <w:pPr>
      <w:spacing w:line="220" w:lineRule="exact"/>
      <w:ind w:firstLine="170"/>
      <w:jc w:val="both"/>
    </w:pPr>
    <w:rPr>
      <w:sz w:val="22"/>
      <w:szCs w:val="24"/>
    </w:rPr>
  </w:style>
  <w:style w:type="paragraph" w:customStyle="1" w:styleId="LLMomentinJohdantoKappale">
    <w:name w:val="LLMomentinJohdantoKappale"/>
    <w:rsid w:val="001C2301"/>
    <w:pPr>
      <w:spacing w:line="220" w:lineRule="exact"/>
      <w:ind w:firstLine="170"/>
      <w:jc w:val="both"/>
    </w:pPr>
    <w:rPr>
      <w:sz w:val="22"/>
      <w:szCs w:val="24"/>
    </w:rPr>
  </w:style>
  <w:style w:type="paragraph" w:customStyle="1" w:styleId="LLMomentinKohta">
    <w:name w:val="LLMomentinKohta"/>
    <w:rsid w:val="00CA77FB"/>
    <w:pPr>
      <w:spacing w:line="220" w:lineRule="exact"/>
      <w:ind w:firstLine="170"/>
      <w:jc w:val="both"/>
    </w:pPr>
    <w:rPr>
      <w:sz w:val="22"/>
      <w:szCs w:val="24"/>
    </w:rPr>
  </w:style>
  <w:style w:type="paragraph" w:customStyle="1" w:styleId="LLMomentinAlakohta">
    <w:name w:val="LLMomentinAlakohta"/>
    <w:rsid w:val="000F71FD"/>
    <w:pPr>
      <w:spacing w:line="220" w:lineRule="exact"/>
      <w:ind w:firstLine="170"/>
      <w:jc w:val="both"/>
    </w:pPr>
    <w:rPr>
      <w:sz w:val="22"/>
      <w:szCs w:val="24"/>
    </w:rPr>
  </w:style>
  <w:style w:type="paragraph" w:customStyle="1" w:styleId="LLPaivays">
    <w:name w:val="LLPaivays"/>
    <w:next w:val="LLNormaali"/>
    <w:rsid w:val="00185F2E"/>
    <w:pPr>
      <w:spacing w:after="220" w:line="220" w:lineRule="exact"/>
    </w:pPr>
    <w:rPr>
      <w:sz w:val="22"/>
      <w:szCs w:val="24"/>
    </w:rPr>
  </w:style>
  <w:style w:type="paragraph" w:customStyle="1" w:styleId="LLLakiehdotukset">
    <w:name w:val="LLLakiehdotukset"/>
    <w:next w:val="LLNormaali"/>
    <w:rsid w:val="00BB70AC"/>
    <w:pPr>
      <w:spacing w:line="220" w:lineRule="exact"/>
      <w:ind w:left="6691"/>
      <w:outlineLvl w:val="0"/>
    </w:pPr>
    <w:rPr>
      <w:i/>
      <w:sz w:val="22"/>
      <w:szCs w:val="24"/>
    </w:rPr>
  </w:style>
  <w:style w:type="paragraph" w:customStyle="1" w:styleId="LLRinnakkaistekstit">
    <w:name w:val="LLRinnakkaistekstit"/>
    <w:next w:val="LLNormaali"/>
    <w:rsid w:val="007264E0"/>
    <w:pPr>
      <w:spacing w:line="220" w:lineRule="exact"/>
      <w:ind w:left="6691"/>
      <w:outlineLvl w:val="0"/>
    </w:pPr>
    <w:rPr>
      <w:i/>
      <w:sz w:val="22"/>
      <w:szCs w:val="24"/>
    </w:rPr>
  </w:style>
  <w:style w:type="paragraph" w:customStyle="1" w:styleId="LLAsetusluonnokset">
    <w:name w:val="LLAsetusluonnokset"/>
    <w:next w:val="LLNormaali"/>
    <w:rsid w:val="00024B6D"/>
    <w:pPr>
      <w:spacing w:line="220" w:lineRule="exact"/>
      <w:ind w:left="6691"/>
      <w:outlineLvl w:val="0"/>
    </w:pPr>
    <w:rPr>
      <w:i/>
      <w:sz w:val="22"/>
      <w:szCs w:val="24"/>
    </w:rPr>
  </w:style>
  <w:style w:type="paragraph" w:customStyle="1" w:styleId="LLMuutliitteet">
    <w:name w:val="LLMuutliitteet"/>
    <w:next w:val="LLNormaali"/>
    <w:rsid w:val="009E0EB6"/>
    <w:pPr>
      <w:spacing w:line="220" w:lineRule="exact"/>
      <w:ind w:left="6691"/>
      <w:outlineLvl w:val="0"/>
    </w:pPr>
    <w:rPr>
      <w:i/>
      <w:sz w:val="22"/>
      <w:szCs w:val="24"/>
    </w:rPr>
  </w:style>
  <w:style w:type="paragraph" w:customStyle="1" w:styleId="LLLiite">
    <w:name w:val="LLLiite"/>
    <w:next w:val="LLNormaali"/>
    <w:rsid w:val="003C65E6"/>
    <w:pPr>
      <w:spacing w:line="220" w:lineRule="exact"/>
      <w:ind w:left="6691"/>
      <w:outlineLvl w:val="0"/>
    </w:pPr>
    <w:rPr>
      <w:i/>
      <w:sz w:val="22"/>
      <w:szCs w:val="24"/>
    </w:rPr>
  </w:style>
  <w:style w:type="paragraph" w:customStyle="1" w:styleId="LLLainNumero">
    <w:name w:val="LLLainNumero"/>
    <w:next w:val="LLNormaali"/>
    <w:rsid w:val="00956EB7"/>
    <w:pPr>
      <w:spacing w:before="220" w:after="220" w:line="320" w:lineRule="exact"/>
    </w:pPr>
    <w:rPr>
      <w:b/>
      <w:sz w:val="30"/>
      <w:szCs w:val="24"/>
    </w:rPr>
  </w:style>
  <w:style w:type="paragraph" w:customStyle="1" w:styleId="LLLaki">
    <w:name w:val="LLLaki"/>
    <w:next w:val="LLNormaali"/>
    <w:rsid w:val="00F93111"/>
    <w:pPr>
      <w:spacing w:before="220" w:after="220" w:line="320" w:lineRule="exact"/>
      <w:jc w:val="center"/>
    </w:pPr>
    <w:rPr>
      <w:b/>
      <w:spacing w:val="22"/>
      <w:sz w:val="30"/>
      <w:szCs w:val="24"/>
    </w:rPr>
  </w:style>
  <w:style w:type="paragraph" w:customStyle="1" w:styleId="LLLakiYhdyssanaOtsikko">
    <w:name w:val="LLLakiYhdyssanaOtsikko"/>
    <w:next w:val="LLNormaali"/>
    <w:rsid w:val="00A34650"/>
    <w:pPr>
      <w:spacing w:after="220" w:line="320" w:lineRule="exact"/>
      <w:jc w:val="center"/>
      <w:outlineLvl w:val="2"/>
    </w:pPr>
    <w:rPr>
      <w:b/>
      <w:sz w:val="30"/>
      <w:szCs w:val="24"/>
    </w:rPr>
  </w:style>
  <w:style w:type="paragraph" w:customStyle="1" w:styleId="LLTPnAsetus">
    <w:name w:val="LLTPnAsetus"/>
    <w:next w:val="LLNormaali"/>
    <w:rsid w:val="00A34650"/>
    <w:pPr>
      <w:spacing w:after="220" w:line="320" w:lineRule="exact"/>
      <w:jc w:val="center"/>
    </w:pPr>
    <w:rPr>
      <w:b/>
      <w:sz w:val="30"/>
      <w:szCs w:val="24"/>
    </w:rPr>
  </w:style>
  <w:style w:type="paragraph" w:customStyle="1" w:styleId="LLValtioneuvostonAsetus">
    <w:name w:val="LLValtioneuvostonAsetus"/>
    <w:next w:val="LLNormaali"/>
    <w:rsid w:val="00A34650"/>
    <w:pPr>
      <w:spacing w:after="220" w:line="320" w:lineRule="exact"/>
      <w:jc w:val="center"/>
    </w:pPr>
    <w:rPr>
      <w:b/>
      <w:sz w:val="30"/>
      <w:szCs w:val="24"/>
    </w:rPr>
  </w:style>
  <w:style w:type="paragraph" w:customStyle="1" w:styleId="LLMinisterionAsetus">
    <w:name w:val="LLMinisterionAsetus"/>
    <w:next w:val="LLNormaali"/>
    <w:rsid w:val="00420AF8"/>
    <w:pPr>
      <w:spacing w:after="220" w:line="320" w:lineRule="exact"/>
      <w:jc w:val="center"/>
    </w:pPr>
    <w:rPr>
      <w:b/>
      <w:sz w:val="30"/>
      <w:szCs w:val="24"/>
    </w:rPr>
  </w:style>
  <w:style w:type="paragraph" w:customStyle="1" w:styleId="LLMuuSaadosOtsikko">
    <w:name w:val="LLMuuSaadosOtsikko"/>
    <w:next w:val="LLNormaali"/>
    <w:rsid w:val="00392B9C"/>
    <w:pPr>
      <w:spacing w:before="220" w:after="220" w:line="320" w:lineRule="exact"/>
      <w:contextualSpacing/>
      <w:jc w:val="center"/>
    </w:pPr>
    <w:rPr>
      <w:b/>
      <w:sz w:val="30"/>
      <w:szCs w:val="24"/>
    </w:rPr>
  </w:style>
  <w:style w:type="paragraph" w:customStyle="1" w:styleId="LLSaadoksenNimi">
    <w:name w:val="LLSaadoksenNimi"/>
    <w:next w:val="LLNormaali"/>
    <w:autoRedefine/>
    <w:rsid w:val="00B26DDF"/>
    <w:pPr>
      <w:spacing w:after="220" w:line="220" w:lineRule="exact"/>
      <w:jc w:val="center"/>
      <w:outlineLvl w:val="2"/>
    </w:pPr>
    <w:rPr>
      <w:b/>
      <w:sz w:val="21"/>
      <w:szCs w:val="24"/>
    </w:rPr>
  </w:style>
  <w:style w:type="paragraph" w:customStyle="1" w:styleId="LLPasiallinensislt">
    <w:name w:val="LLPääasiallinensisältö"/>
    <w:next w:val="LLNormaali"/>
    <w:rsid w:val="00C820E8"/>
    <w:pPr>
      <w:spacing w:after="220" w:line="220" w:lineRule="exact"/>
      <w:outlineLvl w:val="0"/>
    </w:pPr>
    <w:rPr>
      <w:b/>
      <w:caps/>
      <w:sz w:val="21"/>
      <w:szCs w:val="24"/>
    </w:rPr>
  </w:style>
  <w:style w:type="paragraph" w:customStyle="1" w:styleId="LLperustelut">
    <w:name w:val="LLperustelut"/>
    <w:next w:val="LLNormaali"/>
    <w:rsid w:val="00C820E8"/>
    <w:pPr>
      <w:spacing w:after="220" w:line="220" w:lineRule="exact"/>
      <w:outlineLvl w:val="0"/>
    </w:pPr>
    <w:rPr>
      <w:b/>
      <w:caps/>
      <w:sz w:val="21"/>
      <w:szCs w:val="24"/>
    </w:rPr>
  </w:style>
  <w:style w:type="paragraph" w:customStyle="1" w:styleId="LLYleisperustelut">
    <w:name w:val="LLYleisperustelut"/>
    <w:next w:val="LLNormaali"/>
    <w:rsid w:val="00C820E8"/>
    <w:pPr>
      <w:spacing w:after="220" w:line="220" w:lineRule="exact"/>
      <w:outlineLvl w:val="0"/>
    </w:pPr>
    <w:rPr>
      <w:b/>
      <w:caps/>
      <w:sz w:val="21"/>
      <w:szCs w:val="24"/>
    </w:rPr>
  </w:style>
  <w:style w:type="paragraph" w:customStyle="1" w:styleId="LLYksityiskohtaisetperustelut">
    <w:name w:val="LLYksityiskohtaisetperustelut"/>
    <w:next w:val="LLNormaali"/>
    <w:rsid w:val="00C820E8"/>
    <w:pPr>
      <w:spacing w:after="220" w:line="220" w:lineRule="exact"/>
      <w:outlineLvl w:val="0"/>
    </w:pPr>
    <w:rPr>
      <w:b/>
      <w:caps/>
      <w:sz w:val="21"/>
      <w:szCs w:val="24"/>
    </w:rPr>
  </w:style>
  <w:style w:type="paragraph" w:customStyle="1" w:styleId="LLValtiosopimuksennimi">
    <w:name w:val="LLValtiosopimuksennimi"/>
    <w:next w:val="LLNormaali"/>
    <w:rsid w:val="00C820E8"/>
    <w:pPr>
      <w:spacing w:before="220" w:after="440" w:line="220" w:lineRule="exact"/>
      <w:ind w:left="3119"/>
      <w:jc w:val="both"/>
    </w:pPr>
    <w:rPr>
      <w:b/>
      <w:sz w:val="21"/>
      <w:szCs w:val="24"/>
    </w:rPr>
  </w:style>
  <w:style w:type="paragraph" w:customStyle="1" w:styleId="LL1Otsikkotaso">
    <w:name w:val="LL1Otsikkotaso"/>
    <w:next w:val="LLNormaali"/>
    <w:rsid w:val="00061FE7"/>
    <w:pPr>
      <w:tabs>
        <w:tab w:val="num" w:pos="360"/>
      </w:tabs>
      <w:spacing w:after="220" w:line="220" w:lineRule="exact"/>
      <w:ind w:left="360" w:hanging="360"/>
      <w:outlineLvl w:val="1"/>
    </w:pPr>
    <w:rPr>
      <w:b/>
      <w:spacing w:val="22"/>
      <w:sz w:val="21"/>
      <w:szCs w:val="24"/>
    </w:rPr>
  </w:style>
  <w:style w:type="paragraph" w:customStyle="1" w:styleId="LL2Otsikkotaso">
    <w:name w:val="LL2Otsikkotaso"/>
    <w:next w:val="LLNormaali"/>
    <w:rsid w:val="00722E11"/>
    <w:pPr>
      <w:tabs>
        <w:tab w:val="num" w:pos="680"/>
      </w:tabs>
      <w:spacing w:after="220" w:line="220" w:lineRule="exact"/>
      <w:ind w:left="680" w:hanging="680"/>
      <w:outlineLvl w:val="2"/>
    </w:pPr>
    <w:rPr>
      <w:b/>
      <w:sz w:val="21"/>
      <w:szCs w:val="24"/>
    </w:rPr>
  </w:style>
  <w:style w:type="paragraph" w:customStyle="1" w:styleId="LLOsanPerustelujenOtsikko">
    <w:name w:val="LLOsanPerustelujenOtsikko"/>
    <w:next w:val="LLNormaali"/>
    <w:rsid w:val="004752C5"/>
    <w:pPr>
      <w:spacing w:after="220" w:line="220" w:lineRule="exact"/>
      <w:ind w:left="1134" w:hanging="1134"/>
      <w:outlineLvl w:val="2"/>
    </w:pPr>
    <w:rPr>
      <w:sz w:val="22"/>
      <w:szCs w:val="24"/>
    </w:rPr>
  </w:style>
  <w:style w:type="paragraph" w:customStyle="1" w:styleId="LLuvunPerustelujenOtsikko">
    <w:name w:val="LLuvunPerustelujenOtsikko"/>
    <w:next w:val="LLNormaali"/>
    <w:rsid w:val="004752C5"/>
    <w:pPr>
      <w:spacing w:after="220" w:line="220" w:lineRule="exact"/>
      <w:ind w:left="1134" w:hanging="1134"/>
      <w:outlineLvl w:val="2"/>
    </w:pPr>
    <w:rPr>
      <w:sz w:val="22"/>
      <w:szCs w:val="24"/>
    </w:rPr>
  </w:style>
  <w:style w:type="paragraph" w:customStyle="1" w:styleId="LLLuvunPerustelujenOtsikko">
    <w:name w:val="LLLuvunPerustelujenOtsikko"/>
    <w:next w:val="LLNormaali"/>
    <w:rsid w:val="004752C5"/>
    <w:pPr>
      <w:spacing w:after="220" w:line="220" w:lineRule="exact"/>
      <w:ind w:left="1134" w:hanging="1134"/>
      <w:outlineLvl w:val="2"/>
    </w:pPr>
    <w:rPr>
      <w:sz w:val="22"/>
      <w:szCs w:val="24"/>
    </w:rPr>
  </w:style>
  <w:style w:type="paragraph" w:customStyle="1" w:styleId="LLP1Otsikkotaso">
    <w:name w:val="LLP1Otsikkotaso"/>
    <w:next w:val="LLNormaali"/>
    <w:rsid w:val="00C6092A"/>
    <w:pPr>
      <w:tabs>
        <w:tab w:val="num" w:pos="357"/>
      </w:tabs>
      <w:spacing w:after="220" w:line="220" w:lineRule="exact"/>
      <w:ind w:left="357" w:hanging="357"/>
      <w:outlineLvl w:val="1"/>
    </w:pPr>
    <w:rPr>
      <w:b/>
      <w:spacing w:val="22"/>
      <w:sz w:val="21"/>
      <w:szCs w:val="24"/>
    </w:rPr>
  </w:style>
  <w:style w:type="paragraph" w:customStyle="1" w:styleId="LLP2Otsikkotaso">
    <w:name w:val="LLP2Otsikkotaso"/>
    <w:next w:val="LLNormaali"/>
    <w:rsid w:val="003741DD"/>
    <w:pPr>
      <w:tabs>
        <w:tab w:val="num" w:pos="680"/>
      </w:tabs>
      <w:spacing w:after="220" w:line="220" w:lineRule="exact"/>
      <w:ind w:left="680" w:hanging="680"/>
      <w:outlineLvl w:val="2"/>
    </w:pPr>
    <w:rPr>
      <w:b/>
      <w:sz w:val="21"/>
      <w:szCs w:val="24"/>
    </w:rPr>
  </w:style>
  <w:style w:type="paragraph" w:customStyle="1" w:styleId="LLYLP1Otsikkotaso">
    <w:name w:val="LLYLP1Otsikkotaso"/>
    <w:next w:val="LLNormaali"/>
    <w:rsid w:val="00AC44C1"/>
    <w:pPr>
      <w:tabs>
        <w:tab w:val="num" w:pos="357"/>
      </w:tabs>
      <w:spacing w:after="220" w:line="220" w:lineRule="exact"/>
      <w:ind w:left="357" w:hanging="357"/>
      <w:outlineLvl w:val="0"/>
    </w:pPr>
    <w:rPr>
      <w:b/>
      <w:spacing w:val="22"/>
      <w:sz w:val="21"/>
      <w:szCs w:val="24"/>
    </w:rPr>
  </w:style>
  <w:style w:type="paragraph" w:customStyle="1" w:styleId="LLYLP2Otsikkotaso">
    <w:name w:val="LLYLP2Otsikkotaso"/>
    <w:next w:val="LLNormaali"/>
    <w:rsid w:val="00AC44C1"/>
    <w:pPr>
      <w:tabs>
        <w:tab w:val="num" w:pos="680"/>
      </w:tabs>
      <w:spacing w:after="220" w:line="220" w:lineRule="exact"/>
      <w:ind w:left="680" w:hanging="680"/>
      <w:outlineLvl w:val="1"/>
    </w:pPr>
    <w:rPr>
      <w:b/>
      <w:sz w:val="21"/>
      <w:szCs w:val="24"/>
    </w:rPr>
  </w:style>
  <w:style w:type="paragraph" w:customStyle="1" w:styleId="LLYLP3Otsikkotaso">
    <w:name w:val="LLYLP3Otsikkotaso"/>
    <w:next w:val="LLNormaali"/>
    <w:rsid w:val="00172F9D"/>
    <w:pPr>
      <w:spacing w:after="220" w:line="220" w:lineRule="exact"/>
      <w:outlineLvl w:val="2"/>
    </w:pPr>
    <w:rPr>
      <w:sz w:val="22"/>
      <w:szCs w:val="24"/>
    </w:rPr>
  </w:style>
  <w:style w:type="paragraph" w:customStyle="1" w:styleId="LLYKP1Otsikkotaso">
    <w:name w:val="LLYKP1Otsikkotaso"/>
    <w:next w:val="LLNormaali"/>
    <w:rsid w:val="00A21ADC"/>
    <w:pPr>
      <w:tabs>
        <w:tab w:val="num" w:pos="357"/>
      </w:tabs>
      <w:spacing w:after="220" w:line="220" w:lineRule="exact"/>
      <w:ind w:left="357" w:hanging="357"/>
      <w:outlineLvl w:val="0"/>
    </w:pPr>
    <w:rPr>
      <w:rFonts w:cs="Arial"/>
      <w:b/>
      <w:spacing w:val="22"/>
      <w:sz w:val="21"/>
      <w:szCs w:val="24"/>
    </w:rPr>
  </w:style>
  <w:style w:type="paragraph" w:customStyle="1" w:styleId="LLYKP2Otsikkotaso">
    <w:name w:val="LLYKP2Otsikkotaso"/>
    <w:next w:val="LLNormaali"/>
    <w:rsid w:val="00C752A5"/>
    <w:pPr>
      <w:tabs>
        <w:tab w:val="num" w:pos="680"/>
      </w:tabs>
      <w:spacing w:after="220" w:line="220" w:lineRule="exact"/>
      <w:ind w:left="680" w:hanging="680"/>
      <w:outlineLvl w:val="1"/>
    </w:pPr>
    <w:rPr>
      <w:b/>
      <w:sz w:val="21"/>
      <w:szCs w:val="24"/>
    </w:rPr>
  </w:style>
  <w:style w:type="paragraph" w:customStyle="1" w:styleId="LLPonsi">
    <w:name w:val="LLPonsi"/>
    <w:rsid w:val="00994A79"/>
    <w:pPr>
      <w:spacing w:after="220" w:line="220" w:lineRule="exact"/>
      <w:jc w:val="both"/>
    </w:pPr>
    <w:rPr>
      <w:sz w:val="22"/>
      <w:szCs w:val="24"/>
    </w:rPr>
  </w:style>
  <w:style w:type="paragraph" w:customStyle="1" w:styleId="LLEUTunnus">
    <w:name w:val="LLEUTunnus"/>
    <w:basedOn w:val="LLNormaali"/>
    <w:rsid w:val="00994A79"/>
  </w:style>
  <w:style w:type="character" w:styleId="Kommentinviite">
    <w:name w:val="annotation reference"/>
    <w:semiHidden/>
    <w:rsid w:val="00994A79"/>
    <w:rPr>
      <w:sz w:val="16"/>
      <w:szCs w:val="16"/>
    </w:rPr>
  </w:style>
  <w:style w:type="paragraph" w:customStyle="1" w:styleId="LLEsityksennimi">
    <w:name w:val="LLEsityksennimi"/>
    <w:next w:val="LLNormaali"/>
    <w:rsid w:val="00311A68"/>
    <w:pPr>
      <w:spacing w:after="220" w:line="220" w:lineRule="exact"/>
      <w:jc w:val="both"/>
    </w:pPr>
    <w:rPr>
      <w:rFonts w:cs="Arial"/>
      <w:b/>
      <w:sz w:val="21"/>
      <w:szCs w:val="24"/>
    </w:rPr>
  </w:style>
  <w:style w:type="paragraph" w:customStyle="1" w:styleId="LLPotsikko">
    <w:name w:val="LLPääotsikko"/>
    <w:next w:val="LLNormaali"/>
    <w:rsid w:val="00BC283C"/>
    <w:pPr>
      <w:spacing w:after="220" w:line="220" w:lineRule="exact"/>
    </w:pPr>
    <w:rPr>
      <w:b/>
      <w:caps/>
      <w:sz w:val="21"/>
      <w:szCs w:val="24"/>
    </w:rPr>
  </w:style>
  <w:style w:type="paragraph" w:customStyle="1" w:styleId="LLVoimaantuloPykala">
    <w:name w:val="LLVoimaantuloPykala"/>
    <w:next w:val="LLNormaali"/>
    <w:rsid w:val="00063DCC"/>
    <w:pPr>
      <w:spacing w:line="220" w:lineRule="exact"/>
      <w:jc w:val="center"/>
    </w:pPr>
    <w:rPr>
      <w:sz w:val="22"/>
      <w:szCs w:val="24"/>
    </w:rPr>
  </w:style>
  <w:style w:type="paragraph" w:customStyle="1" w:styleId="LLSisllys">
    <w:name w:val="LLSisällys"/>
    <w:next w:val="LLNormaali"/>
    <w:rsid w:val="000E2BF4"/>
    <w:pPr>
      <w:spacing w:after="220" w:line="220" w:lineRule="exact"/>
      <w:outlineLvl w:val="0"/>
    </w:pPr>
    <w:rPr>
      <w:b/>
      <w:caps/>
      <w:sz w:val="21"/>
      <w:szCs w:val="24"/>
    </w:rPr>
  </w:style>
  <w:style w:type="paragraph" w:customStyle="1" w:styleId="LLSopimusteksti">
    <w:name w:val="LLSopimusteksti"/>
    <w:next w:val="LLNormaali"/>
    <w:rsid w:val="00BC283C"/>
    <w:pPr>
      <w:spacing w:after="220" w:line="220" w:lineRule="exact"/>
      <w:ind w:left="6691"/>
      <w:outlineLvl w:val="0"/>
    </w:pPr>
    <w:rPr>
      <w:i/>
      <w:sz w:val="22"/>
      <w:szCs w:val="24"/>
    </w:rPr>
  </w:style>
  <w:style w:type="paragraph" w:customStyle="1" w:styleId="LLPytkirja">
    <w:name w:val="LLPöytäkirja"/>
    <w:next w:val="LLNormaali"/>
    <w:rsid w:val="000F5A45"/>
    <w:pPr>
      <w:spacing w:line="220" w:lineRule="exact"/>
      <w:ind w:left="6691"/>
      <w:outlineLvl w:val="0"/>
    </w:pPr>
    <w:rPr>
      <w:i/>
      <w:sz w:val="22"/>
      <w:szCs w:val="24"/>
    </w:rPr>
  </w:style>
  <w:style w:type="paragraph" w:styleId="Sisluet1">
    <w:name w:val="toc 1"/>
    <w:basedOn w:val="Normaali"/>
    <w:next w:val="Normaali"/>
    <w:autoRedefine/>
    <w:uiPriority w:val="39"/>
    <w:rsid w:val="000D1D74"/>
    <w:pPr>
      <w:tabs>
        <w:tab w:val="right" w:leader="dot" w:pos="8336"/>
      </w:tabs>
      <w:spacing w:line="220" w:lineRule="exact"/>
      <w:ind w:left="539" w:hanging="539"/>
    </w:pPr>
    <w:rPr>
      <w:bCs/>
      <w:caps/>
      <w:sz w:val="22"/>
      <w:szCs w:val="20"/>
    </w:rPr>
  </w:style>
  <w:style w:type="paragraph" w:styleId="Sisluet2">
    <w:name w:val="toc 2"/>
    <w:basedOn w:val="Normaali"/>
    <w:next w:val="Normaali"/>
    <w:autoRedefine/>
    <w:uiPriority w:val="39"/>
    <w:rsid w:val="00E261DA"/>
    <w:pPr>
      <w:tabs>
        <w:tab w:val="left" w:leader="dot" w:pos="964"/>
        <w:tab w:val="right" w:leader="dot" w:pos="8336"/>
      </w:tabs>
      <w:spacing w:line="220" w:lineRule="exact"/>
      <w:ind w:left="539" w:hanging="539"/>
    </w:pPr>
    <w:rPr>
      <w:sz w:val="22"/>
      <w:szCs w:val="20"/>
    </w:rPr>
  </w:style>
  <w:style w:type="paragraph" w:styleId="Kommentinteksti">
    <w:name w:val="annotation text"/>
    <w:basedOn w:val="Normaali"/>
    <w:link w:val="KommentintekstiChar"/>
    <w:semiHidden/>
    <w:rsid w:val="00994A79"/>
    <w:rPr>
      <w:sz w:val="20"/>
      <w:szCs w:val="20"/>
    </w:rPr>
  </w:style>
  <w:style w:type="paragraph" w:styleId="Sisluet4">
    <w:name w:val="toc 4"/>
    <w:basedOn w:val="Normaali"/>
    <w:next w:val="Normaali"/>
    <w:autoRedefine/>
    <w:semiHidden/>
    <w:rsid w:val="00AA6E8E"/>
    <w:pPr>
      <w:spacing w:line="220" w:lineRule="exact"/>
    </w:pPr>
    <w:rPr>
      <w:caps/>
      <w:sz w:val="22"/>
      <w:szCs w:val="18"/>
    </w:rPr>
  </w:style>
  <w:style w:type="paragraph" w:styleId="Sisluet5">
    <w:name w:val="toc 5"/>
    <w:basedOn w:val="Normaali"/>
    <w:next w:val="Normaali"/>
    <w:autoRedefine/>
    <w:semiHidden/>
    <w:rsid w:val="00FE7770"/>
    <w:pPr>
      <w:ind w:left="960"/>
    </w:pPr>
    <w:rPr>
      <w:sz w:val="18"/>
      <w:szCs w:val="18"/>
    </w:rPr>
  </w:style>
  <w:style w:type="paragraph" w:styleId="Sisluet6">
    <w:name w:val="toc 6"/>
    <w:basedOn w:val="Normaali"/>
    <w:next w:val="Normaali"/>
    <w:autoRedefine/>
    <w:semiHidden/>
    <w:rsid w:val="00FE7770"/>
    <w:pPr>
      <w:ind w:left="1200"/>
    </w:pPr>
    <w:rPr>
      <w:sz w:val="18"/>
      <w:szCs w:val="18"/>
    </w:rPr>
  </w:style>
  <w:style w:type="paragraph" w:styleId="Sisluet7">
    <w:name w:val="toc 7"/>
    <w:basedOn w:val="Normaali"/>
    <w:next w:val="Normaali"/>
    <w:autoRedefine/>
    <w:semiHidden/>
    <w:rsid w:val="00FE7770"/>
    <w:pPr>
      <w:ind w:left="1440"/>
    </w:pPr>
    <w:rPr>
      <w:sz w:val="18"/>
      <w:szCs w:val="18"/>
    </w:rPr>
  </w:style>
  <w:style w:type="paragraph" w:styleId="Sisluet8">
    <w:name w:val="toc 8"/>
    <w:basedOn w:val="Normaali"/>
    <w:next w:val="Normaali"/>
    <w:autoRedefine/>
    <w:semiHidden/>
    <w:rsid w:val="00FE7770"/>
    <w:pPr>
      <w:ind w:left="1680"/>
    </w:pPr>
    <w:rPr>
      <w:sz w:val="18"/>
      <w:szCs w:val="18"/>
    </w:rPr>
  </w:style>
  <w:style w:type="paragraph" w:styleId="Sisluet9">
    <w:name w:val="toc 9"/>
    <w:basedOn w:val="Normaali"/>
    <w:next w:val="Normaali"/>
    <w:autoRedefine/>
    <w:semiHidden/>
    <w:rsid w:val="00FE7770"/>
    <w:pPr>
      <w:ind w:left="1920"/>
    </w:pPr>
    <w:rPr>
      <w:sz w:val="18"/>
      <w:szCs w:val="18"/>
    </w:rPr>
  </w:style>
  <w:style w:type="character" w:styleId="Hyperlinkki">
    <w:name w:val="Hyperlink"/>
    <w:uiPriority w:val="99"/>
    <w:rsid w:val="00FE7770"/>
    <w:rPr>
      <w:color w:val="0000FF"/>
      <w:u w:val="single"/>
    </w:rPr>
  </w:style>
  <w:style w:type="paragraph" w:customStyle="1" w:styleId="LLJohtolauseKappaleet">
    <w:name w:val="LLJohtolauseKappaleet"/>
    <w:rsid w:val="000D5454"/>
    <w:pPr>
      <w:spacing w:line="220" w:lineRule="exact"/>
      <w:ind w:firstLine="170"/>
      <w:jc w:val="both"/>
    </w:pPr>
    <w:rPr>
      <w:sz w:val="22"/>
      <w:szCs w:val="24"/>
    </w:rPr>
  </w:style>
  <w:style w:type="paragraph" w:styleId="Hakemisto1">
    <w:name w:val="index 1"/>
    <w:basedOn w:val="Normaali"/>
    <w:next w:val="Normaali"/>
    <w:autoRedefine/>
    <w:semiHidden/>
    <w:rsid w:val="0087128B"/>
    <w:pPr>
      <w:ind w:left="240" w:hanging="240"/>
    </w:pPr>
  </w:style>
  <w:style w:type="paragraph" w:styleId="Hakemisto3">
    <w:name w:val="index 3"/>
    <w:basedOn w:val="Normaali"/>
    <w:next w:val="Normaali"/>
    <w:autoRedefine/>
    <w:semiHidden/>
    <w:rsid w:val="0087128B"/>
    <w:pPr>
      <w:ind w:left="720" w:hanging="240"/>
    </w:pPr>
  </w:style>
  <w:style w:type="paragraph" w:styleId="Alaviitteenteksti">
    <w:name w:val="footnote text"/>
    <w:basedOn w:val="Normaali"/>
    <w:semiHidden/>
    <w:rsid w:val="00261B3D"/>
    <w:rPr>
      <w:sz w:val="20"/>
      <w:szCs w:val="20"/>
    </w:rPr>
  </w:style>
  <w:style w:type="character" w:styleId="Alaviitteenviite">
    <w:name w:val="footnote reference"/>
    <w:semiHidden/>
    <w:rsid w:val="00261B3D"/>
    <w:rPr>
      <w:vertAlign w:val="superscript"/>
    </w:rPr>
  </w:style>
  <w:style w:type="paragraph" w:customStyle="1" w:styleId="LLPerustelujenkappalejako">
    <w:name w:val="LLPerustelujenkappalejako"/>
    <w:rsid w:val="002B0120"/>
    <w:pPr>
      <w:spacing w:after="220" w:line="220" w:lineRule="exact"/>
      <w:jc w:val="both"/>
    </w:pPr>
    <w:rPr>
      <w:sz w:val="22"/>
      <w:szCs w:val="24"/>
    </w:rPr>
  </w:style>
  <w:style w:type="paragraph" w:customStyle="1" w:styleId="LLLiiteOtsikko">
    <w:name w:val="LLLiiteOtsikko"/>
    <w:next w:val="LLNormaali"/>
    <w:rsid w:val="00CF561D"/>
    <w:pPr>
      <w:spacing w:before="220" w:after="220" w:line="220" w:lineRule="exact"/>
      <w:outlineLvl w:val="0"/>
    </w:pPr>
    <w:rPr>
      <w:sz w:val="22"/>
      <w:szCs w:val="24"/>
    </w:rPr>
  </w:style>
  <w:style w:type="paragraph" w:customStyle="1" w:styleId="LLTaulukonOtsikko">
    <w:name w:val="LLTaulukonOtsikko"/>
    <w:next w:val="LLNormaali"/>
    <w:rsid w:val="002B0120"/>
    <w:pPr>
      <w:spacing w:after="220" w:line="220" w:lineRule="exact"/>
    </w:pPr>
    <w:rPr>
      <w:sz w:val="22"/>
      <w:szCs w:val="24"/>
    </w:rPr>
  </w:style>
  <w:style w:type="paragraph" w:styleId="Kommentinotsikko">
    <w:name w:val="annotation subject"/>
    <w:basedOn w:val="Kommentinteksti"/>
    <w:next w:val="Kommentinteksti"/>
    <w:semiHidden/>
    <w:rsid w:val="00994A79"/>
    <w:rPr>
      <w:b/>
      <w:bCs/>
    </w:rPr>
  </w:style>
  <w:style w:type="paragraph" w:styleId="Seliteteksti">
    <w:name w:val="Balloon Text"/>
    <w:basedOn w:val="Normaali"/>
    <w:semiHidden/>
    <w:rsid w:val="00994A79"/>
    <w:rPr>
      <w:rFonts w:ascii="Tahoma" w:hAnsi="Tahoma" w:cs="Tahoma"/>
      <w:sz w:val="16"/>
      <w:szCs w:val="16"/>
    </w:rPr>
  </w:style>
  <w:style w:type="paragraph" w:customStyle="1" w:styleId="LLAllekirjoitus">
    <w:name w:val="LLAllekirjoitus"/>
    <w:next w:val="LLNormaali"/>
    <w:rsid w:val="00185F2E"/>
    <w:pPr>
      <w:jc w:val="center"/>
    </w:pPr>
    <w:rPr>
      <w:b/>
      <w:sz w:val="21"/>
      <w:szCs w:val="24"/>
    </w:rPr>
  </w:style>
  <w:style w:type="paragraph" w:customStyle="1" w:styleId="LLNimenselvennys">
    <w:name w:val="LLNimenselvennys"/>
    <w:next w:val="LLNormaali"/>
    <w:rsid w:val="00185F2E"/>
    <w:pPr>
      <w:spacing w:before="880" w:after="220" w:line="220" w:lineRule="exact"/>
      <w:jc w:val="center"/>
    </w:pPr>
    <w:rPr>
      <w:b/>
      <w:sz w:val="21"/>
      <w:szCs w:val="24"/>
    </w:rPr>
  </w:style>
  <w:style w:type="paragraph" w:customStyle="1" w:styleId="LLVarmennus">
    <w:name w:val="LLVarmennus"/>
    <w:next w:val="LLNormaali"/>
    <w:rsid w:val="00185F2E"/>
    <w:pPr>
      <w:spacing w:before="220" w:line="220" w:lineRule="exact"/>
      <w:jc w:val="right"/>
    </w:pPr>
    <w:rPr>
      <w:sz w:val="22"/>
      <w:szCs w:val="24"/>
    </w:rPr>
  </w:style>
  <w:style w:type="paragraph" w:styleId="Sisluet3">
    <w:name w:val="toc 3"/>
    <w:basedOn w:val="Normaali"/>
    <w:next w:val="Normaali"/>
    <w:autoRedefine/>
    <w:uiPriority w:val="39"/>
    <w:rsid w:val="00FF2B63"/>
    <w:pPr>
      <w:tabs>
        <w:tab w:val="right" w:leader="dot" w:pos="8336"/>
      </w:tabs>
      <w:ind w:left="480"/>
    </w:pPr>
    <w:rPr>
      <w:sz w:val="22"/>
    </w:rPr>
  </w:style>
  <w:style w:type="paragraph" w:customStyle="1" w:styleId="LL3Otsikkotaso">
    <w:name w:val="LL3Otsikkotaso"/>
    <w:next w:val="LLNormaali"/>
    <w:rsid w:val="00F607FB"/>
    <w:pPr>
      <w:spacing w:before="220" w:after="220" w:line="220" w:lineRule="exact"/>
      <w:outlineLvl w:val="2"/>
    </w:pPr>
    <w:rPr>
      <w:sz w:val="22"/>
      <w:szCs w:val="24"/>
    </w:rPr>
  </w:style>
  <w:style w:type="paragraph" w:customStyle="1" w:styleId="LLUusiLaki">
    <w:name w:val="LLUusiLaki"/>
    <w:basedOn w:val="LLLaki"/>
    <w:next w:val="LLNormaali"/>
    <w:rsid w:val="002D0561"/>
  </w:style>
  <w:style w:type="paragraph" w:customStyle="1" w:styleId="LLUusiSaadoksenNimi">
    <w:name w:val="LLUusiSaadoksenNimi"/>
    <w:basedOn w:val="LLSaadoksenNimi"/>
    <w:next w:val="LLNormaali"/>
    <w:rsid w:val="002D0561"/>
  </w:style>
  <w:style w:type="paragraph" w:customStyle="1" w:styleId="LLUusiLakiYhdyssanaOtsikko">
    <w:name w:val="LLUusiLakiYhdyssanaOtsikko"/>
    <w:basedOn w:val="LLLakiYhdyssanaOtsikko"/>
    <w:next w:val="LLNormaali"/>
    <w:rsid w:val="002D0561"/>
  </w:style>
  <w:style w:type="paragraph" w:customStyle="1" w:styleId="LLUusiMinisterionAsetus">
    <w:name w:val="LLUusiMinisterionAsetus"/>
    <w:basedOn w:val="LLMinisterionAsetus"/>
    <w:qFormat/>
    <w:rsid w:val="0060037A"/>
  </w:style>
  <w:style w:type="paragraph" w:customStyle="1" w:styleId="LLUusiTPnAsetus">
    <w:name w:val="LLUusiTPnAsetus"/>
    <w:basedOn w:val="LLTPnAsetus"/>
    <w:qFormat/>
    <w:rsid w:val="0060037A"/>
  </w:style>
  <w:style w:type="paragraph" w:customStyle="1" w:styleId="LLUusiValtioneuvostonAsetus">
    <w:name w:val="LLUusiValtioneuvostonAsetus"/>
    <w:basedOn w:val="LLValtioneuvostonAsetus"/>
    <w:qFormat/>
    <w:rsid w:val="0060037A"/>
  </w:style>
  <w:style w:type="paragraph" w:customStyle="1" w:styleId="py">
    <w:name w:val="py"/>
    <w:basedOn w:val="Normaali"/>
    <w:rsid w:val="00C54B04"/>
    <w:pPr>
      <w:spacing w:before="240" w:after="240"/>
    </w:pPr>
  </w:style>
  <w:style w:type="character" w:styleId="Voimakas">
    <w:name w:val="Strong"/>
    <w:basedOn w:val="Kappaleenoletusfontti"/>
    <w:uiPriority w:val="22"/>
    <w:qFormat/>
    <w:rsid w:val="00C54B04"/>
    <w:rPr>
      <w:b/>
      <w:bCs/>
    </w:rPr>
  </w:style>
  <w:style w:type="paragraph" w:styleId="NormaaliWWW">
    <w:name w:val="Normal (Web)"/>
    <w:basedOn w:val="Normaali"/>
    <w:uiPriority w:val="99"/>
    <w:semiHidden/>
    <w:unhideWhenUsed/>
    <w:rsid w:val="00C54B04"/>
    <w:pPr>
      <w:spacing w:before="240" w:after="240"/>
    </w:pPr>
  </w:style>
  <w:style w:type="character" w:customStyle="1" w:styleId="KommentintekstiChar">
    <w:name w:val="Kommentin teksti Char"/>
    <w:basedOn w:val="Kappaleenoletusfontti"/>
    <w:link w:val="Kommentinteksti"/>
    <w:semiHidden/>
    <w:rsid w:val="00F5624F"/>
  </w:style>
  <w:style w:type="paragraph" w:styleId="Luettelokappale">
    <w:name w:val="List Paragraph"/>
    <w:basedOn w:val="Normaali"/>
    <w:uiPriority w:val="34"/>
    <w:qFormat/>
    <w:rsid w:val="00BC77E7"/>
    <w:pPr>
      <w:spacing w:after="160" w:line="25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4912176">
      <w:bodyDiv w:val="1"/>
      <w:marLeft w:val="0"/>
      <w:marRight w:val="0"/>
      <w:marTop w:val="0"/>
      <w:marBottom w:val="0"/>
      <w:divBdr>
        <w:top w:val="none" w:sz="0" w:space="0" w:color="auto"/>
        <w:left w:val="none" w:sz="0" w:space="0" w:color="auto"/>
        <w:bottom w:val="none" w:sz="0" w:space="0" w:color="auto"/>
        <w:right w:val="none" w:sz="0" w:space="0" w:color="auto"/>
      </w:divBdr>
      <w:divsChild>
        <w:div w:id="704450548">
          <w:marLeft w:val="0"/>
          <w:marRight w:val="0"/>
          <w:marTop w:val="0"/>
          <w:marBottom w:val="0"/>
          <w:divBdr>
            <w:top w:val="none" w:sz="0" w:space="0" w:color="auto"/>
            <w:left w:val="none" w:sz="0" w:space="0" w:color="auto"/>
            <w:bottom w:val="none" w:sz="0" w:space="0" w:color="auto"/>
            <w:right w:val="none" w:sz="0" w:space="0" w:color="auto"/>
          </w:divBdr>
          <w:divsChild>
            <w:div w:id="1625622943">
              <w:marLeft w:val="0"/>
              <w:marRight w:val="0"/>
              <w:marTop w:val="0"/>
              <w:marBottom w:val="0"/>
              <w:divBdr>
                <w:top w:val="none" w:sz="0" w:space="0" w:color="auto"/>
                <w:left w:val="none" w:sz="0" w:space="0" w:color="auto"/>
                <w:bottom w:val="none" w:sz="0" w:space="0" w:color="auto"/>
                <w:right w:val="none" w:sz="0" w:space="0" w:color="auto"/>
              </w:divBdr>
              <w:divsChild>
                <w:div w:id="1771122417">
                  <w:marLeft w:val="0"/>
                  <w:marRight w:val="0"/>
                  <w:marTop w:val="0"/>
                  <w:marBottom w:val="0"/>
                  <w:divBdr>
                    <w:top w:val="none" w:sz="0" w:space="0" w:color="auto"/>
                    <w:left w:val="none" w:sz="0" w:space="0" w:color="auto"/>
                    <w:bottom w:val="none" w:sz="0" w:space="0" w:color="auto"/>
                    <w:right w:val="none" w:sz="0" w:space="0" w:color="auto"/>
                  </w:divBdr>
                  <w:divsChild>
                    <w:div w:id="1662388784">
                      <w:marLeft w:val="0"/>
                      <w:marRight w:val="0"/>
                      <w:marTop w:val="0"/>
                      <w:marBottom w:val="0"/>
                      <w:divBdr>
                        <w:top w:val="none" w:sz="0" w:space="0" w:color="auto"/>
                        <w:left w:val="none" w:sz="0" w:space="0" w:color="auto"/>
                        <w:bottom w:val="none" w:sz="0" w:space="0" w:color="auto"/>
                        <w:right w:val="none" w:sz="0" w:space="0" w:color="auto"/>
                      </w:divBdr>
                      <w:divsChild>
                        <w:div w:id="27043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2764531">
      <w:bodyDiv w:val="1"/>
      <w:marLeft w:val="0"/>
      <w:marRight w:val="0"/>
      <w:marTop w:val="0"/>
      <w:marBottom w:val="0"/>
      <w:divBdr>
        <w:top w:val="none" w:sz="0" w:space="0" w:color="auto"/>
        <w:left w:val="none" w:sz="0" w:space="0" w:color="auto"/>
        <w:bottom w:val="none" w:sz="0" w:space="0" w:color="auto"/>
        <w:right w:val="none" w:sz="0" w:space="0" w:color="auto"/>
      </w:divBdr>
      <w:divsChild>
        <w:div w:id="1107235605">
          <w:marLeft w:val="0"/>
          <w:marRight w:val="0"/>
          <w:marTop w:val="0"/>
          <w:marBottom w:val="0"/>
          <w:divBdr>
            <w:top w:val="none" w:sz="0" w:space="0" w:color="auto"/>
            <w:left w:val="none" w:sz="0" w:space="0" w:color="auto"/>
            <w:bottom w:val="none" w:sz="0" w:space="0" w:color="auto"/>
            <w:right w:val="none" w:sz="0" w:space="0" w:color="auto"/>
          </w:divBdr>
          <w:divsChild>
            <w:div w:id="350572985">
              <w:marLeft w:val="0"/>
              <w:marRight w:val="0"/>
              <w:marTop w:val="0"/>
              <w:marBottom w:val="0"/>
              <w:divBdr>
                <w:top w:val="none" w:sz="0" w:space="0" w:color="auto"/>
                <w:left w:val="none" w:sz="0" w:space="0" w:color="auto"/>
                <w:bottom w:val="none" w:sz="0" w:space="0" w:color="auto"/>
                <w:right w:val="none" w:sz="0" w:space="0" w:color="auto"/>
              </w:divBdr>
              <w:divsChild>
                <w:div w:id="886380996">
                  <w:marLeft w:val="0"/>
                  <w:marRight w:val="0"/>
                  <w:marTop w:val="0"/>
                  <w:marBottom w:val="0"/>
                  <w:divBdr>
                    <w:top w:val="none" w:sz="0" w:space="0" w:color="auto"/>
                    <w:left w:val="none" w:sz="0" w:space="0" w:color="auto"/>
                    <w:bottom w:val="none" w:sz="0" w:space="0" w:color="auto"/>
                    <w:right w:val="none" w:sz="0" w:space="0" w:color="auto"/>
                  </w:divBdr>
                  <w:divsChild>
                    <w:div w:id="113583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8859060">
      <w:bodyDiv w:val="1"/>
      <w:marLeft w:val="0"/>
      <w:marRight w:val="0"/>
      <w:marTop w:val="0"/>
      <w:marBottom w:val="0"/>
      <w:divBdr>
        <w:top w:val="none" w:sz="0" w:space="0" w:color="auto"/>
        <w:left w:val="none" w:sz="0" w:space="0" w:color="auto"/>
        <w:bottom w:val="none" w:sz="0" w:space="0" w:color="auto"/>
        <w:right w:val="none" w:sz="0" w:space="0" w:color="auto"/>
      </w:divBdr>
      <w:divsChild>
        <w:div w:id="142164644">
          <w:marLeft w:val="0"/>
          <w:marRight w:val="0"/>
          <w:marTop w:val="0"/>
          <w:marBottom w:val="0"/>
          <w:divBdr>
            <w:top w:val="none" w:sz="0" w:space="0" w:color="auto"/>
            <w:left w:val="none" w:sz="0" w:space="0" w:color="auto"/>
            <w:bottom w:val="none" w:sz="0" w:space="0" w:color="auto"/>
            <w:right w:val="none" w:sz="0" w:space="0" w:color="auto"/>
          </w:divBdr>
          <w:divsChild>
            <w:div w:id="473186402">
              <w:marLeft w:val="0"/>
              <w:marRight w:val="0"/>
              <w:marTop w:val="0"/>
              <w:marBottom w:val="0"/>
              <w:divBdr>
                <w:top w:val="none" w:sz="0" w:space="0" w:color="auto"/>
                <w:left w:val="none" w:sz="0" w:space="0" w:color="auto"/>
                <w:bottom w:val="none" w:sz="0" w:space="0" w:color="auto"/>
                <w:right w:val="none" w:sz="0" w:space="0" w:color="auto"/>
              </w:divBdr>
              <w:divsChild>
                <w:div w:id="1574895883">
                  <w:marLeft w:val="0"/>
                  <w:marRight w:val="0"/>
                  <w:marTop w:val="0"/>
                  <w:marBottom w:val="0"/>
                  <w:divBdr>
                    <w:top w:val="none" w:sz="0" w:space="0" w:color="auto"/>
                    <w:left w:val="none" w:sz="0" w:space="0" w:color="auto"/>
                    <w:bottom w:val="none" w:sz="0" w:space="0" w:color="auto"/>
                    <w:right w:val="none" w:sz="0" w:space="0" w:color="auto"/>
                  </w:divBdr>
                  <w:divsChild>
                    <w:div w:id="162284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7485270">
      <w:bodyDiv w:val="1"/>
      <w:marLeft w:val="0"/>
      <w:marRight w:val="0"/>
      <w:marTop w:val="0"/>
      <w:marBottom w:val="0"/>
      <w:divBdr>
        <w:top w:val="none" w:sz="0" w:space="0" w:color="auto"/>
        <w:left w:val="none" w:sz="0" w:space="0" w:color="auto"/>
        <w:bottom w:val="none" w:sz="0" w:space="0" w:color="auto"/>
        <w:right w:val="none" w:sz="0" w:space="0" w:color="auto"/>
      </w:divBdr>
      <w:divsChild>
        <w:div w:id="368535130">
          <w:marLeft w:val="0"/>
          <w:marRight w:val="0"/>
          <w:marTop w:val="0"/>
          <w:marBottom w:val="0"/>
          <w:divBdr>
            <w:top w:val="none" w:sz="0" w:space="0" w:color="auto"/>
            <w:left w:val="none" w:sz="0" w:space="0" w:color="auto"/>
            <w:bottom w:val="none" w:sz="0" w:space="0" w:color="auto"/>
            <w:right w:val="none" w:sz="0" w:space="0" w:color="auto"/>
          </w:divBdr>
          <w:divsChild>
            <w:div w:id="170607611">
              <w:marLeft w:val="0"/>
              <w:marRight w:val="0"/>
              <w:marTop w:val="0"/>
              <w:marBottom w:val="0"/>
              <w:divBdr>
                <w:top w:val="none" w:sz="0" w:space="0" w:color="auto"/>
                <w:left w:val="none" w:sz="0" w:space="0" w:color="auto"/>
                <w:bottom w:val="none" w:sz="0" w:space="0" w:color="auto"/>
                <w:right w:val="none" w:sz="0" w:space="0" w:color="auto"/>
              </w:divBdr>
              <w:divsChild>
                <w:div w:id="496581002">
                  <w:marLeft w:val="0"/>
                  <w:marRight w:val="0"/>
                  <w:marTop w:val="0"/>
                  <w:marBottom w:val="0"/>
                  <w:divBdr>
                    <w:top w:val="none" w:sz="0" w:space="0" w:color="auto"/>
                    <w:left w:val="none" w:sz="0" w:space="0" w:color="auto"/>
                    <w:bottom w:val="none" w:sz="0" w:space="0" w:color="auto"/>
                    <w:right w:val="none" w:sz="0" w:space="0" w:color="auto"/>
                  </w:divBdr>
                  <w:divsChild>
                    <w:div w:id="156115641">
                      <w:marLeft w:val="0"/>
                      <w:marRight w:val="0"/>
                      <w:marTop w:val="0"/>
                      <w:marBottom w:val="0"/>
                      <w:divBdr>
                        <w:top w:val="none" w:sz="0" w:space="0" w:color="auto"/>
                        <w:left w:val="none" w:sz="0" w:space="0" w:color="auto"/>
                        <w:bottom w:val="none" w:sz="0" w:space="0" w:color="auto"/>
                        <w:right w:val="none" w:sz="0" w:space="0" w:color="auto"/>
                      </w:divBdr>
                      <w:divsChild>
                        <w:div w:id="1498761625">
                          <w:marLeft w:val="0"/>
                          <w:marRight w:val="0"/>
                          <w:marTop w:val="0"/>
                          <w:marBottom w:val="0"/>
                          <w:divBdr>
                            <w:top w:val="none" w:sz="0" w:space="0" w:color="auto"/>
                            <w:left w:val="none" w:sz="0" w:space="0" w:color="auto"/>
                            <w:bottom w:val="none" w:sz="0" w:space="0" w:color="auto"/>
                            <w:right w:val="none" w:sz="0" w:space="0" w:color="auto"/>
                          </w:divBdr>
                          <w:divsChild>
                            <w:div w:id="1675910490">
                              <w:marLeft w:val="0"/>
                              <w:marRight w:val="0"/>
                              <w:marTop w:val="0"/>
                              <w:marBottom w:val="0"/>
                              <w:divBdr>
                                <w:top w:val="none" w:sz="0" w:space="0" w:color="auto"/>
                                <w:left w:val="none" w:sz="0" w:space="0" w:color="auto"/>
                                <w:bottom w:val="none" w:sz="0" w:space="0" w:color="auto"/>
                                <w:right w:val="none" w:sz="0" w:space="0" w:color="auto"/>
                              </w:divBdr>
                              <w:divsChild>
                                <w:div w:id="931821282">
                                  <w:marLeft w:val="0"/>
                                  <w:marRight w:val="0"/>
                                  <w:marTop w:val="0"/>
                                  <w:marBottom w:val="0"/>
                                  <w:divBdr>
                                    <w:top w:val="none" w:sz="0" w:space="0" w:color="auto"/>
                                    <w:left w:val="none" w:sz="0" w:space="0" w:color="auto"/>
                                    <w:bottom w:val="none" w:sz="0" w:space="0" w:color="auto"/>
                                    <w:right w:val="none" w:sz="0" w:space="0" w:color="auto"/>
                                  </w:divBdr>
                                  <w:divsChild>
                                    <w:div w:id="367607577">
                                      <w:marLeft w:val="0"/>
                                      <w:marRight w:val="0"/>
                                      <w:marTop w:val="0"/>
                                      <w:marBottom w:val="0"/>
                                      <w:divBdr>
                                        <w:top w:val="none" w:sz="0" w:space="0" w:color="auto"/>
                                        <w:left w:val="none" w:sz="0" w:space="0" w:color="auto"/>
                                        <w:bottom w:val="none" w:sz="0" w:space="0" w:color="auto"/>
                                        <w:right w:val="none" w:sz="0" w:space="0" w:color="auto"/>
                                      </w:divBdr>
                                      <w:divsChild>
                                        <w:div w:id="1361197311">
                                          <w:marLeft w:val="0"/>
                                          <w:marRight w:val="0"/>
                                          <w:marTop w:val="0"/>
                                          <w:marBottom w:val="0"/>
                                          <w:divBdr>
                                            <w:top w:val="none" w:sz="0" w:space="0" w:color="auto"/>
                                            <w:left w:val="none" w:sz="0" w:space="0" w:color="auto"/>
                                            <w:bottom w:val="none" w:sz="0" w:space="0" w:color="auto"/>
                                            <w:right w:val="none" w:sz="0" w:space="0" w:color="auto"/>
                                          </w:divBdr>
                                          <w:divsChild>
                                            <w:div w:id="507673601">
                                              <w:marLeft w:val="0"/>
                                              <w:marRight w:val="0"/>
                                              <w:marTop w:val="0"/>
                                              <w:marBottom w:val="0"/>
                                              <w:divBdr>
                                                <w:top w:val="none" w:sz="0" w:space="0" w:color="auto"/>
                                                <w:left w:val="none" w:sz="0" w:space="0" w:color="auto"/>
                                                <w:bottom w:val="none" w:sz="0" w:space="0" w:color="auto"/>
                                                <w:right w:val="none" w:sz="0" w:space="0" w:color="auto"/>
                                              </w:divBdr>
                                              <w:divsChild>
                                                <w:div w:id="682130448">
                                                  <w:marLeft w:val="0"/>
                                                  <w:marRight w:val="0"/>
                                                  <w:marTop w:val="0"/>
                                                  <w:marBottom w:val="0"/>
                                                  <w:divBdr>
                                                    <w:top w:val="none" w:sz="0" w:space="0" w:color="auto"/>
                                                    <w:left w:val="none" w:sz="0" w:space="0" w:color="auto"/>
                                                    <w:bottom w:val="none" w:sz="0" w:space="0" w:color="auto"/>
                                                    <w:right w:val="none" w:sz="0" w:space="0" w:color="auto"/>
                                                  </w:divBdr>
                                                  <w:divsChild>
                                                    <w:div w:id="68843176">
                                                      <w:marLeft w:val="0"/>
                                                      <w:marRight w:val="0"/>
                                                      <w:marTop w:val="0"/>
                                                      <w:marBottom w:val="0"/>
                                                      <w:divBdr>
                                                        <w:top w:val="none" w:sz="0" w:space="0" w:color="auto"/>
                                                        <w:left w:val="none" w:sz="0" w:space="0" w:color="auto"/>
                                                        <w:bottom w:val="none" w:sz="0" w:space="0" w:color="auto"/>
                                                        <w:right w:val="none" w:sz="0" w:space="0" w:color="auto"/>
                                                      </w:divBdr>
                                                      <w:divsChild>
                                                        <w:div w:id="31588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40059206">
      <w:bodyDiv w:val="1"/>
      <w:marLeft w:val="0"/>
      <w:marRight w:val="0"/>
      <w:marTop w:val="0"/>
      <w:marBottom w:val="0"/>
      <w:divBdr>
        <w:top w:val="none" w:sz="0" w:space="0" w:color="auto"/>
        <w:left w:val="none" w:sz="0" w:space="0" w:color="auto"/>
        <w:bottom w:val="none" w:sz="0" w:space="0" w:color="auto"/>
        <w:right w:val="none" w:sz="0" w:space="0" w:color="auto"/>
      </w:divBdr>
    </w:div>
    <w:div w:id="1178158919">
      <w:bodyDiv w:val="1"/>
      <w:marLeft w:val="0"/>
      <w:marRight w:val="0"/>
      <w:marTop w:val="0"/>
      <w:marBottom w:val="0"/>
      <w:divBdr>
        <w:top w:val="none" w:sz="0" w:space="0" w:color="auto"/>
        <w:left w:val="none" w:sz="0" w:space="0" w:color="auto"/>
        <w:bottom w:val="none" w:sz="0" w:space="0" w:color="auto"/>
        <w:right w:val="none" w:sz="0" w:space="0" w:color="auto"/>
      </w:divBdr>
    </w:div>
    <w:div w:id="1389887801">
      <w:bodyDiv w:val="1"/>
      <w:marLeft w:val="0"/>
      <w:marRight w:val="0"/>
      <w:marTop w:val="0"/>
      <w:marBottom w:val="0"/>
      <w:divBdr>
        <w:top w:val="none" w:sz="0" w:space="0" w:color="auto"/>
        <w:left w:val="none" w:sz="0" w:space="0" w:color="auto"/>
        <w:bottom w:val="none" w:sz="0" w:space="0" w:color="auto"/>
        <w:right w:val="none" w:sz="0" w:space="0" w:color="auto"/>
      </w:divBdr>
      <w:divsChild>
        <w:div w:id="1951619060">
          <w:marLeft w:val="0"/>
          <w:marRight w:val="0"/>
          <w:marTop w:val="0"/>
          <w:marBottom w:val="0"/>
          <w:divBdr>
            <w:top w:val="none" w:sz="0" w:space="0" w:color="auto"/>
            <w:left w:val="none" w:sz="0" w:space="0" w:color="auto"/>
            <w:bottom w:val="none" w:sz="0" w:space="0" w:color="auto"/>
            <w:right w:val="none" w:sz="0" w:space="0" w:color="auto"/>
          </w:divBdr>
          <w:divsChild>
            <w:div w:id="2076120155">
              <w:marLeft w:val="0"/>
              <w:marRight w:val="0"/>
              <w:marTop w:val="0"/>
              <w:marBottom w:val="0"/>
              <w:divBdr>
                <w:top w:val="none" w:sz="0" w:space="0" w:color="auto"/>
                <w:left w:val="none" w:sz="0" w:space="0" w:color="auto"/>
                <w:bottom w:val="none" w:sz="0" w:space="0" w:color="auto"/>
                <w:right w:val="none" w:sz="0" w:space="0" w:color="auto"/>
              </w:divBdr>
              <w:divsChild>
                <w:div w:id="284426950">
                  <w:marLeft w:val="0"/>
                  <w:marRight w:val="0"/>
                  <w:marTop w:val="0"/>
                  <w:marBottom w:val="0"/>
                  <w:divBdr>
                    <w:top w:val="none" w:sz="0" w:space="0" w:color="auto"/>
                    <w:left w:val="none" w:sz="0" w:space="0" w:color="auto"/>
                    <w:bottom w:val="none" w:sz="0" w:space="0" w:color="auto"/>
                    <w:right w:val="none" w:sz="0" w:space="0" w:color="auto"/>
                  </w:divBdr>
                  <w:divsChild>
                    <w:div w:id="73238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5771686">
      <w:bodyDiv w:val="1"/>
      <w:marLeft w:val="0"/>
      <w:marRight w:val="0"/>
      <w:marTop w:val="0"/>
      <w:marBottom w:val="0"/>
      <w:divBdr>
        <w:top w:val="none" w:sz="0" w:space="0" w:color="auto"/>
        <w:left w:val="none" w:sz="0" w:space="0" w:color="auto"/>
        <w:bottom w:val="none" w:sz="0" w:space="0" w:color="auto"/>
        <w:right w:val="none" w:sz="0" w:space="0" w:color="auto"/>
      </w:divBdr>
    </w:div>
    <w:div w:id="1605380963">
      <w:bodyDiv w:val="1"/>
      <w:marLeft w:val="0"/>
      <w:marRight w:val="0"/>
      <w:marTop w:val="0"/>
      <w:marBottom w:val="0"/>
      <w:divBdr>
        <w:top w:val="none" w:sz="0" w:space="0" w:color="auto"/>
        <w:left w:val="none" w:sz="0" w:space="0" w:color="auto"/>
        <w:bottom w:val="none" w:sz="0" w:space="0" w:color="auto"/>
        <w:right w:val="none" w:sz="0" w:space="0" w:color="auto"/>
      </w:divBdr>
    </w:div>
    <w:div w:id="2017264535">
      <w:bodyDiv w:val="1"/>
      <w:marLeft w:val="0"/>
      <w:marRight w:val="0"/>
      <w:marTop w:val="0"/>
      <w:marBottom w:val="0"/>
      <w:divBdr>
        <w:top w:val="none" w:sz="0" w:space="0" w:color="auto"/>
        <w:left w:val="none" w:sz="0" w:space="0" w:color="auto"/>
        <w:bottom w:val="none" w:sz="0" w:space="0" w:color="auto"/>
        <w:right w:val="none" w:sz="0" w:space="0" w:color="auto"/>
      </w:divBdr>
      <w:divsChild>
        <w:div w:id="856892335">
          <w:marLeft w:val="0"/>
          <w:marRight w:val="0"/>
          <w:marTop w:val="0"/>
          <w:marBottom w:val="0"/>
          <w:divBdr>
            <w:top w:val="none" w:sz="0" w:space="0" w:color="auto"/>
            <w:left w:val="none" w:sz="0" w:space="0" w:color="auto"/>
            <w:bottom w:val="none" w:sz="0" w:space="0" w:color="auto"/>
            <w:right w:val="none" w:sz="0" w:space="0" w:color="auto"/>
          </w:divBdr>
          <w:divsChild>
            <w:div w:id="1911229222">
              <w:marLeft w:val="0"/>
              <w:marRight w:val="0"/>
              <w:marTop w:val="0"/>
              <w:marBottom w:val="0"/>
              <w:divBdr>
                <w:top w:val="none" w:sz="0" w:space="0" w:color="auto"/>
                <w:left w:val="none" w:sz="0" w:space="0" w:color="auto"/>
                <w:bottom w:val="none" w:sz="0" w:space="0" w:color="auto"/>
                <w:right w:val="none" w:sz="0" w:space="0" w:color="auto"/>
              </w:divBdr>
              <w:divsChild>
                <w:div w:id="1796023758">
                  <w:marLeft w:val="0"/>
                  <w:marRight w:val="0"/>
                  <w:marTop w:val="0"/>
                  <w:marBottom w:val="0"/>
                  <w:divBdr>
                    <w:top w:val="none" w:sz="0" w:space="0" w:color="auto"/>
                    <w:left w:val="none" w:sz="0" w:space="0" w:color="auto"/>
                    <w:bottom w:val="none" w:sz="0" w:space="0" w:color="auto"/>
                    <w:right w:val="none" w:sz="0" w:space="0" w:color="auto"/>
                  </w:divBdr>
                  <w:divsChild>
                    <w:div w:id="1071343059">
                      <w:marLeft w:val="0"/>
                      <w:marRight w:val="0"/>
                      <w:marTop w:val="0"/>
                      <w:marBottom w:val="0"/>
                      <w:divBdr>
                        <w:top w:val="none" w:sz="0" w:space="0" w:color="auto"/>
                        <w:left w:val="none" w:sz="0" w:space="0" w:color="auto"/>
                        <w:bottom w:val="none" w:sz="0" w:space="0" w:color="auto"/>
                        <w:right w:val="none" w:sz="0" w:space="0" w:color="auto"/>
                      </w:divBdr>
                      <w:divsChild>
                        <w:div w:id="1988824320">
                          <w:marLeft w:val="0"/>
                          <w:marRight w:val="0"/>
                          <w:marTop w:val="0"/>
                          <w:marBottom w:val="0"/>
                          <w:divBdr>
                            <w:top w:val="none" w:sz="0" w:space="0" w:color="auto"/>
                            <w:left w:val="none" w:sz="0" w:space="0" w:color="auto"/>
                            <w:bottom w:val="none" w:sz="0" w:space="0" w:color="auto"/>
                            <w:right w:val="none" w:sz="0" w:space="0" w:color="auto"/>
                          </w:divBdr>
                          <w:divsChild>
                            <w:div w:id="1423138734">
                              <w:marLeft w:val="0"/>
                              <w:marRight w:val="0"/>
                              <w:marTop w:val="0"/>
                              <w:marBottom w:val="0"/>
                              <w:divBdr>
                                <w:top w:val="none" w:sz="0" w:space="0" w:color="auto"/>
                                <w:left w:val="none" w:sz="0" w:space="0" w:color="auto"/>
                                <w:bottom w:val="none" w:sz="0" w:space="0" w:color="auto"/>
                                <w:right w:val="none" w:sz="0" w:space="0" w:color="auto"/>
                              </w:divBdr>
                            </w:div>
                            <w:div w:id="1255548662">
                              <w:marLeft w:val="0"/>
                              <w:marRight w:val="0"/>
                              <w:marTop w:val="0"/>
                              <w:marBottom w:val="0"/>
                              <w:divBdr>
                                <w:top w:val="none" w:sz="0" w:space="0" w:color="auto"/>
                                <w:left w:val="none" w:sz="0" w:space="0" w:color="auto"/>
                                <w:bottom w:val="none" w:sz="0" w:space="0" w:color="auto"/>
                                <w:right w:val="none" w:sz="0" w:space="0" w:color="auto"/>
                              </w:divBdr>
                            </w:div>
                            <w:div w:id="81730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mkeinan\AppData\Roaming\Microsoft\Templates\S&#228;&#228;d&#246;spohjaSuomi.dot"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7ca8024-40f5-40c1-b9d5-4b0f07e25375">
      <UserInfo>
        <DisplayName>Pihkala Anssi</DisplayName>
        <AccountId>59</AccountId>
        <AccountType/>
      </UserInfo>
      <UserInfo>
        <DisplayName>Närvänen Susanna</DisplayName>
        <AccountId>60</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siakirja" ma:contentTypeID="0x01010007B8BF59F29C364891A709301BC10C78" ma:contentTypeVersion="4" ma:contentTypeDescription="Luo uusi asiakirja." ma:contentTypeScope="" ma:versionID="bc94d39ea00d2d8f9cea0bf778bbe421">
  <xsd:schema xmlns:xsd="http://www.w3.org/2001/XMLSchema" xmlns:xs="http://www.w3.org/2001/XMLSchema" xmlns:p="http://schemas.microsoft.com/office/2006/metadata/properties" xmlns:ns2="cd6dc30e-34b0-47dd-99de-bef9a3bbbcf3" xmlns:ns3="47ca8024-40f5-40c1-b9d5-4b0f07e25375" targetNamespace="http://schemas.microsoft.com/office/2006/metadata/properties" ma:root="true" ma:fieldsID="baf90aaa2b409398db4043b98ad7bc3c" ns2:_="" ns3:_="">
    <xsd:import namespace="cd6dc30e-34b0-47dd-99de-bef9a3bbbcf3"/>
    <xsd:import namespace="47ca8024-40f5-40c1-b9d5-4b0f07e2537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6dc30e-34b0-47dd-99de-bef9a3bbbc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7ca8024-40f5-40c1-b9d5-4b0f07e25375" elementFormDefault="qualified">
    <xsd:import namespace="http://schemas.microsoft.com/office/2006/documentManagement/types"/>
    <xsd:import namespace="http://schemas.microsoft.com/office/infopath/2007/PartnerControls"/>
    <xsd:element name="SharedWithUsers" ma:index="10"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87569F-8E6C-4175-9FD5-5F072480A7AC}">
  <ds:schemaRefs>
    <ds:schemaRef ds:uri="http://schemas.microsoft.com/office/2006/metadata/properties"/>
    <ds:schemaRef ds:uri="http://schemas.microsoft.com/office/infopath/2007/PartnerControls"/>
    <ds:schemaRef ds:uri="47ca8024-40f5-40c1-b9d5-4b0f07e25375"/>
  </ds:schemaRefs>
</ds:datastoreItem>
</file>

<file path=customXml/itemProps2.xml><?xml version="1.0" encoding="utf-8"?>
<ds:datastoreItem xmlns:ds="http://schemas.openxmlformats.org/officeDocument/2006/customXml" ds:itemID="{643838F7-F777-4BC2-9D6F-3596A7DEF6A1}">
  <ds:schemaRefs>
    <ds:schemaRef ds:uri="http://schemas.microsoft.com/sharepoint/v3/contenttype/forms"/>
  </ds:schemaRefs>
</ds:datastoreItem>
</file>

<file path=customXml/itemProps3.xml><?xml version="1.0" encoding="utf-8"?>
<ds:datastoreItem xmlns:ds="http://schemas.openxmlformats.org/officeDocument/2006/customXml" ds:itemID="{C9A7F6E1-B507-4549-813C-AA03F0DF3B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6dc30e-34b0-47dd-99de-bef9a3bbbcf3"/>
    <ds:schemaRef ds:uri="47ca8024-40f5-40c1-b9d5-4b0f07e253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SäädöspohjaSuomi.dot</Template>
  <TotalTime>0</TotalTime>
  <Pages>16</Pages>
  <Words>2938</Words>
  <Characters>23799</Characters>
  <Application>Microsoft Office Word</Application>
  <DocSecurity>0</DocSecurity>
  <Lines>198</Lines>
  <Paragraphs>53</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1</vt:lpstr>
      <vt:lpstr>1</vt:lpstr>
    </vt:vector>
  </TitlesOfParts>
  <Company>VM</Company>
  <LinksUpToDate>false</LinksUpToDate>
  <CharactersWithSpaces>26684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Keinänen Sari VM</dc:creator>
  <cp:lastModifiedBy>Koivurinta Hannu</cp:lastModifiedBy>
  <cp:revision>2</cp:revision>
  <cp:lastPrinted>2017-05-10T12:03:00Z</cp:lastPrinted>
  <dcterms:created xsi:type="dcterms:W3CDTF">2018-07-31T12:06:00Z</dcterms:created>
  <dcterms:modified xsi:type="dcterms:W3CDTF">2018-07-31T12:06:00Z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0x01010007B8BF59F29C364891A709301BC10C78</vt:lpwstr>
  </property>
</Properties>
</file>