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9855B" w14:textId="77777777" w:rsidR="009F576B" w:rsidRPr="00870E1E" w:rsidRDefault="009F576B" w:rsidP="009F576B">
      <w:pPr>
        <w:rPr>
          <w:b/>
          <w:bCs/>
        </w:rPr>
      </w:pPr>
      <w:bookmarkStart w:id="0" w:name="_GoBack"/>
      <w:bookmarkEnd w:id="0"/>
      <w:r w:rsidRPr="00870E1E">
        <w:rPr>
          <w:b/>
          <w:bCs/>
        </w:rPr>
        <w:t xml:space="preserve">Valtioneuvoston asetus taloudenhallinnan neuvottelukunnasta </w:t>
      </w:r>
    </w:p>
    <w:p w14:paraId="72EDAF8D" w14:textId="77777777" w:rsidR="009F576B" w:rsidRPr="00870E1E" w:rsidRDefault="009F576B" w:rsidP="009F576B">
      <w:r w:rsidRPr="00870E1E">
        <w:t>Valtioneuvoston päätöksen mukaisesti säädetään talous- ja velkaneuvonnasta annetun lain (</w:t>
      </w:r>
      <w:r w:rsidR="00912E24">
        <w:t>8</w:t>
      </w:r>
      <w:r w:rsidRPr="00870E1E">
        <w:t>13/20</w:t>
      </w:r>
      <w:r>
        <w:t>1</w:t>
      </w:r>
      <w:r w:rsidR="00912E24">
        <w:t>7</w:t>
      </w:r>
      <w:r w:rsidRPr="00870E1E">
        <w:t xml:space="preserve">) </w:t>
      </w:r>
      <w:r>
        <w:t xml:space="preserve">3 §:n </w:t>
      </w:r>
      <w:r w:rsidRPr="00870E1E">
        <w:t>nojalla:</w:t>
      </w:r>
    </w:p>
    <w:p w14:paraId="2374969B" w14:textId="77777777" w:rsidR="009F576B" w:rsidRPr="00870E1E" w:rsidRDefault="009F576B" w:rsidP="009F576B">
      <w:pPr>
        <w:rPr>
          <w:b/>
          <w:bCs/>
        </w:rPr>
      </w:pPr>
      <w:r w:rsidRPr="00870E1E">
        <w:rPr>
          <w:b/>
          <w:bCs/>
        </w:rPr>
        <w:t>1 §</w:t>
      </w:r>
    </w:p>
    <w:p w14:paraId="4AC27ED1" w14:textId="77777777" w:rsidR="009F576B" w:rsidRPr="00870E1E" w:rsidRDefault="009F576B" w:rsidP="009F576B">
      <w:pPr>
        <w:rPr>
          <w:b/>
          <w:bCs/>
        </w:rPr>
      </w:pPr>
      <w:r w:rsidRPr="00870E1E">
        <w:rPr>
          <w:b/>
          <w:bCs/>
        </w:rPr>
        <w:t>Taloudenhallinnan neuvottelukunta</w:t>
      </w:r>
    </w:p>
    <w:p w14:paraId="2287EED8" w14:textId="77777777" w:rsidR="009F576B" w:rsidRPr="00870E1E" w:rsidRDefault="009F576B" w:rsidP="009F576B">
      <w:r>
        <w:t xml:space="preserve">Oikeusministeriön </w:t>
      </w:r>
      <w:r w:rsidRPr="00870E1E">
        <w:t>yhteydessä toimii taloudenhallinnan neuvottelukunta taloustietämyksen kehittämistä ja eri toimijoiden yhteistyön edistämistä varten.</w:t>
      </w:r>
    </w:p>
    <w:p w14:paraId="53E2A2EB" w14:textId="77777777" w:rsidR="009F576B" w:rsidRPr="00870E1E" w:rsidRDefault="009F576B" w:rsidP="009F576B">
      <w:pPr>
        <w:rPr>
          <w:b/>
          <w:bCs/>
        </w:rPr>
      </w:pPr>
      <w:r w:rsidRPr="00870E1E">
        <w:rPr>
          <w:b/>
          <w:bCs/>
        </w:rPr>
        <w:t>2 §</w:t>
      </w:r>
    </w:p>
    <w:p w14:paraId="3890F208" w14:textId="77777777" w:rsidR="009F576B" w:rsidRPr="00870E1E" w:rsidRDefault="009F576B" w:rsidP="009F576B">
      <w:pPr>
        <w:rPr>
          <w:b/>
          <w:bCs/>
        </w:rPr>
      </w:pPr>
      <w:r w:rsidRPr="00870E1E">
        <w:rPr>
          <w:b/>
          <w:bCs/>
        </w:rPr>
        <w:t>Neuvottelukunnan tehtävät</w:t>
      </w:r>
    </w:p>
    <w:p w14:paraId="2BA1DC86" w14:textId="77777777" w:rsidR="009F576B" w:rsidRPr="00870E1E" w:rsidRDefault="009F576B" w:rsidP="009F576B">
      <w:r w:rsidRPr="00870E1E">
        <w:t>Taloudenhallinnan neuvottelukunnan tehtävänä on:</w:t>
      </w:r>
    </w:p>
    <w:p w14:paraId="7B95BC52" w14:textId="77777777" w:rsidR="009F576B" w:rsidRPr="00870E1E" w:rsidRDefault="009F576B" w:rsidP="009F576B">
      <w:r w:rsidRPr="00870E1E">
        <w:t>1) edistää taloudenhallintaa koskevaa tietämystä, kasvatusta ja tutkimusta sekä talousneuvonnan kehittämistä;</w:t>
      </w:r>
    </w:p>
    <w:p w14:paraId="3A66861B" w14:textId="77777777" w:rsidR="009F576B" w:rsidRPr="00870E1E" w:rsidRDefault="009F576B" w:rsidP="009F576B">
      <w:r w:rsidRPr="00870E1E">
        <w:t>2) tukea ja edistää viranomaisten ja muiden toimijoiden välistä yhteistyötä taloudenhallinnan kehittämisessä ja ylivelkaantumisen ennalta ehkäisemissä; sekä</w:t>
      </w:r>
    </w:p>
    <w:p w14:paraId="0A339E71" w14:textId="77777777" w:rsidR="009F576B" w:rsidRPr="00870E1E" w:rsidRDefault="009F576B" w:rsidP="009F576B">
      <w:r>
        <w:t>3</w:t>
      </w:r>
      <w:r w:rsidRPr="00870E1E">
        <w:t>) edistää muulla vastaavalla tavalla taloudenhallintaa yhteiskunnassa.</w:t>
      </w:r>
    </w:p>
    <w:p w14:paraId="7952065A" w14:textId="77777777" w:rsidR="009F576B" w:rsidRPr="00870E1E" w:rsidRDefault="009F576B" w:rsidP="009F576B">
      <w:pPr>
        <w:rPr>
          <w:b/>
          <w:bCs/>
        </w:rPr>
      </w:pPr>
      <w:r w:rsidRPr="00870E1E">
        <w:rPr>
          <w:b/>
          <w:bCs/>
        </w:rPr>
        <w:t>3 §</w:t>
      </w:r>
    </w:p>
    <w:p w14:paraId="5ACA9877" w14:textId="77777777" w:rsidR="009F576B" w:rsidRPr="00870E1E" w:rsidRDefault="009F576B" w:rsidP="009F576B">
      <w:pPr>
        <w:rPr>
          <w:b/>
          <w:bCs/>
        </w:rPr>
      </w:pPr>
      <w:r w:rsidRPr="00870E1E">
        <w:rPr>
          <w:b/>
          <w:bCs/>
        </w:rPr>
        <w:t>Neuvottelukunnan asettaminen ja jäsenet</w:t>
      </w:r>
    </w:p>
    <w:p w14:paraId="2947EB1E" w14:textId="77777777" w:rsidR="009F576B" w:rsidRPr="00870E1E" w:rsidRDefault="009F576B" w:rsidP="009F576B">
      <w:r w:rsidRPr="00870E1E">
        <w:t>Valtioneuvosto asettaa taloudenhallinnan neuvottelukunnan neljäksi vuodeksi kerrallaan.</w:t>
      </w:r>
    </w:p>
    <w:p w14:paraId="4713A83A" w14:textId="77777777" w:rsidR="009F576B" w:rsidRPr="00870E1E" w:rsidRDefault="009F576B" w:rsidP="009F576B">
      <w:r w:rsidRPr="00870E1E">
        <w:t>Neuvottelukunnassa on puheenjohtaja, varapuheenjohtaja sekä enintään 15 jäsentä ja heillä henkilökohtaiset varajäsenet.</w:t>
      </w:r>
    </w:p>
    <w:p w14:paraId="58299A1A" w14:textId="77777777" w:rsidR="009F576B" w:rsidRPr="00870E1E" w:rsidRDefault="009F576B" w:rsidP="009F576B">
      <w:r w:rsidRPr="00870E1E">
        <w:t>Neuvottelukunnan jäseniksi kutsutaan viranomaisten, tutkimuslaitosten ja muiden taloudenhallinnan kehittämisen kannalta keskeisten toimijoiden edustajia.</w:t>
      </w:r>
    </w:p>
    <w:p w14:paraId="4F09B9E7" w14:textId="77777777" w:rsidR="009F576B" w:rsidRPr="00870E1E" w:rsidRDefault="009F576B" w:rsidP="009F576B">
      <w:r w:rsidRPr="00870E1E">
        <w:t xml:space="preserve">Jos neuvottelukunnan puheenjohtaja, varapuheenjohtaja tai muu jäsen taikka varajäsen eroaa kesken toimikauden, </w:t>
      </w:r>
      <w:r>
        <w:t xml:space="preserve">oikeusministeriö </w:t>
      </w:r>
      <w:r w:rsidRPr="00870E1E">
        <w:t>kutsuu hänen tilalleen uuden henkilön jäljellä olevaksi toimikaudeksi.</w:t>
      </w:r>
    </w:p>
    <w:p w14:paraId="432DA052" w14:textId="77777777" w:rsidR="009F576B" w:rsidRPr="00870E1E" w:rsidRDefault="009F576B" w:rsidP="009F576B">
      <w:pPr>
        <w:rPr>
          <w:b/>
          <w:bCs/>
        </w:rPr>
      </w:pPr>
      <w:r w:rsidRPr="00870E1E">
        <w:rPr>
          <w:b/>
          <w:bCs/>
        </w:rPr>
        <w:t>4 §</w:t>
      </w:r>
    </w:p>
    <w:p w14:paraId="486C359E" w14:textId="77777777" w:rsidR="009F576B" w:rsidRPr="00870E1E" w:rsidRDefault="009F576B" w:rsidP="009F576B">
      <w:pPr>
        <w:rPr>
          <w:b/>
          <w:bCs/>
        </w:rPr>
      </w:pPr>
      <w:r w:rsidRPr="00870E1E">
        <w:rPr>
          <w:b/>
          <w:bCs/>
        </w:rPr>
        <w:t>Toiminnan järjestäminen</w:t>
      </w:r>
    </w:p>
    <w:p w14:paraId="7A51C157" w14:textId="77777777" w:rsidR="009F576B" w:rsidRPr="00870E1E" w:rsidRDefault="009F576B" w:rsidP="009F576B">
      <w:r w:rsidRPr="00870E1E">
        <w:t>Neuvottelukunta voi kutsua pysyviä tai tilapäisiä asiantuntijoita sekä asettaa jaostoja tai työryhmiä.</w:t>
      </w:r>
    </w:p>
    <w:p w14:paraId="2D7329BB" w14:textId="77777777" w:rsidR="009F576B" w:rsidRPr="00870E1E" w:rsidRDefault="009F576B" w:rsidP="009F576B">
      <w:r w:rsidRPr="00870E1E">
        <w:t>Neuvottelukunnalla voi olla sihteereitä.</w:t>
      </w:r>
    </w:p>
    <w:p w14:paraId="3614BFFA" w14:textId="77777777" w:rsidR="009F576B" w:rsidRPr="00870E1E" w:rsidRDefault="009F576B" w:rsidP="009F576B">
      <w:r w:rsidRPr="00870E1E">
        <w:t xml:space="preserve">Neuvottelukunnan puheenjohtajalle, varapuheenjohtajalle, jäsenille, varajäsenille ja sihteerille sekä asiantuntijoille voidaan suorittaa kokouspalkkioita ja matkakustannusten korvausta </w:t>
      </w:r>
      <w:r>
        <w:t xml:space="preserve">oikeusministeriön </w:t>
      </w:r>
      <w:r w:rsidRPr="00870E1E">
        <w:t>määräysten mukaan.</w:t>
      </w:r>
    </w:p>
    <w:p w14:paraId="5515B9E1" w14:textId="77777777" w:rsidR="009F576B" w:rsidRPr="00870E1E" w:rsidRDefault="009F576B" w:rsidP="009F576B">
      <w:pPr>
        <w:rPr>
          <w:b/>
          <w:bCs/>
        </w:rPr>
      </w:pPr>
      <w:r w:rsidRPr="00870E1E">
        <w:rPr>
          <w:b/>
          <w:bCs/>
        </w:rPr>
        <w:t>5 §</w:t>
      </w:r>
    </w:p>
    <w:p w14:paraId="3D88C155" w14:textId="77777777" w:rsidR="009F576B" w:rsidRPr="00870E1E" w:rsidRDefault="009F576B" w:rsidP="009F576B">
      <w:pPr>
        <w:rPr>
          <w:b/>
          <w:bCs/>
        </w:rPr>
      </w:pPr>
      <w:r w:rsidRPr="00870E1E">
        <w:rPr>
          <w:b/>
          <w:bCs/>
        </w:rPr>
        <w:t>Voimaantulo</w:t>
      </w:r>
    </w:p>
    <w:p w14:paraId="4C8CD365" w14:textId="27802279" w:rsidR="00CD62A8" w:rsidRDefault="009F576B" w:rsidP="007460F5">
      <w:r w:rsidRPr="00870E1E">
        <w:t xml:space="preserve">Tämä asetus tulee </w:t>
      </w:r>
      <w:proofErr w:type="gramStart"/>
      <w:r w:rsidRPr="00870E1E">
        <w:t xml:space="preserve">voimaan </w:t>
      </w:r>
      <w:r>
        <w:t xml:space="preserve"> </w:t>
      </w:r>
      <w:r w:rsidRPr="00870E1E">
        <w:t>päivänä</w:t>
      </w:r>
      <w:proofErr w:type="gramEnd"/>
      <w:r w:rsidRPr="00870E1E">
        <w:t xml:space="preserve"> </w:t>
      </w:r>
      <w:r>
        <w:t xml:space="preserve">   kuuta  </w:t>
      </w:r>
      <w:r w:rsidRPr="00870E1E">
        <w:t xml:space="preserve"> 20</w:t>
      </w:r>
      <w:r>
        <w:t>19</w:t>
      </w:r>
      <w:r w:rsidRPr="00870E1E">
        <w:t>.</w:t>
      </w:r>
    </w:p>
    <w:sectPr w:rsidR="00CD62A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1E"/>
    <w:rsid w:val="000003D7"/>
    <w:rsid w:val="00050202"/>
    <w:rsid w:val="000822E6"/>
    <w:rsid w:val="00260FC8"/>
    <w:rsid w:val="0028641F"/>
    <w:rsid w:val="003253CD"/>
    <w:rsid w:val="003F3FB6"/>
    <w:rsid w:val="005478A6"/>
    <w:rsid w:val="005B2973"/>
    <w:rsid w:val="00630BC3"/>
    <w:rsid w:val="00653CA1"/>
    <w:rsid w:val="00661457"/>
    <w:rsid w:val="0070740F"/>
    <w:rsid w:val="00737FBD"/>
    <w:rsid w:val="007460F5"/>
    <w:rsid w:val="007807BF"/>
    <w:rsid w:val="007E44C5"/>
    <w:rsid w:val="00870E1E"/>
    <w:rsid w:val="00883C66"/>
    <w:rsid w:val="008E6312"/>
    <w:rsid w:val="00912E24"/>
    <w:rsid w:val="009D1A6C"/>
    <w:rsid w:val="009F576B"/>
    <w:rsid w:val="009F667D"/>
    <w:rsid w:val="00A13C3E"/>
    <w:rsid w:val="00A402A7"/>
    <w:rsid w:val="00A66612"/>
    <w:rsid w:val="00BE359F"/>
    <w:rsid w:val="00BF062A"/>
    <w:rsid w:val="00C15A3B"/>
    <w:rsid w:val="00CD62A8"/>
    <w:rsid w:val="00D40BAD"/>
    <w:rsid w:val="00EC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1E23F"/>
  <w15:chartTrackingRefBased/>
  <w15:docId w15:val="{3FE8A9A7-E28C-4B8C-881A-C1335964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661457"/>
    <w:rPr>
      <w:color w:val="0563C1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D40BA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40BAD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40BAD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40BA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40BAD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40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40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0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1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6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1664</Characters>
  <Application>Microsoft Office Word</Application>
  <DocSecurity>0</DocSecurity>
  <Lines>30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Maaria Rubanin</dc:creator>
  <cp:keywords/>
  <dc:description/>
  <cp:lastModifiedBy>Maaria Rubanin</cp:lastModifiedBy>
  <cp:revision>4</cp:revision>
  <dcterms:created xsi:type="dcterms:W3CDTF">2018-12-05T11:41:00Z</dcterms:created>
  <dcterms:modified xsi:type="dcterms:W3CDTF">2018-12-14T07:56:00Z</dcterms:modified>
</cp:coreProperties>
</file>