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16" w:rsidRPr="00870E1E" w:rsidRDefault="00515816" w:rsidP="00515816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Statsrådets förordning om delegationen för ekonomihantering </w:t>
      </w:r>
      <w:r w:rsidR="00600204">
        <w:rPr>
          <w:b/>
          <w:bCs/>
        </w:rPr>
        <w:tab/>
      </w:r>
      <w:r>
        <w:rPr>
          <w:b/>
          <w:bCs/>
        </w:rPr>
        <w:t>UTKAST 4.12.2018</w:t>
      </w:r>
    </w:p>
    <w:p w:rsidR="00515816" w:rsidRPr="00870E1E" w:rsidRDefault="00515816" w:rsidP="00515816">
      <w:r>
        <w:t>I enlighet med statsrådets beslut föreskrivs med stöd av 3 § i lagen om ekonomisk rådgivning och skuldrådgivning (813/2017):</w:t>
      </w:r>
    </w:p>
    <w:p w:rsidR="00515816" w:rsidRPr="00870E1E" w:rsidRDefault="00515816" w:rsidP="00515816">
      <w:pPr>
        <w:rPr>
          <w:b/>
          <w:bCs/>
        </w:rPr>
      </w:pPr>
      <w:r>
        <w:rPr>
          <w:b/>
          <w:bCs/>
        </w:rPr>
        <w:t>1 §</w:t>
      </w:r>
    </w:p>
    <w:p w:rsidR="00515816" w:rsidRPr="00870E1E" w:rsidRDefault="00515816" w:rsidP="00515816">
      <w:pPr>
        <w:rPr>
          <w:b/>
          <w:bCs/>
        </w:rPr>
      </w:pPr>
      <w:r>
        <w:rPr>
          <w:b/>
          <w:bCs/>
        </w:rPr>
        <w:t>Delegation för ekonomihantering</w:t>
      </w:r>
    </w:p>
    <w:p w:rsidR="00515816" w:rsidRPr="00870E1E" w:rsidRDefault="00515816" w:rsidP="00515816">
      <w:r>
        <w:t>I anslutning till justitieministeriet finns en delegation för ekonomihantering för att förbättra kunskaperna i ekonomi och främja samarbetet mellan olika aktörer.</w:t>
      </w:r>
    </w:p>
    <w:p w:rsidR="00515816" w:rsidRPr="00870E1E" w:rsidRDefault="00515816" w:rsidP="00515816">
      <w:pPr>
        <w:rPr>
          <w:b/>
          <w:bCs/>
        </w:rPr>
      </w:pPr>
      <w:r>
        <w:rPr>
          <w:b/>
          <w:bCs/>
        </w:rPr>
        <w:t>2 §</w:t>
      </w:r>
    </w:p>
    <w:p w:rsidR="00515816" w:rsidRPr="00870E1E" w:rsidRDefault="00515816" w:rsidP="00515816">
      <w:pPr>
        <w:rPr>
          <w:b/>
          <w:bCs/>
        </w:rPr>
      </w:pPr>
      <w:r>
        <w:rPr>
          <w:b/>
          <w:bCs/>
        </w:rPr>
        <w:t>Delegationens uppgifter</w:t>
      </w:r>
    </w:p>
    <w:p w:rsidR="00515816" w:rsidRPr="00870E1E" w:rsidRDefault="00515816" w:rsidP="00515816">
      <w:r>
        <w:t>Delegationen för ekonomihantering har till uppgift att</w:t>
      </w:r>
    </w:p>
    <w:p w:rsidR="00515816" w:rsidRPr="00870E1E" w:rsidRDefault="00515816" w:rsidP="00515816">
      <w:r>
        <w:t>1) främja kunskaperna, fostran och forskning i ekonomihantering samt utvecklandet av den ekonomiska rådgivningen,</w:t>
      </w:r>
    </w:p>
    <w:p w:rsidR="00515816" w:rsidRPr="00870E1E" w:rsidRDefault="00515816" w:rsidP="00515816">
      <w:r>
        <w:t>2) stöda och främja samarbetet mellan myndigheter och andra aktörer vid utvecklandet av ekonomihanteringen och förebyggandet av överskuldsättning, och</w:t>
      </w:r>
    </w:p>
    <w:p w:rsidR="00515816" w:rsidRPr="00870E1E" w:rsidRDefault="00515816" w:rsidP="00515816">
      <w:r>
        <w:t>3) på annat sätt främja ekonomihanteringen i samhället.</w:t>
      </w:r>
    </w:p>
    <w:p w:rsidR="00515816" w:rsidRPr="00870E1E" w:rsidRDefault="00515816" w:rsidP="00515816">
      <w:pPr>
        <w:rPr>
          <w:b/>
          <w:bCs/>
        </w:rPr>
      </w:pPr>
      <w:r>
        <w:rPr>
          <w:b/>
          <w:bCs/>
        </w:rPr>
        <w:t>3 §</w:t>
      </w:r>
    </w:p>
    <w:p w:rsidR="00515816" w:rsidRPr="00870E1E" w:rsidRDefault="00515816" w:rsidP="00515816">
      <w:pPr>
        <w:rPr>
          <w:b/>
          <w:bCs/>
        </w:rPr>
      </w:pPr>
      <w:r>
        <w:rPr>
          <w:b/>
          <w:bCs/>
        </w:rPr>
        <w:t xml:space="preserve">Tillsättandet av delegationen samt dess medlemmar </w:t>
      </w:r>
    </w:p>
    <w:p w:rsidR="00515816" w:rsidRPr="00870E1E" w:rsidRDefault="00515816" w:rsidP="00515816">
      <w:r>
        <w:t>Statsrådet tillsätter delegationen för ekonomihantering för fyra år i sänder.</w:t>
      </w:r>
    </w:p>
    <w:p w:rsidR="00515816" w:rsidRPr="00870E1E" w:rsidRDefault="00515816" w:rsidP="00515816">
      <w:r>
        <w:t>I delegationen ingår en ordförande, en vice ordförande samt högst 15 medlemmar och personliga ersättare för dem.</w:t>
      </w:r>
    </w:p>
    <w:p w:rsidR="00515816" w:rsidRPr="00870E1E" w:rsidRDefault="00515816" w:rsidP="00515816">
      <w:r>
        <w:t>Till medlemmar i delegationen kallas myndigheter, forskningsinstitut och andra aktörer som är centrala med tanke på utvecklandet av ekonomihanteringen.</w:t>
      </w:r>
    </w:p>
    <w:p w:rsidR="00515816" w:rsidRPr="00870E1E" w:rsidRDefault="00515816" w:rsidP="00515816">
      <w:r>
        <w:t>Om delegationens ordförande, vice ordförande eller en annan medlem eller ersättare avgår under en mandatperiod, kallar justitieministeriet i dennes ställe en ny person för den återstående mandatperioden.</w:t>
      </w:r>
    </w:p>
    <w:p w:rsidR="00515816" w:rsidRPr="00870E1E" w:rsidRDefault="00515816" w:rsidP="00515816">
      <w:pPr>
        <w:rPr>
          <w:b/>
          <w:bCs/>
        </w:rPr>
      </w:pPr>
      <w:r>
        <w:rPr>
          <w:b/>
          <w:bCs/>
        </w:rPr>
        <w:t>4 §</w:t>
      </w:r>
    </w:p>
    <w:p w:rsidR="00515816" w:rsidRPr="00870E1E" w:rsidRDefault="00515816" w:rsidP="00515816">
      <w:pPr>
        <w:rPr>
          <w:b/>
          <w:bCs/>
        </w:rPr>
      </w:pPr>
      <w:r>
        <w:rPr>
          <w:b/>
          <w:bCs/>
        </w:rPr>
        <w:t>Organiserandet av verksamheten</w:t>
      </w:r>
    </w:p>
    <w:p w:rsidR="00515816" w:rsidRPr="00870E1E" w:rsidRDefault="00515816" w:rsidP="00515816">
      <w:r>
        <w:t>Delegationen kan kalla permanenta eller tillfälliga sakkunniga samt tillsätta sektioner eller arbetsgrupper.</w:t>
      </w:r>
    </w:p>
    <w:p w:rsidR="00515816" w:rsidRPr="00870E1E" w:rsidRDefault="00515816" w:rsidP="00515816">
      <w:r>
        <w:t>Delegationen kan ha sekreterare.</w:t>
      </w:r>
    </w:p>
    <w:p w:rsidR="00515816" w:rsidRPr="00870E1E" w:rsidRDefault="00515816" w:rsidP="00515816">
      <w:r>
        <w:t>Till delegationens ordförande, vice ordförande, medlemmar, ersättare och sekreterare samt sakkunniga kan betalas mötesarvoden samt ersättning för resekostnader i enlighet med justitieministeriets föreskrifter.</w:t>
      </w:r>
    </w:p>
    <w:p w:rsidR="00515816" w:rsidRPr="00870E1E" w:rsidRDefault="00515816" w:rsidP="00515816">
      <w:pPr>
        <w:rPr>
          <w:b/>
          <w:bCs/>
        </w:rPr>
      </w:pPr>
      <w:r>
        <w:rPr>
          <w:b/>
          <w:bCs/>
        </w:rPr>
        <w:t>5 §</w:t>
      </w:r>
    </w:p>
    <w:p w:rsidR="00515816" w:rsidRPr="00870E1E" w:rsidRDefault="00515816" w:rsidP="00515816">
      <w:pPr>
        <w:rPr>
          <w:b/>
          <w:bCs/>
        </w:rPr>
      </w:pPr>
      <w:r>
        <w:rPr>
          <w:b/>
          <w:bCs/>
        </w:rPr>
        <w:t>Ikraftträdande</w:t>
      </w:r>
    </w:p>
    <w:p w:rsidR="00515816" w:rsidRDefault="00515816" w:rsidP="00515816">
      <w:r>
        <w:t>Denna förordning träder i kraft den        2019.</w:t>
      </w:r>
    </w:p>
    <w:p w:rsidR="00EC42C0" w:rsidRDefault="00EC42C0"/>
    <w:sectPr w:rsidR="00EC42C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16"/>
    <w:rsid w:val="00174D8B"/>
    <w:rsid w:val="00302A31"/>
    <w:rsid w:val="00515628"/>
    <w:rsid w:val="00515816"/>
    <w:rsid w:val="00600204"/>
    <w:rsid w:val="007E44C5"/>
    <w:rsid w:val="00BB4CC2"/>
    <w:rsid w:val="00C80464"/>
    <w:rsid w:val="00EC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CC53C-F043-402D-B2B4-D4A46FD8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1581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1678</Characters>
  <Application>Microsoft Office Word</Application>
  <DocSecurity>4</DocSecurity>
  <Lines>30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Maaria Rubanin</dc:creator>
  <cp:keywords/>
  <dc:description/>
  <cp:lastModifiedBy>Maaria Rubanin</cp:lastModifiedBy>
  <cp:revision>2</cp:revision>
  <dcterms:created xsi:type="dcterms:W3CDTF">2018-12-14T07:21:00Z</dcterms:created>
  <dcterms:modified xsi:type="dcterms:W3CDTF">2018-12-14T07:21:00Z</dcterms:modified>
</cp:coreProperties>
</file>