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E4" w:rsidRDefault="00EA6BE4" w:rsidP="009B10FF">
      <w:pPr>
        <w:pStyle w:val="DSarjanimi"/>
        <w:kinsoku w:val="0"/>
      </w:pPr>
      <w:r>
        <w:fldChar w:fldCharType="begin"/>
      </w:r>
      <w:r>
        <w:instrText xml:space="preserve"> MACROBUTTON nomacro </w:instrText>
      </w:r>
      <w:r w:rsidRPr="001C105B">
        <w:rPr>
          <w:color w:val="00B0F0"/>
        </w:rPr>
        <w:instrText>Napsauta</w:instrText>
      </w:r>
      <w:r>
        <w:rPr>
          <w:color w:val="00B0F0"/>
        </w:rPr>
        <w:instrText xml:space="preserve"> tähän</w:instrText>
      </w:r>
      <w:r w:rsidRPr="001C105B">
        <w:rPr>
          <w:color w:val="00B0F0"/>
        </w:rPr>
        <w:instrText xml:space="preserve"> ja kirjoita </w:instrText>
      </w:r>
      <w:r w:rsidRPr="000E5CCD">
        <w:rPr>
          <w:color w:val="00B0F0"/>
        </w:rPr>
        <w:instrText>Sarjanimi</w:instrText>
      </w:r>
      <w:r w:rsidRPr="001C105B">
        <w:rPr>
          <w:color w:val="00B0F0"/>
        </w:rPr>
        <w:instrText xml:space="preserve"> ja numero</w:instrText>
      </w:r>
      <w:r>
        <w:rPr>
          <w:color w:val="00B0F0"/>
        </w:rPr>
        <w:instrText>/vuosi</w:instrText>
      </w:r>
      <w:r w:rsidRPr="001C105B">
        <w:rPr>
          <w:color w:val="00B0F0"/>
        </w:rPr>
        <w:instrText>.</w:instrText>
      </w:r>
      <w:r>
        <w:fldChar w:fldCharType="end"/>
      </w:r>
    </w:p>
    <w:p w:rsidR="00F36421" w:rsidRDefault="00BF7728" w:rsidP="00F36421">
      <w:pPr>
        <w:pStyle w:val="ALeip1kappale"/>
        <w:rPr>
          <w:rFonts w:ascii="Arial Narrow" w:hAnsi="Arial Narrow"/>
          <w:b/>
          <w:color w:val="1F497D" w:themeColor="text2"/>
          <w:sz w:val="52"/>
          <w:szCs w:val="52"/>
        </w:rPr>
      </w:pPr>
      <w:r>
        <w:rPr>
          <w:rFonts w:ascii="Arial Narrow" w:hAnsi="Arial Narrow"/>
          <w:b/>
          <w:color w:val="1F497D" w:themeColor="text2"/>
          <w:sz w:val="52"/>
          <w:szCs w:val="52"/>
        </w:rPr>
        <w:t xml:space="preserve">   </w:t>
      </w:r>
    </w:p>
    <w:p w:rsidR="00F36421" w:rsidRDefault="00F36421" w:rsidP="00F36421">
      <w:pPr>
        <w:pStyle w:val="ALeip1kappale"/>
        <w:rPr>
          <w:rFonts w:ascii="Arial Narrow" w:hAnsi="Arial Narrow"/>
          <w:b/>
          <w:color w:val="1F497D" w:themeColor="text2"/>
          <w:sz w:val="52"/>
          <w:szCs w:val="52"/>
        </w:rPr>
      </w:pPr>
    </w:p>
    <w:p w:rsidR="00EA6BE4" w:rsidRPr="00120AD2" w:rsidRDefault="00F36421">
      <w:pPr>
        <w:pStyle w:val="ALeip1kappale"/>
        <w:rPr>
          <w:rFonts w:ascii="Arial Narrow" w:hAnsi="Arial Narrow"/>
          <w:b/>
          <w:bCs/>
          <w:color w:val="1F497D" w:themeColor="text2"/>
          <w:sz w:val="52"/>
          <w:szCs w:val="52"/>
        </w:rPr>
      </w:pPr>
      <w:bookmarkStart w:id="0" w:name="_GoBack"/>
      <w:bookmarkEnd w:id="0"/>
      <w:r w:rsidRPr="00210F28">
        <w:rPr>
          <w:rFonts w:ascii="Arial Narrow" w:hAnsi="Arial Narrow"/>
          <w:b/>
          <w:bCs/>
          <w:color w:val="1F497D" w:themeColor="text2"/>
          <w:sz w:val="52"/>
          <w:szCs w:val="52"/>
        </w:rPr>
        <w:t>Harvinaisten sairauksien kansallinen ohjelma 201</w:t>
      </w:r>
      <w:r w:rsidR="005F0EC9" w:rsidRPr="00210F28">
        <w:rPr>
          <w:rFonts w:ascii="Arial Narrow" w:hAnsi="Arial Narrow"/>
          <w:b/>
          <w:bCs/>
          <w:color w:val="1F497D" w:themeColor="text2"/>
          <w:sz w:val="52"/>
          <w:szCs w:val="52"/>
        </w:rPr>
        <w:t>9</w:t>
      </w:r>
      <w:r w:rsidRPr="00210F28">
        <w:rPr>
          <w:rFonts w:ascii="Arial Narrow" w:hAnsi="Arial Narrow"/>
          <w:b/>
          <w:bCs/>
          <w:color w:val="1F497D" w:themeColor="text2"/>
          <w:sz w:val="52"/>
          <w:szCs w:val="52"/>
        </w:rPr>
        <w:t>–202</w:t>
      </w:r>
      <w:r w:rsidR="00A14E17">
        <w:rPr>
          <w:rFonts w:ascii="Arial Narrow" w:hAnsi="Arial Narrow"/>
          <w:b/>
          <w:bCs/>
          <w:color w:val="1F497D" w:themeColor="text2"/>
          <w:sz w:val="52"/>
          <w:szCs w:val="52"/>
        </w:rPr>
        <w:t>3</w:t>
      </w:r>
    </w:p>
    <w:p w:rsidR="00EA6BE4" w:rsidRDefault="00F36421" w:rsidP="00FD53A0">
      <w:pPr>
        <w:pStyle w:val="DNiminalaotsikko"/>
        <w:kinsoku w:val="0"/>
        <w:spacing w:before="180" w:after="0"/>
      </w:pPr>
      <w:proofErr w:type="spellStart"/>
      <w:r>
        <w:t>STM:n</w:t>
      </w:r>
      <w:proofErr w:type="spellEnd"/>
      <w:r>
        <w:t xml:space="preserve"> harvinaisten sairauksien alatyöryhmä (</w:t>
      </w:r>
      <w:r w:rsidR="002F4B43">
        <w:t xml:space="preserve">toim. </w:t>
      </w:r>
      <w:r>
        <w:t>Risto Heikkinen)</w:t>
      </w:r>
    </w:p>
    <w:p w:rsidR="00FD53A0" w:rsidRDefault="00FD53A0" w:rsidP="00FD53A0">
      <w:pPr>
        <w:pStyle w:val="DNiminalaotsikko"/>
        <w:kinsoku w:val="0"/>
        <w:spacing w:before="180" w:after="0"/>
      </w:pPr>
    </w:p>
    <w:p w:rsidR="00EA6BE4" w:rsidRDefault="00F36421" w:rsidP="00FD53A0">
      <w:pPr>
        <w:pStyle w:val="DSarjanimi"/>
        <w:spacing w:before="6060"/>
      </w:pPr>
      <w:r>
        <w:t>Sosiaali- ja terveys</w:t>
      </w:r>
      <w:r w:rsidR="00EA6BE4">
        <w:t xml:space="preserve">ministeriö Helsinki </w:t>
      </w:r>
      <w:r>
        <w:t>2019</w:t>
      </w:r>
    </w:p>
    <w:p w:rsidR="00D02A3A" w:rsidRPr="00D02A3A" w:rsidRDefault="00D02A3A" w:rsidP="00D02A3A"/>
    <w:p w:rsidR="00D02A3A" w:rsidRPr="00D02A3A" w:rsidRDefault="00D02A3A" w:rsidP="00D02A3A">
      <w:pPr>
        <w:sectPr w:rsidR="00D02A3A" w:rsidRPr="00D02A3A" w:rsidSect="00CB49B5">
          <w:headerReference w:type="even" r:id="rId11"/>
          <w:headerReference w:type="default" r:id="rId12"/>
          <w:footerReference w:type="even" r:id="rId13"/>
          <w:footerReference w:type="default" r:id="rId14"/>
          <w:headerReference w:type="first" r:id="rId15"/>
          <w:footerReference w:type="first" r:id="rId16"/>
          <w:pgSz w:w="11906" w:h="16838" w:code="9"/>
          <w:pgMar w:top="2552" w:right="2098" w:bottom="1418" w:left="2098" w:header="2268" w:footer="851" w:gutter="0"/>
          <w:cols w:space="708"/>
          <w:titlePg/>
          <w:docGrid w:linePitch="360"/>
        </w:sectPr>
      </w:pPr>
    </w:p>
    <w:p w:rsidR="0092389A" w:rsidRDefault="0092389A" w:rsidP="0092389A">
      <w:pPr>
        <w:pStyle w:val="DCopyright"/>
      </w:pPr>
    </w:p>
    <w:p w:rsidR="0092389A" w:rsidRDefault="0092389A" w:rsidP="0092389A">
      <w:pPr>
        <w:pStyle w:val="DCopyright"/>
      </w:pPr>
    </w:p>
    <w:p w:rsidR="001256AF" w:rsidRPr="00D02A3A" w:rsidRDefault="001256AF" w:rsidP="0092389A">
      <w:pPr>
        <w:pStyle w:val="DCopyright"/>
      </w:pPr>
      <w:r>
        <w:tab/>
      </w:r>
      <w:r w:rsidR="00F36421">
        <w:t>Sosiaali- ja terveys</w:t>
      </w:r>
      <w:r>
        <w:t>ministeriö</w:t>
      </w:r>
    </w:p>
    <w:p w:rsidR="001256AF" w:rsidRPr="00D02A3A" w:rsidRDefault="001256AF" w:rsidP="0092389A">
      <w:pPr>
        <w:pStyle w:val="DCopyright"/>
        <w:spacing w:before="240"/>
      </w:pPr>
      <w:r w:rsidRPr="00D02A3A">
        <w:t>ISBN PDF:</w:t>
      </w:r>
      <w:r>
        <w:tab/>
      </w:r>
      <w:r>
        <w:fldChar w:fldCharType="begin"/>
      </w:r>
      <w:r>
        <w:instrText xml:space="preserve"> MACROBUTTON nomacro </w:instrText>
      </w:r>
      <w:r w:rsidRPr="00B3642E">
        <w:rPr>
          <w:color w:val="00B0F0"/>
        </w:rPr>
        <w:instrText>Napsauta ja kirjoita ISBN PDF-koodi.</w:instrText>
      </w:r>
      <w:r>
        <w:fldChar w:fldCharType="end"/>
      </w:r>
    </w:p>
    <w:p w:rsidR="001256AF" w:rsidRPr="00D02A3A" w:rsidRDefault="001256AF" w:rsidP="001256AF">
      <w:pPr>
        <w:pStyle w:val="DCopyright"/>
      </w:pPr>
      <w:r w:rsidRPr="00D02A3A">
        <w:t>Kuvat:</w:t>
      </w:r>
      <w:r>
        <w:tab/>
      </w:r>
      <w:r>
        <w:fldChar w:fldCharType="begin"/>
      </w:r>
      <w:r>
        <w:instrText xml:space="preserve"> MACROBUTTON nomacro </w:instrText>
      </w:r>
      <w:r w:rsidRPr="006453FA">
        <w:rPr>
          <w:color w:val="00B0F0"/>
        </w:rPr>
        <w:instrText>Napsauta ja kirjoita kuvaajan nimi.</w:instrText>
      </w:r>
      <w:r>
        <w:rPr>
          <w:color w:val="00B0F0"/>
        </w:rPr>
        <w:instrText xml:space="preserve"> Jos useita, paina nimen jälkeen Shift +</w:instrText>
      </w:r>
      <w:r w:rsidR="00240CBE">
        <w:rPr>
          <w:color w:val="00B0F0"/>
        </w:rPr>
        <w:instrText xml:space="preserve"> </w:instrText>
      </w:r>
      <w:r>
        <w:rPr>
          <w:color w:val="00B0F0"/>
        </w:rPr>
        <w:instrText>Enter.</w:instrText>
      </w:r>
      <w:r>
        <w:fldChar w:fldCharType="end"/>
      </w:r>
    </w:p>
    <w:p w:rsidR="001256AF" w:rsidRPr="00D02A3A" w:rsidRDefault="001256AF" w:rsidP="001256AF">
      <w:pPr>
        <w:pStyle w:val="DCopyright"/>
      </w:pPr>
      <w:r w:rsidRPr="00D02A3A">
        <w:t>Taitto:</w:t>
      </w:r>
      <w:r>
        <w:tab/>
      </w:r>
      <w:r>
        <w:fldChar w:fldCharType="begin"/>
      </w:r>
      <w:r>
        <w:instrText xml:space="preserve">  MACROBUTTON nomacro </w:instrText>
      </w:r>
      <w:r w:rsidRPr="006453FA">
        <w:rPr>
          <w:color w:val="00B0F0"/>
        </w:rPr>
        <w:instrText>Napsauta ja kirjoita taittajan nimi.</w:instrText>
      </w:r>
      <w:r>
        <w:rPr>
          <w:color w:val="00B0F0"/>
        </w:rPr>
        <w:instrText xml:space="preserve"> Jos useita, paina nimen jälkeen Shift +</w:instrText>
      </w:r>
      <w:r w:rsidR="00240CBE">
        <w:rPr>
          <w:color w:val="00B0F0"/>
        </w:rPr>
        <w:instrText xml:space="preserve"> </w:instrText>
      </w:r>
      <w:r>
        <w:rPr>
          <w:color w:val="00B0F0"/>
        </w:rPr>
        <w:instrText>Enter.</w:instrText>
      </w:r>
      <w:r>
        <w:fldChar w:fldCharType="end"/>
      </w:r>
    </w:p>
    <w:p w:rsidR="001256AF" w:rsidRPr="00D34158" w:rsidRDefault="001256AF" w:rsidP="006225A5">
      <w:pPr>
        <w:pStyle w:val="DCopyright"/>
        <w:spacing w:before="240"/>
      </w:pPr>
      <w:r w:rsidRPr="00D02A3A">
        <w:t xml:space="preserve">Helsinki </w:t>
      </w:r>
      <w:r>
        <w:fldChar w:fldCharType="begin"/>
      </w:r>
      <w:r>
        <w:instrText xml:space="preserve">  MACROBUTTON nomacro </w:instrText>
      </w:r>
      <w:r w:rsidRPr="006453FA">
        <w:rPr>
          <w:color w:val="00B0F0"/>
        </w:rPr>
        <w:instrText xml:space="preserve">Napsauta ja kirjoita </w:instrText>
      </w:r>
      <w:r>
        <w:rPr>
          <w:color w:val="00B0F0"/>
        </w:rPr>
        <w:instrText>vuosi</w:instrText>
      </w:r>
      <w:r w:rsidRPr="006453FA">
        <w:rPr>
          <w:color w:val="00B0F0"/>
        </w:rPr>
        <w:instrText>.</w:instrText>
      </w:r>
      <w:r>
        <w:fldChar w:fldCharType="end"/>
      </w:r>
    </w:p>
    <w:p w:rsidR="001256AF" w:rsidRDefault="001256AF" w:rsidP="001256AF"/>
    <w:p w:rsidR="003D675D" w:rsidRPr="00D02A3A" w:rsidRDefault="003D675D" w:rsidP="00D02A3A">
      <w:pPr>
        <w:sectPr w:rsidR="003D675D" w:rsidRPr="00D02A3A" w:rsidSect="0092389A">
          <w:headerReference w:type="even" r:id="rId17"/>
          <w:headerReference w:type="default" r:id="rId18"/>
          <w:headerReference w:type="first" r:id="rId19"/>
          <w:footerReference w:type="first" r:id="rId20"/>
          <w:pgSz w:w="11906" w:h="16838" w:code="9"/>
          <w:pgMar w:top="12956" w:right="2098" w:bottom="1474" w:left="2098" w:header="2722" w:footer="567" w:gutter="0"/>
          <w:cols w:space="708"/>
          <w:titlePg/>
          <w:docGrid w:linePitch="360"/>
        </w:sectPr>
      </w:pPr>
    </w:p>
    <w:tbl>
      <w:tblPr>
        <w:tblW w:w="8532" w:type="dxa"/>
        <w:tblInd w:w="220" w:type="dxa"/>
        <w:tblLayout w:type="fixed"/>
        <w:tblCellMar>
          <w:left w:w="0" w:type="dxa"/>
          <w:right w:w="0" w:type="dxa"/>
        </w:tblCellMar>
        <w:tblLook w:val="0000" w:firstRow="0" w:lastRow="0" w:firstColumn="0" w:lastColumn="0" w:noHBand="0" w:noVBand="0"/>
      </w:tblPr>
      <w:tblGrid>
        <w:gridCol w:w="1984"/>
        <w:gridCol w:w="2268"/>
        <w:gridCol w:w="1984"/>
        <w:gridCol w:w="2296"/>
      </w:tblGrid>
      <w:tr w:rsidR="00900B51" w:rsidRPr="00D02A3A" w:rsidTr="0074175D">
        <w:trPr>
          <w:cantSplit/>
          <w:trHeight w:hRule="exact" w:val="454"/>
        </w:trPr>
        <w:tc>
          <w:tcPr>
            <w:tcW w:w="8532" w:type="dxa"/>
            <w:gridSpan w:val="4"/>
            <w:tcBorders>
              <w:bottom w:val="single" w:sz="4" w:space="0" w:color="000000" w:themeColor="text1"/>
            </w:tcBorders>
            <w:tcMar>
              <w:top w:w="57" w:type="dxa"/>
              <w:left w:w="220" w:type="dxa"/>
              <w:bottom w:w="57" w:type="dxa"/>
              <w:right w:w="220" w:type="dxa"/>
            </w:tcMar>
            <w:vAlign w:val="bottom"/>
          </w:tcPr>
          <w:p w:rsidR="00900B51" w:rsidRPr="00D02A3A" w:rsidRDefault="00900B51" w:rsidP="00900B51">
            <w:pPr>
              <w:pStyle w:val="DKuvailulehtiotsikko"/>
            </w:pPr>
            <w:r w:rsidRPr="00D02A3A">
              <w:lastRenderedPageBreak/>
              <w:t>Kuvailulehti</w:t>
            </w:r>
          </w:p>
        </w:tc>
      </w:tr>
      <w:tr w:rsidR="00900B51" w:rsidRPr="00D02A3A"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Julkaisija</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F36421">
            <w:pPr>
              <w:pStyle w:val="DKuvailulehtieityhjvli"/>
            </w:pPr>
            <w:r>
              <w:t>Sosiaali- ja terveys</w:t>
            </w:r>
            <w:r w:rsidR="00900B51" w:rsidRPr="00D02A3A">
              <w:t>ministeriö</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DF62DD" w:rsidP="007E3970">
            <w:pPr>
              <w:pStyle w:val="DKuvailulehtieityhjvli"/>
            </w:pPr>
            <w:r>
              <w:fldChar w:fldCharType="begin"/>
            </w:r>
            <w:r>
              <w:instrText xml:space="preserve"> MACROBUTTON nomacro </w:instrText>
            </w:r>
            <w:r w:rsidRPr="00DF62DD">
              <w:rPr>
                <w:color w:val="00B0F0"/>
              </w:rPr>
              <w:instrText xml:space="preserve">Kirjoita </w:instrText>
            </w:r>
            <w:r>
              <w:rPr>
                <w:color w:val="00B0F0"/>
              </w:rPr>
              <w:instrText>päivämäärä</w:instrText>
            </w:r>
            <w:r w:rsidRPr="00DF62DD">
              <w:rPr>
                <w:color w:val="00B0F0"/>
              </w:rPr>
              <w:instrText>.</w:instrText>
            </w:r>
            <w:r>
              <w:fldChar w:fldCharType="end"/>
            </w:r>
          </w:p>
        </w:tc>
      </w:tr>
      <w:tr w:rsidR="00900B51" w:rsidRPr="00D02A3A"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Tekijät</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F36421">
            <w:pPr>
              <w:pStyle w:val="DKuvailulehtieityhjvli"/>
            </w:pPr>
            <w:r>
              <w:t>STM Harvinaisten sairauksien työryhmän alatyöryhmä</w:t>
            </w:r>
          </w:p>
        </w:tc>
      </w:tr>
      <w:tr w:rsidR="00900B51" w:rsidRPr="00D02A3A" w:rsidTr="0074175D">
        <w:trPr>
          <w:cantSplit/>
          <w:trHeight w:hRule="exact" w:val="62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Julkaisun nimi</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F36421" w:rsidP="005F0EC9">
            <w:pPr>
              <w:pStyle w:val="DKuvailulehtieityhjvli"/>
            </w:pPr>
            <w:r>
              <w:t>Harvinaisten sairauksien kansallinen ohjelma</w:t>
            </w:r>
            <w:r w:rsidR="005F0EC9">
              <w:t xml:space="preserve"> 2019</w:t>
            </w:r>
            <w:r w:rsidR="00D24A71">
              <w:t>-202</w:t>
            </w:r>
            <w:r w:rsidR="00A14E17">
              <w:t>3</w:t>
            </w:r>
          </w:p>
        </w:tc>
      </w:tr>
      <w:tr w:rsidR="00900B51" w:rsidRPr="00D02A3A" w:rsidTr="0074175D">
        <w:trPr>
          <w:cantSplit/>
          <w:trHeight w:hRule="exact" w:val="62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0" w:type="dxa"/>
            </w:tcMar>
            <w:vAlign w:val="center"/>
          </w:tcPr>
          <w:p w:rsidR="00900B51" w:rsidRPr="00D02A3A" w:rsidRDefault="00900B51">
            <w:pPr>
              <w:pStyle w:val="DKuvailulehtiotsikkopalstabold"/>
            </w:pPr>
            <w:r w:rsidRPr="00D02A3A">
              <w:t xml:space="preserve">Julkaisusarjan nimi </w:t>
            </w:r>
          </w:p>
          <w:p w:rsidR="00900B51" w:rsidRPr="00D02A3A" w:rsidRDefault="00900B51">
            <w:pPr>
              <w:pStyle w:val="DKuvailulehtiotsikkopalstabold"/>
            </w:pPr>
            <w:r w:rsidRPr="00D02A3A">
              <w:t>ja numero</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F36421">
            <w:pPr>
              <w:pStyle w:val="DKuvailulehtieityhjvli"/>
            </w:pPr>
            <w:r>
              <w:t>STM raportteja ja muistioita</w:t>
            </w:r>
          </w:p>
          <w:p w:rsidR="00900B51" w:rsidRPr="00D02A3A" w:rsidRDefault="00DF62DD" w:rsidP="007E3970">
            <w:pPr>
              <w:pStyle w:val="DKuvailulehtieityhjvli"/>
            </w:pPr>
            <w:r>
              <w:fldChar w:fldCharType="begin"/>
            </w:r>
            <w:r>
              <w:instrText xml:space="preserve"> MACROBUTTON nomacro </w:instrText>
            </w:r>
            <w:r w:rsidRPr="00DF62DD">
              <w:rPr>
                <w:color w:val="00B0F0"/>
              </w:rPr>
              <w:instrText xml:space="preserve">Kirjoita </w:instrText>
            </w:r>
            <w:r>
              <w:rPr>
                <w:color w:val="00B0F0"/>
              </w:rPr>
              <w:instrText>julkaisun numero/vuosi</w:instrText>
            </w:r>
            <w:r w:rsidRPr="00DF62DD">
              <w:rPr>
                <w:color w:val="00B0F0"/>
              </w:rPr>
              <w:instrText>.</w:instrText>
            </w:r>
            <w:r>
              <w:fldChar w:fldCharType="end"/>
            </w:r>
          </w:p>
        </w:tc>
      </w:tr>
      <w:tr w:rsidR="00900B51" w:rsidRPr="00D02A3A" w:rsidTr="0074175D">
        <w:trPr>
          <w:cantSplit/>
          <w:trHeight w:hRule="exact" w:val="567"/>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Diaari/hankenumero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DF62DD">
            <w:pPr>
              <w:pStyle w:val="DKuvailulehtieityhjvli"/>
            </w:pPr>
            <w:r>
              <w:fldChar w:fldCharType="begin"/>
            </w:r>
            <w:r>
              <w:instrText xml:space="preserve"> MACROBUTTON nomacro </w:instrText>
            </w:r>
            <w:r w:rsidRPr="00DF62DD">
              <w:rPr>
                <w:color w:val="00B0F0"/>
              </w:rPr>
              <w:instrText xml:space="preserve">Kirjoita </w:instrText>
            </w:r>
            <w:r>
              <w:rPr>
                <w:color w:val="00B0F0"/>
              </w:rPr>
              <w:instrText>diaari- tai hankenro</w:instrText>
            </w:r>
            <w:r w:rsidRPr="00DF62DD">
              <w:rPr>
                <w:color w:val="00B0F0"/>
              </w:rPr>
              <w:instrText>.</w:instrText>
            </w:r>
            <w:r>
              <w:fldChar w:fldCharType="end"/>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Teema</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DF62DD" w:rsidP="00D15BCE">
            <w:pPr>
              <w:pStyle w:val="DKuvailulehtieityhjvli"/>
            </w:pPr>
            <w:r>
              <w:fldChar w:fldCharType="begin"/>
            </w:r>
            <w:r>
              <w:instrText xml:space="preserve"> MACROBUTTON nomacro </w:instrText>
            </w:r>
            <w:r w:rsidRPr="00DF62DD">
              <w:rPr>
                <w:color w:val="00B0F0"/>
              </w:rPr>
              <w:instrText xml:space="preserve">Kirjoita </w:instrText>
            </w:r>
            <w:r>
              <w:rPr>
                <w:color w:val="00B0F0"/>
              </w:rPr>
              <w:instrText>teema</w:instrText>
            </w:r>
            <w:r w:rsidRPr="00DF62DD">
              <w:rPr>
                <w:color w:val="00B0F0"/>
              </w:rPr>
              <w:instrText>.</w:instrText>
            </w:r>
            <w:r>
              <w:fldChar w:fldCharType="end"/>
            </w:r>
          </w:p>
        </w:tc>
      </w:tr>
      <w:tr w:rsidR="00900B51" w:rsidRPr="00D02A3A"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ISBN PDF</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DF62DD">
            <w:pPr>
              <w:pStyle w:val="DKuvailulehtieityhjvli"/>
            </w:pPr>
            <w:r>
              <w:fldChar w:fldCharType="begin"/>
            </w:r>
            <w:r>
              <w:instrText xml:space="preserve"> MACROBUTTON nomacro </w:instrText>
            </w:r>
            <w:r w:rsidRPr="00DF62DD">
              <w:rPr>
                <w:color w:val="00B0F0"/>
              </w:rPr>
              <w:instrText xml:space="preserve">Kirjoita </w:instrText>
            </w:r>
            <w:r>
              <w:rPr>
                <w:color w:val="00B0F0"/>
              </w:rPr>
              <w:instrText>ISBN PDF</w:instrText>
            </w:r>
            <w:r w:rsidRPr="00DF62DD">
              <w:rPr>
                <w:color w:val="00B0F0"/>
              </w:rPr>
              <w:instrText>.</w:instrText>
            </w:r>
            <w:r>
              <w:fldChar w:fldCharType="end"/>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ISSN PDF</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DF62DD">
            <w:pPr>
              <w:pStyle w:val="DKuvailulehtieityhjvli"/>
            </w:pPr>
            <w:r>
              <w:fldChar w:fldCharType="begin"/>
            </w:r>
            <w:r>
              <w:instrText xml:space="preserve"> MACROBUTTON nomacro </w:instrText>
            </w:r>
            <w:r w:rsidRPr="00DF62DD">
              <w:rPr>
                <w:color w:val="00B0F0"/>
              </w:rPr>
              <w:instrText xml:space="preserve">Kirjoita </w:instrText>
            </w:r>
            <w:r>
              <w:rPr>
                <w:color w:val="00B0F0"/>
              </w:rPr>
              <w:instrText>ISSN PDF</w:instrText>
            </w:r>
            <w:r w:rsidRPr="00DF62DD">
              <w:rPr>
                <w:color w:val="00B0F0"/>
              </w:rPr>
              <w:instrText>.</w:instrText>
            </w:r>
            <w:r>
              <w:fldChar w:fldCharType="end"/>
            </w:r>
          </w:p>
        </w:tc>
      </w:tr>
      <w:tr w:rsidR="00900B51" w:rsidRPr="00D02A3A"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URN-osoite</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C43F8E" w:rsidP="00D16B32">
            <w:pPr>
              <w:pStyle w:val="DKuvailulehtieityhjvli"/>
              <w:rPr>
                <w:rStyle w:val="Hyperlinkki"/>
              </w:rPr>
            </w:pPr>
            <w:hyperlink r:id="rId21" w:history="1">
              <w:r w:rsidR="00D16B32" w:rsidRPr="00B20388">
                <w:rPr>
                  <w:rStyle w:val="Hyperlinkki"/>
                </w:rPr>
                <w:t>http://urn.fi/URN:ISBN</w:t>
              </w:r>
            </w:hyperlink>
            <w:r w:rsidR="00D16B32" w:rsidRPr="00B20388">
              <w:rPr>
                <w:color w:val="294672"/>
              </w:rPr>
              <w:t>:</w:t>
            </w:r>
            <w:r w:rsidR="00086892">
              <w:rPr>
                <w:rStyle w:val="Hyperlinkki"/>
              </w:rPr>
              <w:fldChar w:fldCharType="begin"/>
            </w:r>
            <w:r w:rsidR="00086892">
              <w:rPr>
                <w:rStyle w:val="Hyperlinkki"/>
              </w:rPr>
              <w:instrText xml:space="preserve"> MACROBUTTON nomacro </w:instrText>
            </w:r>
            <w:r w:rsidR="00086892" w:rsidRPr="00086892">
              <w:rPr>
                <w:rStyle w:val="Hyperlinkki"/>
                <w:color w:val="00B0F0"/>
              </w:rPr>
              <w:instrText>Kirjoita URN-osoite</w:instrText>
            </w:r>
            <w:r w:rsidR="00D16B32">
              <w:rPr>
                <w:rStyle w:val="Hyperlinkki"/>
                <w:color w:val="00B0F0"/>
              </w:rPr>
              <w:instrText>en loppuosa.</w:instrText>
            </w:r>
            <w:r w:rsidR="00086892">
              <w:rPr>
                <w:rStyle w:val="Hyperlinkki"/>
              </w:rPr>
              <w:fldChar w:fldCharType="end"/>
            </w:r>
          </w:p>
        </w:tc>
      </w:tr>
      <w:tr w:rsidR="00900B51" w:rsidRPr="00D02A3A"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Sivumäärä</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DF62DD">
            <w:pPr>
              <w:pStyle w:val="DKuvailulehtieityhjvli"/>
            </w:pPr>
            <w:r>
              <w:fldChar w:fldCharType="begin"/>
            </w:r>
            <w:r>
              <w:instrText xml:space="preserve"> MACROBUTTON nomacro </w:instrText>
            </w:r>
            <w:r w:rsidRPr="00DF62DD">
              <w:rPr>
                <w:color w:val="00B0F0"/>
              </w:rPr>
              <w:instrText xml:space="preserve">Kirjoita </w:instrText>
            </w:r>
            <w:r>
              <w:rPr>
                <w:color w:val="00B0F0"/>
              </w:rPr>
              <w:instrText>sivumäärä</w:instrText>
            </w:r>
            <w:r w:rsidRPr="00DF62DD">
              <w:rPr>
                <w:color w:val="00B0F0"/>
              </w:rPr>
              <w:instrText>.</w:instrText>
            </w:r>
            <w:r>
              <w:fldChar w:fldCharType="end"/>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Kieli</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DF62DD" w:rsidP="00D15BCE">
            <w:pPr>
              <w:pStyle w:val="DKuvailulehtieityhjvli"/>
            </w:pPr>
            <w:r>
              <w:fldChar w:fldCharType="begin"/>
            </w:r>
            <w:r>
              <w:instrText xml:space="preserve"> MACROBUTTON nomacro </w:instrText>
            </w:r>
            <w:r w:rsidRPr="00DF62DD">
              <w:rPr>
                <w:color w:val="00B0F0"/>
              </w:rPr>
              <w:instrText xml:space="preserve">Kirjoita </w:instrText>
            </w:r>
            <w:r>
              <w:rPr>
                <w:color w:val="00B0F0"/>
              </w:rPr>
              <w:instrText>kieli</w:instrText>
            </w:r>
            <w:r w:rsidRPr="00DF62DD">
              <w:rPr>
                <w:color w:val="00B0F0"/>
              </w:rPr>
              <w:instrText>.</w:instrText>
            </w:r>
            <w:r>
              <w:fldChar w:fldCharType="end"/>
            </w:r>
          </w:p>
        </w:tc>
      </w:tr>
      <w:tr w:rsidR="00900B51" w:rsidRPr="00D02A3A" w:rsidTr="0074175D">
        <w:trPr>
          <w:cantSplit/>
          <w:trHeight w:hRule="exact" w:val="772"/>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rsidP="00D15BCE">
            <w:pPr>
              <w:pStyle w:val="DKuvailulehtiotsikkopalstabold"/>
            </w:pPr>
            <w:r w:rsidRPr="00D02A3A">
              <w:t>Asiasanat</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B17D9B" w:rsidRPr="00D02A3A" w:rsidRDefault="00D24A71" w:rsidP="003A59E4">
            <w:pPr>
              <w:pStyle w:val="DKuvailulehtieityhjvli"/>
            </w:pPr>
            <w:r>
              <w:t>harvinaiset taudit; hoit</w:t>
            </w:r>
            <w:r w:rsidR="003A59E4">
              <w:t>oketjut</w:t>
            </w:r>
            <w:r>
              <w:t xml:space="preserve">, </w:t>
            </w:r>
            <w:r w:rsidR="003A59E4">
              <w:t>kuntoutus, sosiaalihuolto,</w:t>
            </w:r>
            <w:r w:rsidR="00986F2D">
              <w:t xml:space="preserve"> </w:t>
            </w:r>
            <w:bookmarkStart w:id="1" w:name="_Hlk509990844"/>
            <w:r w:rsidR="003A59E4">
              <w:t xml:space="preserve">terveydenhuolto, yhdenvertaisuus </w:t>
            </w:r>
            <w:hyperlink r:id="rId22" w:history="1">
              <w:r w:rsidR="00B17D9B" w:rsidRPr="00D02A3A">
                <w:rPr>
                  <w:rStyle w:val="Hyperlinkki"/>
                </w:rPr>
                <w:t>http://finto.fi/juho/fi/</w:t>
              </w:r>
            </w:hyperlink>
            <w:bookmarkEnd w:id="1"/>
          </w:p>
        </w:tc>
      </w:tr>
      <w:tr w:rsidR="00900B51" w:rsidRPr="00AE47C8" w:rsidTr="0074175D">
        <w:trPr>
          <w:cantSplit/>
          <w:trHeight w:hRule="exact" w:val="5273"/>
        </w:trPr>
        <w:tc>
          <w:tcPr>
            <w:tcW w:w="85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27" w:type="dxa"/>
              <w:left w:w="220" w:type="dxa"/>
              <w:bottom w:w="57" w:type="dxa"/>
              <w:right w:w="220" w:type="dxa"/>
            </w:tcMar>
          </w:tcPr>
          <w:p w:rsidR="00900B51" w:rsidRPr="00D02A3A" w:rsidRDefault="00900B51">
            <w:pPr>
              <w:pStyle w:val="DKuvailulehtityhjllvlillbold"/>
            </w:pPr>
            <w:r w:rsidRPr="00D02A3A">
              <w:t>Tiivistelmä</w:t>
            </w:r>
          </w:p>
          <w:p w:rsidR="00395896" w:rsidRPr="00395896" w:rsidRDefault="007A5D40" w:rsidP="003A0C2F">
            <w:pPr>
              <w:pStyle w:val="B2Ingressi"/>
              <w:spacing w:before="0" w:after="0"/>
              <w:ind w:left="0"/>
              <w:rPr>
                <w:b w:val="0"/>
                <w:sz w:val="20"/>
                <w:szCs w:val="20"/>
              </w:rPr>
            </w:pPr>
            <w:r w:rsidRPr="00395896">
              <w:rPr>
                <w:b w:val="0"/>
                <w:sz w:val="20"/>
                <w:szCs w:val="20"/>
              </w:rPr>
              <w:t xml:space="preserve">Arviolta kuudella sadasta suomalaisesta on harvinainen sairaus, vamma, oireyhtymä tai epämuodostuma. </w:t>
            </w:r>
            <w:r w:rsidR="00CE4331" w:rsidRPr="00CE4331">
              <w:rPr>
                <w:b w:val="0"/>
                <w:sz w:val="20"/>
                <w:szCs w:val="20"/>
              </w:rPr>
              <w:t xml:space="preserve">Niiden tunnistaminen voi olla </w:t>
            </w:r>
            <w:r w:rsidR="0069656C">
              <w:rPr>
                <w:b w:val="0"/>
                <w:sz w:val="20"/>
                <w:szCs w:val="20"/>
              </w:rPr>
              <w:t>haastav</w:t>
            </w:r>
            <w:r w:rsidR="00CE4331" w:rsidRPr="00CE4331">
              <w:rPr>
                <w:b w:val="0"/>
                <w:sz w:val="20"/>
                <w:szCs w:val="20"/>
              </w:rPr>
              <w:t>aa ja aikaa vievää</w:t>
            </w:r>
            <w:r w:rsidR="0069656C">
              <w:rPr>
                <w:b w:val="0"/>
                <w:sz w:val="20"/>
                <w:szCs w:val="20"/>
              </w:rPr>
              <w:t>.</w:t>
            </w:r>
            <w:r w:rsidR="003A0C2F">
              <w:t xml:space="preserve"> </w:t>
            </w:r>
            <w:r w:rsidR="003A0C2F" w:rsidRPr="003A0C2F">
              <w:rPr>
                <w:b w:val="0"/>
                <w:sz w:val="20"/>
                <w:szCs w:val="20"/>
              </w:rPr>
              <w:t xml:space="preserve">Harvinaishenkilön hoito, kuntoutus ja arjen tuki on joskus vaikea toteuttaa, ja </w:t>
            </w:r>
            <w:r w:rsidR="0069656C">
              <w:rPr>
                <w:b w:val="0"/>
                <w:sz w:val="20"/>
                <w:szCs w:val="20"/>
              </w:rPr>
              <w:t xml:space="preserve">palvelujen </w:t>
            </w:r>
            <w:r w:rsidR="003A0C2F" w:rsidRPr="003A0C2F">
              <w:rPr>
                <w:b w:val="0"/>
                <w:sz w:val="20"/>
                <w:szCs w:val="20"/>
              </w:rPr>
              <w:t>alueellinen vaih</w:t>
            </w:r>
            <w:r w:rsidR="00830ED6">
              <w:rPr>
                <w:b w:val="0"/>
                <w:sz w:val="20"/>
                <w:szCs w:val="20"/>
              </w:rPr>
              <w:t>t</w:t>
            </w:r>
            <w:r w:rsidR="003A0C2F" w:rsidRPr="003A0C2F">
              <w:rPr>
                <w:b w:val="0"/>
                <w:sz w:val="20"/>
                <w:szCs w:val="20"/>
              </w:rPr>
              <w:t>elu saattaa olla suurta</w:t>
            </w:r>
            <w:r w:rsidR="00D24A71" w:rsidRPr="00395896">
              <w:rPr>
                <w:b w:val="0"/>
                <w:sz w:val="20"/>
                <w:szCs w:val="20"/>
              </w:rPr>
              <w:t xml:space="preserve">. Suomessa harvinaisten sairauksien </w:t>
            </w:r>
            <w:r w:rsidR="005F0EC9" w:rsidRPr="00395896">
              <w:rPr>
                <w:b w:val="0"/>
                <w:sz w:val="20"/>
                <w:szCs w:val="20"/>
              </w:rPr>
              <w:t xml:space="preserve">ehkäisyn, </w:t>
            </w:r>
            <w:r w:rsidR="003A59E4" w:rsidRPr="00395896">
              <w:rPr>
                <w:b w:val="0"/>
                <w:sz w:val="20"/>
                <w:szCs w:val="20"/>
              </w:rPr>
              <w:t>diagnostiika</w:t>
            </w:r>
            <w:r w:rsidR="005F0EC9" w:rsidRPr="00395896">
              <w:rPr>
                <w:b w:val="0"/>
                <w:sz w:val="20"/>
                <w:szCs w:val="20"/>
              </w:rPr>
              <w:t>n</w:t>
            </w:r>
            <w:r w:rsidR="00395896" w:rsidRPr="00395896">
              <w:rPr>
                <w:b w:val="0"/>
                <w:sz w:val="20"/>
                <w:szCs w:val="20"/>
              </w:rPr>
              <w:t>,</w:t>
            </w:r>
            <w:r w:rsidR="003A59E4" w:rsidRPr="00395896">
              <w:rPr>
                <w:b w:val="0"/>
                <w:sz w:val="20"/>
                <w:szCs w:val="20"/>
              </w:rPr>
              <w:t xml:space="preserve"> </w:t>
            </w:r>
            <w:r w:rsidR="00D24A71" w:rsidRPr="00395896">
              <w:rPr>
                <w:b w:val="0"/>
                <w:sz w:val="20"/>
                <w:szCs w:val="20"/>
              </w:rPr>
              <w:t>hoi</w:t>
            </w:r>
            <w:r w:rsidR="003A59E4" w:rsidRPr="00395896">
              <w:rPr>
                <w:b w:val="0"/>
                <w:sz w:val="20"/>
                <w:szCs w:val="20"/>
              </w:rPr>
              <w:t>d</w:t>
            </w:r>
            <w:r w:rsidR="00D24A71" w:rsidRPr="00395896">
              <w:rPr>
                <w:b w:val="0"/>
                <w:sz w:val="20"/>
                <w:szCs w:val="20"/>
              </w:rPr>
              <w:t>o</w:t>
            </w:r>
            <w:r w:rsidR="003A59E4" w:rsidRPr="00395896">
              <w:rPr>
                <w:b w:val="0"/>
                <w:sz w:val="20"/>
                <w:szCs w:val="20"/>
              </w:rPr>
              <w:t xml:space="preserve">n </w:t>
            </w:r>
            <w:r w:rsidR="00395896" w:rsidRPr="00395896">
              <w:rPr>
                <w:b w:val="0"/>
                <w:sz w:val="20"/>
                <w:szCs w:val="20"/>
              </w:rPr>
              <w:t xml:space="preserve">ja kuntoutuksen </w:t>
            </w:r>
            <w:r w:rsidR="003A59E4" w:rsidRPr="00395896">
              <w:rPr>
                <w:b w:val="0"/>
                <w:sz w:val="20"/>
                <w:szCs w:val="20"/>
              </w:rPr>
              <w:t>koordinaatio</w:t>
            </w:r>
            <w:r w:rsidR="00D24A71" w:rsidRPr="00395896">
              <w:rPr>
                <w:b w:val="0"/>
                <w:sz w:val="20"/>
                <w:szCs w:val="20"/>
              </w:rPr>
              <w:t xml:space="preserve"> on keskitetty yliopistosairaaloihin, joihin on perustettu harvinaisten sairauksien yksiköt. </w:t>
            </w:r>
          </w:p>
          <w:p w:rsidR="003A0C2F" w:rsidRDefault="003A0C2F" w:rsidP="003A0C2F">
            <w:pPr>
              <w:pStyle w:val="B2Ingressi"/>
              <w:spacing w:before="0" w:after="0"/>
              <w:ind w:left="0"/>
              <w:rPr>
                <w:b w:val="0"/>
                <w:sz w:val="20"/>
                <w:szCs w:val="20"/>
              </w:rPr>
            </w:pPr>
          </w:p>
          <w:p w:rsidR="007A5D40" w:rsidRPr="005A28A3" w:rsidRDefault="003A0C2F" w:rsidP="003A0C2F">
            <w:pPr>
              <w:pStyle w:val="B2Ingressi"/>
              <w:spacing w:before="0" w:after="0"/>
              <w:ind w:left="0"/>
              <w:rPr>
                <w:b w:val="0"/>
                <w:sz w:val="20"/>
                <w:szCs w:val="20"/>
              </w:rPr>
            </w:pPr>
            <w:r>
              <w:rPr>
                <w:b w:val="0"/>
                <w:sz w:val="20"/>
                <w:szCs w:val="20"/>
              </w:rPr>
              <w:t>Harvinaishenkilöiden</w:t>
            </w:r>
            <w:r w:rsidR="00D24A71" w:rsidRPr="00395896">
              <w:rPr>
                <w:b w:val="0"/>
                <w:sz w:val="20"/>
                <w:szCs w:val="20"/>
              </w:rPr>
              <w:t xml:space="preserve"> osallistaminen, heidän arjen tukensa </w:t>
            </w:r>
            <w:r>
              <w:rPr>
                <w:b w:val="0"/>
                <w:sz w:val="20"/>
                <w:szCs w:val="20"/>
              </w:rPr>
              <w:t xml:space="preserve">ja </w:t>
            </w:r>
            <w:r w:rsidR="00D24A71" w:rsidRPr="00395896">
              <w:rPr>
                <w:b w:val="0"/>
                <w:sz w:val="20"/>
                <w:szCs w:val="20"/>
              </w:rPr>
              <w:t xml:space="preserve">yhdenvertaisuus </w:t>
            </w:r>
            <w:r>
              <w:rPr>
                <w:b w:val="0"/>
                <w:sz w:val="20"/>
                <w:szCs w:val="20"/>
              </w:rPr>
              <w:t>palvelujen saamisessa</w:t>
            </w:r>
            <w:r w:rsidR="00D24A71" w:rsidRPr="00395896">
              <w:rPr>
                <w:b w:val="0"/>
                <w:sz w:val="20"/>
                <w:szCs w:val="20"/>
              </w:rPr>
              <w:t xml:space="preserve"> vaativat edelleen toimenpiteitä, joita on sisällytetty tähän toimintaohjelmaan. Työryhmä ehdottaa </w:t>
            </w:r>
            <w:r w:rsidR="0069656C">
              <w:rPr>
                <w:b w:val="0"/>
                <w:sz w:val="20"/>
                <w:szCs w:val="20"/>
              </w:rPr>
              <w:t xml:space="preserve">lisäksi </w:t>
            </w:r>
            <w:r w:rsidR="00D24A71" w:rsidRPr="00395896">
              <w:rPr>
                <w:b w:val="0"/>
                <w:sz w:val="20"/>
                <w:szCs w:val="20"/>
              </w:rPr>
              <w:t xml:space="preserve">kansallisen koordinaation vahvistamista sekä </w:t>
            </w:r>
            <w:r w:rsidR="00395896" w:rsidRPr="00395896">
              <w:rPr>
                <w:b w:val="0"/>
                <w:sz w:val="20"/>
                <w:szCs w:val="20"/>
              </w:rPr>
              <w:t>keinoja osaamisen ja tiedon lisäämiseksi. S</w:t>
            </w:r>
            <w:r w:rsidR="00D24A71" w:rsidRPr="00395896">
              <w:rPr>
                <w:b w:val="0"/>
                <w:sz w:val="20"/>
                <w:szCs w:val="20"/>
              </w:rPr>
              <w:t xml:space="preserve">uomalaisten </w:t>
            </w:r>
            <w:r w:rsidR="0069656C">
              <w:rPr>
                <w:b w:val="0"/>
                <w:sz w:val="20"/>
                <w:szCs w:val="20"/>
              </w:rPr>
              <w:t>yliopisto</w:t>
            </w:r>
            <w:r w:rsidR="00D24A71" w:rsidRPr="00395896">
              <w:rPr>
                <w:b w:val="0"/>
                <w:sz w:val="20"/>
                <w:szCs w:val="20"/>
              </w:rPr>
              <w:t>sairaaloiden osallistumi</w:t>
            </w:r>
            <w:r w:rsidR="00395896" w:rsidRPr="00395896">
              <w:rPr>
                <w:b w:val="0"/>
                <w:sz w:val="20"/>
                <w:szCs w:val="20"/>
              </w:rPr>
              <w:t>nen</w:t>
            </w:r>
            <w:r w:rsidR="00D24A71" w:rsidRPr="00395896">
              <w:rPr>
                <w:b w:val="0"/>
                <w:sz w:val="20"/>
                <w:szCs w:val="20"/>
              </w:rPr>
              <w:t xml:space="preserve"> eurooppalais</w:t>
            </w:r>
            <w:r w:rsidR="00395896" w:rsidRPr="00395896">
              <w:rPr>
                <w:b w:val="0"/>
                <w:sz w:val="20"/>
                <w:szCs w:val="20"/>
              </w:rPr>
              <w:t>ii</w:t>
            </w:r>
            <w:r w:rsidR="00D24A71" w:rsidRPr="00395896">
              <w:rPr>
                <w:b w:val="0"/>
                <w:sz w:val="20"/>
                <w:szCs w:val="20"/>
              </w:rPr>
              <w:t>n harvinaisten sairauksien osaamisverkosto</w:t>
            </w:r>
            <w:r w:rsidR="00395896" w:rsidRPr="00395896">
              <w:rPr>
                <w:b w:val="0"/>
                <w:sz w:val="20"/>
                <w:szCs w:val="20"/>
              </w:rPr>
              <w:t>ihin</w:t>
            </w:r>
            <w:r w:rsidR="00D24A71" w:rsidRPr="00395896">
              <w:rPr>
                <w:b w:val="0"/>
                <w:sz w:val="20"/>
                <w:szCs w:val="20"/>
              </w:rPr>
              <w:t xml:space="preserve"> </w:t>
            </w:r>
            <w:r w:rsidR="00395896" w:rsidRPr="00395896">
              <w:rPr>
                <w:b w:val="0"/>
                <w:sz w:val="20"/>
                <w:szCs w:val="20"/>
              </w:rPr>
              <w:t>tuo erityisosaamisen yhä useamman harvinaissairaan saataville</w:t>
            </w:r>
            <w:r w:rsidR="00D24A71" w:rsidRPr="00395896">
              <w:rPr>
                <w:b w:val="0"/>
                <w:sz w:val="20"/>
                <w:szCs w:val="20"/>
              </w:rPr>
              <w:t>.</w:t>
            </w:r>
            <w:r w:rsidR="00CE4331">
              <w:rPr>
                <w:b w:val="0"/>
                <w:sz w:val="20"/>
                <w:szCs w:val="20"/>
              </w:rPr>
              <w:t xml:space="preserve"> Harvinaissairauksien tutkimukseen tarvitaan kohdennettuja voimavaroja</w:t>
            </w:r>
            <w:r w:rsidR="00CE4331" w:rsidRPr="005A28A3">
              <w:rPr>
                <w:b w:val="0"/>
                <w:sz w:val="20"/>
                <w:szCs w:val="20"/>
              </w:rPr>
              <w:t>.</w:t>
            </w:r>
            <w:r w:rsidR="005A28A3" w:rsidRPr="005A28A3">
              <w:rPr>
                <w:b w:val="0"/>
                <w:sz w:val="20"/>
                <w:szCs w:val="20"/>
              </w:rPr>
              <w:t xml:space="preserve"> Rajalliset tiedon tuotantoon käytettävät voimavarat kannattaa synkronoida</w:t>
            </w:r>
            <w:r w:rsidR="0069656C">
              <w:rPr>
                <w:b w:val="0"/>
                <w:sz w:val="20"/>
                <w:szCs w:val="20"/>
              </w:rPr>
              <w:t>,</w:t>
            </w:r>
            <w:r w:rsidR="005A28A3" w:rsidRPr="005A28A3">
              <w:rPr>
                <w:b w:val="0"/>
                <w:sz w:val="20"/>
                <w:szCs w:val="20"/>
              </w:rPr>
              <w:t xml:space="preserve"> jotta mahdollisimman moni saa </w:t>
            </w:r>
            <w:r w:rsidR="0069656C" w:rsidRPr="005A28A3">
              <w:rPr>
                <w:b w:val="0"/>
                <w:sz w:val="20"/>
                <w:szCs w:val="20"/>
              </w:rPr>
              <w:t>harvinaissairau</w:t>
            </w:r>
            <w:r w:rsidR="0069656C">
              <w:rPr>
                <w:b w:val="0"/>
                <w:sz w:val="20"/>
                <w:szCs w:val="20"/>
              </w:rPr>
              <w:t>ksi</w:t>
            </w:r>
            <w:r w:rsidR="0069656C" w:rsidRPr="005A28A3">
              <w:rPr>
                <w:b w:val="0"/>
                <w:sz w:val="20"/>
                <w:szCs w:val="20"/>
              </w:rPr>
              <w:t xml:space="preserve">sta </w:t>
            </w:r>
            <w:r w:rsidR="005A28A3" w:rsidRPr="005A28A3">
              <w:rPr>
                <w:b w:val="0"/>
                <w:sz w:val="20"/>
                <w:szCs w:val="20"/>
              </w:rPr>
              <w:t>tietoa omalla äidinkielellään.</w:t>
            </w:r>
          </w:p>
          <w:p w:rsidR="00DF62DD" w:rsidRPr="007A5D40" w:rsidRDefault="00DF62DD" w:rsidP="005A28A3">
            <w:pPr>
              <w:pStyle w:val="ALeip1kappale"/>
            </w:pPr>
          </w:p>
        </w:tc>
      </w:tr>
      <w:tr w:rsidR="00900B51" w:rsidRPr="00D02A3A"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Kustantaja</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0" w:type="dxa"/>
            </w:tcMar>
            <w:vAlign w:val="center"/>
          </w:tcPr>
          <w:p w:rsidR="00900B51" w:rsidRPr="00D02A3A" w:rsidRDefault="005A28A3" w:rsidP="00213AAB">
            <w:pPr>
              <w:pStyle w:val="DKuvailulehtieityhjvli"/>
            </w:pPr>
            <w:r>
              <w:t>S</w:t>
            </w:r>
            <w:r w:rsidR="00213AAB">
              <w:t>osiaali- ja terveys</w:t>
            </w:r>
            <w:r w:rsidR="00900B51" w:rsidRPr="00D02A3A">
              <w:t>ministeriö</w:t>
            </w:r>
          </w:p>
        </w:tc>
      </w:tr>
      <w:tr w:rsidR="00900B51" w:rsidRPr="00D02A3A" w:rsidTr="0074175D">
        <w:trPr>
          <w:cantSplit/>
          <w:trHeight w:hRule="exact" w:val="62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02A3A" w:rsidRDefault="00900B51">
            <w:pPr>
              <w:pStyle w:val="DKuvailulehtiotsikkopalstabold"/>
            </w:pPr>
            <w:r w:rsidRPr="00D02A3A">
              <w:t>Julkaisun myynti/jakaja</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0" w:type="dxa"/>
            </w:tcMar>
            <w:vAlign w:val="center"/>
          </w:tcPr>
          <w:p w:rsidR="00900B51" w:rsidRPr="00D02A3A" w:rsidRDefault="00900B51">
            <w:pPr>
              <w:pStyle w:val="DKuvailulehtieityhjvli"/>
            </w:pPr>
            <w:r w:rsidRPr="00D02A3A">
              <w:t xml:space="preserve">Sähköinen versio: </w:t>
            </w:r>
            <w:hyperlink r:id="rId23" w:history="1">
              <w:r w:rsidRPr="00D02A3A">
                <w:rPr>
                  <w:rStyle w:val="Hyperlinkki"/>
                </w:rPr>
                <w:t>julkaisut.valtioneuvosto.fi</w:t>
              </w:r>
            </w:hyperlink>
          </w:p>
          <w:p w:rsidR="00900B51" w:rsidRPr="00D02A3A" w:rsidRDefault="00900B51">
            <w:pPr>
              <w:pStyle w:val="DKuvailulehtieityhjvli"/>
            </w:pPr>
            <w:r w:rsidRPr="00D02A3A">
              <w:t xml:space="preserve">Julkaisumyynti: </w:t>
            </w:r>
            <w:hyperlink r:id="rId24" w:history="1">
              <w:r w:rsidRPr="00D02A3A">
                <w:rPr>
                  <w:rStyle w:val="Hyperlinkki"/>
                </w:rPr>
                <w:t>julkaisutilaukset.valtioneuvosto.fi</w:t>
              </w:r>
            </w:hyperlink>
          </w:p>
        </w:tc>
      </w:tr>
    </w:tbl>
    <w:p w:rsidR="007628C9" w:rsidRPr="00D02A3A" w:rsidRDefault="007628C9" w:rsidP="004F175C">
      <w:r w:rsidRPr="00D02A3A">
        <w:br w:type="page"/>
      </w:r>
    </w:p>
    <w:tbl>
      <w:tblPr>
        <w:tblpPr w:leftFromText="141" w:rightFromText="141" w:horzAnchor="margin" w:tblpY="560"/>
        <w:tblW w:w="8532" w:type="dxa"/>
        <w:tblLayout w:type="fixed"/>
        <w:tblCellMar>
          <w:left w:w="0" w:type="dxa"/>
          <w:right w:w="0" w:type="dxa"/>
        </w:tblCellMar>
        <w:tblLook w:val="0000" w:firstRow="0" w:lastRow="0" w:firstColumn="0" w:lastColumn="0" w:noHBand="0" w:noVBand="0"/>
      </w:tblPr>
      <w:tblGrid>
        <w:gridCol w:w="1984"/>
        <w:gridCol w:w="2268"/>
        <w:gridCol w:w="1984"/>
        <w:gridCol w:w="2296"/>
      </w:tblGrid>
      <w:tr w:rsidR="00900B51" w:rsidRPr="00DB4D6D" w:rsidTr="0074175D">
        <w:trPr>
          <w:cantSplit/>
          <w:trHeight w:hRule="exact" w:val="454"/>
        </w:trPr>
        <w:tc>
          <w:tcPr>
            <w:tcW w:w="8532" w:type="dxa"/>
            <w:gridSpan w:val="4"/>
            <w:tcBorders>
              <w:bottom w:val="single" w:sz="4" w:space="0" w:color="000000" w:themeColor="text1"/>
            </w:tcBorders>
            <w:tcMar>
              <w:top w:w="57" w:type="dxa"/>
              <w:left w:w="220" w:type="dxa"/>
              <w:bottom w:w="57" w:type="dxa"/>
              <w:right w:w="220" w:type="dxa"/>
            </w:tcMar>
            <w:vAlign w:val="center"/>
          </w:tcPr>
          <w:p w:rsidR="00900B51" w:rsidRPr="00DB4D6D" w:rsidRDefault="00900B51" w:rsidP="00E95C2F">
            <w:pPr>
              <w:pStyle w:val="DKuvailulehtiotsikko"/>
              <w:rPr>
                <w:lang w:val="sv-FI"/>
              </w:rPr>
            </w:pPr>
            <w:r w:rsidRPr="00DB4D6D">
              <w:rPr>
                <w:lang w:val="sv-FI"/>
              </w:rPr>
              <w:lastRenderedPageBreak/>
              <w:t>Presentationsblad</w:t>
            </w:r>
          </w:p>
        </w:tc>
      </w:tr>
      <w:tr w:rsidR="00900B51" w:rsidRPr="00DB4D6D"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00B51" w:rsidP="00E95C2F">
            <w:pPr>
              <w:pStyle w:val="DKuvailulehtiotsikkopalstabold"/>
              <w:rPr>
                <w:lang w:val="sv-FI"/>
              </w:rPr>
            </w:pPr>
            <w:r w:rsidRPr="00DB4D6D">
              <w:rPr>
                <w:lang w:val="sv-FI"/>
              </w:rPr>
              <w:t>Utgivare</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86F2D" w:rsidP="00E95C2F">
            <w:pPr>
              <w:pStyle w:val="DKuvailulehtieityhjvli"/>
              <w:rPr>
                <w:lang w:val="sv-FI"/>
              </w:rPr>
            </w:pPr>
            <w:r w:rsidRPr="00DB4D6D">
              <w:fldChar w:fldCharType="begin"/>
            </w:r>
            <w:r w:rsidRPr="00DB4D6D">
              <w:rPr>
                <w:lang w:val="sv-FI"/>
              </w:rPr>
              <w:instrText xml:space="preserve"> MACROBUTTON nomacro </w:instrText>
            </w:r>
            <w:r w:rsidRPr="00DB4D6D">
              <w:rPr>
                <w:color w:val="00B0F0"/>
                <w:lang w:val="sv-FI"/>
              </w:rPr>
              <w:instrText>Skriv ministeriets namn.</w:instrText>
            </w:r>
            <w:r w:rsidRPr="00DB4D6D">
              <w:rPr>
                <w:lang w:val="sv-FI"/>
              </w:rPr>
              <w:fldChar w:fldCharType="end"/>
            </w:r>
            <w:r w:rsidR="00AF78BB">
              <w:rPr>
                <w:lang w:val="sv-FI"/>
              </w:rPr>
              <w:t>ministeriet</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86F2D"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datum.</w:instrText>
            </w:r>
            <w:r w:rsidRPr="00DB4D6D">
              <w:rPr>
                <w:lang w:val="sv-FI"/>
              </w:rPr>
              <w:fldChar w:fldCharType="end"/>
            </w:r>
          </w:p>
        </w:tc>
      </w:tr>
      <w:tr w:rsidR="00900B51" w:rsidRPr="00DB4D6D"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00B51" w:rsidP="00E95C2F">
            <w:pPr>
              <w:pStyle w:val="DKuvailulehtiotsikkopalstabold"/>
              <w:rPr>
                <w:lang w:val="sv-FI"/>
              </w:rPr>
            </w:pPr>
            <w:r w:rsidRPr="00DB4D6D">
              <w:rPr>
                <w:lang w:val="sv-FI"/>
              </w:rPr>
              <w:t>Författare</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86F2D"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 xml:space="preserve">Skriv </w:instrText>
            </w:r>
            <w:r w:rsidR="00884CA0" w:rsidRPr="00DB4D6D">
              <w:rPr>
                <w:color w:val="00B0F0"/>
                <w:lang w:val="sv-FI"/>
              </w:rPr>
              <w:instrText>författarens Förnamn Efternamn (redaktör)</w:instrText>
            </w:r>
            <w:r w:rsidRPr="00DB4D6D">
              <w:rPr>
                <w:color w:val="00B0F0"/>
                <w:lang w:val="sv-FI"/>
              </w:rPr>
              <w:instrText>.</w:instrText>
            </w:r>
            <w:r w:rsidRPr="00DB4D6D">
              <w:rPr>
                <w:lang w:val="sv-FI"/>
              </w:rPr>
              <w:fldChar w:fldCharType="end"/>
            </w:r>
          </w:p>
        </w:tc>
      </w:tr>
      <w:tr w:rsidR="00900B51" w:rsidRPr="00DB4D6D" w:rsidTr="0074175D">
        <w:trPr>
          <w:cantSplit/>
          <w:trHeight w:hRule="exact" w:val="62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00B51" w:rsidP="00E95C2F">
            <w:pPr>
              <w:pStyle w:val="DKuvailulehtiotsikkopalstabold"/>
              <w:rPr>
                <w:lang w:val="sv-FI"/>
              </w:rPr>
            </w:pPr>
            <w:r w:rsidRPr="00DB4D6D">
              <w:rPr>
                <w:lang w:val="sv-FI"/>
              </w:rPr>
              <w:t xml:space="preserve">Publikationens titel </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884CA0"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publikationens titel och aven den finska titeln.</w:instrText>
            </w:r>
            <w:r w:rsidRPr="00DB4D6D">
              <w:rPr>
                <w:lang w:val="sv-FI"/>
              </w:rPr>
              <w:fldChar w:fldCharType="end"/>
            </w:r>
          </w:p>
          <w:p w:rsidR="00900B51" w:rsidRPr="00DB4D6D" w:rsidRDefault="00884CA0"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publikationens möjliga undertitel eller radera raden med DELETE.</w:instrText>
            </w:r>
            <w:r w:rsidRPr="00DB4D6D">
              <w:rPr>
                <w:lang w:val="sv-FI"/>
              </w:rPr>
              <w:fldChar w:fldCharType="end"/>
            </w:r>
          </w:p>
        </w:tc>
      </w:tr>
      <w:tr w:rsidR="00900B51" w:rsidRPr="00DB4D6D" w:rsidTr="0074175D">
        <w:trPr>
          <w:cantSplit/>
          <w:trHeight w:hRule="exact" w:val="62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0" w:type="dxa"/>
            </w:tcMar>
            <w:vAlign w:val="center"/>
          </w:tcPr>
          <w:p w:rsidR="00900B51" w:rsidRPr="00DB4D6D" w:rsidRDefault="00900B51" w:rsidP="00E95C2F">
            <w:pPr>
              <w:pStyle w:val="DKuvailulehtiotsikkopalstabold"/>
              <w:rPr>
                <w:lang w:val="sv-FI"/>
              </w:rPr>
            </w:pPr>
            <w:r w:rsidRPr="00DB4D6D">
              <w:rPr>
                <w:lang w:val="sv-FI"/>
              </w:rPr>
              <w:t>Publikationsseriens namn och nummer</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2747FC"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publikationsseriens namn.</w:instrText>
            </w:r>
            <w:r w:rsidRPr="00DB4D6D">
              <w:rPr>
                <w:lang w:val="sv-FI"/>
              </w:rPr>
              <w:fldChar w:fldCharType="end"/>
            </w:r>
          </w:p>
          <w:p w:rsidR="00900B51" w:rsidRPr="00DB4D6D" w:rsidRDefault="002747FC"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publikationsseriens nummer/år.</w:instrText>
            </w:r>
            <w:r w:rsidRPr="00DB4D6D">
              <w:rPr>
                <w:lang w:val="sv-FI"/>
              </w:rPr>
              <w:fldChar w:fldCharType="end"/>
            </w:r>
          </w:p>
        </w:tc>
      </w:tr>
      <w:tr w:rsidR="00900B51" w:rsidRPr="00DB4D6D" w:rsidTr="0074175D">
        <w:trPr>
          <w:cantSplit/>
          <w:trHeight w:hRule="exact" w:val="62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00B51" w:rsidP="00E95C2F">
            <w:pPr>
              <w:pStyle w:val="DKuvailulehtiotsikkopalstabold"/>
              <w:rPr>
                <w:lang w:val="sv-FI"/>
              </w:rPr>
            </w:pPr>
            <w:r w:rsidRPr="00DB4D6D">
              <w:rPr>
                <w:lang w:val="sv-FI"/>
              </w:rPr>
              <w:t>Diarie</w:t>
            </w:r>
            <w:r w:rsidR="001626A8">
              <w:rPr>
                <w:lang w:val="sv-FI"/>
              </w:rPr>
              <w:t>-</w:t>
            </w:r>
            <w:r w:rsidRPr="00DB4D6D">
              <w:rPr>
                <w:lang w:val="sv-FI"/>
              </w:rPr>
              <w:t>/projektnummer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2747FC"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diarie- eller projektnr.</w:instrText>
            </w:r>
            <w:r w:rsidRPr="00DB4D6D">
              <w:rPr>
                <w:lang w:val="sv-FI"/>
              </w:rPr>
              <w:fldChar w:fldCharType="end"/>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00B51" w:rsidP="00E95C2F">
            <w:pPr>
              <w:pStyle w:val="DKuvailulehtiotsikkopalstabold"/>
              <w:rPr>
                <w:lang w:val="sv-FI"/>
              </w:rPr>
            </w:pPr>
            <w:r w:rsidRPr="00DB4D6D">
              <w:rPr>
                <w:lang w:val="sv-FI"/>
              </w:rPr>
              <w:t>Tema</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86F2D"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tema.</w:instrText>
            </w:r>
            <w:r w:rsidRPr="00DB4D6D">
              <w:rPr>
                <w:lang w:val="sv-FI"/>
              </w:rPr>
              <w:fldChar w:fldCharType="end"/>
            </w:r>
          </w:p>
        </w:tc>
      </w:tr>
      <w:tr w:rsidR="00055FA3" w:rsidRPr="00DB4D6D"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DB4D6D" w:rsidRDefault="00055FA3" w:rsidP="00E95C2F">
            <w:pPr>
              <w:pStyle w:val="DKuvailulehtiotsikkopalstabold"/>
              <w:rPr>
                <w:lang w:val="sv-FI"/>
              </w:rPr>
            </w:pPr>
            <w:r w:rsidRPr="00DB4D6D">
              <w:rPr>
                <w:lang w:val="sv-FI"/>
              </w:rPr>
              <w:t>ISBN PDF</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DB4D6D" w:rsidRDefault="002747FC"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ISBN PDF.</w:instrText>
            </w:r>
            <w:r w:rsidRPr="00DB4D6D">
              <w:rPr>
                <w:lang w:val="sv-FI"/>
              </w:rPr>
              <w:fldChar w:fldCharType="end"/>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DB4D6D" w:rsidRDefault="00055FA3" w:rsidP="00E95C2F">
            <w:pPr>
              <w:pStyle w:val="DKuvailulehtiotsikkopalstabold"/>
              <w:rPr>
                <w:lang w:val="sv-FI"/>
              </w:rPr>
            </w:pPr>
            <w:r w:rsidRPr="00DB4D6D">
              <w:rPr>
                <w:lang w:val="sv-FI"/>
              </w:rPr>
              <w:t>ISSN PDF</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DB4D6D" w:rsidRDefault="002747FC"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ISSN PDF.</w:instrText>
            </w:r>
            <w:r w:rsidRPr="00DB4D6D">
              <w:rPr>
                <w:lang w:val="sv-FI"/>
              </w:rPr>
              <w:fldChar w:fldCharType="end"/>
            </w:r>
          </w:p>
        </w:tc>
      </w:tr>
      <w:tr w:rsidR="00055FA3" w:rsidRPr="00BF7728"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DB4D6D" w:rsidRDefault="00055FA3" w:rsidP="00E95C2F">
            <w:pPr>
              <w:pStyle w:val="DKuvailulehtiotsikkopalstabold"/>
              <w:rPr>
                <w:lang w:val="sv-FI"/>
              </w:rPr>
            </w:pPr>
            <w:r w:rsidRPr="00DB4D6D">
              <w:rPr>
                <w:lang w:val="sv-FI"/>
              </w:rPr>
              <w:t>URN-adress</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DB4D6D" w:rsidRDefault="00C43F8E" w:rsidP="00E95C2F">
            <w:pPr>
              <w:pStyle w:val="DKuvailulehtieityhjvli"/>
              <w:rPr>
                <w:rStyle w:val="Hyperlinkki"/>
                <w:lang w:val="sv-FI"/>
              </w:rPr>
            </w:pPr>
            <w:hyperlink r:id="rId25" w:history="1">
              <w:r w:rsidR="00D37A09" w:rsidRPr="00D37A09">
                <w:rPr>
                  <w:rStyle w:val="Hyperlinkki"/>
                  <w:lang w:val="sv-FI"/>
                </w:rPr>
                <w:t>http://urn.fi/URN:ISBN</w:t>
              </w:r>
            </w:hyperlink>
            <w:r w:rsidR="00D37A09" w:rsidRPr="00D37A09">
              <w:rPr>
                <w:color w:val="294672"/>
                <w:lang w:val="sv-FI"/>
              </w:rPr>
              <w:t>:</w:t>
            </w:r>
            <w:r w:rsidR="00086892">
              <w:rPr>
                <w:rStyle w:val="Hyperlinkki"/>
                <w:lang w:val="sv-FI"/>
              </w:rPr>
              <w:fldChar w:fldCharType="begin"/>
            </w:r>
            <w:r w:rsidR="00086892">
              <w:rPr>
                <w:rStyle w:val="Hyperlinkki"/>
                <w:lang w:val="sv-FI"/>
              </w:rPr>
              <w:instrText xml:space="preserve"> MACROBUTTON nomacro </w:instrText>
            </w:r>
            <w:r w:rsidR="00086892" w:rsidRPr="00086892">
              <w:rPr>
                <w:rStyle w:val="Hyperlinkki"/>
                <w:color w:val="00B0F0"/>
                <w:lang w:val="sv-FI"/>
              </w:rPr>
              <w:instrText>Skriv URN-adressen</w:instrText>
            </w:r>
            <w:r w:rsidR="00D37A09">
              <w:rPr>
                <w:rStyle w:val="Hyperlinkki"/>
                <w:color w:val="00B0F0"/>
                <w:lang w:val="sv-FI"/>
              </w:rPr>
              <w:instrText>s slutdel.</w:instrText>
            </w:r>
            <w:r w:rsidR="00086892">
              <w:rPr>
                <w:rStyle w:val="Hyperlinkki"/>
                <w:lang w:val="sv-FI"/>
              </w:rPr>
              <w:fldChar w:fldCharType="end"/>
            </w:r>
          </w:p>
        </w:tc>
      </w:tr>
      <w:tr w:rsidR="00900B51" w:rsidRPr="00DB4D6D"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00B51" w:rsidP="00E95C2F">
            <w:pPr>
              <w:pStyle w:val="DKuvailulehtiotsikkopalstabold"/>
              <w:rPr>
                <w:lang w:val="sv-FI"/>
              </w:rPr>
            </w:pPr>
            <w:r w:rsidRPr="00DB4D6D">
              <w:rPr>
                <w:lang w:val="sv-FI"/>
              </w:rPr>
              <w:t>Sidantal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EE7C69"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sidantal.</w:instrText>
            </w:r>
            <w:r w:rsidRPr="00DB4D6D">
              <w:rPr>
                <w:lang w:val="sv-FI"/>
              </w:rPr>
              <w:fldChar w:fldCharType="end"/>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00B51" w:rsidP="00E95C2F">
            <w:pPr>
              <w:pStyle w:val="DKuvailulehtiotsikkopalstabold"/>
              <w:rPr>
                <w:lang w:val="sv-FI"/>
              </w:rPr>
            </w:pPr>
            <w:r w:rsidRPr="00DB4D6D">
              <w:rPr>
                <w:lang w:val="sv-FI"/>
              </w:rPr>
              <w:t>Språk</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EE7C69"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språk.</w:instrText>
            </w:r>
            <w:r w:rsidRPr="00DB4D6D">
              <w:rPr>
                <w:lang w:val="sv-FI"/>
              </w:rPr>
              <w:fldChar w:fldCharType="end"/>
            </w:r>
          </w:p>
        </w:tc>
      </w:tr>
      <w:tr w:rsidR="00900B51" w:rsidRPr="00DB4D6D"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00B51" w:rsidP="00E95C2F">
            <w:pPr>
              <w:pStyle w:val="DKuvailulehtiotsikkopalstabold"/>
              <w:rPr>
                <w:lang w:val="sv-FI"/>
              </w:rPr>
            </w:pPr>
            <w:r w:rsidRPr="00DB4D6D">
              <w:rPr>
                <w:lang w:val="sv-FI"/>
              </w:rPr>
              <w:t>Nyckelord</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EE7C69" w:rsidP="00E95C2F">
            <w:pPr>
              <w:pStyle w:val="DKuvailulehtieityhjvli"/>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Skriv 3–10 nyckelord separerade med komma.</w:instrText>
            </w:r>
            <w:r w:rsidRPr="00DB4D6D">
              <w:rPr>
                <w:lang w:val="sv-FI"/>
              </w:rPr>
              <w:fldChar w:fldCharType="end"/>
            </w:r>
          </w:p>
        </w:tc>
      </w:tr>
      <w:tr w:rsidR="00900B51" w:rsidRPr="00DB4D6D" w:rsidTr="0074175D">
        <w:trPr>
          <w:cantSplit/>
          <w:trHeight w:hRule="exact" w:val="5273"/>
        </w:trPr>
        <w:tc>
          <w:tcPr>
            <w:tcW w:w="85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27" w:type="dxa"/>
              <w:left w:w="220" w:type="dxa"/>
              <w:bottom w:w="57" w:type="dxa"/>
              <w:right w:w="220" w:type="dxa"/>
            </w:tcMar>
          </w:tcPr>
          <w:p w:rsidR="00900B51" w:rsidRPr="00DB4D6D" w:rsidRDefault="00900B51" w:rsidP="00E95C2F">
            <w:pPr>
              <w:pStyle w:val="DKuvailulehtityhjllvlillbold"/>
              <w:rPr>
                <w:lang w:val="sv-FI"/>
              </w:rPr>
            </w:pPr>
            <w:r w:rsidRPr="00DB4D6D">
              <w:rPr>
                <w:lang w:val="sv-FI"/>
              </w:rPr>
              <w:t>Referat</w:t>
            </w:r>
          </w:p>
          <w:p w:rsidR="009C59FF" w:rsidRPr="00DB4D6D" w:rsidRDefault="00A50AB1" w:rsidP="00E95C2F">
            <w:pPr>
              <w:pStyle w:val="DKuvailulehtityhjllvlillregular"/>
              <w:rPr>
                <w:lang w:val="sv-FI"/>
              </w:rPr>
            </w:pPr>
            <w:r w:rsidRPr="00DB4D6D">
              <w:rPr>
                <w:lang w:val="sv-FI"/>
              </w:rPr>
              <w:fldChar w:fldCharType="begin"/>
            </w:r>
            <w:r w:rsidRPr="00DB4D6D">
              <w:rPr>
                <w:lang w:val="sv-FI"/>
              </w:rPr>
              <w:instrText xml:space="preserve"> MACROBUTTON nomacro </w:instrText>
            </w:r>
            <w:r w:rsidRPr="00DB4D6D">
              <w:rPr>
                <w:color w:val="00B0F0"/>
                <w:lang w:val="sv-FI"/>
              </w:rPr>
              <w:instrText>Klicka och skriv referat högst 1 400 tecken. Tryck</w:instrText>
            </w:r>
            <w:r w:rsidR="001E70DE" w:rsidRPr="00DB4D6D">
              <w:rPr>
                <w:color w:val="00B0F0"/>
                <w:lang w:val="sv-FI"/>
              </w:rPr>
              <w:instrText xml:space="preserve"> på</w:instrText>
            </w:r>
            <w:r w:rsidRPr="00DB4D6D">
              <w:rPr>
                <w:color w:val="00B0F0"/>
                <w:lang w:val="sv-FI"/>
              </w:rPr>
              <w:instrText xml:space="preserve"> Enter i slutet av stycket.</w:instrText>
            </w:r>
            <w:r w:rsidRPr="00DB4D6D">
              <w:rPr>
                <w:lang w:val="sv-FI"/>
              </w:rPr>
              <w:fldChar w:fldCharType="end"/>
            </w:r>
          </w:p>
        </w:tc>
      </w:tr>
      <w:tr w:rsidR="00900B51" w:rsidRPr="00DB4D6D"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00B51" w:rsidP="00E95C2F">
            <w:pPr>
              <w:pStyle w:val="DKuvailulehtiotsikkopalstabold"/>
              <w:rPr>
                <w:lang w:val="sv-FI"/>
              </w:rPr>
            </w:pPr>
            <w:r w:rsidRPr="00DB4D6D">
              <w:rPr>
                <w:lang w:val="sv-FI"/>
              </w:rPr>
              <w:t>Förläggare</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0" w:type="dxa"/>
            </w:tcMar>
            <w:vAlign w:val="center"/>
          </w:tcPr>
          <w:p w:rsidR="00900B51" w:rsidRPr="00DB4D6D" w:rsidRDefault="00EE7C69" w:rsidP="00E95C2F">
            <w:pPr>
              <w:pStyle w:val="DKuvailulehtieityhjvli"/>
              <w:rPr>
                <w:rStyle w:val="Indeksinnumero"/>
                <w:lang w:val="sv-FI"/>
              </w:rPr>
            </w:pPr>
            <w:r w:rsidRPr="00DB4D6D">
              <w:fldChar w:fldCharType="begin"/>
            </w:r>
            <w:r w:rsidRPr="00DB4D6D">
              <w:rPr>
                <w:lang w:val="sv-FI"/>
              </w:rPr>
              <w:instrText xml:space="preserve"> MACROBUTTON nomacro </w:instrText>
            </w:r>
            <w:r w:rsidRPr="00DB4D6D">
              <w:rPr>
                <w:color w:val="00B0F0"/>
                <w:lang w:val="sv-FI"/>
              </w:rPr>
              <w:instrText>Skriv ministeriets namn.</w:instrText>
            </w:r>
            <w:r w:rsidRPr="00DB4D6D">
              <w:rPr>
                <w:lang w:val="sv-FI"/>
              </w:rPr>
              <w:fldChar w:fldCharType="end"/>
            </w:r>
            <w:proofErr w:type="spellStart"/>
            <w:r w:rsidRPr="00DB4D6D">
              <w:rPr>
                <w:lang w:val="sv-FI"/>
              </w:rPr>
              <w:t>inisteriet</w:t>
            </w:r>
            <w:r w:rsidR="00B34418" w:rsidRPr="00DB4D6D">
              <w:rPr>
                <w:lang w:val="sv-FI"/>
              </w:rPr>
              <w:t>inisteriet</w:t>
            </w:r>
            <w:proofErr w:type="spellEnd"/>
          </w:p>
        </w:tc>
      </w:tr>
      <w:tr w:rsidR="00900B51" w:rsidRPr="00DB4D6D" w:rsidTr="0074175D">
        <w:trPr>
          <w:cantSplit/>
          <w:trHeight w:hRule="exact" w:val="62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DB4D6D" w:rsidRDefault="00900B51" w:rsidP="00E95C2F">
            <w:pPr>
              <w:pStyle w:val="DKuvailulehtiotsikkopalstabold"/>
              <w:rPr>
                <w:lang w:val="sv-FI"/>
              </w:rPr>
            </w:pPr>
            <w:r w:rsidRPr="00DB4D6D">
              <w:rPr>
                <w:lang w:val="sv-FI"/>
              </w:rPr>
              <w:t>Beställningar/ distribution</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0" w:type="dxa"/>
            </w:tcMar>
            <w:vAlign w:val="center"/>
          </w:tcPr>
          <w:p w:rsidR="00055FA3" w:rsidRPr="00A51EB9" w:rsidRDefault="00FD7D94" w:rsidP="00E95C2F">
            <w:pPr>
              <w:pStyle w:val="DKuvailulehtieityhjvli"/>
            </w:pPr>
            <w:proofErr w:type="spellStart"/>
            <w:r w:rsidRPr="00A51EB9">
              <w:t>Elektronisk</w:t>
            </w:r>
            <w:proofErr w:type="spellEnd"/>
            <w:r w:rsidR="00055FA3" w:rsidRPr="00A51EB9">
              <w:t xml:space="preserve"> versio</w:t>
            </w:r>
            <w:r w:rsidRPr="00A51EB9">
              <w:t>n</w:t>
            </w:r>
            <w:r w:rsidR="00055FA3" w:rsidRPr="00A51EB9">
              <w:t xml:space="preserve">: </w:t>
            </w:r>
            <w:hyperlink r:id="rId26" w:history="1">
              <w:r w:rsidR="00055FA3" w:rsidRPr="00A51EB9">
                <w:rPr>
                  <w:rStyle w:val="Hyperlinkki"/>
                </w:rPr>
                <w:t>julkaisut.valtioneuvosto.fi</w:t>
              </w:r>
            </w:hyperlink>
          </w:p>
          <w:p w:rsidR="00900B51" w:rsidRPr="00A51EB9" w:rsidRDefault="00FD7D94" w:rsidP="00E95C2F">
            <w:pPr>
              <w:pStyle w:val="DKuvailulehtieityhjvli"/>
            </w:pPr>
            <w:proofErr w:type="spellStart"/>
            <w:r w:rsidRPr="00A51EB9">
              <w:t>Beställningar</w:t>
            </w:r>
            <w:proofErr w:type="spellEnd"/>
            <w:r w:rsidR="00055FA3" w:rsidRPr="00A51EB9">
              <w:t xml:space="preserve">: </w:t>
            </w:r>
            <w:hyperlink r:id="rId27" w:history="1">
              <w:r w:rsidR="00055FA3" w:rsidRPr="00A51EB9">
                <w:rPr>
                  <w:rStyle w:val="Hyperlinkki"/>
                </w:rPr>
                <w:t>julkaisutilaukset.valtioneuvosto.fi</w:t>
              </w:r>
            </w:hyperlink>
          </w:p>
        </w:tc>
      </w:tr>
    </w:tbl>
    <w:p w:rsidR="007628C9" w:rsidRPr="00D02A3A" w:rsidRDefault="007628C9" w:rsidP="004F175C">
      <w:r w:rsidRPr="00D02A3A">
        <w:br w:type="page"/>
      </w:r>
    </w:p>
    <w:tbl>
      <w:tblPr>
        <w:tblpPr w:leftFromText="141" w:rightFromText="141" w:vertAnchor="page" w:horzAnchor="margin" w:tblpY="2433"/>
        <w:tblW w:w="8532" w:type="dxa"/>
        <w:tblLayout w:type="fixed"/>
        <w:tblCellMar>
          <w:left w:w="0" w:type="dxa"/>
          <w:right w:w="0" w:type="dxa"/>
        </w:tblCellMar>
        <w:tblLook w:val="0000" w:firstRow="0" w:lastRow="0" w:firstColumn="0" w:lastColumn="0" w:noHBand="0" w:noVBand="0"/>
      </w:tblPr>
      <w:tblGrid>
        <w:gridCol w:w="1984"/>
        <w:gridCol w:w="2268"/>
        <w:gridCol w:w="1984"/>
        <w:gridCol w:w="2296"/>
      </w:tblGrid>
      <w:tr w:rsidR="007628C9" w:rsidRPr="00032A21" w:rsidTr="0074175D">
        <w:trPr>
          <w:cantSplit/>
          <w:trHeight w:hRule="exact" w:val="454"/>
        </w:trPr>
        <w:tc>
          <w:tcPr>
            <w:tcW w:w="8532" w:type="dxa"/>
            <w:gridSpan w:val="4"/>
            <w:tcBorders>
              <w:bottom w:val="single" w:sz="4" w:space="0" w:color="000000" w:themeColor="text1"/>
            </w:tcBorders>
            <w:tcMar>
              <w:top w:w="57" w:type="dxa"/>
              <w:left w:w="220" w:type="dxa"/>
              <w:bottom w:w="57" w:type="dxa"/>
              <w:right w:w="220" w:type="dxa"/>
            </w:tcMar>
            <w:vAlign w:val="center"/>
          </w:tcPr>
          <w:p w:rsidR="007628C9" w:rsidRPr="00032A21" w:rsidRDefault="007628C9" w:rsidP="007A5D40">
            <w:pPr>
              <w:pStyle w:val="DKuvailulehtiotsikko"/>
              <w:rPr>
                <w:lang w:val="en-GB"/>
              </w:rPr>
            </w:pPr>
            <w:r w:rsidRPr="00032A21">
              <w:rPr>
                <w:lang w:val="en-GB"/>
              </w:rPr>
              <w:lastRenderedPageBreak/>
              <w:t>Description sheet</w:t>
            </w:r>
          </w:p>
        </w:tc>
      </w:tr>
      <w:tr w:rsidR="00900B51" w:rsidRPr="00032A21"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900B51" w:rsidP="007A5D40">
            <w:pPr>
              <w:pStyle w:val="DKuvailulehtiotsikkopalstabold"/>
              <w:rPr>
                <w:lang w:val="en-GB"/>
              </w:rPr>
            </w:pPr>
            <w:r w:rsidRPr="00032A21">
              <w:rPr>
                <w:lang w:val="en-GB"/>
              </w:rPr>
              <w:t>Published by</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AF78BB" w:rsidP="007A5D40">
            <w:pPr>
              <w:pStyle w:val="DKuvailulehtieityhjvli"/>
              <w:rPr>
                <w:lang w:val="en-GB"/>
              </w:rPr>
            </w:pPr>
            <w:r>
              <w:rPr>
                <w:lang w:val="en-GB"/>
              </w:rPr>
              <w:t xml:space="preserve">Ministry </w:t>
            </w:r>
            <w:r w:rsidR="00DB4D6D" w:rsidRPr="00032A21">
              <w:fldChar w:fldCharType="begin"/>
            </w:r>
            <w:r w:rsidR="00DB4D6D" w:rsidRPr="00032A21">
              <w:rPr>
                <w:lang w:val="en-GB"/>
              </w:rPr>
              <w:instrText xml:space="preserve"> MACROBUTTON nomacro </w:instrText>
            </w:r>
            <w:r w:rsidR="00DB4D6D" w:rsidRPr="00032A21">
              <w:rPr>
                <w:color w:val="00B0F0"/>
                <w:lang w:val="en-GB"/>
              </w:rPr>
              <w:instrText>Type name of Ministry.</w:instrText>
            </w:r>
            <w:r w:rsidR="00DB4D6D" w:rsidRPr="00032A21">
              <w:rPr>
                <w:lang w:val="en-GB"/>
              </w:rPr>
              <w:fldChar w:fldCharType="end"/>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DB4D6D"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date.</w:instrText>
            </w:r>
            <w:r w:rsidRPr="00032A21">
              <w:rPr>
                <w:lang w:val="en-GB"/>
              </w:rPr>
              <w:fldChar w:fldCharType="end"/>
            </w:r>
          </w:p>
        </w:tc>
      </w:tr>
      <w:tr w:rsidR="00900B51" w:rsidRPr="00032A21"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900B51" w:rsidP="007A5D40">
            <w:pPr>
              <w:pStyle w:val="DKuvailulehtiotsikkopalstabold"/>
              <w:rPr>
                <w:lang w:val="en-GB"/>
              </w:rPr>
            </w:pPr>
            <w:r w:rsidRPr="00032A21">
              <w:rPr>
                <w:lang w:val="en-GB"/>
              </w:rPr>
              <w:t>Authors</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900B51" w:rsidP="007A5D40">
            <w:pPr>
              <w:pStyle w:val="DKuvailulehtieityhjvli"/>
              <w:rPr>
                <w:lang w:val="en-GB"/>
              </w:rPr>
            </w:pPr>
            <w:proofErr w:type="spellStart"/>
            <w:r w:rsidRPr="00032A21">
              <w:rPr>
                <w:lang w:val="en-GB"/>
              </w:rPr>
              <w:t>Etunimi</w:t>
            </w:r>
            <w:proofErr w:type="spellEnd"/>
            <w:r w:rsidRPr="00032A21">
              <w:rPr>
                <w:lang w:val="en-GB"/>
              </w:rPr>
              <w:t xml:space="preserve"> </w:t>
            </w:r>
            <w:proofErr w:type="spellStart"/>
            <w:r w:rsidRPr="00032A21">
              <w:rPr>
                <w:lang w:val="en-GB"/>
              </w:rPr>
              <w:t>Sukunimi</w:t>
            </w:r>
            <w:proofErr w:type="spellEnd"/>
            <w:r w:rsidRPr="00032A21">
              <w:rPr>
                <w:lang w:val="en-GB"/>
              </w:rPr>
              <w:t xml:space="preserve"> (</w:t>
            </w:r>
            <w:proofErr w:type="spellStart"/>
            <w:r w:rsidRPr="00032A21">
              <w:rPr>
                <w:lang w:val="en-GB"/>
              </w:rPr>
              <w:t>toimittaja</w:t>
            </w:r>
            <w:proofErr w:type="spellEnd"/>
            <w:r w:rsidRPr="00032A21">
              <w:rPr>
                <w:lang w:val="en-GB"/>
              </w:rPr>
              <w:t>)</w:t>
            </w:r>
            <w:r w:rsidR="00DB4D6D" w:rsidRPr="00032A21">
              <w:rPr>
                <w:lang w:val="en-GB"/>
              </w:rPr>
              <w:t xml:space="preserve"> </w:t>
            </w:r>
            <w:r w:rsidR="00DB4D6D" w:rsidRPr="00032A21">
              <w:fldChar w:fldCharType="begin"/>
            </w:r>
            <w:r w:rsidR="00DB4D6D" w:rsidRPr="00032A21">
              <w:rPr>
                <w:lang w:val="en-GB"/>
              </w:rPr>
              <w:instrText xml:space="preserve"> MACROBUTTON nomacro </w:instrText>
            </w:r>
            <w:r w:rsidR="00DB4D6D" w:rsidRPr="00032A21">
              <w:rPr>
                <w:color w:val="00B0F0"/>
                <w:lang w:val="en-GB"/>
              </w:rPr>
              <w:instrText xml:space="preserve">Type </w:instrText>
            </w:r>
            <w:r w:rsidR="00032A21" w:rsidRPr="00032A21">
              <w:rPr>
                <w:color w:val="00B0F0"/>
                <w:lang w:val="en-GB"/>
              </w:rPr>
              <w:instrText>Title of publication</w:instrText>
            </w:r>
            <w:r w:rsidR="00DB4D6D" w:rsidRPr="00032A21">
              <w:rPr>
                <w:color w:val="00B0F0"/>
                <w:lang w:val="en-GB"/>
              </w:rPr>
              <w:instrText>.</w:instrText>
            </w:r>
            <w:r w:rsidR="00DB4D6D" w:rsidRPr="00032A21">
              <w:rPr>
                <w:lang w:val="en-GB"/>
              </w:rPr>
              <w:fldChar w:fldCharType="end"/>
            </w:r>
          </w:p>
        </w:tc>
      </w:tr>
      <w:tr w:rsidR="00900B51" w:rsidRPr="00032A21" w:rsidTr="0074175D">
        <w:trPr>
          <w:cantSplit/>
          <w:trHeight w:val="62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900B51" w:rsidP="007A5D40">
            <w:pPr>
              <w:pStyle w:val="DKuvailulehtiotsikkopalstabold"/>
              <w:rPr>
                <w:lang w:val="en-GB"/>
              </w:rPr>
            </w:pPr>
            <w:r w:rsidRPr="00032A21">
              <w:rPr>
                <w:lang w:val="en-GB"/>
              </w:rPr>
              <w:t>Title of publication</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032A21"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Title of publication.</w:instrText>
            </w:r>
            <w:r w:rsidRPr="00032A21">
              <w:rPr>
                <w:lang w:val="en-GB"/>
              </w:rPr>
              <w:fldChar w:fldCharType="end"/>
            </w:r>
          </w:p>
          <w:p w:rsidR="00900B51" w:rsidRPr="00032A21" w:rsidRDefault="00032A21"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Subtitle of publication if applicable. If not, DELETE line.</w:instrText>
            </w:r>
            <w:r w:rsidRPr="00032A21">
              <w:rPr>
                <w:lang w:val="en-GB"/>
              </w:rPr>
              <w:fldChar w:fldCharType="end"/>
            </w:r>
          </w:p>
        </w:tc>
      </w:tr>
      <w:tr w:rsidR="00900B51" w:rsidRPr="00032A21" w:rsidTr="0074175D">
        <w:trPr>
          <w:cantSplit/>
          <w:trHeight w:val="62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0" w:type="dxa"/>
            </w:tcMar>
            <w:vAlign w:val="center"/>
          </w:tcPr>
          <w:p w:rsidR="00900B51" w:rsidRPr="00032A21" w:rsidRDefault="00900B51" w:rsidP="007A5D40">
            <w:pPr>
              <w:pStyle w:val="DKuvailulehtiotsikkopalstabold"/>
              <w:rPr>
                <w:lang w:val="en-GB"/>
              </w:rPr>
            </w:pPr>
            <w:r w:rsidRPr="00032A21">
              <w:rPr>
                <w:lang w:val="en-GB"/>
              </w:rPr>
              <w:t>Series and publication number</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032A21"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Name of series of the publication.</w:instrText>
            </w:r>
            <w:r w:rsidRPr="00032A21">
              <w:rPr>
                <w:lang w:val="en-GB"/>
              </w:rPr>
              <w:fldChar w:fldCharType="end"/>
            </w:r>
          </w:p>
          <w:p w:rsidR="00900B51" w:rsidRPr="00032A21" w:rsidRDefault="00032A21"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series number/year of the publication.</w:instrText>
            </w:r>
            <w:r w:rsidRPr="00032A21">
              <w:rPr>
                <w:lang w:val="en-GB"/>
              </w:rPr>
              <w:fldChar w:fldCharType="end"/>
            </w:r>
          </w:p>
        </w:tc>
      </w:tr>
      <w:tr w:rsidR="00900B51" w:rsidRPr="00032A21" w:rsidTr="0074175D">
        <w:trPr>
          <w:cantSplit/>
          <w:trHeight w:hRule="exact" w:val="62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900B51" w:rsidP="007A5D40">
            <w:pPr>
              <w:pStyle w:val="DKuvailulehtiotsikkopalstabold"/>
              <w:rPr>
                <w:lang w:val="en-GB"/>
              </w:rPr>
            </w:pPr>
            <w:r w:rsidRPr="00032A21">
              <w:rPr>
                <w:lang w:val="en-GB"/>
              </w:rPr>
              <w:t>Register number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DB4D6D"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register number.</w:instrText>
            </w:r>
            <w:r w:rsidRPr="00032A21">
              <w:rPr>
                <w:lang w:val="en-GB"/>
              </w:rPr>
              <w:fldChar w:fldCharType="end"/>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900B51" w:rsidP="007A5D40">
            <w:pPr>
              <w:pStyle w:val="DKuvailulehtiotsikkopalstabold"/>
              <w:rPr>
                <w:lang w:val="en-GB"/>
              </w:rPr>
            </w:pPr>
            <w:r w:rsidRPr="00032A21">
              <w:rPr>
                <w:lang w:val="en-GB"/>
              </w:rPr>
              <w:t>Subject</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DB4D6D"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subject.</w:instrText>
            </w:r>
            <w:r w:rsidRPr="00032A21">
              <w:rPr>
                <w:lang w:val="en-GB"/>
              </w:rPr>
              <w:fldChar w:fldCharType="end"/>
            </w:r>
          </w:p>
        </w:tc>
      </w:tr>
      <w:tr w:rsidR="00055FA3" w:rsidRPr="00032A21"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032A21" w:rsidRDefault="00055FA3" w:rsidP="007A5D40">
            <w:pPr>
              <w:pStyle w:val="DKuvailulehtiotsikkopalstabold"/>
              <w:rPr>
                <w:lang w:val="en-GB"/>
              </w:rPr>
            </w:pPr>
            <w:r w:rsidRPr="00032A21">
              <w:rPr>
                <w:lang w:val="en-GB"/>
              </w:rPr>
              <w:t>ISBN PDF</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032A21" w:rsidRDefault="00DB4D6D"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ISBN PDF.</w:instrText>
            </w:r>
            <w:r w:rsidRPr="00032A21">
              <w:rPr>
                <w:lang w:val="en-GB"/>
              </w:rPr>
              <w:fldChar w:fldCharType="end"/>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032A21" w:rsidRDefault="00055FA3" w:rsidP="007A5D40">
            <w:pPr>
              <w:pStyle w:val="DKuvailulehtiotsikkopalstabold"/>
              <w:rPr>
                <w:lang w:val="en-GB"/>
              </w:rPr>
            </w:pPr>
            <w:r w:rsidRPr="00032A21">
              <w:rPr>
                <w:lang w:val="en-GB"/>
              </w:rPr>
              <w:t>ISSN PDF</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032A21" w:rsidRDefault="00DB4D6D"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ISSN PDF.</w:instrText>
            </w:r>
            <w:r w:rsidRPr="00032A21">
              <w:rPr>
                <w:lang w:val="en-GB"/>
              </w:rPr>
              <w:fldChar w:fldCharType="end"/>
            </w:r>
          </w:p>
        </w:tc>
      </w:tr>
      <w:tr w:rsidR="00055FA3" w:rsidRPr="00BF7728"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1626A8" w:rsidRDefault="00055FA3" w:rsidP="007A5D40">
            <w:pPr>
              <w:pStyle w:val="DKuvailulehtiotsikkopalstabold"/>
              <w:rPr>
                <w:lang w:val="en-GB"/>
              </w:rPr>
            </w:pPr>
            <w:r w:rsidRPr="00032A21">
              <w:rPr>
                <w:lang w:val="en-GB"/>
              </w:rPr>
              <w:t xml:space="preserve">Website address </w:t>
            </w:r>
            <w:r w:rsidR="001626A8">
              <w:rPr>
                <w:lang w:val="en-GB"/>
              </w:rPr>
              <w:t>URN</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055FA3" w:rsidRPr="00032A21" w:rsidRDefault="00C43F8E" w:rsidP="007A5D40">
            <w:pPr>
              <w:pStyle w:val="DKuvailulehtieityhjvli"/>
              <w:rPr>
                <w:rStyle w:val="Hyperlinkki"/>
                <w:lang w:val="en-GB"/>
              </w:rPr>
            </w:pPr>
            <w:hyperlink r:id="rId28" w:history="1">
              <w:r w:rsidR="00D37A09" w:rsidRPr="00D37A09">
                <w:rPr>
                  <w:rStyle w:val="Hyperlinkki"/>
                  <w:lang w:val="en-GB"/>
                </w:rPr>
                <w:t>http://urn.fi/URN:ISBN</w:t>
              </w:r>
            </w:hyperlink>
            <w:r w:rsidR="00D37A09" w:rsidRPr="00D37A09">
              <w:rPr>
                <w:color w:val="294672"/>
                <w:lang w:val="en-GB"/>
              </w:rPr>
              <w:t>:</w:t>
            </w:r>
            <w:r w:rsidR="00086892">
              <w:rPr>
                <w:rStyle w:val="Hyperlinkki"/>
                <w:lang w:val="en-GB"/>
              </w:rPr>
              <w:fldChar w:fldCharType="begin"/>
            </w:r>
            <w:r w:rsidR="00086892">
              <w:rPr>
                <w:rStyle w:val="Hyperlinkki"/>
                <w:lang w:val="en-GB"/>
              </w:rPr>
              <w:instrText xml:space="preserve"> MACROBUTTON nomacro </w:instrText>
            </w:r>
            <w:r w:rsidR="00086892" w:rsidRPr="00086892">
              <w:rPr>
                <w:rStyle w:val="Hyperlinkki"/>
                <w:color w:val="00B0F0"/>
                <w:lang w:val="en-GB"/>
              </w:rPr>
              <w:instrText>Type website address</w:instrText>
            </w:r>
            <w:r w:rsidR="00D37A09">
              <w:rPr>
                <w:rStyle w:val="Hyperlinkki"/>
                <w:color w:val="00B0F0"/>
                <w:lang w:val="en-GB"/>
              </w:rPr>
              <w:instrText>.</w:instrText>
            </w:r>
            <w:r w:rsidR="00086892">
              <w:rPr>
                <w:rStyle w:val="Hyperlinkki"/>
                <w:lang w:val="en-GB"/>
              </w:rPr>
              <w:fldChar w:fldCharType="end"/>
            </w:r>
          </w:p>
        </w:tc>
      </w:tr>
      <w:tr w:rsidR="00900B51" w:rsidRPr="00032A21"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900B51" w:rsidP="007A5D40">
            <w:pPr>
              <w:pStyle w:val="DKuvailulehtiotsikkopalstabold"/>
              <w:rPr>
                <w:lang w:val="en-GB"/>
              </w:rPr>
            </w:pPr>
            <w:r w:rsidRPr="00032A21">
              <w:rPr>
                <w:lang w:val="en-GB"/>
              </w:rPr>
              <w:t>Pages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DB4D6D"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number of pages.</w:instrText>
            </w:r>
            <w:r w:rsidRPr="00032A21">
              <w:rPr>
                <w:lang w:val="en-GB"/>
              </w:rPr>
              <w:fldChar w:fldCharType="end"/>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900B51" w:rsidP="007A5D40">
            <w:pPr>
              <w:pStyle w:val="DKuvailulehtiotsikkopalstabold"/>
              <w:rPr>
                <w:lang w:val="en-GB"/>
              </w:rPr>
            </w:pPr>
            <w:r w:rsidRPr="00032A21">
              <w:rPr>
                <w:lang w:val="en-GB"/>
              </w:rPr>
              <w:t>Language</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032A21"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language.</w:instrText>
            </w:r>
            <w:r w:rsidRPr="00032A21">
              <w:rPr>
                <w:lang w:val="en-GB"/>
              </w:rPr>
              <w:fldChar w:fldCharType="end"/>
            </w:r>
          </w:p>
        </w:tc>
      </w:tr>
      <w:tr w:rsidR="00900B51" w:rsidRPr="00032A21"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900B51" w:rsidP="007A5D40">
            <w:pPr>
              <w:pStyle w:val="DKuvailulehtiotsikkopalstabold"/>
              <w:rPr>
                <w:lang w:val="en-GB"/>
              </w:rPr>
            </w:pPr>
            <w:r w:rsidRPr="00032A21">
              <w:rPr>
                <w:lang w:val="en-GB"/>
              </w:rPr>
              <w:t>Keywords</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032A21" w:rsidP="007A5D40">
            <w:pPr>
              <w:pStyle w:val="DKuvailulehtieityhjvli"/>
              <w:rPr>
                <w:lang w:val="en-GB"/>
              </w:rPr>
            </w:pPr>
            <w:r w:rsidRPr="00032A21">
              <w:rPr>
                <w:lang w:val="en-GB"/>
              </w:rPr>
              <w:fldChar w:fldCharType="begin"/>
            </w:r>
            <w:r w:rsidRPr="00032A21">
              <w:rPr>
                <w:lang w:val="en-GB"/>
              </w:rPr>
              <w:instrText xml:space="preserve"> MACROBUTTON nomacro </w:instrText>
            </w:r>
            <w:r w:rsidRPr="00032A21">
              <w:rPr>
                <w:color w:val="00B0F0"/>
                <w:lang w:val="en-GB"/>
              </w:rPr>
              <w:instrText>Type 3–10 keywords separated with a comma.</w:instrText>
            </w:r>
            <w:r w:rsidRPr="00032A21">
              <w:rPr>
                <w:lang w:val="en-GB"/>
              </w:rPr>
              <w:fldChar w:fldCharType="end"/>
            </w:r>
          </w:p>
        </w:tc>
      </w:tr>
      <w:tr w:rsidR="00900B51" w:rsidRPr="00032A21" w:rsidTr="0074175D">
        <w:trPr>
          <w:cantSplit/>
          <w:trHeight w:hRule="exact" w:val="5273"/>
        </w:trPr>
        <w:tc>
          <w:tcPr>
            <w:tcW w:w="85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27" w:type="dxa"/>
              <w:left w:w="220" w:type="dxa"/>
              <w:bottom w:w="57" w:type="dxa"/>
              <w:right w:w="220" w:type="dxa"/>
            </w:tcMar>
          </w:tcPr>
          <w:p w:rsidR="00900B51" w:rsidRPr="00EA679F" w:rsidRDefault="00900B51" w:rsidP="007A5D40">
            <w:pPr>
              <w:pStyle w:val="DKuvailulehtityhjllvlillbold"/>
            </w:pPr>
            <w:proofErr w:type="spellStart"/>
            <w:r w:rsidRPr="00EA679F">
              <w:t>Abstract</w:t>
            </w:r>
            <w:proofErr w:type="spellEnd"/>
          </w:p>
          <w:p w:rsidR="009C59FF" w:rsidRPr="00032A21" w:rsidRDefault="009C59FF" w:rsidP="007A5D40">
            <w:pPr>
              <w:pStyle w:val="B2Ingressi"/>
              <w:rPr>
                <w:lang w:val="en-GB"/>
              </w:rPr>
            </w:pPr>
          </w:p>
        </w:tc>
      </w:tr>
      <w:tr w:rsidR="00900B51" w:rsidRPr="00032A21" w:rsidTr="0074175D">
        <w:trPr>
          <w:cantSplit/>
          <w:trHeight w:hRule="exact" w:val="45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900B51" w:rsidP="007A5D40">
            <w:pPr>
              <w:pStyle w:val="DKuvailulehtiotsikkopalstabold"/>
              <w:rPr>
                <w:lang w:val="en-GB"/>
              </w:rPr>
            </w:pPr>
            <w:r w:rsidRPr="00032A21">
              <w:rPr>
                <w:lang w:val="en-GB"/>
              </w:rPr>
              <w:t>Publisher</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0" w:type="dxa"/>
            </w:tcMar>
            <w:vAlign w:val="center"/>
          </w:tcPr>
          <w:p w:rsidR="00900B51" w:rsidRPr="00032A21" w:rsidRDefault="00AF78BB" w:rsidP="007A5D40">
            <w:pPr>
              <w:pStyle w:val="DKuvailulehtieityhjvli"/>
              <w:rPr>
                <w:lang w:val="en-GB"/>
              </w:rPr>
            </w:pPr>
            <w:r>
              <w:rPr>
                <w:lang w:val="en-GB"/>
              </w:rPr>
              <w:t xml:space="preserve">Ministry </w:t>
            </w:r>
            <w:r w:rsidR="00032A21" w:rsidRPr="00032A21">
              <w:fldChar w:fldCharType="begin"/>
            </w:r>
            <w:r w:rsidR="00032A21" w:rsidRPr="00032A21">
              <w:rPr>
                <w:lang w:val="en-GB"/>
              </w:rPr>
              <w:instrText xml:space="preserve"> MACROBUTTON nomacro </w:instrText>
            </w:r>
            <w:r w:rsidR="00032A21" w:rsidRPr="00032A21">
              <w:rPr>
                <w:color w:val="00B0F0"/>
                <w:lang w:val="en-GB"/>
              </w:rPr>
              <w:instrText>Type name of Ministry.</w:instrText>
            </w:r>
            <w:r w:rsidR="00032A21" w:rsidRPr="00032A21">
              <w:rPr>
                <w:lang w:val="en-GB"/>
              </w:rPr>
              <w:fldChar w:fldCharType="end"/>
            </w:r>
          </w:p>
        </w:tc>
      </w:tr>
      <w:tr w:rsidR="00900B51" w:rsidRPr="00032A21" w:rsidTr="0074175D">
        <w:trPr>
          <w:cantSplit/>
          <w:trHeight w:hRule="exact" w:val="62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220" w:type="dxa"/>
            </w:tcMar>
            <w:vAlign w:val="center"/>
          </w:tcPr>
          <w:p w:rsidR="00900B51" w:rsidRPr="00032A21" w:rsidRDefault="00900B51" w:rsidP="007A5D40">
            <w:pPr>
              <w:pStyle w:val="DKuvailulehtiotsikkopalstabold"/>
              <w:rPr>
                <w:lang w:val="en-GB"/>
              </w:rPr>
            </w:pPr>
            <w:r w:rsidRPr="00032A21">
              <w:rPr>
                <w:lang w:val="en-GB"/>
              </w:rPr>
              <w:t>Publication sales/</w:t>
            </w:r>
          </w:p>
          <w:p w:rsidR="00900B51" w:rsidRPr="00032A21" w:rsidRDefault="00900B51" w:rsidP="007A5D40">
            <w:pPr>
              <w:pStyle w:val="DKuvailulehtiotsikkopalstabold"/>
              <w:rPr>
                <w:lang w:val="en-GB"/>
              </w:rPr>
            </w:pPr>
            <w:r w:rsidRPr="00032A21">
              <w:rPr>
                <w:lang w:val="en-GB"/>
              </w:rPr>
              <w:t>Distributed by</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220" w:type="dxa"/>
              <w:bottom w:w="57" w:type="dxa"/>
              <w:right w:w="0" w:type="dxa"/>
            </w:tcMar>
            <w:vAlign w:val="center"/>
          </w:tcPr>
          <w:p w:rsidR="00055FA3" w:rsidRPr="00A51EB9" w:rsidRDefault="00C85FCE" w:rsidP="007A5D40">
            <w:pPr>
              <w:pStyle w:val="DKuvailulehtieityhjvli"/>
            </w:pPr>
            <w:r w:rsidRPr="00A51EB9">
              <w:t>Online version</w:t>
            </w:r>
            <w:r w:rsidR="00055FA3" w:rsidRPr="00A51EB9">
              <w:t xml:space="preserve">: </w:t>
            </w:r>
            <w:hyperlink r:id="rId29" w:history="1">
              <w:r w:rsidR="00055FA3" w:rsidRPr="00A51EB9">
                <w:rPr>
                  <w:rStyle w:val="Hyperlinkki"/>
                </w:rPr>
                <w:t>julkaisut.valtioneuvosto.fi</w:t>
              </w:r>
            </w:hyperlink>
          </w:p>
          <w:p w:rsidR="00900B51" w:rsidRPr="00A51EB9" w:rsidRDefault="00FD7D94" w:rsidP="007A5D40">
            <w:pPr>
              <w:pStyle w:val="DKuvailulehtieityhjvli"/>
            </w:pPr>
            <w:proofErr w:type="spellStart"/>
            <w:r w:rsidRPr="00A51EB9">
              <w:t>Publication</w:t>
            </w:r>
            <w:proofErr w:type="spellEnd"/>
            <w:r w:rsidRPr="00A51EB9">
              <w:t xml:space="preserve"> </w:t>
            </w:r>
            <w:proofErr w:type="spellStart"/>
            <w:r w:rsidRPr="00A51EB9">
              <w:t>sales</w:t>
            </w:r>
            <w:proofErr w:type="spellEnd"/>
            <w:r w:rsidR="00055FA3" w:rsidRPr="00A51EB9">
              <w:t xml:space="preserve">: </w:t>
            </w:r>
            <w:hyperlink r:id="rId30" w:history="1">
              <w:r w:rsidR="00055FA3" w:rsidRPr="00A51EB9">
                <w:rPr>
                  <w:rStyle w:val="Hyperlinkki"/>
                </w:rPr>
                <w:t>julkaisutilaukset.valtioneuvosto.fi</w:t>
              </w:r>
            </w:hyperlink>
          </w:p>
        </w:tc>
      </w:tr>
    </w:tbl>
    <w:p w:rsidR="00DF1718" w:rsidRPr="00D02A3A" w:rsidRDefault="00DF1718" w:rsidP="004F175C">
      <w:pPr>
        <w:sectPr w:rsidR="00DF1718" w:rsidRPr="00D02A3A" w:rsidSect="003A7F21">
          <w:headerReference w:type="even" r:id="rId31"/>
          <w:headerReference w:type="default" r:id="rId32"/>
          <w:footerReference w:type="even" r:id="rId33"/>
          <w:headerReference w:type="first" r:id="rId34"/>
          <w:footerReference w:type="first" r:id="rId35"/>
          <w:pgSz w:w="11906" w:h="16838" w:code="9"/>
          <w:pgMar w:top="1531" w:right="1701" w:bottom="1758" w:left="1701" w:header="1503" w:footer="612" w:gutter="0"/>
          <w:cols w:space="708"/>
          <w:docGrid w:linePitch="360"/>
        </w:sectPr>
      </w:pPr>
    </w:p>
    <w:sdt>
      <w:sdtPr>
        <w:rPr>
          <w:rFonts w:cs="Times New Roman"/>
          <w:spacing w:val="0"/>
        </w:rPr>
        <w:id w:val="528229023"/>
        <w:docPartObj>
          <w:docPartGallery w:val="Table of Contents"/>
          <w:docPartUnique/>
        </w:docPartObj>
      </w:sdtPr>
      <w:sdtEndPr>
        <w:rPr>
          <w:b/>
          <w:bCs/>
        </w:rPr>
      </w:sdtEndPr>
      <w:sdtContent>
        <w:p w:rsidR="004849C7" w:rsidRPr="004849C7" w:rsidRDefault="004849C7" w:rsidP="004849C7">
          <w:pPr>
            <w:pStyle w:val="ALeip1kappale"/>
            <w:rPr>
              <w:b/>
              <w:color w:val="1F497D" w:themeColor="text2"/>
              <w:sz w:val="44"/>
              <w:szCs w:val="44"/>
            </w:rPr>
          </w:pPr>
          <w:r w:rsidRPr="004849C7">
            <w:rPr>
              <w:b/>
              <w:color w:val="1F497D" w:themeColor="text2"/>
              <w:sz w:val="44"/>
              <w:szCs w:val="44"/>
            </w:rPr>
            <w:t>Sisäl</w:t>
          </w:r>
          <w:r>
            <w:rPr>
              <w:b/>
              <w:color w:val="1F497D" w:themeColor="text2"/>
              <w:sz w:val="44"/>
              <w:szCs w:val="44"/>
            </w:rPr>
            <w:t>tö</w:t>
          </w:r>
        </w:p>
        <w:p w:rsidR="003726E2" w:rsidRDefault="004849C7">
          <w:pPr>
            <w:pStyle w:val="Sisluet1"/>
            <w:rPr>
              <w:rFonts w:asciiTheme="minorHAnsi" w:eastAsiaTheme="minorEastAsia" w:hAnsiTheme="minorHAnsi" w:cstheme="minorBidi"/>
              <w:b w:val="0"/>
              <w:color w:val="auto"/>
              <w:sz w:val="22"/>
              <w:szCs w:val="22"/>
            </w:rPr>
          </w:pPr>
          <w:r>
            <w:rPr>
              <w:bCs/>
            </w:rPr>
            <w:fldChar w:fldCharType="begin"/>
          </w:r>
          <w:r>
            <w:rPr>
              <w:bCs/>
            </w:rPr>
            <w:instrText xml:space="preserve"> TOC \o "1-3" \h \z \u </w:instrText>
          </w:r>
          <w:r>
            <w:rPr>
              <w:bCs/>
            </w:rPr>
            <w:fldChar w:fldCharType="separate"/>
          </w:r>
          <w:hyperlink w:anchor="_Toc3283412" w:history="1">
            <w:r w:rsidR="003726E2" w:rsidRPr="00C67D09">
              <w:rPr>
                <w:rStyle w:val="Hyperlinkki"/>
                <w:rFonts w:cs="Arial"/>
              </w:rPr>
              <w:t>1</w:t>
            </w:r>
            <w:r w:rsidR="003726E2">
              <w:rPr>
                <w:rFonts w:asciiTheme="minorHAnsi" w:eastAsiaTheme="minorEastAsia" w:hAnsiTheme="minorHAnsi" w:cstheme="minorBidi"/>
                <w:b w:val="0"/>
                <w:color w:val="auto"/>
                <w:sz w:val="22"/>
                <w:szCs w:val="22"/>
              </w:rPr>
              <w:tab/>
            </w:r>
            <w:r w:rsidR="003726E2" w:rsidRPr="00C67D09">
              <w:rPr>
                <w:rStyle w:val="Hyperlinkki"/>
              </w:rPr>
              <w:t>Johdanto</w:t>
            </w:r>
            <w:r w:rsidR="003726E2">
              <w:rPr>
                <w:webHidden/>
              </w:rPr>
              <w:tab/>
            </w:r>
            <w:r w:rsidR="003726E2">
              <w:rPr>
                <w:webHidden/>
              </w:rPr>
              <w:fldChar w:fldCharType="begin"/>
            </w:r>
            <w:r w:rsidR="003726E2">
              <w:rPr>
                <w:webHidden/>
              </w:rPr>
              <w:instrText xml:space="preserve"> PAGEREF _Toc3283412 \h </w:instrText>
            </w:r>
            <w:r w:rsidR="003726E2">
              <w:rPr>
                <w:webHidden/>
              </w:rPr>
            </w:r>
            <w:r w:rsidR="003726E2">
              <w:rPr>
                <w:webHidden/>
              </w:rPr>
              <w:fldChar w:fldCharType="separate"/>
            </w:r>
            <w:r w:rsidR="003726E2">
              <w:rPr>
                <w:webHidden/>
              </w:rPr>
              <w:t>8</w:t>
            </w:r>
            <w:r w:rsidR="003726E2">
              <w:rPr>
                <w:webHidden/>
              </w:rPr>
              <w:fldChar w:fldCharType="end"/>
            </w:r>
          </w:hyperlink>
        </w:p>
        <w:p w:rsidR="003726E2" w:rsidRDefault="00C43F8E">
          <w:pPr>
            <w:pStyle w:val="Sisluet1"/>
            <w:rPr>
              <w:rFonts w:asciiTheme="minorHAnsi" w:eastAsiaTheme="minorEastAsia" w:hAnsiTheme="minorHAnsi" w:cstheme="minorBidi"/>
              <w:b w:val="0"/>
              <w:color w:val="auto"/>
              <w:sz w:val="22"/>
              <w:szCs w:val="22"/>
            </w:rPr>
          </w:pPr>
          <w:hyperlink w:anchor="_Toc3283413" w:history="1">
            <w:r w:rsidR="003726E2" w:rsidRPr="00C67D09">
              <w:rPr>
                <w:rStyle w:val="Hyperlinkki"/>
                <w:rFonts w:cs="Arial"/>
              </w:rPr>
              <w:t>2</w:t>
            </w:r>
            <w:r w:rsidR="003726E2">
              <w:rPr>
                <w:rFonts w:asciiTheme="minorHAnsi" w:eastAsiaTheme="minorEastAsia" w:hAnsiTheme="minorHAnsi" w:cstheme="minorBidi"/>
                <w:b w:val="0"/>
                <w:color w:val="auto"/>
                <w:sz w:val="22"/>
                <w:szCs w:val="22"/>
              </w:rPr>
              <w:tab/>
            </w:r>
            <w:r w:rsidR="003726E2" w:rsidRPr="00C67D09">
              <w:rPr>
                <w:rStyle w:val="Hyperlinkki"/>
              </w:rPr>
              <w:t>Ohjelmakauden 2014–2017 tavoitteiden toteutuminen sekä toimintaympäristön muutokset</w:t>
            </w:r>
            <w:r w:rsidR="003726E2">
              <w:rPr>
                <w:webHidden/>
              </w:rPr>
              <w:tab/>
            </w:r>
            <w:r w:rsidR="003726E2">
              <w:rPr>
                <w:webHidden/>
              </w:rPr>
              <w:fldChar w:fldCharType="begin"/>
            </w:r>
            <w:r w:rsidR="003726E2">
              <w:rPr>
                <w:webHidden/>
              </w:rPr>
              <w:instrText xml:space="preserve"> PAGEREF _Toc3283413 \h </w:instrText>
            </w:r>
            <w:r w:rsidR="003726E2">
              <w:rPr>
                <w:webHidden/>
              </w:rPr>
            </w:r>
            <w:r w:rsidR="003726E2">
              <w:rPr>
                <w:webHidden/>
              </w:rPr>
              <w:fldChar w:fldCharType="separate"/>
            </w:r>
            <w:r w:rsidR="003726E2">
              <w:rPr>
                <w:webHidden/>
              </w:rPr>
              <w:t>11</w:t>
            </w:r>
            <w:r w:rsidR="003726E2">
              <w:rPr>
                <w:webHidden/>
              </w:rPr>
              <w:fldChar w:fldCharType="end"/>
            </w:r>
          </w:hyperlink>
        </w:p>
        <w:p w:rsidR="003726E2" w:rsidRDefault="00C43F8E">
          <w:pPr>
            <w:pStyle w:val="Sisluet2"/>
            <w:tabs>
              <w:tab w:val="left" w:pos="1134"/>
            </w:tabs>
            <w:rPr>
              <w:rFonts w:asciiTheme="minorHAnsi" w:eastAsiaTheme="minorEastAsia" w:hAnsiTheme="minorHAnsi" w:cstheme="minorBidi"/>
              <w:sz w:val="22"/>
              <w:szCs w:val="22"/>
            </w:rPr>
          </w:pPr>
          <w:hyperlink w:anchor="_Toc3283414" w:history="1">
            <w:r w:rsidR="003726E2" w:rsidRPr="00C67D09">
              <w:rPr>
                <w:rStyle w:val="Hyperlinkki"/>
              </w:rPr>
              <w:t>2.1</w:t>
            </w:r>
            <w:r w:rsidR="003726E2">
              <w:rPr>
                <w:rFonts w:asciiTheme="minorHAnsi" w:eastAsiaTheme="minorEastAsia" w:hAnsiTheme="minorHAnsi" w:cstheme="minorBidi"/>
                <w:sz w:val="22"/>
                <w:szCs w:val="22"/>
              </w:rPr>
              <w:tab/>
            </w:r>
            <w:r w:rsidR="003726E2" w:rsidRPr="00C67D09">
              <w:rPr>
                <w:rStyle w:val="Hyperlinkki"/>
              </w:rPr>
              <w:t>Harvinaissairauksien määrittely ja erityisaseman tunnistaminen</w:t>
            </w:r>
            <w:r w:rsidR="003726E2">
              <w:rPr>
                <w:webHidden/>
              </w:rPr>
              <w:tab/>
            </w:r>
            <w:r w:rsidR="003726E2">
              <w:rPr>
                <w:webHidden/>
              </w:rPr>
              <w:fldChar w:fldCharType="begin"/>
            </w:r>
            <w:r w:rsidR="003726E2">
              <w:rPr>
                <w:webHidden/>
              </w:rPr>
              <w:instrText xml:space="preserve"> PAGEREF _Toc3283414 \h </w:instrText>
            </w:r>
            <w:r w:rsidR="003726E2">
              <w:rPr>
                <w:webHidden/>
              </w:rPr>
            </w:r>
            <w:r w:rsidR="003726E2">
              <w:rPr>
                <w:webHidden/>
              </w:rPr>
              <w:fldChar w:fldCharType="separate"/>
            </w:r>
            <w:r w:rsidR="003726E2">
              <w:rPr>
                <w:webHidden/>
              </w:rPr>
              <w:t>13</w:t>
            </w:r>
            <w:r w:rsidR="003726E2">
              <w:rPr>
                <w:webHidden/>
              </w:rPr>
              <w:fldChar w:fldCharType="end"/>
            </w:r>
          </w:hyperlink>
        </w:p>
        <w:p w:rsidR="003726E2" w:rsidRDefault="00C43F8E">
          <w:pPr>
            <w:pStyle w:val="Sisluet2"/>
            <w:tabs>
              <w:tab w:val="left" w:pos="1134"/>
            </w:tabs>
            <w:rPr>
              <w:rFonts w:asciiTheme="minorHAnsi" w:eastAsiaTheme="minorEastAsia" w:hAnsiTheme="minorHAnsi" w:cstheme="minorBidi"/>
              <w:sz w:val="22"/>
              <w:szCs w:val="22"/>
            </w:rPr>
          </w:pPr>
          <w:hyperlink w:anchor="_Toc3283415" w:history="1">
            <w:r w:rsidR="003726E2" w:rsidRPr="00C67D09">
              <w:rPr>
                <w:rStyle w:val="Hyperlinkki"/>
              </w:rPr>
              <w:t>2.2</w:t>
            </w:r>
            <w:r w:rsidR="003726E2">
              <w:rPr>
                <w:rFonts w:asciiTheme="minorHAnsi" w:eastAsiaTheme="minorEastAsia" w:hAnsiTheme="minorHAnsi" w:cstheme="minorBidi"/>
                <w:sz w:val="22"/>
                <w:szCs w:val="22"/>
              </w:rPr>
              <w:tab/>
            </w:r>
            <w:r w:rsidR="003726E2" w:rsidRPr="00C67D09">
              <w:rPr>
                <w:rStyle w:val="Hyperlinkki"/>
              </w:rPr>
              <w:t>Harvinaissairauksien yksiköt ja osaamiskeskukset</w:t>
            </w:r>
            <w:r w:rsidR="003726E2">
              <w:rPr>
                <w:webHidden/>
              </w:rPr>
              <w:tab/>
            </w:r>
            <w:r w:rsidR="003726E2">
              <w:rPr>
                <w:webHidden/>
              </w:rPr>
              <w:fldChar w:fldCharType="begin"/>
            </w:r>
            <w:r w:rsidR="003726E2">
              <w:rPr>
                <w:webHidden/>
              </w:rPr>
              <w:instrText xml:space="preserve"> PAGEREF _Toc3283415 \h </w:instrText>
            </w:r>
            <w:r w:rsidR="003726E2">
              <w:rPr>
                <w:webHidden/>
              </w:rPr>
            </w:r>
            <w:r w:rsidR="003726E2">
              <w:rPr>
                <w:webHidden/>
              </w:rPr>
              <w:fldChar w:fldCharType="separate"/>
            </w:r>
            <w:r w:rsidR="003726E2">
              <w:rPr>
                <w:webHidden/>
              </w:rPr>
              <w:t>13</w:t>
            </w:r>
            <w:r w:rsidR="003726E2">
              <w:rPr>
                <w:webHidden/>
              </w:rPr>
              <w:fldChar w:fldCharType="end"/>
            </w:r>
          </w:hyperlink>
        </w:p>
        <w:p w:rsidR="003726E2" w:rsidRDefault="00C43F8E">
          <w:pPr>
            <w:pStyle w:val="Sisluet2"/>
            <w:tabs>
              <w:tab w:val="left" w:pos="1134"/>
            </w:tabs>
            <w:rPr>
              <w:rFonts w:asciiTheme="minorHAnsi" w:eastAsiaTheme="minorEastAsia" w:hAnsiTheme="minorHAnsi" w:cstheme="minorBidi"/>
              <w:sz w:val="22"/>
              <w:szCs w:val="22"/>
            </w:rPr>
          </w:pPr>
          <w:hyperlink w:anchor="_Toc3283416" w:history="1">
            <w:r w:rsidR="003726E2" w:rsidRPr="00C67D09">
              <w:rPr>
                <w:rStyle w:val="Hyperlinkki"/>
              </w:rPr>
              <w:t>2.3</w:t>
            </w:r>
            <w:r w:rsidR="003726E2">
              <w:rPr>
                <w:rFonts w:asciiTheme="minorHAnsi" w:eastAsiaTheme="minorEastAsia" w:hAnsiTheme="minorHAnsi" w:cstheme="minorBidi"/>
                <w:sz w:val="22"/>
                <w:szCs w:val="22"/>
              </w:rPr>
              <w:tab/>
            </w:r>
            <w:r w:rsidR="003726E2" w:rsidRPr="00C67D09">
              <w:rPr>
                <w:rStyle w:val="Hyperlinkki"/>
              </w:rPr>
              <w:t>Tutkimusrahoitus sekä tutkimusyhteistyö</w:t>
            </w:r>
            <w:r w:rsidR="003726E2">
              <w:rPr>
                <w:webHidden/>
              </w:rPr>
              <w:tab/>
            </w:r>
            <w:r w:rsidR="003726E2">
              <w:rPr>
                <w:webHidden/>
              </w:rPr>
              <w:fldChar w:fldCharType="begin"/>
            </w:r>
            <w:r w:rsidR="003726E2">
              <w:rPr>
                <w:webHidden/>
              </w:rPr>
              <w:instrText xml:space="preserve"> PAGEREF _Toc3283416 \h </w:instrText>
            </w:r>
            <w:r w:rsidR="003726E2">
              <w:rPr>
                <w:webHidden/>
              </w:rPr>
            </w:r>
            <w:r w:rsidR="003726E2">
              <w:rPr>
                <w:webHidden/>
              </w:rPr>
              <w:fldChar w:fldCharType="separate"/>
            </w:r>
            <w:r w:rsidR="003726E2">
              <w:rPr>
                <w:webHidden/>
              </w:rPr>
              <w:t>14</w:t>
            </w:r>
            <w:r w:rsidR="003726E2">
              <w:rPr>
                <w:webHidden/>
              </w:rPr>
              <w:fldChar w:fldCharType="end"/>
            </w:r>
          </w:hyperlink>
        </w:p>
        <w:p w:rsidR="003726E2" w:rsidRDefault="00C43F8E">
          <w:pPr>
            <w:pStyle w:val="Sisluet2"/>
            <w:tabs>
              <w:tab w:val="left" w:pos="1134"/>
            </w:tabs>
            <w:rPr>
              <w:rFonts w:asciiTheme="minorHAnsi" w:eastAsiaTheme="minorEastAsia" w:hAnsiTheme="minorHAnsi" w:cstheme="minorBidi"/>
              <w:sz w:val="22"/>
              <w:szCs w:val="22"/>
            </w:rPr>
          </w:pPr>
          <w:hyperlink w:anchor="_Toc3283417" w:history="1">
            <w:r w:rsidR="003726E2" w:rsidRPr="00C67D09">
              <w:rPr>
                <w:rStyle w:val="Hyperlinkki"/>
              </w:rPr>
              <w:t>2.4</w:t>
            </w:r>
            <w:r w:rsidR="003726E2">
              <w:rPr>
                <w:rFonts w:asciiTheme="minorHAnsi" w:eastAsiaTheme="minorEastAsia" w:hAnsiTheme="minorHAnsi" w:cstheme="minorBidi"/>
                <w:sz w:val="22"/>
                <w:szCs w:val="22"/>
              </w:rPr>
              <w:tab/>
            </w:r>
            <w:r w:rsidR="003726E2" w:rsidRPr="00C67D09">
              <w:rPr>
                <w:rStyle w:val="Hyperlinkki"/>
              </w:rPr>
              <w:t>Tiedon jakaminen sekä osaamisen vahvistaminen</w:t>
            </w:r>
            <w:r w:rsidR="003726E2">
              <w:rPr>
                <w:webHidden/>
              </w:rPr>
              <w:tab/>
            </w:r>
            <w:r w:rsidR="003726E2">
              <w:rPr>
                <w:webHidden/>
              </w:rPr>
              <w:fldChar w:fldCharType="begin"/>
            </w:r>
            <w:r w:rsidR="003726E2">
              <w:rPr>
                <w:webHidden/>
              </w:rPr>
              <w:instrText xml:space="preserve"> PAGEREF _Toc3283417 \h </w:instrText>
            </w:r>
            <w:r w:rsidR="003726E2">
              <w:rPr>
                <w:webHidden/>
              </w:rPr>
            </w:r>
            <w:r w:rsidR="003726E2">
              <w:rPr>
                <w:webHidden/>
              </w:rPr>
              <w:fldChar w:fldCharType="separate"/>
            </w:r>
            <w:r w:rsidR="003726E2">
              <w:rPr>
                <w:webHidden/>
              </w:rPr>
              <w:t>15</w:t>
            </w:r>
            <w:r w:rsidR="003726E2">
              <w:rPr>
                <w:webHidden/>
              </w:rPr>
              <w:fldChar w:fldCharType="end"/>
            </w:r>
          </w:hyperlink>
        </w:p>
        <w:p w:rsidR="003726E2" w:rsidRDefault="00C43F8E">
          <w:pPr>
            <w:pStyle w:val="Sisluet2"/>
            <w:tabs>
              <w:tab w:val="left" w:pos="1134"/>
            </w:tabs>
            <w:rPr>
              <w:rFonts w:asciiTheme="minorHAnsi" w:eastAsiaTheme="minorEastAsia" w:hAnsiTheme="minorHAnsi" w:cstheme="minorBidi"/>
              <w:sz w:val="22"/>
              <w:szCs w:val="22"/>
            </w:rPr>
          </w:pPr>
          <w:hyperlink w:anchor="_Toc3283418" w:history="1">
            <w:r w:rsidR="003726E2" w:rsidRPr="00C67D09">
              <w:rPr>
                <w:rStyle w:val="Hyperlinkki"/>
              </w:rPr>
              <w:t>2.5</w:t>
            </w:r>
            <w:r w:rsidR="003726E2">
              <w:rPr>
                <w:rFonts w:asciiTheme="minorHAnsi" w:eastAsiaTheme="minorEastAsia" w:hAnsiTheme="minorHAnsi" w:cstheme="minorBidi"/>
                <w:sz w:val="22"/>
                <w:szCs w:val="22"/>
              </w:rPr>
              <w:tab/>
            </w:r>
            <w:r w:rsidR="003726E2" w:rsidRPr="00C67D09">
              <w:rPr>
                <w:rStyle w:val="Hyperlinkki"/>
              </w:rPr>
              <w:t>Harvinaissairauksien rekisteri ja hoitopolun selkeyttäminen</w:t>
            </w:r>
            <w:r w:rsidR="003726E2">
              <w:rPr>
                <w:webHidden/>
              </w:rPr>
              <w:tab/>
            </w:r>
            <w:r w:rsidR="003726E2">
              <w:rPr>
                <w:webHidden/>
              </w:rPr>
              <w:fldChar w:fldCharType="begin"/>
            </w:r>
            <w:r w:rsidR="003726E2">
              <w:rPr>
                <w:webHidden/>
              </w:rPr>
              <w:instrText xml:space="preserve"> PAGEREF _Toc3283418 \h </w:instrText>
            </w:r>
            <w:r w:rsidR="003726E2">
              <w:rPr>
                <w:webHidden/>
              </w:rPr>
            </w:r>
            <w:r w:rsidR="003726E2">
              <w:rPr>
                <w:webHidden/>
              </w:rPr>
              <w:fldChar w:fldCharType="separate"/>
            </w:r>
            <w:r w:rsidR="003726E2">
              <w:rPr>
                <w:webHidden/>
              </w:rPr>
              <w:t>16</w:t>
            </w:r>
            <w:r w:rsidR="003726E2">
              <w:rPr>
                <w:webHidden/>
              </w:rPr>
              <w:fldChar w:fldCharType="end"/>
            </w:r>
          </w:hyperlink>
        </w:p>
        <w:p w:rsidR="003726E2" w:rsidRDefault="00C43F8E">
          <w:pPr>
            <w:pStyle w:val="Sisluet2"/>
            <w:tabs>
              <w:tab w:val="left" w:pos="1134"/>
            </w:tabs>
            <w:rPr>
              <w:rFonts w:asciiTheme="minorHAnsi" w:eastAsiaTheme="minorEastAsia" w:hAnsiTheme="minorHAnsi" w:cstheme="minorBidi"/>
              <w:sz w:val="22"/>
              <w:szCs w:val="22"/>
            </w:rPr>
          </w:pPr>
          <w:hyperlink w:anchor="_Toc3283419" w:history="1">
            <w:r w:rsidR="003726E2" w:rsidRPr="00C67D09">
              <w:rPr>
                <w:rStyle w:val="Hyperlinkki"/>
              </w:rPr>
              <w:t>2.6</w:t>
            </w:r>
            <w:r w:rsidR="003726E2">
              <w:rPr>
                <w:rFonts w:asciiTheme="minorHAnsi" w:eastAsiaTheme="minorEastAsia" w:hAnsiTheme="minorHAnsi" w:cstheme="minorBidi"/>
                <w:sz w:val="22"/>
                <w:szCs w:val="22"/>
              </w:rPr>
              <w:tab/>
            </w:r>
            <w:r w:rsidR="003726E2" w:rsidRPr="00C67D09">
              <w:rPr>
                <w:rStyle w:val="Hyperlinkki"/>
              </w:rPr>
              <w:t>Sosiaalinen tuki ja kuntoutus ja osallisuuden edistäminen</w:t>
            </w:r>
            <w:r w:rsidR="003726E2">
              <w:rPr>
                <w:webHidden/>
              </w:rPr>
              <w:tab/>
            </w:r>
            <w:r w:rsidR="003726E2">
              <w:rPr>
                <w:webHidden/>
              </w:rPr>
              <w:fldChar w:fldCharType="begin"/>
            </w:r>
            <w:r w:rsidR="003726E2">
              <w:rPr>
                <w:webHidden/>
              </w:rPr>
              <w:instrText xml:space="preserve"> PAGEREF _Toc3283419 \h </w:instrText>
            </w:r>
            <w:r w:rsidR="003726E2">
              <w:rPr>
                <w:webHidden/>
              </w:rPr>
            </w:r>
            <w:r w:rsidR="003726E2">
              <w:rPr>
                <w:webHidden/>
              </w:rPr>
              <w:fldChar w:fldCharType="separate"/>
            </w:r>
            <w:r w:rsidR="003726E2">
              <w:rPr>
                <w:webHidden/>
              </w:rPr>
              <w:t>16</w:t>
            </w:r>
            <w:r w:rsidR="003726E2">
              <w:rPr>
                <w:webHidden/>
              </w:rPr>
              <w:fldChar w:fldCharType="end"/>
            </w:r>
          </w:hyperlink>
        </w:p>
        <w:p w:rsidR="003726E2" w:rsidRDefault="00C43F8E">
          <w:pPr>
            <w:pStyle w:val="Sisluet2"/>
            <w:tabs>
              <w:tab w:val="left" w:pos="1134"/>
            </w:tabs>
            <w:rPr>
              <w:rFonts w:asciiTheme="minorHAnsi" w:eastAsiaTheme="minorEastAsia" w:hAnsiTheme="minorHAnsi" w:cstheme="minorBidi"/>
              <w:sz w:val="22"/>
              <w:szCs w:val="22"/>
            </w:rPr>
          </w:pPr>
          <w:hyperlink w:anchor="_Toc3283420" w:history="1">
            <w:r w:rsidR="003726E2" w:rsidRPr="00C67D09">
              <w:rPr>
                <w:rStyle w:val="Hyperlinkki"/>
              </w:rPr>
              <w:t>2.7</w:t>
            </w:r>
            <w:r w:rsidR="003726E2">
              <w:rPr>
                <w:rFonts w:asciiTheme="minorHAnsi" w:eastAsiaTheme="minorEastAsia" w:hAnsiTheme="minorHAnsi" w:cstheme="minorBidi"/>
                <w:sz w:val="22"/>
                <w:szCs w:val="22"/>
              </w:rPr>
              <w:tab/>
            </w:r>
            <w:r w:rsidR="003726E2" w:rsidRPr="00C67D09">
              <w:rPr>
                <w:rStyle w:val="Hyperlinkki"/>
              </w:rPr>
              <w:t>Kansallinen koordinoiva keskus</w:t>
            </w:r>
            <w:r w:rsidR="003726E2">
              <w:rPr>
                <w:webHidden/>
              </w:rPr>
              <w:tab/>
            </w:r>
            <w:r w:rsidR="003726E2">
              <w:rPr>
                <w:webHidden/>
              </w:rPr>
              <w:fldChar w:fldCharType="begin"/>
            </w:r>
            <w:r w:rsidR="003726E2">
              <w:rPr>
                <w:webHidden/>
              </w:rPr>
              <w:instrText xml:space="preserve"> PAGEREF _Toc3283420 \h </w:instrText>
            </w:r>
            <w:r w:rsidR="003726E2">
              <w:rPr>
                <w:webHidden/>
              </w:rPr>
            </w:r>
            <w:r w:rsidR="003726E2">
              <w:rPr>
                <w:webHidden/>
              </w:rPr>
              <w:fldChar w:fldCharType="separate"/>
            </w:r>
            <w:r w:rsidR="003726E2">
              <w:rPr>
                <w:webHidden/>
              </w:rPr>
              <w:t>17</w:t>
            </w:r>
            <w:r w:rsidR="003726E2">
              <w:rPr>
                <w:webHidden/>
              </w:rPr>
              <w:fldChar w:fldCharType="end"/>
            </w:r>
          </w:hyperlink>
        </w:p>
        <w:p w:rsidR="003726E2" w:rsidRDefault="00C43F8E">
          <w:pPr>
            <w:pStyle w:val="Sisluet1"/>
            <w:rPr>
              <w:rFonts w:asciiTheme="minorHAnsi" w:eastAsiaTheme="minorEastAsia" w:hAnsiTheme="minorHAnsi" w:cstheme="minorBidi"/>
              <w:b w:val="0"/>
              <w:color w:val="auto"/>
              <w:sz w:val="22"/>
              <w:szCs w:val="22"/>
            </w:rPr>
          </w:pPr>
          <w:hyperlink w:anchor="_Toc3283421" w:history="1">
            <w:r w:rsidR="003726E2" w:rsidRPr="00C67D09">
              <w:rPr>
                <w:rStyle w:val="Hyperlinkki"/>
                <w:rFonts w:cs="Arial"/>
              </w:rPr>
              <w:t>3</w:t>
            </w:r>
            <w:r w:rsidR="003726E2">
              <w:rPr>
                <w:rFonts w:asciiTheme="minorHAnsi" w:eastAsiaTheme="minorEastAsia" w:hAnsiTheme="minorHAnsi" w:cstheme="minorBidi"/>
                <w:b w:val="0"/>
                <w:color w:val="auto"/>
                <w:sz w:val="22"/>
                <w:szCs w:val="22"/>
              </w:rPr>
              <w:tab/>
            </w:r>
            <w:r w:rsidR="003726E2" w:rsidRPr="00C67D09">
              <w:rPr>
                <w:rStyle w:val="Hyperlinkki"/>
              </w:rPr>
              <w:t>Kansallisen ohjelman 2019–2022  keskeiset tavoitteet</w:t>
            </w:r>
            <w:r w:rsidR="003726E2">
              <w:rPr>
                <w:webHidden/>
              </w:rPr>
              <w:tab/>
            </w:r>
            <w:r w:rsidR="003726E2">
              <w:rPr>
                <w:webHidden/>
              </w:rPr>
              <w:fldChar w:fldCharType="begin"/>
            </w:r>
            <w:r w:rsidR="003726E2">
              <w:rPr>
                <w:webHidden/>
              </w:rPr>
              <w:instrText xml:space="preserve"> PAGEREF _Toc3283421 \h </w:instrText>
            </w:r>
            <w:r w:rsidR="003726E2">
              <w:rPr>
                <w:webHidden/>
              </w:rPr>
            </w:r>
            <w:r w:rsidR="003726E2">
              <w:rPr>
                <w:webHidden/>
              </w:rPr>
              <w:fldChar w:fldCharType="separate"/>
            </w:r>
            <w:r w:rsidR="003726E2">
              <w:rPr>
                <w:webHidden/>
              </w:rPr>
              <w:t>18</w:t>
            </w:r>
            <w:r w:rsidR="003726E2">
              <w:rPr>
                <w:webHidden/>
              </w:rPr>
              <w:fldChar w:fldCharType="end"/>
            </w:r>
          </w:hyperlink>
        </w:p>
        <w:p w:rsidR="003726E2" w:rsidRDefault="00C43F8E">
          <w:pPr>
            <w:pStyle w:val="Sisluet2"/>
            <w:tabs>
              <w:tab w:val="left" w:pos="1134"/>
            </w:tabs>
            <w:rPr>
              <w:rFonts w:asciiTheme="minorHAnsi" w:eastAsiaTheme="minorEastAsia" w:hAnsiTheme="minorHAnsi" w:cstheme="minorBidi"/>
              <w:sz w:val="22"/>
              <w:szCs w:val="22"/>
            </w:rPr>
          </w:pPr>
          <w:hyperlink w:anchor="_Toc3283422" w:history="1">
            <w:r w:rsidR="003726E2" w:rsidRPr="00C67D09">
              <w:rPr>
                <w:rStyle w:val="Hyperlinkki"/>
              </w:rPr>
              <w:t>3.1</w:t>
            </w:r>
            <w:r w:rsidR="003726E2">
              <w:rPr>
                <w:rFonts w:asciiTheme="minorHAnsi" w:eastAsiaTheme="minorEastAsia" w:hAnsiTheme="minorHAnsi" w:cstheme="minorBidi"/>
                <w:sz w:val="22"/>
                <w:szCs w:val="22"/>
              </w:rPr>
              <w:tab/>
            </w:r>
            <w:r w:rsidR="003726E2" w:rsidRPr="00C67D09">
              <w:rPr>
                <w:rStyle w:val="Hyperlinkki"/>
              </w:rPr>
              <w:t>Harvinaissairauksia koskevan tiedon lisääminen ja osaamisen vahvistaminen</w:t>
            </w:r>
            <w:r w:rsidR="003726E2">
              <w:rPr>
                <w:webHidden/>
              </w:rPr>
              <w:tab/>
            </w:r>
            <w:r w:rsidR="003726E2">
              <w:rPr>
                <w:webHidden/>
              </w:rPr>
              <w:fldChar w:fldCharType="begin"/>
            </w:r>
            <w:r w:rsidR="003726E2">
              <w:rPr>
                <w:webHidden/>
              </w:rPr>
              <w:instrText xml:space="preserve"> PAGEREF _Toc3283422 \h </w:instrText>
            </w:r>
            <w:r w:rsidR="003726E2">
              <w:rPr>
                <w:webHidden/>
              </w:rPr>
            </w:r>
            <w:r w:rsidR="003726E2">
              <w:rPr>
                <w:webHidden/>
              </w:rPr>
              <w:fldChar w:fldCharType="separate"/>
            </w:r>
            <w:r w:rsidR="003726E2">
              <w:rPr>
                <w:webHidden/>
              </w:rPr>
              <w:t>18</w:t>
            </w:r>
            <w:r w:rsidR="003726E2">
              <w:rPr>
                <w:webHidden/>
              </w:rPr>
              <w:fldChar w:fldCharType="end"/>
            </w:r>
          </w:hyperlink>
        </w:p>
        <w:p w:rsidR="003726E2" w:rsidRDefault="00C43F8E">
          <w:pPr>
            <w:pStyle w:val="Sisluet3"/>
            <w:tabs>
              <w:tab w:val="left" w:pos="1985"/>
            </w:tabs>
            <w:rPr>
              <w:rFonts w:asciiTheme="minorHAnsi" w:eastAsiaTheme="minorEastAsia" w:hAnsiTheme="minorHAnsi" w:cstheme="minorBidi"/>
              <w:sz w:val="22"/>
              <w:szCs w:val="22"/>
            </w:rPr>
          </w:pPr>
          <w:hyperlink w:anchor="_Toc3283423" w:history="1">
            <w:r w:rsidR="003726E2" w:rsidRPr="00C67D09">
              <w:rPr>
                <w:rStyle w:val="Hyperlinkki"/>
              </w:rPr>
              <w:t>3.1.1</w:t>
            </w:r>
            <w:r w:rsidR="003726E2">
              <w:rPr>
                <w:rFonts w:asciiTheme="minorHAnsi" w:eastAsiaTheme="minorEastAsia" w:hAnsiTheme="minorHAnsi" w:cstheme="minorBidi"/>
                <w:sz w:val="22"/>
                <w:szCs w:val="22"/>
              </w:rPr>
              <w:tab/>
            </w:r>
            <w:r w:rsidR="003726E2" w:rsidRPr="00C67D09">
              <w:rPr>
                <w:rStyle w:val="Hyperlinkki"/>
              </w:rPr>
              <w:t>Tiedon ja tietoisuuden lisääminen</w:t>
            </w:r>
            <w:r w:rsidR="003726E2">
              <w:rPr>
                <w:webHidden/>
              </w:rPr>
              <w:tab/>
            </w:r>
            <w:r w:rsidR="003726E2">
              <w:rPr>
                <w:webHidden/>
              </w:rPr>
              <w:fldChar w:fldCharType="begin"/>
            </w:r>
            <w:r w:rsidR="003726E2">
              <w:rPr>
                <w:webHidden/>
              </w:rPr>
              <w:instrText xml:space="preserve"> PAGEREF _Toc3283423 \h </w:instrText>
            </w:r>
            <w:r w:rsidR="003726E2">
              <w:rPr>
                <w:webHidden/>
              </w:rPr>
            </w:r>
            <w:r w:rsidR="003726E2">
              <w:rPr>
                <w:webHidden/>
              </w:rPr>
              <w:fldChar w:fldCharType="separate"/>
            </w:r>
            <w:r w:rsidR="003726E2">
              <w:rPr>
                <w:webHidden/>
              </w:rPr>
              <w:t>19</w:t>
            </w:r>
            <w:r w:rsidR="003726E2">
              <w:rPr>
                <w:webHidden/>
              </w:rPr>
              <w:fldChar w:fldCharType="end"/>
            </w:r>
          </w:hyperlink>
        </w:p>
        <w:p w:rsidR="003726E2" w:rsidRDefault="00C43F8E">
          <w:pPr>
            <w:pStyle w:val="Sisluet3"/>
            <w:tabs>
              <w:tab w:val="left" w:pos="1985"/>
            </w:tabs>
            <w:rPr>
              <w:rFonts w:asciiTheme="minorHAnsi" w:eastAsiaTheme="minorEastAsia" w:hAnsiTheme="minorHAnsi" w:cstheme="minorBidi"/>
              <w:sz w:val="22"/>
              <w:szCs w:val="22"/>
            </w:rPr>
          </w:pPr>
          <w:hyperlink w:anchor="_Toc3283424" w:history="1">
            <w:r w:rsidR="003726E2" w:rsidRPr="00C67D09">
              <w:rPr>
                <w:rStyle w:val="Hyperlinkki"/>
              </w:rPr>
              <w:t>3.1.2</w:t>
            </w:r>
            <w:r w:rsidR="003726E2">
              <w:rPr>
                <w:rFonts w:asciiTheme="minorHAnsi" w:eastAsiaTheme="minorEastAsia" w:hAnsiTheme="minorHAnsi" w:cstheme="minorBidi"/>
                <w:sz w:val="22"/>
                <w:szCs w:val="22"/>
              </w:rPr>
              <w:tab/>
            </w:r>
            <w:r w:rsidR="003726E2" w:rsidRPr="00C67D09">
              <w:rPr>
                <w:rStyle w:val="Hyperlinkki"/>
              </w:rPr>
              <w:t>Harvinaissairauksien yksiköiden yhdenmukaistaminen sekä resursoinnin vahvistaminen</w:t>
            </w:r>
            <w:r w:rsidR="003726E2">
              <w:rPr>
                <w:webHidden/>
              </w:rPr>
              <w:tab/>
            </w:r>
            <w:r w:rsidR="003726E2">
              <w:rPr>
                <w:webHidden/>
              </w:rPr>
              <w:fldChar w:fldCharType="begin"/>
            </w:r>
            <w:r w:rsidR="003726E2">
              <w:rPr>
                <w:webHidden/>
              </w:rPr>
              <w:instrText xml:space="preserve"> PAGEREF _Toc3283424 \h </w:instrText>
            </w:r>
            <w:r w:rsidR="003726E2">
              <w:rPr>
                <w:webHidden/>
              </w:rPr>
            </w:r>
            <w:r w:rsidR="003726E2">
              <w:rPr>
                <w:webHidden/>
              </w:rPr>
              <w:fldChar w:fldCharType="separate"/>
            </w:r>
            <w:r w:rsidR="003726E2">
              <w:rPr>
                <w:webHidden/>
              </w:rPr>
              <w:t>22</w:t>
            </w:r>
            <w:r w:rsidR="003726E2">
              <w:rPr>
                <w:webHidden/>
              </w:rPr>
              <w:fldChar w:fldCharType="end"/>
            </w:r>
          </w:hyperlink>
        </w:p>
        <w:p w:rsidR="003726E2" w:rsidRDefault="00C43F8E">
          <w:pPr>
            <w:pStyle w:val="Sisluet3"/>
            <w:tabs>
              <w:tab w:val="left" w:pos="1985"/>
            </w:tabs>
            <w:rPr>
              <w:rFonts w:asciiTheme="minorHAnsi" w:eastAsiaTheme="minorEastAsia" w:hAnsiTheme="minorHAnsi" w:cstheme="minorBidi"/>
              <w:sz w:val="22"/>
              <w:szCs w:val="22"/>
            </w:rPr>
          </w:pPr>
          <w:hyperlink w:anchor="_Toc3283425" w:history="1">
            <w:r w:rsidR="003726E2" w:rsidRPr="00C67D09">
              <w:rPr>
                <w:rStyle w:val="Hyperlinkki"/>
              </w:rPr>
              <w:t>3.1.3</w:t>
            </w:r>
            <w:r w:rsidR="003726E2">
              <w:rPr>
                <w:rFonts w:asciiTheme="minorHAnsi" w:eastAsiaTheme="minorEastAsia" w:hAnsiTheme="minorHAnsi" w:cstheme="minorBidi"/>
                <w:sz w:val="22"/>
                <w:szCs w:val="22"/>
              </w:rPr>
              <w:tab/>
            </w:r>
            <w:r w:rsidR="003726E2" w:rsidRPr="00C67D09">
              <w:rPr>
                <w:rStyle w:val="Hyperlinkki"/>
              </w:rPr>
              <w:t>Eurooppalaiset osaamisverkostot (ERN)</w:t>
            </w:r>
            <w:r w:rsidR="003726E2">
              <w:rPr>
                <w:webHidden/>
              </w:rPr>
              <w:tab/>
            </w:r>
            <w:r w:rsidR="003726E2">
              <w:rPr>
                <w:webHidden/>
              </w:rPr>
              <w:fldChar w:fldCharType="begin"/>
            </w:r>
            <w:r w:rsidR="003726E2">
              <w:rPr>
                <w:webHidden/>
              </w:rPr>
              <w:instrText xml:space="preserve"> PAGEREF _Toc3283425 \h </w:instrText>
            </w:r>
            <w:r w:rsidR="003726E2">
              <w:rPr>
                <w:webHidden/>
              </w:rPr>
            </w:r>
            <w:r w:rsidR="003726E2">
              <w:rPr>
                <w:webHidden/>
              </w:rPr>
              <w:fldChar w:fldCharType="separate"/>
            </w:r>
            <w:r w:rsidR="003726E2">
              <w:rPr>
                <w:webHidden/>
              </w:rPr>
              <w:t>23</w:t>
            </w:r>
            <w:r w:rsidR="003726E2">
              <w:rPr>
                <w:webHidden/>
              </w:rPr>
              <w:fldChar w:fldCharType="end"/>
            </w:r>
          </w:hyperlink>
        </w:p>
        <w:p w:rsidR="003726E2" w:rsidRDefault="00C43F8E">
          <w:pPr>
            <w:pStyle w:val="Sisluet3"/>
            <w:tabs>
              <w:tab w:val="left" w:pos="1985"/>
            </w:tabs>
            <w:rPr>
              <w:rFonts w:asciiTheme="minorHAnsi" w:eastAsiaTheme="minorEastAsia" w:hAnsiTheme="minorHAnsi" w:cstheme="minorBidi"/>
              <w:sz w:val="22"/>
              <w:szCs w:val="22"/>
            </w:rPr>
          </w:pPr>
          <w:hyperlink w:anchor="_Toc3283426" w:history="1">
            <w:r w:rsidR="003726E2" w:rsidRPr="00C67D09">
              <w:rPr>
                <w:rStyle w:val="Hyperlinkki"/>
              </w:rPr>
              <w:t>3.1.4</w:t>
            </w:r>
            <w:r w:rsidR="003726E2">
              <w:rPr>
                <w:rFonts w:asciiTheme="minorHAnsi" w:eastAsiaTheme="minorEastAsia" w:hAnsiTheme="minorHAnsi" w:cstheme="minorBidi"/>
                <w:sz w:val="22"/>
                <w:szCs w:val="22"/>
              </w:rPr>
              <w:tab/>
            </w:r>
            <w:r w:rsidR="003726E2" w:rsidRPr="00C67D09">
              <w:rPr>
                <w:rStyle w:val="Hyperlinkki"/>
              </w:rPr>
              <w:t>Tutkimuksen edistäminen</w:t>
            </w:r>
            <w:r w:rsidR="003726E2">
              <w:rPr>
                <w:webHidden/>
              </w:rPr>
              <w:tab/>
            </w:r>
            <w:r w:rsidR="003726E2">
              <w:rPr>
                <w:webHidden/>
              </w:rPr>
              <w:fldChar w:fldCharType="begin"/>
            </w:r>
            <w:r w:rsidR="003726E2">
              <w:rPr>
                <w:webHidden/>
              </w:rPr>
              <w:instrText xml:space="preserve"> PAGEREF _Toc3283426 \h </w:instrText>
            </w:r>
            <w:r w:rsidR="003726E2">
              <w:rPr>
                <w:webHidden/>
              </w:rPr>
            </w:r>
            <w:r w:rsidR="003726E2">
              <w:rPr>
                <w:webHidden/>
              </w:rPr>
              <w:fldChar w:fldCharType="separate"/>
            </w:r>
            <w:r w:rsidR="003726E2">
              <w:rPr>
                <w:webHidden/>
              </w:rPr>
              <w:t>25</w:t>
            </w:r>
            <w:r w:rsidR="003726E2">
              <w:rPr>
                <w:webHidden/>
              </w:rPr>
              <w:fldChar w:fldCharType="end"/>
            </w:r>
          </w:hyperlink>
        </w:p>
        <w:p w:rsidR="003726E2" w:rsidRDefault="00C43F8E">
          <w:pPr>
            <w:pStyle w:val="Sisluet2"/>
            <w:tabs>
              <w:tab w:val="left" w:pos="1134"/>
            </w:tabs>
            <w:rPr>
              <w:rFonts w:asciiTheme="minorHAnsi" w:eastAsiaTheme="minorEastAsia" w:hAnsiTheme="minorHAnsi" w:cstheme="minorBidi"/>
              <w:sz w:val="22"/>
              <w:szCs w:val="22"/>
            </w:rPr>
          </w:pPr>
          <w:hyperlink w:anchor="_Toc3283427" w:history="1">
            <w:r w:rsidR="003726E2" w:rsidRPr="00C67D09">
              <w:rPr>
                <w:rStyle w:val="Hyperlinkki"/>
              </w:rPr>
              <w:t>3.2</w:t>
            </w:r>
            <w:r w:rsidR="003726E2">
              <w:rPr>
                <w:rFonts w:asciiTheme="minorHAnsi" w:eastAsiaTheme="minorEastAsia" w:hAnsiTheme="minorHAnsi" w:cstheme="minorBidi"/>
                <w:sz w:val="22"/>
                <w:szCs w:val="22"/>
              </w:rPr>
              <w:tab/>
            </w:r>
            <w:r w:rsidR="003726E2" w:rsidRPr="00C67D09">
              <w:rPr>
                <w:rStyle w:val="Hyperlinkki"/>
              </w:rPr>
              <w:t>Harvinaissairaan osallisuuden vahvistaminen</w:t>
            </w:r>
            <w:r w:rsidR="003726E2">
              <w:rPr>
                <w:webHidden/>
              </w:rPr>
              <w:tab/>
            </w:r>
            <w:r w:rsidR="003726E2">
              <w:rPr>
                <w:webHidden/>
              </w:rPr>
              <w:fldChar w:fldCharType="begin"/>
            </w:r>
            <w:r w:rsidR="003726E2">
              <w:rPr>
                <w:webHidden/>
              </w:rPr>
              <w:instrText xml:space="preserve"> PAGEREF _Toc3283427 \h </w:instrText>
            </w:r>
            <w:r w:rsidR="003726E2">
              <w:rPr>
                <w:webHidden/>
              </w:rPr>
            </w:r>
            <w:r w:rsidR="003726E2">
              <w:rPr>
                <w:webHidden/>
              </w:rPr>
              <w:fldChar w:fldCharType="separate"/>
            </w:r>
            <w:r w:rsidR="003726E2">
              <w:rPr>
                <w:webHidden/>
              </w:rPr>
              <w:t>26</w:t>
            </w:r>
            <w:r w:rsidR="003726E2">
              <w:rPr>
                <w:webHidden/>
              </w:rPr>
              <w:fldChar w:fldCharType="end"/>
            </w:r>
          </w:hyperlink>
        </w:p>
        <w:p w:rsidR="003726E2" w:rsidRDefault="00C43F8E">
          <w:pPr>
            <w:pStyle w:val="Sisluet3"/>
            <w:tabs>
              <w:tab w:val="left" w:pos="1985"/>
            </w:tabs>
            <w:rPr>
              <w:rFonts w:asciiTheme="minorHAnsi" w:eastAsiaTheme="minorEastAsia" w:hAnsiTheme="minorHAnsi" w:cstheme="minorBidi"/>
              <w:sz w:val="22"/>
              <w:szCs w:val="22"/>
            </w:rPr>
          </w:pPr>
          <w:hyperlink w:anchor="_Toc3283428" w:history="1">
            <w:r w:rsidR="003726E2" w:rsidRPr="00C67D09">
              <w:rPr>
                <w:rStyle w:val="Hyperlinkki"/>
              </w:rPr>
              <w:t>3.2.1</w:t>
            </w:r>
            <w:r w:rsidR="003726E2">
              <w:rPr>
                <w:rFonts w:asciiTheme="minorHAnsi" w:eastAsiaTheme="minorEastAsia" w:hAnsiTheme="minorHAnsi" w:cstheme="minorBidi"/>
                <w:sz w:val="22"/>
                <w:szCs w:val="22"/>
              </w:rPr>
              <w:tab/>
            </w:r>
            <w:r w:rsidR="003726E2" w:rsidRPr="00C67D09">
              <w:rPr>
                <w:rStyle w:val="Hyperlinkki"/>
              </w:rPr>
              <w:t>Harvinaissairaiden voimaannuttaminen sekä osallisuus yhteiskunnassa ja omissa yhteisöissään</w:t>
            </w:r>
            <w:r w:rsidR="003726E2">
              <w:rPr>
                <w:webHidden/>
              </w:rPr>
              <w:tab/>
            </w:r>
            <w:r w:rsidR="003726E2">
              <w:rPr>
                <w:webHidden/>
              </w:rPr>
              <w:fldChar w:fldCharType="begin"/>
            </w:r>
            <w:r w:rsidR="003726E2">
              <w:rPr>
                <w:webHidden/>
              </w:rPr>
              <w:instrText xml:space="preserve"> PAGEREF _Toc3283428 \h </w:instrText>
            </w:r>
            <w:r w:rsidR="003726E2">
              <w:rPr>
                <w:webHidden/>
              </w:rPr>
            </w:r>
            <w:r w:rsidR="003726E2">
              <w:rPr>
                <w:webHidden/>
              </w:rPr>
              <w:fldChar w:fldCharType="separate"/>
            </w:r>
            <w:r w:rsidR="003726E2">
              <w:rPr>
                <w:webHidden/>
              </w:rPr>
              <w:t>27</w:t>
            </w:r>
            <w:r w:rsidR="003726E2">
              <w:rPr>
                <w:webHidden/>
              </w:rPr>
              <w:fldChar w:fldCharType="end"/>
            </w:r>
          </w:hyperlink>
        </w:p>
        <w:p w:rsidR="003726E2" w:rsidRDefault="00C43F8E">
          <w:pPr>
            <w:pStyle w:val="Sisluet3"/>
            <w:tabs>
              <w:tab w:val="left" w:pos="1985"/>
            </w:tabs>
            <w:rPr>
              <w:rFonts w:asciiTheme="minorHAnsi" w:eastAsiaTheme="minorEastAsia" w:hAnsiTheme="minorHAnsi" w:cstheme="minorBidi"/>
              <w:sz w:val="22"/>
              <w:szCs w:val="22"/>
            </w:rPr>
          </w:pPr>
          <w:hyperlink w:anchor="_Toc3283429" w:history="1">
            <w:r w:rsidR="003726E2" w:rsidRPr="00C67D09">
              <w:rPr>
                <w:rStyle w:val="Hyperlinkki"/>
              </w:rPr>
              <w:t>3.2.2</w:t>
            </w:r>
            <w:r w:rsidR="003726E2">
              <w:rPr>
                <w:rFonts w:asciiTheme="minorHAnsi" w:eastAsiaTheme="minorEastAsia" w:hAnsiTheme="minorHAnsi" w:cstheme="minorBidi"/>
                <w:sz w:val="22"/>
                <w:szCs w:val="22"/>
              </w:rPr>
              <w:tab/>
            </w:r>
            <w:r w:rsidR="003726E2" w:rsidRPr="00C67D09">
              <w:rPr>
                <w:rStyle w:val="Hyperlinkki"/>
              </w:rPr>
              <w:t>Harvinaissairaiden osallisuus oman alueen sosiaali- ja terveyspalvelujen kehittämisessä</w:t>
            </w:r>
            <w:r w:rsidR="003726E2">
              <w:rPr>
                <w:webHidden/>
              </w:rPr>
              <w:tab/>
            </w:r>
            <w:r w:rsidR="003726E2">
              <w:rPr>
                <w:webHidden/>
              </w:rPr>
              <w:fldChar w:fldCharType="begin"/>
            </w:r>
            <w:r w:rsidR="003726E2">
              <w:rPr>
                <w:webHidden/>
              </w:rPr>
              <w:instrText xml:space="preserve"> PAGEREF _Toc3283429 \h </w:instrText>
            </w:r>
            <w:r w:rsidR="003726E2">
              <w:rPr>
                <w:webHidden/>
              </w:rPr>
            </w:r>
            <w:r w:rsidR="003726E2">
              <w:rPr>
                <w:webHidden/>
              </w:rPr>
              <w:fldChar w:fldCharType="separate"/>
            </w:r>
            <w:r w:rsidR="003726E2">
              <w:rPr>
                <w:webHidden/>
              </w:rPr>
              <w:t>29</w:t>
            </w:r>
            <w:r w:rsidR="003726E2">
              <w:rPr>
                <w:webHidden/>
              </w:rPr>
              <w:fldChar w:fldCharType="end"/>
            </w:r>
          </w:hyperlink>
        </w:p>
        <w:p w:rsidR="003726E2" w:rsidRDefault="00C43F8E">
          <w:pPr>
            <w:pStyle w:val="Sisluet3"/>
            <w:tabs>
              <w:tab w:val="left" w:pos="1985"/>
            </w:tabs>
            <w:rPr>
              <w:rFonts w:asciiTheme="minorHAnsi" w:eastAsiaTheme="minorEastAsia" w:hAnsiTheme="minorHAnsi" w:cstheme="minorBidi"/>
              <w:sz w:val="22"/>
              <w:szCs w:val="22"/>
            </w:rPr>
          </w:pPr>
          <w:hyperlink w:anchor="_Toc3283430" w:history="1">
            <w:r w:rsidR="003726E2" w:rsidRPr="00C67D09">
              <w:rPr>
                <w:rStyle w:val="Hyperlinkki"/>
              </w:rPr>
              <w:t>3.2.3</w:t>
            </w:r>
            <w:r w:rsidR="003726E2">
              <w:rPr>
                <w:rFonts w:asciiTheme="minorHAnsi" w:eastAsiaTheme="minorEastAsia" w:hAnsiTheme="minorHAnsi" w:cstheme="minorBidi"/>
                <w:sz w:val="22"/>
                <w:szCs w:val="22"/>
              </w:rPr>
              <w:tab/>
            </w:r>
            <w:r w:rsidR="003726E2" w:rsidRPr="00C67D09">
              <w:rPr>
                <w:rStyle w:val="Hyperlinkki"/>
              </w:rPr>
              <w:t>Harvinaissairaan osallisuuden turvaaminen omassa hoidossa ja palveluissa</w:t>
            </w:r>
            <w:r w:rsidR="003726E2">
              <w:rPr>
                <w:webHidden/>
              </w:rPr>
              <w:tab/>
            </w:r>
            <w:r w:rsidR="003726E2">
              <w:rPr>
                <w:webHidden/>
              </w:rPr>
              <w:fldChar w:fldCharType="begin"/>
            </w:r>
            <w:r w:rsidR="003726E2">
              <w:rPr>
                <w:webHidden/>
              </w:rPr>
              <w:instrText xml:space="preserve"> PAGEREF _Toc3283430 \h </w:instrText>
            </w:r>
            <w:r w:rsidR="003726E2">
              <w:rPr>
                <w:webHidden/>
              </w:rPr>
            </w:r>
            <w:r w:rsidR="003726E2">
              <w:rPr>
                <w:webHidden/>
              </w:rPr>
              <w:fldChar w:fldCharType="separate"/>
            </w:r>
            <w:r w:rsidR="003726E2">
              <w:rPr>
                <w:webHidden/>
              </w:rPr>
              <w:t>31</w:t>
            </w:r>
            <w:r w:rsidR="003726E2">
              <w:rPr>
                <w:webHidden/>
              </w:rPr>
              <w:fldChar w:fldCharType="end"/>
            </w:r>
          </w:hyperlink>
        </w:p>
        <w:p w:rsidR="003726E2" w:rsidRDefault="00C43F8E">
          <w:pPr>
            <w:pStyle w:val="Sisluet2"/>
            <w:tabs>
              <w:tab w:val="left" w:pos="1134"/>
            </w:tabs>
            <w:rPr>
              <w:rFonts w:asciiTheme="minorHAnsi" w:eastAsiaTheme="minorEastAsia" w:hAnsiTheme="minorHAnsi" w:cstheme="minorBidi"/>
              <w:sz w:val="22"/>
              <w:szCs w:val="22"/>
            </w:rPr>
          </w:pPr>
          <w:hyperlink w:anchor="_Toc3283431" w:history="1">
            <w:r w:rsidR="003726E2" w:rsidRPr="00C67D09">
              <w:rPr>
                <w:rStyle w:val="Hyperlinkki"/>
              </w:rPr>
              <w:t>3.3</w:t>
            </w:r>
            <w:r w:rsidR="003726E2">
              <w:rPr>
                <w:rFonts w:asciiTheme="minorHAnsi" w:eastAsiaTheme="minorEastAsia" w:hAnsiTheme="minorHAnsi" w:cstheme="minorBidi"/>
                <w:sz w:val="22"/>
                <w:szCs w:val="22"/>
              </w:rPr>
              <w:tab/>
            </w:r>
            <w:r w:rsidR="003726E2" w:rsidRPr="00C67D09">
              <w:rPr>
                <w:rStyle w:val="Hyperlinkki"/>
              </w:rPr>
              <w:t>Harvinaissairauksiin liittyvä koordinointi</w:t>
            </w:r>
            <w:r w:rsidR="003726E2">
              <w:rPr>
                <w:webHidden/>
              </w:rPr>
              <w:tab/>
            </w:r>
            <w:r w:rsidR="003726E2">
              <w:rPr>
                <w:webHidden/>
              </w:rPr>
              <w:fldChar w:fldCharType="begin"/>
            </w:r>
            <w:r w:rsidR="003726E2">
              <w:rPr>
                <w:webHidden/>
              </w:rPr>
              <w:instrText xml:space="preserve"> PAGEREF _Toc3283431 \h </w:instrText>
            </w:r>
            <w:r w:rsidR="003726E2">
              <w:rPr>
                <w:webHidden/>
              </w:rPr>
            </w:r>
            <w:r w:rsidR="003726E2">
              <w:rPr>
                <w:webHidden/>
              </w:rPr>
              <w:fldChar w:fldCharType="separate"/>
            </w:r>
            <w:r w:rsidR="003726E2">
              <w:rPr>
                <w:webHidden/>
              </w:rPr>
              <w:t>31</w:t>
            </w:r>
            <w:r w:rsidR="003726E2">
              <w:rPr>
                <w:webHidden/>
              </w:rPr>
              <w:fldChar w:fldCharType="end"/>
            </w:r>
          </w:hyperlink>
        </w:p>
        <w:p w:rsidR="003726E2" w:rsidRDefault="00C43F8E">
          <w:pPr>
            <w:pStyle w:val="Sisluet3"/>
            <w:tabs>
              <w:tab w:val="left" w:pos="1985"/>
            </w:tabs>
            <w:rPr>
              <w:rFonts w:asciiTheme="minorHAnsi" w:eastAsiaTheme="minorEastAsia" w:hAnsiTheme="minorHAnsi" w:cstheme="minorBidi"/>
              <w:sz w:val="22"/>
              <w:szCs w:val="22"/>
            </w:rPr>
          </w:pPr>
          <w:hyperlink w:anchor="_Toc3283432" w:history="1">
            <w:r w:rsidR="003726E2" w:rsidRPr="00C67D09">
              <w:rPr>
                <w:rStyle w:val="Hyperlinkki"/>
              </w:rPr>
              <w:t>3.3.1</w:t>
            </w:r>
            <w:r w:rsidR="003726E2">
              <w:rPr>
                <w:rFonts w:asciiTheme="minorHAnsi" w:eastAsiaTheme="minorEastAsia" w:hAnsiTheme="minorHAnsi" w:cstheme="minorBidi"/>
                <w:sz w:val="22"/>
                <w:szCs w:val="22"/>
              </w:rPr>
              <w:tab/>
            </w:r>
            <w:r w:rsidR="003726E2" w:rsidRPr="00C67D09">
              <w:rPr>
                <w:rStyle w:val="Hyperlinkki"/>
              </w:rPr>
              <w:t>Kansallinen koordinointi</w:t>
            </w:r>
            <w:r w:rsidR="003726E2">
              <w:rPr>
                <w:webHidden/>
              </w:rPr>
              <w:tab/>
            </w:r>
            <w:r w:rsidR="003726E2">
              <w:rPr>
                <w:webHidden/>
              </w:rPr>
              <w:fldChar w:fldCharType="begin"/>
            </w:r>
            <w:r w:rsidR="003726E2">
              <w:rPr>
                <w:webHidden/>
              </w:rPr>
              <w:instrText xml:space="preserve"> PAGEREF _Toc3283432 \h </w:instrText>
            </w:r>
            <w:r w:rsidR="003726E2">
              <w:rPr>
                <w:webHidden/>
              </w:rPr>
            </w:r>
            <w:r w:rsidR="003726E2">
              <w:rPr>
                <w:webHidden/>
              </w:rPr>
              <w:fldChar w:fldCharType="separate"/>
            </w:r>
            <w:r w:rsidR="003726E2">
              <w:rPr>
                <w:webHidden/>
              </w:rPr>
              <w:t>32</w:t>
            </w:r>
            <w:r w:rsidR="003726E2">
              <w:rPr>
                <w:webHidden/>
              </w:rPr>
              <w:fldChar w:fldCharType="end"/>
            </w:r>
          </w:hyperlink>
        </w:p>
        <w:p w:rsidR="003726E2" w:rsidRDefault="00C43F8E">
          <w:pPr>
            <w:pStyle w:val="Sisluet3"/>
            <w:tabs>
              <w:tab w:val="left" w:pos="1985"/>
            </w:tabs>
            <w:rPr>
              <w:rFonts w:asciiTheme="minorHAnsi" w:eastAsiaTheme="minorEastAsia" w:hAnsiTheme="minorHAnsi" w:cstheme="minorBidi"/>
              <w:sz w:val="22"/>
              <w:szCs w:val="22"/>
            </w:rPr>
          </w:pPr>
          <w:hyperlink w:anchor="_Toc3283433" w:history="1">
            <w:r w:rsidR="003726E2" w:rsidRPr="00C67D09">
              <w:rPr>
                <w:rStyle w:val="Hyperlinkki"/>
              </w:rPr>
              <w:t>3.3.2</w:t>
            </w:r>
            <w:r w:rsidR="003726E2">
              <w:rPr>
                <w:rFonts w:asciiTheme="minorHAnsi" w:eastAsiaTheme="minorEastAsia" w:hAnsiTheme="minorHAnsi" w:cstheme="minorBidi"/>
                <w:sz w:val="22"/>
                <w:szCs w:val="22"/>
              </w:rPr>
              <w:tab/>
            </w:r>
            <w:r w:rsidR="003726E2" w:rsidRPr="00C67D09">
              <w:rPr>
                <w:rStyle w:val="Hyperlinkki"/>
              </w:rPr>
              <w:t>Alueellinen koordinaatio</w:t>
            </w:r>
            <w:r w:rsidR="003726E2">
              <w:rPr>
                <w:webHidden/>
              </w:rPr>
              <w:tab/>
            </w:r>
            <w:r w:rsidR="003726E2">
              <w:rPr>
                <w:webHidden/>
              </w:rPr>
              <w:fldChar w:fldCharType="begin"/>
            </w:r>
            <w:r w:rsidR="003726E2">
              <w:rPr>
                <w:webHidden/>
              </w:rPr>
              <w:instrText xml:space="preserve"> PAGEREF _Toc3283433 \h </w:instrText>
            </w:r>
            <w:r w:rsidR="003726E2">
              <w:rPr>
                <w:webHidden/>
              </w:rPr>
            </w:r>
            <w:r w:rsidR="003726E2">
              <w:rPr>
                <w:webHidden/>
              </w:rPr>
              <w:fldChar w:fldCharType="separate"/>
            </w:r>
            <w:r w:rsidR="003726E2">
              <w:rPr>
                <w:webHidden/>
              </w:rPr>
              <w:t>33</w:t>
            </w:r>
            <w:r w:rsidR="003726E2">
              <w:rPr>
                <w:webHidden/>
              </w:rPr>
              <w:fldChar w:fldCharType="end"/>
            </w:r>
          </w:hyperlink>
        </w:p>
        <w:p w:rsidR="003726E2" w:rsidRDefault="00C43F8E">
          <w:pPr>
            <w:pStyle w:val="Sisluet3"/>
            <w:tabs>
              <w:tab w:val="left" w:pos="1985"/>
            </w:tabs>
            <w:rPr>
              <w:rFonts w:asciiTheme="minorHAnsi" w:eastAsiaTheme="minorEastAsia" w:hAnsiTheme="minorHAnsi" w:cstheme="minorBidi"/>
              <w:sz w:val="22"/>
              <w:szCs w:val="22"/>
            </w:rPr>
          </w:pPr>
          <w:hyperlink w:anchor="_Toc3283434" w:history="1">
            <w:r w:rsidR="003726E2" w:rsidRPr="00C67D09">
              <w:rPr>
                <w:rStyle w:val="Hyperlinkki"/>
              </w:rPr>
              <w:t>3.3.3</w:t>
            </w:r>
            <w:r w:rsidR="003726E2">
              <w:rPr>
                <w:rFonts w:asciiTheme="minorHAnsi" w:eastAsiaTheme="minorEastAsia" w:hAnsiTheme="minorHAnsi" w:cstheme="minorBidi"/>
                <w:sz w:val="22"/>
                <w:szCs w:val="22"/>
              </w:rPr>
              <w:tab/>
            </w:r>
            <w:r w:rsidR="003726E2" w:rsidRPr="00C67D09">
              <w:rPr>
                <w:rStyle w:val="Hyperlinkki"/>
              </w:rPr>
              <w:t>Harvinaissairaan hoidon ja palveluiden koordinaatio</w:t>
            </w:r>
            <w:r w:rsidR="003726E2">
              <w:rPr>
                <w:webHidden/>
              </w:rPr>
              <w:tab/>
            </w:r>
            <w:r w:rsidR="003726E2">
              <w:rPr>
                <w:webHidden/>
              </w:rPr>
              <w:fldChar w:fldCharType="begin"/>
            </w:r>
            <w:r w:rsidR="003726E2">
              <w:rPr>
                <w:webHidden/>
              </w:rPr>
              <w:instrText xml:space="preserve"> PAGEREF _Toc3283434 \h </w:instrText>
            </w:r>
            <w:r w:rsidR="003726E2">
              <w:rPr>
                <w:webHidden/>
              </w:rPr>
            </w:r>
            <w:r w:rsidR="003726E2">
              <w:rPr>
                <w:webHidden/>
              </w:rPr>
              <w:fldChar w:fldCharType="separate"/>
            </w:r>
            <w:r w:rsidR="003726E2">
              <w:rPr>
                <w:webHidden/>
              </w:rPr>
              <w:t>34</w:t>
            </w:r>
            <w:r w:rsidR="003726E2">
              <w:rPr>
                <w:webHidden/>
              </w:rPr>
              <w:fldChar w:fldCharType="end"/>
            </w:r>
          </w:hyperlink>
        </w:p>
        <w:p w:rsidR="003726E2" w:rsidRDefault="00C43F8E">
          <w:pPr>
            <w:pStyle w:val="Sisluet2"/>
            <w:tabs>
              <w:tab w:val="left" w:pos="1134"/>
            </w:tabs>
            <w:rPr>
              <w:rFonts w:asciiTheme="minorHAnsi" w:eastAsiaTheme="minorEastAsia" w:hAnsiTheme="minorHAnsi" w:cstheme="minorBidi"/>
              <w:sz w:val="22"/>
              <w:szCs w:val="22"/>
            </w:rPr>
          </w:pPr>
          <w:hyperlink w:anchor="_Toc3283435" w:history="1">
            <w:r w:rsidR="003726E2" w:rsidRPr="00C67D09">
              <w:rPr>
                <w:rStyle w:val="Hyperlinkki"/>
              </w:rPr>
              <w:t>3.4</w:t>
            </w:r>
            <w:r w:rsidR="003726E2">
              <w:rPr>
                <w:rFonts w:asciiTheme="minorHAnsi" w:eastAsiaTheme="minorEastAsia" w:hAnsiTheme="minorHAnsi" w:cstheme="minorBidi"/>
                <w:sz w:val="22"/>
                <w:szCs w:val="22"/>
              </w:rPr>
              <w:tab/>
            </w:r>
            <w:r w:rsidR="003726E2" w:rsidRPr="00C67D09">
              <w:rPr>
                <w:rStyle w:val="Hyperlinkki"/>
              </w:rPr>
              <w:t>Ohjelman jalkauttaminen ja toimeenpanon seuraaminen</w:t>
            </w:r>
            <w:r w:rsidR="003726E2">
              <w:rPr>
                <w:webHidden/>
              </w:rPr>
              <w:tab/>
            </w:r>
            <w:r w:rsidR="003726E2">
              <w:rPr>
                <w:webHidden/>
              </w:rPr>
              <w:fldChar w:fldCharType="begin"/>
            </w:r>
            <w:r w:rsidR="003726E2">
              <w:rPr>
                <w:webHidden/>
              </w:rPr>
              <w:instrText xml:space="preserve"> PAGEREF _Toc3283435 \h </w:instrText>
            </w:r>
            <w:r w:rsidR="003726E2">
              <w:rPr>
                <w:webHidden/>
              </w:rPr>
            </w:r>
            <w:r w:rsidR="003726E2">
              <w:rPr>
                <w:webHidden/>
              </w:rPr>
              <w:fldChar w:fldCharType="separate"/>
            </w:r>
            <w:r w:rsidR="003726E2">
              <w:rPr>
                <w:webHidden/>
              </w:rPr>
              <w:t>35</w:t>
            </w:r>
            <w:r w:rsidR="003726E2">
              <w:rPr>
                <w:webHidden/>
              </w:rPr>
              <w:fldChar w:fldCharType="end"/>
            </w:r>
          </w:hyperlink>
        </w:p>
        <w:p w:rsidR="003726E2" w:rsidRDefault="00C43F8E">
          <w:pPr>
            <w:pStyle w:val="Sisluet1"/>
            <w:rPr>
              <w:rFonts w:asciiTheme="minorHAnsi" w:eastAsiaTheme="minorEastAsia" w:hAnsiTheme="minorHAnsi" w:cstheme="minorBidi"/>
              <w:b w:val="0"/>
              <w:color w:val="auto"/>
              <w:sz w:val="22"/>
              <w:szCs w:val="22"/>
            </w:rPr>
          </w:pPr>
          <w:hyperlink w:anchor="_Toc3283436" w:history="1">
            <w:r w:rsidR="003726E2" w:rsidRPr="00C67D09">
              <w:rPr>
                <w:rStyle w:val="Hyperlinkki"/>
                <w:lang w:val="sv-SE"/>
              </w:rPr>
              <w:t>Lähteet</w:t>
            </w:r>
            <w:r w:rsidR="003726E2">
              <w:rPr>
                <w:webHidden/>
              </w:rPr>
              <w:tab/>
            </w:r>
            <w:r w:rsidR="003726E2">
              <w:rPr>
                <w:webHidden/>
              </w:rPr>
              <w:fldChar w:fldCharType="begin"/>
            </w:r>
            <w:r w:rsidR="003726E2">
              <w:rPr>
                <w:webHidden/>
              </w:rPr>
              <w:instrText xml:space="preserve"> PAGEREF _Toc3283436 \h </w:instrText>
            </w:r>
            <w:r w:rsidR="003726E2">
              <w:rPr>
                <w:webHidden/>
              </w:rPr>
            </w:r>
            <w:r w:rsidR="003726E2">
              <w:rPr>
                <w:webHidden/>
              </w:rPr>
              <w:fldChar w:fldCharType="separate"/>
            </w:r>
            <w:r w:rsidR="003726E2">
              <w:rPr>
                <w:webHidden/>
              </w:rPr>
              <w:t>37</w:t>
            </w:r>
            <w:r w:rsidR="003726E2">
              <w:rPr>
                <w:webHidden/>
              </w:rPr>
              <w:fldChar w:fldCharType="end"/>
            </w:r>
          </w:hyperlink>
        </w:p>
        <w:p w:rsidR="004849C7" w:rsidRDefault="004849C7">
          <w:r>
            <w:rPr>
              <w:b/>
              <w:bCs/>
            </w:rPr>
            <w:fldChar w:fldCharType="end"/>
          </w:r>
        </w:p>
      </w:sdtContent>
    </w:sdt>
    <w:p w:rsidR="00DF34FB" w:rsidRPr="00796641" w:rsidRDefault="00DF34FB" w:rsidP="004F175C">
      <w:pPr>
        <w:sectPr w:rsidR="00DF34FB" w:rsidRPr="00796641" w:rsidSect="00DF1718">
          <w:headerReference w:type="even" r:id="rId36"/>
          <w:headerReference w:type="default" r:id="rId37"/>
          <w:footerReference w:type="default" r:id="rId38"/>
          <w:headerReference w:type="first" r:id="rId39"/>
          <w:pgSz w:w="11906" w:h="16838" w:code="9"/>
          <w:pgMar w:top="2722" w:right="2098" w:bottom="1758" w:left="2098" w:header="1502" w:footer="612" w:gutter="0"/>
          <w:cols w:space="708"/>
          <w:docGrid w:linePitch="360"/>
        </w:sectPr>
      </w:pPr>
    </w:p>
    <w:p w:rsidR="003A7F21" w:rsidRPr="00DF2F00" w:rsidRDefault="003A7F21" w:rsidP="004F6AEB">
      <w:pPr>
        <w:pStyle w:val="BOtsikkoesipuhe"/>
      </w:pPr>
      <w:r w:rsidRPr="00DF2F00">
        <w:lastRenderedPageBreak/>
        <w:t>LUKIJALLE</w:t>
      </w:r>
    </w:p>
    <w:p w:rsidR="0074175D" w:rsidRDefault="00253A38" w:rsidP="00B3642E">
      <w:pPr>
        <w:pStyle w:val="ALeip1kappale"/>
      </w:pPr>
      <w:r>
        <w:t xml:space="preserve">Sosiaali- ja terveydenhuollon palvelujen yhdenvertainen saatavuus kuuluu kaikille asukkaille. </w:t>
      </w:r>
      <w:r w:rsidR="00843094">
        <w:t>Harvinaissairaille</w:t>
      </w:r>
      <w:r w:rsidR="0074175D">
        <w:t xml:space="preserve"> yhdenvertaisuuden saavuttaminen muiden väestöryhmien kanssa on </w:t>
      </w:r>
      <w:r w:rsidR="00843094">
        <w:t xml:space="preserve">usein </w:t>
      </w:r>
      <w:r w:rsidR="0074175D">
        <w:t>haaste</w:t>
      </w:r>
      <w:r w:rsidR="00843094">
        <w:t>ellista</w:t>
      </w:r>
      <w:r w:rsidR="0074175D">
        <w:t xml:space="preserve">: Sairauksien tunnistaminen </w:t>
      </w:r>
      <w:r w:rsidR="00843094">
        <w:t>voi olla</w:t>
      </w:r>
      <w:r w:rsidR="0074175D">
        <w:t xml:space="preserve"> tavallista </w:t>
      </w:r>
      <w:r w:rsidR="00843094">
        <w:t>hankalampaa</w:t>
      </w:r>
      <w:r w:rsidR="0074175D">
        <w:t xml:space="preserve">, asiantuntijoita on vähän, hoitomenetelmiä ei tunneta, </w:t>
      </w:r>
      <w:r w:rsidR="00843094">
        <w:t>eikä</w:t>
      </w:r>
      <w:r w:rsidR="0074175D">
        <w:t xml:space="preserve"> näyttöön perustuvien hoitomenetelmien kehittäminen </w:t>
      </w:r>
      <w:r w:rsidR="00843094">
        <w:t>aina ole edes mahdollista</w:t>
      </w:r>
      <w:r w:rsidR="0074175D">
        <w:t>.</w:t>
      </w:r>
    </w:p>
    <w:p w:rsidR="00843094" w:rsidRDefault="00843094" w:rsidP="00B3642E">
      <w:pPr>
        <w:pStyle w:val="ALeip1kappale"/>
      </w:pPr>
      <w:r>
        <w:t>Suomessa harvinaissairauksien hoitoon laadittiin ensimmäinen ehdotus kansalliseksi ohjelmaksi 2014-2017</w:t>
      </w:r>
      <w:r w:rsidR="001D3437" w:rsidRPr="001D3437">
        <w:t xml:space="preserve"> </w:t>
      </w:r>
      <w:r w:rsidR="001D3437">
        <w:t>Euroopan Unionin Neuvoston suositusten mukaisesti</w:t>
      </w:r>
      <w:r>
        <w:t xml:space="preserve">. Ohjelma oli yksityiskohtainen toimintasuunnitelma, ja osa tavoitteista pystyttiin osa </w:t>
      </w:r>
      <w:r w:rsidR="001D3437">
        <w:t xml:space="preserve">toteuttamaan. Harvinaissairauksien hoidon toimintaympäristö on muuttunut Euroopassa merkittävästi viime vuosina mm. eurooppalaisten osaamisverkostojen perustamisen myötä. Tämän vuoksi ohjelman uudistaminen on ollut välttämätöntä. </w:t>
      </w:r>
    </w:p>
    <w:p w:rsidR="00B3642E" w:rsidRDefault="00A17B50" w:rsidP="00B3642E">
      <w:pPr>
        <w:pStyle w:val="ALeip1kappale"/>
      </w:pPr>
      <w:r>
        <w:t xml:space="preserve">Uudistettuun harvinaissairauksien kansalliseen ohjelmaan on nostettu </w:t>
      </w:r>
      <w:r w:rsidR="0069656C">
        <w:t>kolmeksi keskeiseksi</w:t>
      </w:r>
      <w:r>
        <w:t xml:space="preserve"> </w:t>
      </w:r>
      <w:r w:rsidR="0069656C">
        <w:t>teemaksi</w:t>
      </w:r>
      <w:r>
        <w:t xml:space="preserve"> havinaissairaiden osallis</w:t>
      </w:r>
      <w:r w:rsidR="00253A38">
        <w:t>uus</w:t>
      </w:r>
      <w:r>
        <w:t xml:space="preserve">, osaamisen </w:t>
      </w:r>
      <w:r w:rsidR="00E462B1">
        <w:t xml:space="preserve">lisääminen </w:t>
      </w:r>
      <w:r>
        <w:t>ja koordinaatio</w:t>
      </w:r>
      <w:r w:rsidR="0069656C">
        <w:t xml:space="preserve">n </w:t>
      </w:r>
      <w:r w:rsidR="002703F7">
        <w:t>vahvista</w:t>
      </w:r>
      <w:r w:rsidR="0069656C">
        <w:t>minen</w:t>
      </w:r>
      <w:r>
        <w:t xml:space="preserve">. </w:t>
      </w:r>
      <w:r w:rsidR="00E462B1">
        <w:t>Niitä</w:t>
      </w:r>
      <w:r w:rsidR="0069656C">
        <w:t xml:space="preserve"> tarkastellaan palvelujärjestelmän eri tasoilla.</w:t>
      </w:r>
      <w:r w:rsidR="001D3437">
        <w:t xml:space="preserve"> Ohjelma ei ole yksityiskohtainen toimintasuunnitelma, vaan se osoittaa suuntalinjat harvinaissairauksien parissa toimiville, jotka osaltaan ovat vastuussa keinoista ja seurannasta ohjelman toimeenpanossa.</w:t>
      </w:r>
    </w:p>
    <w:p w:rsidR="00E33F11" w:rsidRDefault="00253A38" w:rsidP="00E33F11">
      <w:pPr>
        <w:pStyle w:val="ALeip1kappale"/>
      </w:pPr>
      <w:r>
        <w:t>Ohjelmalla</w:t>
      </w:r>
      <w:r w:rsidR="00E33F11">
        <w:t xml:space="preserve"> halutaan vahvistaa harvinaissairaan osallis</w:t>
      </w:r>
      <w:r>
        <w:t>tumista</w:t>
      </w:r>
      <w:r w:rsidR="002C12FD">
        <w:t xml:space="preserve"> itseään koskevaan päätöksentekoon</w:t>
      </w:r>
      <w:r>
        <w:t xml:space="preserve"> ja</w:t>
      </w:r>
      <w:r w:rsidR="00E33F11">
        <w:t xml:space="preserve"> tiivistä yhteistyötä sosiaali- ja terveydenhuollon ammattilaisten </w:t>
      </w:r>
      <w:r w:rsidR="00E462B1">
        <w:t>kanssa</w:t>
      </w:r>
      <w:r w:rsidR="00E33F11">
        <w:t>. Ohjelma</w:t>
      </w:r>
      <w:r w:rsidR="002703F7">
        <w:t>n avulla pyritään edistämään</w:t>
      </w:r>
      <w:r w:rsidR="00E33F11">
        <w:t xml:space="preserve"> harvinaissairaiden</w:t>
      </w:r>
      <w:r>
        <w:t xml:space="preserve"> ja</w:t>
      </w:r>
      <w:r w:rsidR="00E33F11">
        <w:t xml:space="preserve"> heidän läheistensä mahdollisuuksia vaikuttaa palveluiden suunnitteluun, arviointiin ja kehittämiseen</w:t>
      </w:r>
      <w:r w:rsidR="002C12FD">
        <w:t xml:space="preserve"> sekä lisäämään</w:t>
      </w:r>
      <w:r w:rsidR="00E33F11">
        <w:t xml:space="preserve"> harvinaissairaita edustavien potilasjärjestöjen vaikutus- ja osallistumismahdollisuuksi</w:t>
      </w:r>
      <w:r w:rsidR="002C12FD">
        <w:t>a</w:t>
      </w:r>
      <w:r w:rsidR="00E33F11">
        <w:t xml:space="preserve"> palvelujärjestelmän </w:t>
      </w:r>
      <w:r w:rsidR="002C12FD">
        <w:t xml:space="preserve">eri </w:t>
      </w:r>
      <w:r w:rsidR="00E33F11">
        <w:t>tasoilla.</w:t>
      </w:r>
    </w:p>
    <w:p w:rsidR="00E33F11" w:rsidRDefault="00E33F11" w:rsidP="00E33F11">
      <w:pPr>
        <w:pStyle w:val="ALeip1kappale"/>
      </w:pPr>
      <w:r>
        <w:t xml:space="preserve">Ohjelman muita </w:t>
      </w:r>
      <w:r w:rsidR="002C12FD">
        <w:t xml:space="preserve">keskeisiä </w:t>
      </w:r>
      <w:r>
        <w:t>tavoitteita ovat ajantasaisen ja oikean tiedon lisääminen, osaamisen vahvistaminen</w:t>
      </w:r>
      <w:r w:rsidR="002703F7">
        <w:t xml:space="preserve"> sosiaali- ja terveydenhuollossa</w:t>
      </w:r>
      <w:r>
        <w:t xml:space="preserve"> </w:t>
      </w:r>
      <w:proofErr w:type="gramStart"/>
      <w:r w:rsidR="00B94B92">
        <w:t xml:space="preserve">sekä </w:t>
      </w:r>
      <w:r>
        <w:t xml:space="preserve"> eri</w:t>
      </w:r>
      <w:proofErr w:type="gramEnd"/>
      <w:r>
        <w:t xml:space="preserve"> tahojen yhteistyön edistäminen </w:t>
      </w:r>
      <w:r w:rsidR="008C04AC">
        <w:t xml:space="preserve">vahvistamalla </w:t>
      </w:r>
      <w:r w:rsidR="002C12FD">
        <w:t xml:space="preserve">alueellista ja </w:t>
      </w:r>
      <w:r>
        <w:t xml:space="preserve">kansallista koordinaatiota. Eurooppalaisten osaamisverkostojen tarjoama erityisosaaminen ja työkalut ovat uusi keino parantaa </w:t>
      </w:r>
      <w:r>
        <w:lastRenderedPageBreak/>
        <w:t>diagnostiikan ja hoidon saatavuutta ja laatua. Tarvitaan myös valtakunnallisesti sovittu</w:t>
      </w:r>
      <w:r w:rsidR="002703F7">
        <w:t>a</w:t>
      </w:r>
      <w:r>
        <w:t xml:space="preserve"> työnjako</w:t>
      </w:r>
      <w:r w:rsidR="002703F7">
        <w:t>a</w:t>
      </w:r>
      <w:r>
        <w:t xml:space="preserve"> koordinoivien tehtävien toteuttamiseksi käytännössä.</w:t>
      </w:r>
    </w:p>
    <w:p w:rsidR="00A17B50" w:rsidRDefault="00A17B50" w:rsidP="00B3642E">
      <w:pPr>
        <w:pStyle w:val="ALeip1kappale"/>
      </w:pPr>
      <w:r>
        <w:t xml:space="preserve">Ohjelma on laadittu harvinaissairauksien työryhmän alatyöryhmässä, </w:t>
      </w:r>
      <w:r w:rsidR="00E462B1">
        <w:t>jolle kuuluu kiitos arvokkaasta valmistelutyöstä.</w:t>
      </w:r>
      <w:r>
        <w:t xml:space="preserve"> Toimittajana on ollut alatyöryhmän jäsen Harvinaiset-verko</w:t>
      </w:r>
      <w:r w:rsidR="00E462B1">
        <w:t>sto</w:t>
      </w:r>
      <w:r>
        <w:t>n edustaja Risto Heikkinen Allergia-</w:t>
      </w:r>
      <w:r w:rsidR="002F4B43">
        <w:t>, iho-</w:t>
      </w:r>
      <w:r>
        <w:t xml:space="preserve"> ja astmaliitosta.</w:t>
      </w:r>
    </w:p>
    <w:p w:rsidR="00A17B50" w:rsidRDefault="00A17B50" w:rsidP="00B3642E">
      <w:pPr>
        <w:pStyle w:val="ALeip1kappale"/>
      </w:pPr>
      <w:r>
        <w:t>O</w:t>
      </w:r>
      <w:r w:rsidR="008C04AC">
        <w:t>hjelma o</w:t>
      </w:r>
      <w:r>
        <w:t xml:space="preserve">n hyväksytty </w:t>
      </w:r>
      <w:proofErr w:type="spellStart"/>
      <w:r>
        <w:t>STM:n</w:t>
      </w:r>
      <w:proofErr w:type="spellEnd"/>
      <w:r>
        <w:t xml:space="preserve"> asettamassa harvinaiset sairaudet työryhmässä ja </w:t>
      </w:r>
      <w:r w:rsidR="008C04AC">
        <w:t xml:space="preserve">se on </w:t>
      </w:r>
      <w:r>
        <w:t xml:space="preserve">lähetetty lausunnoille keskeisille sidosryhmille. </w:t>
      </w:r>
      <w:r w:rsidR="00E462B1">
        <w:t>On tärkeää, että o</w:t>
      </w:r>
      <w:r>
        <w:t xml:space="preserve">hjelman toimeenpanoon </w:t>
      </w:r>
      <w:r w:rsidR="00E462B1">
        <w:t xml:space="preserve">sitoutuvat kaikki </w:t>
      </w:r>
      <w:proofErr w:type="spellStart"/>
      <w:r>
        <w:t>harvinaissairauk</w:t>
      </w:r>
      <w:r w:rsidRPr="00120AD2">
        <w:rPr>
          <w:strike/>
        </w:rPr>
        <w:t>i</w:t>
      </w:r>
      <w:r w:rsidR="009333B9">
        <w:t>si</w:t>
      </w:r>
      <w:r>
        <w:t>en</w:t>
      </w:r>
      <w:proofErr w:type="spellEnd"/>
      <w:r>
        <w:t xml:space="preserve"> parissa toimivat tahot. </w:t>
      </w:r>
    </w:p>
    <w:p w:rsidR="00E462B1" w:rsidRDefault="00A17B50" w:rsidP="0069656C">
      <w:pPr>
        <w:pStyle w:val="ALeip1kappale"/>
      </w:pPr>
      <w:r>
        <w:t>Toukokuu</w:t>
      </w:r>
      <w:r w:rsidR="00E462B1">
        <w:t>ssa</w:t>
      </w:r>
      <w:r>
        <w:t xml:space="preserve"> 2019</w:t>
      </w:r>
      <w:r w:rsidRPr="00DF2F00" w:rsidDel="00A17B50">
        <w:t xml:space="preserve"> </w:t>
      </w:r>
    </w:p>
    <w:p w:rsidR="003726E2" w:rsidRDefault="003726E2" w:rsidP="0069656C">
      <w:pPr>
        <w:pStyle w:val="ALeip1kappale"/>
      </w:pPr>
      <w:r>
        <w:t>Harvinaissairauksien työryhmä</w:t>
      </w:r>
    </w:p>
    <w:p w:rsidR="008432BD" w:rsidRPr="00B10544" w:rsidRDefault="00F36421" w:rsidP="00B10544">
      <w:pPr>
        <w:pStyle w:val="Otsikko1"/>
      </w:pPr>
      <w:bookmarkStart w:id="2" w:name="_Toc3283412"/>
      <w:r>
        <w:lastRenderedPageBreak/>
        <w:t>Johdanto</w:t>
      </w:r>
      <w:bookmarkEnd w:id="2"/>
    </w:p>
    <w:p w:rsidR="00856F70" w:rsidRPr="00120AD2" w:rsidRDefault="00856F70">
      <w:pPr>
        <w:pStyle w:val="ALeip1kappale"/>
        <w:rPr>
          <w:b/>
          <w:bCs/>
          <w:sz w:val="24"/>
          <w:szCs w:val="24"/>
        </w:rPr>
      </w:pPr>
      <w:r w:rsidRPr="00210F28">
        <w:rPr>
          <w:b/>
          <w:bCs/>
          <w:sz w:val="24"/>
          <w:szCs w:val="24"/>
        </w:rPr>
        <w:t>Arviolta yli 300 000 suomalaisella on jokin harvinainen sairaus, vamma, oireyhtymä tai epämuodostuma. Harvinaissairau</w:t>
      </w:r>
      <w:r w:rsidR="0095521C" w:rsidRPr="004C4B53">
        <w:rPr>
          <w:b/>
          <w:bCs/>
          <w:sz w:val="24"/>
          <w:szCs w:val="24"/>
        </w:rPr>
        <w:t>ksia on tuhansia, ja ne ovat h</w:t>
      </w:r>
      <w:r w:rsidR="0073446C" w:rsidRPr="004C4B53">
        <w:rPr>
          <w:b/>
          <w:bCs/>
          <w:sz w:val="24"/>
          <w:szCs w:val="24"/>
        </w:rPr>
        <w:t>y</w:t>
      </w:r>
      <w:r w:rsidR="0095521C" w:rsidRPr="004C4B53">
        <w:rPr>
          <w:b/>
          <w:bCs/>
          <w:sz w:val="24"/>
          <w:szCs w:val="24"/>
        </w:rPr>
        <w:t>vin erilaisia</w:t>
      </w:r>
      <w:r w:rsidRPr="004C4B53">
        <w:rPr>
          <w:b/>
          <w:bCs/>
          <w:sz w:val="24"/>
          <w:szCs w:val="24"/>
        </w:rPr>
        <w:t xml:space="preserve">. Osa sairauksista </w:t>
      </w:r>
      <w:r w:rsidR="0073446C" w:rsidRPr="004C4B53">
        <w:rPr>
          <w:b/>
          <w:bCs/>
          <w:sz w:val="24"/>
          <w:szCs w:val="24"/>
        </w:rPr>
        <w:t>ilmenee</w:t>
      </w:r>
      <w:r w:rsidRPr="00860BB1">
        <w:rPr>
          <w:b/>
          <w:bCs/>
          <w:sz w:val="24"/>
          <w:szCs w:val="24"/>
        </w:rPr>
        <w:t xml:space="preserve"> </w:t>
      </w:r>
      <w:r w:rsidR="0073446C" w:rsidRPr="00235D44">
        <w:rPr>
          <w:b/>
          <w:bCs/>
          <w:sz w:val="24"/>
          <w:szCs w:val="24"/>
        </w:rPr>
        <w:t>lapsena</w:t>
      </w:r>
      <w:r w:rsidRPr="00235D44">
        <w:rPr>
          <w:b/>
          <w:bCs/>
          <w:sz w:val="24"/>
          <w:szCs w:val="24"/>
        </w:rPr>
        <w:t xml:space="preserve">, osa vasta aikuisiällä. </w:t>
      </w:r>
      <w:r w:rsidR="0073446C" w:rsidRPr="00986093">
        <w:rPr>
          <w:b/>
          <w:bCs/>
          <w:sz w:val="24"/>
          <w:szCs w:val="24"/>
        </w:rPr>
        <w:t>Harvinaissairaus voi olla lähes huomaamaton tai aiheuttaa vaikean ha</w:t>
      </w:r>
      <w:r w:rsidR="0073446C" w:rsidRPr="00BA3575">
        <w:rPr>
          <w:b/>
          <w:bCs/>
          <w:sz w:val="24"/>
          <w:szCs w:val="24"/>
        </w:rPr>
        <w:t>itan</w:t>
      </w:r>
      <w:r w:rsidRPr="00BA3575">
        <w:rPr>
          <w:b/>
          <w:bCs/>
          <w:sz w:val="24"/>
          <w:szCs w:val="24"/>
        </w:rPr>
        <w:t>.</w:t>
      </w:r>
    </w:p>
    <w:p w:rsidR="00EA679F" w:rsidRDefault="00EA679F" w:rsidP="00CB44D5">
      <w:pPr>
        <w:pStyle w:val="ALeip1kappale"/>
      </w:pPr>
      <w:r>
        <w:t xml:space="preserve">Harvinaisia sairauksia tunnetaan </w:t>
      </w:r>
      <w:r w:rsidR="00F85562">
        <w:t>6</w:t>
      </w:r>
      <w:r>
        <w:t xml:space="preserve"> 000–8 000, ja uusia sairauksia kuvataan kirjallisuudessa jatkuvasti. Euroopassa harvinaisiksi määritellään sairaudet, joita sairastaa enintään viisi ihmistä 10 000 ihmistä kohden. Suomessa määritelmä tarkoittaa enintään 2 800 henkilöä sairautta kohti. Arviolta yli 300 000 suomalaisella eli noin kuudella prosentilla on jokin harvinainen sairaus, vamma, oireyhtymä tai epämuodostuma. Harvinaissairaudet muodostavat hyvin heterogeenisen ryhmän sairauksia. Osa sairauksista diagnosoidaan syntymän jälkeen, osa vasta aikuisiällä. Osa harvinaissairauksista on eteneviä, osassa oireet pysyvät samoina läpi elämän. Joskus yleisen sairauden </w:t>
      </w:r>
      <w:r w:rsidR="009D14AB">
        <w:t>harvinainen alamuoto</w:t>
      </w:r>
      <w:r w:rsidR="00F85562">
        <w:t xml:space="preserve"> </w:t>
      </w:r>
      <w:r>
        <w:t>voidaan määritellä harvinaissairaudeksi. Ihmisten elämäntilanteet ja elämänkaaren kulut ovat yksilöllisiä. Harvinaissairauksi</w:t>
      </w:r>
      <w:r w:rsidR="00F65480">
        <w:t>ssa</w:t>
      </w:r>
      <w:r>
        <w:t xml:space="preserve"> on otettava huomioon myös ihmisen oma kokemus tilanteestaan ja siihen liittyvistä haasteista. Kaikki eivät tiedä sairastavansa harvinaissairautta, ja toisaalta moni yleisiä sairauksia sairastava saattaa kokea olevansa harvinaissairas. Tässä ohjelmassa ei oteta tarkemmin kantaa harvinaisuuden määritelmän haasteisiin. </w:t>
      </w:r>
    </w:p>
    <w:p w:rsidR="0073446C" w:rsidRDefault="00EA679F" w:rsidP="00CB44D5">
      <w:pPr>
        <w:pStyle w:val="ALeip1kappale"/>
      </w:pPr>
      <w:r>
        <w:t>Harvinaissairauksien ohjelman päivittämiselle sekä uusien tavoitteiden ja toimenpide-ehdotusten asettamiselle on vahvat perusteet. Laajassa eurooppalaisessa kyselyssä (</w:t>
      </w:r>
      <w:proofErr w:type="spellStart"/>
      <w:r>
        <w:t>Eurordis</w:t>
      </w:r>
      <w:proofErr w:type="spellEnd"/>
      <w:r>
        <w:t xml:space="preserve"> 2017) yli 50 % harvinaissairaista ja heidän läheisistään koki harvinaissairaudella olevan vakavia tai hyvin vakavia vaikutuksia jokapäiväiseen elämään</w:t>
      </w:r>
      <w:r w:rsidR="00F85562">
        <w:t>,</w:t>
      </w:r>
      <w:r>
        <w:t xml:space="preserve"> esimerkiksi kykyyn suoriutua arkirutiineista tai henkilökohtaisesta huolenpidosta. YK:n vammaisten oikeuksien sopimus vuodelta 2006 ratifioitiin Suomessa 2016, ja sillä on vaikutuksensa Suomen lainsäädäntöön, potilaan ja asiakkaan asemaan sekä sosiaali- ja terveydenhuollon käytäntöihin. Sopimuksessa korostetaan vammaisten ja pitkäaikaissairaiden osallisuuden ja itsemääräämisoikeuden vahvistamista. Tämä tulee vaikuttamaan myös harvinaissairaiden asemaan palvelujärjestelmän käyttäjänä. </w:t>
      </w:r>
    </w:p>
    <w:p w:rsidR="00EA679F" w:rsidRDefault="0073446C" w:rsidP="00CB44D5">
      <w:pPr>
        <w:pStyle w:val="ALeip1kappale"/>
      </w:pPr>
      <w:r>
        <w:t>Harvinaissairauksien o</w:t>
      </w:r>
      <w:r w:rsidR="00EA679F">
        <w:t>hjelman päivittämisen ja uusien tavoitteiden tärkeyttä osoittaa havainto harvinaissairaiden aiheuttamista kustannuksista erikoissairaanhoidossa. HUS- ja OYS-alueilla vuosina 2010–2014 tehdyn selvityksen mukaan harvinaissairaiden osuus erikoissairaanhoidon potilaista on 6–8 %, mutta heidän aiheuttamansa</w:t>
      </w:r>
      <w:r w:rsidR="00BA3581">
        <w:t xml:space="preserve"> erikoissairaanhoidon</w:t>
      </w:r>
      <w:r w:rsidR="00EA679F">
        <w:t xml:space="preserve"> kustannukset ovat </w:t>
      </w:r>
      <w:r w:rsidR="00856F70">
        <w:t xml:space="preserve">noin </w:t>
      </w:r>
      <w:r w:rsidR="00EA679F">
        <w:t>kolminkertaiset potilaiden määrään</w:t>
      </w:r>
      <w:r w:rsidR="00F65480">
        <w:t xml:space="preserve"> verrattuna</w:t>
      </w:r>
      <w:r w:rsidR="00EA679F">
        <w:t xml:space="preserve">. Harvinaissairauksien aiheuttamien suurten kustannusten syynä ovat esimerkiksi viivästynyt diagnosointi ja viivästyneet asianmukaiset hoitotoimenpiteet. </w:t>
      </w:r>
      <w:r w:rsidR="00F65480">
        <w:t xml:space="preserve">Toisaalta </w:t>
      </w:r>
      <w:r w:rsidR="00F65480">
        <w:lastRenderedPageBreak/>
        <w:t>myös hoidot voivat olla kall</w:t>
      </w:r>
      <w:r w:rsidR="00E0238B">
        <w:t>i</w:t>
      </w:r>
      <w:r w:rsidR="00F65480">
        <w:t xml:space="preserve">ita. </w:t>
      </w:r>
      <w:r w:rsidR="00EA679F">
        <w:t>Vielä on arvioimatta, mit</w:t>
      </w:r>
      <w:r w:rsidR="00F65480">
        <w:t>en</w:t>
      </w:r>
      <w:r w:rsidR="00423B1B">
        <w:t xml:space="preserve"> </w:t>
      </w:r>
      <w:r w:rsidR="004E3E77">
        <w:t xml:space="preserve">esimerkiksi </w:t>
      </w:r>
      <w:r w:rsidR="00EA679F">
        <w:t xml:space="preserve">toteutumatta jääneet sosiaalipalvelut </w:t>
      </w:r>
      <w:r w:rsidR="00F65480">
        <w:t>vaikuttavat kustannuksiin.</w:t>
      </w:r>
    </w:p>
    <w:p w:rsidR="00EA679F" w:rsidRDefault="00EA679F" w:rsidP="00CB44D5">
      <w:pPr>
        <w:pStyle w:val="ALeip1kappale"/>
      </w:pPr>
      <w:r>
        <w:t xml:space="preserve">Sosiaali- ja terveysministeriön harvinaisten sairauksien työryhmä laati vuonna </w:t>
      </w:r>
      <w:proofErr w:type="gramStart"/>
      <w:r>
        <w:t xml:space="preserve">2014 </w:t>
      </w:r>
      <w:r w:rsidR="0073446C">
        <w:t xml:space="preserve"> </w:t>
      </w:r>
      <w:r w:rsidR="00E0238B">
        <w:t>raportin</w:t>
      </w:r>
      <w:proofErr w:type="gramEnd"/>
      <w:r w:rsidR="00E0238B">
        <w:t xml:space="preserve"> </w:t>
      </w:r>
      <w:r>
        <w:t>harvinaisten sairauksien kansallise</w:t>
      </w:r>
      <w:r w:rsidR="00F65480">
        <w:t>ksi</w:t>
      </w:r>
      <w:r>
        <w:t xml:space="preserve"> ohjelma</w:t>
      </w:r>
      <w:r w:rsidR="00F65480">
        <w:t>ksi</w:t>
      </w:r>
      <w:r>
        <w:t xml:space="preserve">. Ohjelma perustui Euroopan unionin neuvoston vuonna 2009 antamaan suositukseen. Siinä velvoitettiin jäsenvaltioita vahvistamaan harvinaissairauksia koskevia suunnitelmia ja strategioita. Suomen kansallisessa ohjelmassa kuvattiin harvinaissairaiden tilannetta ja heidän kohtaamiaan haasteita sekä esitettiin 16 yleistä tavoitetta ja 13 konkreettista toimenpide-ehdotusta harvinaissairaiden tutkimuksen, hoidon, kuntoutuksen ja sosiaalisen tuen kehittämiseksi. Ohjelmakausi päättyi vuoden 2017 lopussa. Ohjelman toimeenpanoa edistäneen harvinaisten sairauksien työryhmän toimikausi päättyi samaan aikaan. Työryhmä sai jatkokauden 1.1.2018–31.12.2019. Uuden työryhmän tehtäviksi </w:t>
      </w:r>
      <w:r w:rsidR="00A97EAE">
        <w:t>annettiin</w:t>
      </w:r>
      <w:r>
        <w:t>:</w:t>
      </w:r>
    </w:p>
    <w:p w:rsidR="00EA679F" w:rsidRDefault="00EA679F" w:rsidP="004849C7">
      <w:pPr>
        <w:pStyle w:val="ALeip1kappale"/>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Määritellä ja laatia ehdotus harvinaissairauksien kansallisen koordinaation vahvistamiseksi</w:t>
      </w:r>
    </w:p>
    <w:p w:rsidR="00EA679F" w:rsidRDefault="00EA679F" w:rsidP="004849C7">
      <w:pPr>
        <w:pStyle w:val="ALeip1kappale"/>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Arvioida harvinaissairauksien ohjelman päivittämisen tarve ja suunnitella sen päivittäminen</w:t>
      </w:r>
    </w:p>
    <w:p w:rsidR="00EA679F" w:rsidRDefault="00EA679F" w:rsidP="004849C7">
      <w:pPr>
        <w:pStyle w:val="ALeip1kappale"/>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Seurata eurooppalaisten osaamiskeskusverkostojen toimintaa Suomessa</w:t>
      </w:r>
    </w:p>
    <w:p w:rsidR="00EA679F" w:rsidRDefault="00EA679F" w:rsidP="004849C7">
      <w:pPr>
        <w:pStyle w:val="ALeip1kappale"/>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Seurata ja edistää yliopistollisten sairaaloiden harvinaissairauksien yksiköiden yhteistyötä ja keskittämisasetuksen (582/2107) mukaisten tehtävien toteutumista</w:t>
      </w:r>
    </w:p>
    <w:p w:rsidR="00EA679F" w:rsidRDefault="00EA679F" w:rsidP="004849C7">
      <w:pPr>
        <w:pStyle w:val="ALeip1kappale"/>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Tukea Pohjoismaiden harvinaissairauksien verkoston toimintaa</w:t>
      </w:r>
    </w:p>
    <w:p w:rsidR="00EA679F" w:rsidRDefault="00EA679F" w:rsidP="00CB44D5">
      <w:pPr>
        <w:pStyle w:val="ALeip1kappale"/>
      </w:pPr>
      <w:r>
        <w:t>Työryhmä</w:t>
      </w:r>
      <w:r w:rsidR="00A97EAE">
        <w:t>n</w:t>
      </w:r>
      <w:r>
        <w:t xml:space="preserve"> </w:t>
      </w:r>
      <w:r w:rsidR="00F65480">
        <w:t xml:space="preserve">perustaman </w:t>
      </w:r>
      <w:r>
        <w:t>alatyöryhmä</w:t>
      </w:r>
      <w:r w:rsidR="00A97EAE">
        <w:t>n</w:t>
      </w:r>
      <w:r>
        <w:t xml:space="preserve"> tehtäväksi tuli tehtävien valmistelu ja toimeenpano. Keväällä 2018 työryhmä päätti alatyöryhmän ehdotuksesta ohjelman päivittämisestä</w:t>
      </w:r>
      <w:r w:rsidR="00F65480">
        <w:t xml:space="preserve"> nelivuotiskaudelle</w:t>
      </w:r>
      <w:r>
        <w:t xml:space="preserve">. </w:t>
      </w:r>
    </w:p>
    <w:p w:rsidR="00EA679F" w:rsidRDefault="00EA679F" w:rsidP="00CB44D5">
      <w:pPr>
        <w:pStyle w:val="ALeip1kappale"/>
      </w:pPr>
      <w:r>
        <w:t>Ohjelman päivittämisen koordinointiin ja kirjoittamiseen valittiin työryhmän jäsen Risto Heikkinen. Päivittämisessä on ollut mukana harvinaissairaita, heidän läheisiään sekä keskeisimpiä harvinaissairauksien parissa työskenteleviä ammattilaisia. Syksyn 2018 aikana tehtiin kysely harvinaissairauksia edustaville yhdistyksille ja järjestöille. Valtakunnallisen 21 sosiaali- ja terveysjärjestön muodostaman yhteistyöverkoston, Harvinaiset-verkoston (</w:t>
      </w:r>
      <w:hyperlink r:id="rId40" w:history="1">
        <w:r w:rsidRPr="00B53500">
          <w:rPr>
            <w:rStyle w:val="Hyperlinkki"/>
            <w:rFonts w:cs="Arial"/>
            <w:u w:val="single"/>
          </w:rPr>
          <w:t>www.harvinaiset.fi</w:t>
        </w:r>
      </w:hyperlink>
      <w:r>
        <w:t xml:space="preserve">) kokemusasiantuntijaryhmää (Harkko) ja jäsenyhteisöjä on </w:t>
      </w:r>
      <w:proofErr w:type="spellStart"/>
      <w:r>
        <w:t>osallistettu</w:t>
      </w:r>
      <w:proofErr w:type="spellEnd"/>
      <w:r>
        <w:t xml:space="preserve"> eri tavoin ensimmäisen ohjelman toteutumisen arviointiin ja ohjelman päivittämiseen. Lisäksi tehtiin kysely viidelle yliopistollisten sairaaloiden harvinaisyksikölle ja ERN-osaamisverkostoihin kuuluville 14 terveydenhuollon yksiköille. </w:t>
      </w:r>
      <w:r w:rsidR="00A97EAE">
        <w:t>Ohjelman sisällössä</w:t>
      </w:r>
      <w:r w:rsidR="00CC70AF">
        <w:t xml:space="preserve"> h</w:t>
      </w:r>
      <w:r w:rsidR="00A97EAE">
        <w:t xml:space="preserve">yödynnettiin </w:t>
      </w:r>
      <w:r w:rsidR="00CC70AF">
        <w:t xml:space="preserve">myös </w:t>
      </w:r>
      <w:r w:rsidR="00A97EAE">
        <w:t>l</w:t>
      </w:r>
      <w:r>
        <w:t>okakuussa 2018 järjestetyn harvinaissairauksien kansallisen konferenssin keskusteluja ja tuloksia. Päivitetty ohjelma lähetettiin arvioitavaksi sidosryhmille ennen ohjelman lopullista valmistumista.</w:t>
      </w:r>
    </w:p>
    <w:p w:rsidR="00C04975" w:rsidRDefault="00F65480" w:rsidP="00C04975">
      <w:pPr>
        <w:pStyle w:val="ALeip1kappale"/>
      </w:pPr>
      <w:r>
        <w:lastRenderedPageBreak/>
        <w:t xml:space="preserve">Uudistetussa </w:t>
      </w:r>
      <w:r w:rsidR="00EA679F">
        <w:t xml:space="preserve">ohjelmassa luodaan yleinen katsaus nykytilanteeseen, arvioidaan vanhan ohjelman </w:t>
      </w:r>
      <w:r w:rsidR="00EA679F" w:rsidRPr="00CB44D5">
        <w:t>toimenpide</w:t>
      </w:r>
      <w:r w:rsidR="00EA679F">
        <w:t>-ehdotusten toteutumisen edistymistä ja tämän pohjalta ehdotetaan uusia toimenpi</w:t>
      </w:r>
      <w:r w:rsidR="00A97EAE">
        <w:t>teitä</w:t>
      </w:r>
      <w:r w:rsidR="00EA679F">
        <w:t xml:space="preserve">. Ohjelman </w:t>
      </w:r>
      <w:r w:rsidR="00DA284A">
        <w:t xml:space="preserve">tarkoituksena </w:t>
      </w:r>
      <w:r w:rsidR="00EA679F">
        <w:t>on kehittää sosiaali- ja terveydenhuollon palvelujärjestelmää vastaamaan paremmin harvinaissairaiden tarpei</w:t>
      </w:r>
      <w:r w:rsidR="00CC70AF">
        <w:t>ta</w:t>
      </w:r>
      <w:r w:rsidR="00EA679F">
        <w:t xml:space="preserve">. </w:t>
      </w:r>
      <w:r w:rsidR="00C04975">
        <w:t>Lisäksi tarkoitus on edistää niiden pitkäaikaissairaiden ja vammaisten arkiselviytymistä, jotka kohtaavat harvinaissairaille tyypillisiä haasteita oman elämänsä aikana.</w:t>
      </w:r>
    </w:p>
    <w:p w:rsidR="0073446C" w:rsidRDefault="00C04975" w:rsidP="00CB44D5">
      <w:pPr>
        <w:pStyle w:val="ALeip1kappale"/>
      </w:pPr>
      <w:r>
        <w:t xml:space="preserve">Uudistetussa ohjelmassa korostuu osaamisen, osallisuuden ja koordinaation merkitys. </w:t>
      </w:r>
      <w:r w:rsidR="00337204">
        <w:t xml:space="preserve"> Pyrkimyksenä on parantaa harvinaissairaiden, heidän läheistensä ja perheidensä asemaa ja arkiselviytymistä nopeuttamalla diagnoosin saamista ja sujuvoittamalla korkeatasoiseen hoitoon ja kuntoutukseen pääsyä. </w:t>
      </w:r>
      <w:r>
        <w:t>Ohjelma</w:t>
      </w:r>
      <w:r w:rsidR="00337204">
        <w:t>kauden</w:t>
      </w:r>
      <w:r>
        <w:t xml:space="preserve"> tavoitteita ovat </w:t>
      </w:r>
      <w:r w:rsidR="00EA679F">
        <w:t xml:space="preserve">ajantasaisen </w:t>
      </w:r>
      <w:r>
        <w:t xml:space="preserve">ja oikean </w:t>
      </w:r>
      <w:r w:rsidR="00EA679F">
        <w:t xml:space="preserve">tiedon </w:t>
      </w:r>
      <w:r w:rsidR="00337204">
        <w:t>lisä</w:t>
      </w:r>
      <w:r w:rsidR="00EA679F">
        <w:t xml:space="preserve">äminen, </w:t>
      </w:r>
      <w:r>
        <w:t>osaamisen vahvistaminen</w:t>
      </w:r>
      <w:r w:rsidR="00337204">
        <w:t xml:space="preserve"> ja</w:t>
      </w:r>
      <w:r>
        <w:t xml:space="preserve"> </w:t>
      </w:r>
      <w:r w:rsidR="00EA679F">
        <w:t>eri tahojen yhteistyö</w:t>
      </w:r>
      <w:r w:rsidR="00337204">
        <w:t>n edistäminen</w:t>
      </w:r>
      <w:r w:rsidR="00FA6A0B">
        <w:t xml:space="preserve"> </w:t>
      </w:r>
      <w:r w:rsidR="00337204">
        <w:t>kansallista</w:t>
      </w:r>
      <w:r w:rsidR="00EA679F">
        <w:t xml:space="preserve"> koordinaatio</w:t>
      </w:r>
      <w:r w:rsidR="00337204">
        <w:t>ta vahvistamalla</w:t>
      </w:r>
      <w:r w:rsidR="00EA679F">
        <w:t xml:space="preserve">. </w:t>
      </w:r>
      <w:r w:rsidR="00337204">
        <w:t>Eurooppalaisten osaamisverkostojen tarjoama erityisosaaminen ja työkalut ovat uusi keino parantaa diagnostiikan ja hoidon saatavuutta ja laatua</w:t>
      </w:r>
      <w:r w:rsidR="00FA6A0B">
        <w:t xml:space="preserve">. </w:t>
      </w:r>
      <w:r w:rsidR="00DA284A">
        <w:t>Tarvitaan myös valtakunnallisesti sovittu työnjako koordinoivien tehtävien toteuttamiseksi</w:t>
      </w:r>
      <w:r w:rsidR="00337204">
        <w:t xml:space="preserve"> käytännössä</w:t>
      </w:r>
      <w:r w:rsidR="00DA284A">
        <w:t xml:space="preserve">. </w:t>
      </w:r>
    </w:p>
    <w:p w:rsidR="00EA679F" w:rsidRPr="00EA679F" w:rsidRDefault="00EA679F" w:rsidP="00CB44D5">
      <w:pPr>
        <w:pStyle w:val="ALeip1kappale"/>
      </w:pPr>
    </w:p>
    <w:p w:rsidR="00370108" w:rsidRPr="00AE47C8" w:rsidRDefault="00370108" w:rsidP="00A94C67">
      <w:pPr>
        <w:pStyle w:val="ALeip1kappale"/>
      </w:pPr>
    </w:p>
    <w:p w:rsidR="00CB44D5" w:rsidRDefault="00E0238B" w:rsidP="00CB44D5">
      <w:pPr>
        <w:pStyle w:val="Otsikko1"/>
      </w:pPr>
      <w:bookmarkStart w:id="3" w:name="_Toc3283413"/>
      <w:r>
        <w:lastRenderedPageBreak/>
        <w:t>Ohjelmakauden 2014–2017 tavoitteiden toteutuminen</w:t>
      </w:r>
      <w:r w:rsidR="00CB44D5">
        <w:t xml:space="preserve"> sekä toimintaympäristö</w:t>
      </w:r>
      <w:r w:rsidR="00A97EAE">
        <w:t>n</w:t>
      </w:r>
      <w:r w:rsidR="00CB44D5">
        <w:t xml:space="preserve"> muutokset</w:t>
      </w:r>
      <w:bookmarkEnd w:id="3"/>
    </w:p>
    <w:p w:rsidR="004251F5" w:rsidRPr="00120AD2" w:rsidRDefault="004251F5">
      <w:pPr>
        <w:pStyle w:val="ALeip1kappale"/>
        <w:rPr>
          <w:b/>
          <w:bCs/>
          <w:sz w:val="24"/>
          <w:szCs w:val="24"/>
        </w:rPr>
      </w:pPr>
      <w:r w:rsidRPr="00210F28">
        <w:rPr>
          <w:b/>
          <w:bCs/>
          <w:sz w:val="24"/>
          <w:szCs w:val="24"/>
        </w:rPr>
        <w:t xml:space="preserve">Ensimmäisellä ohjelmakaudella </w:t>
      </w:r>
      <w:r w:rsidR="0053548D" w:rsidRPr="004C4B53">
        <w:rPr>
          <w:b/>
          <w:bCs/>
          <w:sz w:val="24"/>
          <w:szCs w:val="24"/>
        </w:rPr>
        <w:t xml:space="preserve">tietoisuus </w:t>
      </w:r>
      <w:proofErr w:type="spellStart"/>
      <w:r w:rsidR="0053548D" w:rsidRPr="004C4B53">
        <w:rPr>
          <w:b/>
          <w:bCs/>
          <w:sz w:val="24"/>
          <w:szCs w:val="24"/>
        </w:rPr>
        <w:t>harvinassairauksista</w:t>
      </w:r>
      <w:proofErr w:type="spellEnd"/>
      <w:r w:rsidR="0053548D" w:rsidRPr="004C4B53">
        <w:rPr>
          <w:b/>
          <w:bCs/>
          <w:sz w:val="24"/>
          <w:szCs w:val="24"/>
        </w:rPr>
        <w:t xml:space="preserve"> </w:t>
      </w:r>
      <w:r w:rsidR="008C04AC" w:rsidRPr="004C4B53">
        <w:rPr>
          <w:b/>
          <w:bCs/>
          <w:sz w:val="24"/>
          <w:szCs w:val="24"/>
        </w:rPr>
        <w:t>lisääntyi</w:t>
      </w:r>
      <w:r w:rsidR="0053548D" w:rsidRPr="004C4B53">
        <w:rPr>
          <w:b/>
          <w:bCs/>
          <w:sz w:val="24"/>
          <w:szCs w:val="24"/>
        </w:rPr>
        <w:t>.</w:t>
      </w:r>
      <w:r w:rsidRPr="004C4B53">
        <w:rPr>
          <w:b/>
          <w:bCs/>
          <w:sz w:val="24"/>
          <w:szCs w:val="24"/>
        </w:rPr>
        <w:t xml:space="preserve"> </w:t>
      </w:r>
      <w:r w:rsidR="0053548D" w:rsidRPr="004C4B53">
        <w:rPr>
          <w:b/>
          <w:bCs/>
          <w:sz w:val="24"/>
          <w:szCs w:val="24"/>
        </w:rPr>
        <w:t>H</w:t>
      </w:r>
      <w:r w:rsidRPr="004C4B53">
        <w:rPr>
          <w:b/>
          <w:bCs/>
          <w:sz w:val="24"/>
          <w:szCs w:val="24"/>
        </w:rPr>
        <w:t>arvinaissairauksien keskukset ja alueelli</w:t>
      </w:r>
      <w:r w:rsidR="008C04AC" w:rsidRPr="004C4B53">
        <w:rPr>
          <w:b/>
          <w:bCs/>
          <w:sz w:val="24"/>
          <w:szCs w:val="24"/>
        </w:rPr>
        <w:t>n</w:t>
      </w:r>
      <w:r w:rsidRPr="00860BB1">
        <w:rPr>
          <w:b/>
          <w:bCs/>
          <w:sz w:val="24"/>
          <w:szCs w:val="24"/>
        </w:rPr>
        <w:t>en koordinaati</w:t>
      </w:r>
      <w:r w:rsidRPr="00235D44">
        <w:rPr>
          <w:b/>
          <w:bCs/>
          <w:sz w:val="24"/>
          <w:szCs w:val="24"/>
        </w:rPr>
        <w:t>o</w:t>
      </w:r>
      <w:r w:rsidR="0053548D" w:rsidRPr="00235D44">
        <w:rPr>
          <w:b/>
          <w:bCs/>
          <w:sz w:val="24"/>
          <w:szCs w:val="24"/>
        </w:rPr>
        <w:t xml:space="preserve"> </w:t>
      </w:r>
      <w:proofErr w:type="gramStart"/>
      <w:r w:rsidR="008C04AC" w:rsidRPr="00986093">
        <w:rPr>
          <w:b/>
          <w:bCs/>
          <w:sz w:val="24"/>
          <w:szCs w:val="24"/>
        </w:rPr>
        <w:t>käynnistyi</w:t>
      </w:r>
      <w:proofErr w:type="gramEnd"/>
      <w:r w:rsidRPr="00BA3575">
        <w:rPr>
          <w:b/>
          <w:bCs/>
          <w:sz w:val="24"/>
          <w:szCs w:val="24"/>
        </w:rPr>
        <w:t xml:space="preserve"> sekä </w:t>
      </w:r>
      <w:r w:rsidR="008C04AC" w:rsidRPr="00BA3575">
        <w:rPr>
          <w:b/>
          <w:bCs/>
          <w:sz w:val="24"/>
          <w:szCs w:val="24"/>
        </w:rPr>
        <w:t xml:space="preserve">yliopistosairaaloihin perustettiin </w:t>
      </w:r>
      <w:r w:rsidRPr="00BA3575">
        <w:rPr>
          <w:b/>
          <w:bCs/>
          <w:sz w:val="24"/>
          <w:szCs w:val="24"/>
        </w:rPr>
        <w:t xml:space="preserve">uusia osaamiskeskuksia. Myös pohjoismainen ja eurooppalainen yhteistyö on </w:t>
      </w:r>
      <w:r w:rsidR="0053548D" w:rsidRPr="00253A38">
        <w:rPr>
          <w:b/>
          <w:bCs/>
          <w:sz w:val="24"/>
          <w:szCs w:val="24"/>
        </w:rPr>
        <w:t xml:space="preserve">lisääntynyt. Silti moni tavoite on </w:t>
      </w:r>
      <w:proofErr w:type="spellStart"/>
      <w:r w:rsidR="0053548D" w:rsidRPr="00253A38">
        <w:rPr>
          <w:b/>
          <w:bCs/>
          <w:sz w:val="24"/>
          <w:szCs w:val="24"/>
        </w:rPr>
        <w:t>totetunut</w:t>
      </w:r>
      <w:proofErr w:type="spellEnd"/>
      <w:r w:rsidR="0053548D" w:rsidRPr="00253A38">
        <w:rPr>
          <w:b/>
          <w:bCs/>
          <w:sz w:val="24"/>
          <w:szCs w:val="24"/>
        </w:rPr>
        <w:t xml:space="preserve"> vain osittain</w:t>
      </w:r>
      <w:r w:rsidR="00E462B1" w:rsidRPr="00253A38">
        <w:rPr>
          <w:b/>
          <w:bCs/>
          <w:sz w:val="24"/>
          <w:szCs w:val="24"/>
        </w:rPr>
        <w:t>,</w:t>
      </w:r>
      <w:r w:rsidR="0053548D" w:rsidRPr="00253A38">
        <w:rPr>
          <w:b/>
          <w:bCs/>
          <w:sz w:val="24"/>
          <w:szCs w:val="24"/>
        </w:rPr>
        <w:t xml:space="preserve"> ja uusia tarpeita on tunnistettu toimintaympäristön muuttuessa.</w:t>
      </w:r>
    </w:p>
    <w:p w:rsidR="00CB44D5" w:rsidRDefault="00855180" w:rsidP="00CB44D5">
      <w:pPr>
        <w:pStyle w:val="ALeip1kappale"/>
      </w:pPr>
      <w:r>
        <w:t>O</w:t>
      </w:r>
      <w:r w:rsidR="00CB44D5">
        <w:t>hjelma</w:t>
      </w:r>
      <w:r>
        <w:t xml:space="preserve">kaudelle 2014–2017 </w:t>
      </w:r>
      <w:r w:rsidR="00CB44D5">
        <w:t>asetettiin 13 toimenpide-ehdotusta edistämään harvinaissairauksien määrittelyä ja rekisteröintiä, tutkimusta, tehokkaampaa ja parempaa terveydenhuoltoa, osaamisen koordinointia ja tiedon jakamista sekä harvinaissairaan kokonaisvaltaista tukemista ja osallisuuden vahvistamista</w:t>
      </w:r>
      <w:r>
        <w:t>.</w:t>
      </w:r>
    </w:p>
    <w:p w:rsidR="00041A1E" w:rsidRDefault="00041A1E" w:rsidP="0069656C">
      <w:pPr>
        <w:pStyle w:val="ALeip1kappale"/>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pPr>
      <w:r>
        <w:t>TOIMENPIDE-EHDOTUKSET</w:t>
      </w:r>
      <w:r w:rsidR="00855180">
        <w:t xml:space="preserve"> 2014–2017  </w:t>
      </w:r>
    </w:p>
    <w:p w:rsidR="004849C7" w:rsidRDefault="00CB44D5"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Harvinaissairauksien yhdenmukainen määrittely ja niiden edellyttämien erityistoimenpiteiden tunnustaminen</w:t>
      </w:r>
    </w:p>
    <w:p w:rsidR="004849C7"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Harvinaissairauksien rekisteri</w:t>
      </w:r>
    </w:p>
    <w:p w:rsidR="004849C7"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Harvinaissairauksiin kohdennettu tutkimusrahoitus ja tutkimusohjelma</w:t>
      </w:r>
    </w:p>
    <w:p w:rsidR="004849C7"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Kansainvälisen tutkimusyhteistyön vahvistaminen</w:t>
      </w:r>
    </w:p>
    <w:p w:rsidR="004849C7"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Harvinaissairaiden hoitopolun selkeyttäminen</w:t>
      </w:r>
    </w:p>
    <w:p w:rsidR="004849C7"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Harvinaissairauksien yksikkö yliopistollisiin sairaaloihin</w:t>
      </w:r>
    </w:p>
    <w:p w:rsidR="004849C7"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Harvinaissairauksien osaamiskeskukset</w:t>
      </w:r>
    </w:p>
    <w:p w:rsidR="004849C7"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Koulutuksen lisääminen</w:t>
      </w:r>
    </w:p>
    <w:p w:rsidR="004849C7"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Harvinaislääkkeiden saatavuuden edistäminen</w:t>
      </w:r>
    </w:p>
    <w:p w:rsidR="004849C7"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Harvinaissairauksien kansallinen koordinoiva keskus</w:t>
      </w:r>
    </w:p>
    <w:p w:rsidR="004849C7"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Tiedon systemaattinen kerääminen ja jakaminen</w:t>
      </w:r>
    </w:p>
    <w:p w:rsidR="004849C7"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Sosiaalisen tuen ja kuntoutuksen kehittäminen</w:t>
      </w:r>
    </w:p>
    <w:p w:rsidR="00CB44D5" w:rsidRDefault="004849C7" w:rsidP="004849C7">
      <w:pPr>
        <w:pStyle w:val="ALeip1kappale"/>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714" w:hanging="357"/>
      </w:pPr>
      <w:r>
        <w:t>Harvinaissairaiden osallisuuden lisääminen</w:t>
      </w:r>
      <w:r w:rsidR="00CB44D5">
        <w:br/>
      </w:r>
    </w:p>
    <w:p w:rsidR="00CB44D5" w:rsidRDefault="00CB44D5" w:rsidP="00CB44D5">
      <w:pPr>
        <w:pStyle w:val="ALeip1kappale"/>
      </w:pPr>
      <w:r>
        <w:lastRenderedPageBreak/>
        <w:t xml:space="preserve">Toimenpide-ehdotusten toteutumisesta ei ole tehty kattavaa selvitystä. </w:t>
      </w:r>
      <w:proofErr w:type="spellStart"/>
      <w:r>
        <w:t>STM:n</w:t>
      </w:r>
      <w:proofErr w:type="spellEnd"/>
      <w:r>
        <w:t xml:space="preserve"> työryhmän jäsen, dosentti Ilona </w:t>
      </w:r>
      <w:proofErr w:type="spellStart"/>
      <w:r>
        <w:t>Autti</w:t>
      </w:r>
      <w:proofErr w:type="spellEnd"/>
      <w:r>
        <w:t xml:space="preserve">-Rämö </w:t>
      </w:r>
      <w:r w:rsidR="008C04AC">
        <w:t>esitti havaintoja ensimmäisestä ohjelmasta ja sen toteutumisesta</w:t>
      </w:r>
      <w:r w:rsidR="008C04AC" w:rsidDel="008C04AC">
        <w:t xml:space="preserve"> </w:t>
      </w:r>
      <w:r>
        <w:t xml:space="preserve">keväällä 2017 pidetyssä kansallisessa </w:t>
      </w:r>
      <w:r w:rsidR="00855180">
        <w:t xml:space="preserve">harvinaissairauksien </w:t>
      </w:r>
      <w:r>
        <w:t>konferenssissa</w:t>
      </w:r>
      <w:r w:rsidR="008C04AC">
        <w:t>.</w:t>
      </w:r>
      <w:r>
        <w:t xml:space="preserve"> </w:t>
      </w:r>
      <w:r w:rsidR="008C04AC">
        <w:t xml:space="preserve">Arvion mukaan </w:t>
      </w:r>
      <w:r>
        <w:t xml:space="preserve">vain </w:t>
      </w:r>
      <w:r w:rsidR="00B43F95">
        <w:t xml:space="preserve">harvinaissairauksien yhdenmukaisen määrittelyn, harvinaissairauksien yksiköiden perustamisen ja harvinaissairauksien osaamiskeskusten perustamisen </w:t>
      </w:r>
      <w:r>
        <w:t xml:space="preserve">voidaan osoittaa toteutuneen. Muissa toimenpide-ehdotuksissa on tapahtunut eriasteista edistystä. </w:t>
      </w:r>
    </w:p>
    <w:p w:rsidR="008C04AC" w:rsidRDefault="00041A1E" w:rsidP="0069656C">
      <w:pPr>
        <w:pStyle w:val="ALeip1kappale"/>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pPr>
      <w:r>
        <w:t xml:space="preserve">HAVAINTOJA ENSIMMÄISEN OHJELMAKAUDEN </w:t>
      </w:r>
      <w:r w:rsidR="00855180">
        <w:t>TAVOITTEIDEN TOTEUTUMISESTA:</w:t>
      </w:r>
    </w:p>
    <w:p w:rsidR="00CB44D5" w:rsidRDefault="00CB44D5" w:rsidP="00862A1D">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ohjelma pyrki tunnistamaan kehittämiskohteet, ja siinä kirjattiin laajasti ja yleisellä tasolla niitä haasteita, jotka koskettavat harvinaissairaan elämää</w:t>
      </w:r>
    </w:p>
    <w:p w:rsidR="00CB44D5" w:rsidRDefault="00CB44D5" w:rsidP="00862A1D">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toteutuneet toimenpide-ehdotukset ovat niitä, jotka pystyttiin toteuttamaan omaa toimintaa kehittämällä tai muuttamalla</w:t>
      </w:r>
    </w:p>
    <w:p w:rsidR="00CB44D5" w:rsidRDefault="00CB44D5" w:rsidP="00862A1D">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kansallista sopimista edellyttävät toimenpide-ehdotukset ovat toteutuneet vain osi</w:t>
      </w:r>
      <w:r w:rsidR="00B43F95">
        <w:t>ttai</w:t>
      </w:r>
      <w:r>
        <w:t>n</w:t>
      </w:r>
    </w:p>
    <w:p w:rsidR="00CB44D5" w:rsidRDefault="00CB44D5" w:rsidP="00862A1D">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lainsäädäntö ei ole vielä riittävästi tunnistanut harvinaissairaan tarpeita esimerkiksi yhdenvertaisen hoitopolun järjestämiseksi</w:t>
      </w:r>
    </w:p>
    <w:p w:rsidR="00CB44D5" w:rsidRDefault="00CB44D5" w:rsidP="00862A1D">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uusia resursseja, resurssien uudelleen jakoa tai rahoitusta edellyttävät toimenpide-ehdotukset eivät juuri toteutuneet</w:t>
      </w:r>
    </w:p>
    <w:p w:rsidR="00CB44D5" w:rsidRDefault="00041A1E" w:rsidP="00CB44D5">
      <w:pPr>
        <w:pStyle w:val="ALeip1kappale"/>
      </w:pPr>
      <w:r>
        <w:t>H</w:t>
      </w:r>
      <w:r w:rsidR="00CB44D5">
        <w:t xml:space="preserve">arvinaissairauksien diagnostiikan, hoidon ja osaamisen kehittämisen </w:t>
      </w:r>
      <w:r>
        <w:t xml:space="preserve">on </w:t>
      </w:r>
      <w:r w:rsidR="00B43F95">
        <w:t>yhtei</w:t>
      </w:r>
      <w:r>
        <w:t>stä</w:t>
      </w:r>
      <w:r w:rsidR="00B43F95">
        <w:t xml:space="preserve"> kaikille </w:t>
      </w:r>
      <w:r w:rsidR="00CB44D5">
        <w:t xml:space="preserve">Euroopan unionin </w:t>
      </w:r>
      <w:r w:rsidR="00B43F95">
        <w:t>jäsenmaille</w:t>
      </w:r>
      <w:r w:rsidR="00CB44D5">
        <w:t>, sillä mikään yksittäinen maa ei kykene edistämä</w:t>
      </w:r>
      <w:r w:rsidR="00B43F95">
        <w:t>ä</w:t>
      </w:r>
      <w:r w:rsidR="00CB44D5">
        <w:t xml:space="preserve">n harvinaissairaiden asemaa yksin. Kansainvälinen ja pohjoismainen yhteistyö onkin vahvistunut merkittävästi sekä viranomaisten, sosiaali- ja terveydenhuollon </w:t>
      </w:r>
      <w:proofErr w:type="gramStart"/>
      <w:r w:rsidR="00CB44D5">
        <w:t>ammattilaisten</w:t>
      </w:r>
      <w:proofErr w:type="gramEnd"/>
      <w:r w:rsidR="00CB44D5">
        <w:t xml:space="preserve"> että potilasjärjestöjen osalta, vaikka ensimmäisen ohjelman toimenpide-ehdotuksissa korostettiin vain tutkimusyhteistyön kansainvälistymistä. </w:t>
      </w:r>
    </w:p>
    <w:p w:rsidR="009D14AB" w:rsidRDefault="009D14AB" w:rsidP="00CB44D5">
      <w:pPr>
        <w:pStyle w:val="ALeip1kappale"/>
      </w:pPr>
      <w:r>
        <w:t xml:space="preserve">Alatyöryhmän vaikutelma on, että harvinaissairauksien käsite on tullut paremmin ymmärretyksi viime vuosina. Tämä on todennäköisesti </w:t>
      </w:r>
      <w:r w:rsidR="00ED004C">
        <w:t>t</w:t>
      </w:r>
      <w:r>
        <w:t>apahtunut, ainakin osittain, ensimmäisen ohjelman ansiosta. Seuraavassa arvioidaan yksityiskohtaisesti ohjelman kunkin osa-alueen toimenpide-ehdotusten toteutumista.</w:t>
      </w:r>
    </w:p>
    <w:p w:rsidR="00CB44D5" w:rsidRPr="004849C7" w:rsidRDefault="00CB44D5" w:rsidP="00CB44D5">
      <w:pPr>
        <w:pStyle w:val="Otsikko2"/>
        <w:rPr>
          <w:lang w:val="fi-FI"/>
        </w:rPr>
      </w:pPr>
      <w:bookmarkStart w:id="4" w:name="_Toc3283414"/>
      <w:r w:rsidRPr="004849C7">
        <w:rPr>
          <w:lang w:val="fi-FI"/>
        </w:rPr>
        <w:lastRenderedPageBreak/>
        <w:t xml:space="preserve">Harvinaissairauksien määrittely ja </w:t>
      </w:r>
      <w:r w:rsidR="00F3467E" w:rsidRPr="004849C7">
        <w:rPr>
          <w:lang w:val="fi-FI"/>
        </w:rPr>
        <w:t>erityis</w:t>
      </w:r>
      <w:r w:rsidR="00F3467E">
        <w:rPr>
          <w:lang w:val="fi-FI"/>
        </w:rPr>
        <w:t>asema</w:t>
      </w:r>
      <w:r w:rsidR="00F3467E" w:rsidRPr="004849C7">
        <w:rPr>
          <w:lang w:val="fi-FI"/>
        </w:rPr>
        <w:t xml:space="preserve">n </w:t>
      </w:r>
      <w:r w:rsidRPr="004849C7">
        <w:rPr>
          <w:lang w:val="fi-FI"/>
        </w:rPr>
        <w:t>tunn</w:t>
      </w:r>
      <w:r w:rsidR="00F3467E">
        <w:rPr>
          <w:lang w:val="fi-FI"/>
        </w:rPr>
        <w:t>i</w:t>
      </w:r>
      <w:r w:rsidRPr="004849C7">
        <w:rPr>
          <w:lang w:val="fi-FI"/>
        </w:rPr>
        <w:t>staminen</w:t>
      </w:r>
      <w:bookmarkEnd w:id="4"/>
    </w:p>
    <w:p w:rsidR="00F3467E" w:rsidRDefault="00CB44D5" w:rsidP="00F3467E">
      <w:pPr>
        <w:pStyle w:val="ALeip1kappale"/>
      </w:pPr>
      <w:r>
        <w:t>Suomessa on yleisesti otettu käyttöön harvinaissairauksien eurooppalainen määritelmä</w:t>
      </w:r>
      <w:r w:rsidR="00B43F95">
        <w:t>, jonka mukaan sairaus on harvinainen, jos sen esiintyvyys on enintään</w:t>
      </w:r>
      <w:r>
        <w:t xml:space="preserve"> 5:10 000</w:t>
      </w:r>
      <w:r w:rsidR="00B43F95">
        <w:t xml:space="preserve"> ihmistä</w:t>
      </w:r>
      <w:r>
        <w:t xml:space="preserve">. </w:t>
      </w:r>
    </w:p>
    <w:p w:rsidR="00F3467E" w:rsidRDefault="00CB44D5" w:rsidP="00F3467E">
      <w:pPr>
        <w:pStyle w:val="ALeip1kappale"/>
      </w:pPr>
      <w:r>
        <w:t xml:space="preserve">Harvinaissairaiden asemaan on otettu kantaa lainsäädännön muutoksissa sekä sosiaali- ja terveydenhuollon uudistusta koskevissa lakiehdotuksissa ja tausta-aineistoissa. </w:t>
      </w:r>
      <w:r w:rsidR="00F3467E">
        <w:t>Terveydenhuoltolain (1326/2010) 45 §:ä täsmennettiin vuonna 2017 voimaan tulleella lailla terveydenhuoltolain muuttamisesta (1516/2016). Täsmennyksessä annettiin velvoite keskittää tiettyjä erityisosaamista vaativia tutkimuksia, toimenpiteitä ja hoitoa vähempään kuin viiteen yliopistolliseen sairaalaan. Valtioneuvoston asetus erikoissairaanhoidon työnjaosta ja eräiden tehtävien keskittämisestä (582/2017) asettaa viidelle yliopistollista sairaalaa ylläpitävälle sairaanhoitopiirille velvoitteen huolehtia alueellisesti tietyistä erikoissairaanhoidon tehtävistä, niiden suunnittelusta ja yhteen sovittamisesta. Harvinaissairauksien ehkäisy, hoito, diagnostiikka ja kuntoutus kuuluvat tähän velvoitteeseen.</w:t>
      </w:r>
    </w:p>
    <w:p w:rsidR="00CB44D5" w:rsidRDefault="00CB44D5" w:rsidP="00CB44D5">
      <w:pPr>
        <w:pStyle w:val="ALeip1kappale"/>
      </w:pPr>
      <w:r>
        <w:t xml:space="preserve">YK:n vammaisten henkilöiden oikeuksia koskevan yleissopimuksen ratifiointi 2016 vaikuttaa vammaisten ihmisten asemaan kieltämällä kaikenlaisen vammaisiin kohdistuvan syrjinnän. Sopimus korostaa vammaisten ihmisten ihmisoikeutta ja yhdenvertaisuutta sekä edellyttää vammaisten ihmisten ja heidän järjestöjensä mukana olemista heitä koskevien asioiden suunnittelussa ja päätöksenteossa. Sopimuksessa kuvatut periaatteet koskettavat myös harvinaissairaiden asemaa. Sopimuksessa korostetaan fyysisen ympäristön esteettömyyttä sekä sosiaalisen ja henkisen ympäristön saavutettavuutta. Tärkeä osa saavutettavuutta on esimerkiksi yhdenvertaisen tiedonsaannin ja vuorovaikutuksen turvaaminen.  </w:t>
      </w:r>
    </w:p>
    <w:p w:rsidR="00CB44D5" w:rsidRDefault="00CB44D5" w:rsidP="00CB44D5">
      <w:pPr>
        <w:pStyle w:val="Otsikko2"/>
      </w:pPr>
      <w:bookmarkStart w:id="5" w:name="_Toc3283415"/>
      <w:proofErr w:type="spellStart"/>
      <w:r>
        <w:t>Harvinaissairauksien</w:t>
      </w:r>
      <w:proofErr w:type="spellEnd"/>
      <w:r>
        <w:t xml:space="preserve"> </w:t>
      </w:r>
      <w:proofErr w:type="spellStart"/>
      <w:r>
        <w:t>yksikö</w:t>
      </w:r>
      <w:r w:rsidR="006E4140">
        <w:t>t</w:t>
      </w:r>
      <w:proofErr w:type="spellEnd"/>
      <w:r>
        <w:t xml:space="preserve"> </w:t>
      </w:r>
      <w:proofErr w:type="gramStart"/>
      <w:r>
        <w:t>ja</w:t>
      </w:r>
      <w:proofErr w:type="gramEnd"/>
      <w:r>
        <w:t xml:space="preserve"> </w:t>
      </w:r>
      <w:proofErr w:type="spellStart"/>
      <w:r>
        <w:t>osaamiskeskukset</w:t>
      </w:r>
      <w:bookmarkEnd w:id="5"/>
      <w:proofErr w:type="spellEnd"/>
    </w:p>
    <w:p w:rsidR="00CB44D5" w:rsidRDefault="00CB44D5" w:rsidP="00CB44D5">
      <w:pPr>
        <w:pStyle w:val="ALeip1kappale"/>
      </w:pPr>
      <w:r>
        <w:t xml:space="preserve">Harvinaissairauksien yksiköiden perustaminen kaikkiin viiteen yliopistolliseen sairaalaan ja </w:t>
      </w:r>
      <w:r w:rsidR="00917F85">
        <w:t xml:space="preserve">neljästä yliopistosairaalasta yhteensä </w:t>
      </w:r>
      <w:proofErr w:type="gramStart"/>
      <w:r>
        <w:t xml:space="preserve">14  </w:t>
      </w:r>
      <w:r w:rsidR="00917F85">
        <w:t>osaamis</w:t>
      </w:r>
      <w:r>
        <w:t>yksikön</w:t>
      </w:r>
      <w:proofErr w:type="gramEnd"/>
      <w:r>
        <w:t xml:space="preserve"> liittyminen eurooppalaisten harvinaissairauksien osaamiskeskusten verkostoihin (</w:t>
      </w:r>
      <w:r w:rsidR="006E4140">
        <w:t xml:space="preserve">European </w:t>
      </w:r>
      <w:proofErr w:type="spellStart"/>
      <w:r w:rsidR="006E4140">
        <w:t>Reference</w:t>
      </w:r>
      <w:proofErr w:type="spellEnd"/>
      <w:r w:rsidR="006E4140">
        <w:t xml:space="preserve"> Network, </w:t>
      </w:r>
      <w:r>
        <w:t>ERN) ovat olleet merkittäviä harvinaissairaiden diagnostiikkaa ja hoitoa edistäviä uudistuksia. Harvinaissairauksien yksiköiden asemaa on vahvistettu keskittämis</w:t>
      </w:r>
      <w:r>
        <w:lastRenderedPageBreak/>
        <w:t xml:space="preserve">asetuksella (582/2017). Nämä toimenpiteet ovat osaltaan vahvistaneet harvinaissairaiden asemaa ja osallisuutta. Yksiköiden ja keskusten aseman ja tehtävien merkitystä painotetaan tämän ohjelman tavoitteissa ja toimenpide-ehdotuksissa. </w:t>
      </w:r>
    </w:p>
    <w:p w:rsidR="00CB44D5" w:rsidRDefault="00CB44D5" w:rsidP="00CB44D5">
      <w:pPr>
        <w:pStyle w:val="ALeip1kappale"/>
      </w:pPr>
      <w:r>
        <w:t xml:space="preserve">Terveysalan kasvustrategian toteuttamiseksi Suomeen ollaan perustamassa neljää kansallista osaamiskeskusta strategisiksi kärjiksi nostetuille aloille. Genomitiedon parempaan hyödyntämiseen tähtäävän hankekokonaisuuden tavoitteena on kansallisen genomikeskuksen perustaminen. Genomitiedon käyttöä ja </w:t>
      </w:r>
      <w:r w:rsidRPr="00CB44D5">
        <w:t>biopankkien</w:t>
      </w:r>
      <w:r>
        <w:t xml:space="preserve"> aseman selkiinnyttämistä koskeva lainsäädäntö on valmisteilla. Biopankit keräävät ja säilyttävät biologisia näytteitä muun muassa harvinaissairauksien tutkimusta varten. </w:t>
      </w:r>
      <w:r w:rsidR="006E4140">
        <w:t>Viiden alueellisen syöpäkeskusten lisäksi k</w:t>
      </w:r>
      <w:r>
        <w:t xml:space="preserve">ansallinen syöpäkeskus </w:t>
      </w:r>
      <w:r w:rsidR="00917F85">
        <w:t>(</w:t>
      </w:r>
      <w:r w:rsidR="006E4140">
        <w:t xml:space="preserve">Comprehensive </w:t>
      </w:r>
      <w:proofErr w:type="spellStart"/>
      <w:r w:rsidR="006E4140">
        <w:t>Cancer</w:t>
      </w:r>
      <w:proofErr w:type="spellEnd"/>
      <w:r w:rsidR="006E4140">
        <w:t xml:space="preserve"> Center Finland, </w:t>
      </w:r>
      <w:r w:rsidR="00917F85">
        <w:t xml:space="preserve">FICAN) </w:t>
      </w:r>
      <w:r>
        <w:t>on aloittanut toimintansa 2019, ja kansallinen neurokeskus on perusteilla. Hankkeilla parannetaan yksilöllistetyn lääketieteen toimintaedellytyksiä terveydenhuollossa</w:t>
      </w:r>
      <w:r w:rsidR="004C4B53">
        <w:t xml:space="preserve">. Yksilöllistetyllä lääketieteellä </w:t>
      </w:r>
      <w:r>
        <w:t xml:space="preserve">on merkitystä </w:t>
      </w:r>
      <w:r w:rsidR="00A034AF">
        <w:t xml:space="preserve">myös </w:t>
      </w:r>
      <w:r>
        <w:t>harvinaissairauksien hoidossa.</w:t>
      </w:r>
    </w:p>
    <w:p w:rsidR="00CB44D5" w:rsidRDefault="00AC3B4E" w:rsidP="00CB44D5">
      <w:pPr>
        <w:pStyle w:val="Otsikko2"/>
      </w:pPr>
      <w:bookmarkStart w:id="6" w:name="_Toc3283416"/>
      <w:bookmarkStart w:id="7" w:name="_Hlk2247872"/>
      <w:proofErr w:type="spellStart"/>
      <w:r>
        <w:t>T</w:t>
      </w:r>
      <w:r w:rsidR="00CB44D5">
        <w:t>utkimusrahoitus</w:t>
      </w:r>
      <w:proofErr w:type="spellEnd"/>
      <w:r w:rsidR="00CB44D5">
        <w:t xml:space="preserve"> </w:t>
      </w:r>
      <w:proofErr w:type="spellStart"/>
      <w:r w:rsidR="00CB44D5">
        <w:t>sekä</w:t>
      </w:r>
      <w:proofErr w:type="spellEnd"/>
      <w:r w:rsidR="00CB44D5">
        <w:t xml:space="preserve"> </w:t>
      </w:r>
      <w:proofErr w:type="spellStart"/>
      <w:r w:rsidR="00CB44D5">
        <w:t>tutkimusyhteistyö</w:t>
      </w:r>
      <w:bookmarkEnd w:id="6"/>
      <w:proofErr w:type="spellEnd"/>
    </w:p>
    <w:p w:rsidR="006D178D" w:rsidRDefault="009D14AB" w:rsidP="00CB44D5">
      <w:pPr>
        <w:pStyle w:val="ALeip1kappale"/>
      </w:pPr>
      <w:bookmarkStart w:id="8" w:name="_Hlk532138672"/>
      <w:r>
        <w:t>Suomessa ei ole tehty kokonaisselvitystä harvinaissairauksiin kohdistuvasta tutkimuksesta.</w:t>
      </w:r>
      <w:r w:rsidR="00855007">
        <w:t xml:space="preserve"> </w:t>
      </w:r>
      <w:r w:rsidR="00CB44D5">
        <w:t xml:space="preserve">Suomen Akatemian </w:t>
      </w:r>
      <w:r w:rsidR="006D178D">
        <w:t xml:space="preserve">2017 </w:t>
      </w:r>
      <w:r w:rsidR="00CB44D5">
        <w:t>tekemän arvion mukaan Akatemian terveyden tutkimuksen toimikunta o</w:t>
      </w:r>
      <w:r w:rsidR="006D178D">
        <w:t>li</w:t>
      </w:r>
      <w:r w:rsidR="00CB44D5">
        <w:t xml:space="preserve"> myöntänyt vuosina 2011–2017 harvinaissairauksia koskeville tai sivuaville 57 tutkimushankkeelle </w:t>
      </w:r>
      <w:r w:rsidR="006D178D">
        <w:t>runsa</w:t>
      </w:r>
      <w:r w:rsidR="00A44C0C">
        <w:t>a</w:t>
      </w:r>
      <w:r w:rsidR="001C3D92">
        <w:t>t</w:t>
      </w:r>
      <w:r w:rsidR="006D178D">
        <w:t xml:space="preserve"> </w:t>
      </w:r>
      <w:r w:rsidR="00CB44D5">
        <w:t xml:space="preserve">20 miljoonaa euroa. </w:t>
      </w:r>
      <w:r w:rsidR="006D178D">
        <w:t>Mikäli hankinnaisten harvinaisten syöpä- ja infektiosairauksien tutkimusta ei lasketa, oli harvinaistutkimuksen kokonaisrahoitus</w:t>
      </w:r>
      <w:r w:rsidR="000C6FF4">
        <w:t xml:space="preserve"> </w:t>
      </w:r>
      <w:r w:rsidR="006D178D">
        <w:t xml:space="preserve">19 miljoonaa euroa. </w:t>
      </w:r>
      <w:r w:rsidR="00CB44D5">
        <w:t xml:space="preserve">Tämä on vajaa 10 % koko toimikunnan myöntämästä rahoituksesta. </w:t>
      </w:r>
      <w:r w:rsidR="00FC7066">
        <w:t xml:space="preserve">ERN-verkostojen 24 sairausryhmästä ei harvinaissairaustutkimusta tuettu </w:t>
      </w:r>
      <w:r w:rsidR="00FF0AE5">
        <w:t xml:space="preserve">tuona aikana </w:t>
      </w:r>
      <w:r w:rsidR="007957CE">
        <w:t>10</w:t>
      </w:r>
      <w:r w:rsidR="00FC7066">
        <w:t xml:space="preserve"> sairausryhmässä lainkaan, vaikka </w:t>
      </w:r>
      <w:r w:rsidR="007957CE">
        <w:t>monissa</w:t>
      </w:r>
      <w:r w:rsidR="006D178D">
        <w:t xml:space="preserve"> näissä</w:t>
      </w:r>
      <w:r w:rsidR="007957CE">
        <w:t xml:space="preserve"> tehdään kansainvälisesti vaikuttavaa tutkimusta. </w:t>
      </w:r>
      <w:r w:rsidR="006D178D">
        <w:t>Kyseisiin</w:t>
      </w:r>
      <w:r w:rsidR="007957CE">
        <w:t xml:space="preserve"> </w:t>
      </w:r>
      <w:r w:rsidR="00FC7066">
        <w:t xml:space="preserve">sairausryhmiin kuuluu </w:t>
      </w:r>
      <w:r w:rsidR="006D178D">
        <w:t>myös monia</w:t>
      </w:r>
      <w:r w:rsidR="007957CE">
        <w:t xml:space="preserve"> </w:t>
      </w:r>
      <w:r w:rsidR="00FC7066">
        <w:t xml:space="preserve">Suomeen rikastuneita sairauksia. </w:t>
      </w:r>
    </w:p>
    <w:p w:rsidR="00FC7066" w:rsidRDefault="00CB44D5" w:rsidP="00CB44D5">
      <w:pPr>
        <w:pStyle w:val="ALeip1kappale"/>
      </w:pPr>
      <w:r>
        <w:t>Harvinaistutkimusta tehdään ERN-keskuksissa ja yliopistoilla myös muulla rahoituksella</w:t>
      </w:r>
      <w:r w:rsidR="00855007">
        <w:t>. Usein lyhytjänteisesti saatavilla olevan säätiörahoituksen merkitys kokonaisrahoituksessa on kasvanut samalla</w:t>
      </w:r>
      <w:r w:rsidR="00AF4EC6">
        <w:t>,</w:t>
      </w:r>
      <w:r w:rsidR="00855007">
        <w:t xml:space="preserve"> kun sekä tutkimushenkilöstön </w:t>
      </w:r>
      <w:proofErr w:type="gramStart"/>
      <w:r w:rsidR="00855007">
        <w:t>määrää</w:t>
      </w:r>
      <w:proofErr w:type="gramEnd"/>
      <w:r w:rsidR="00855007">
        <w:t xml:space="preserve"> </w:t>
      </w:r>
      <w:r w:rsidR="00FC7066">
        <w:t xml:space="preserve">että tutkimuslaitteistojen uusimista nykyaikaisiksi </w:t>
      </w:r>
      <w:r w:rsidR="00855007">
        <w:t>on valtion tutkimusrahoituksen leikkausten myötä supistettu.</w:t>
      </w:r>
      <w:r>
        <w:t xml:space="preserve"> </w:t>
      </w:r>
      <w:r w:rsidR="00FC7066">
        <w:t xml:space="preserve">Harvinaissairauksien perimän ja </w:t>
      </w:r>
      <w:proofErr w:type="spellStart"/>
      <w:r w:rsidR="00FC7066">
        <w:t>epigenetiikan</w:t>
      </w:r>
      <w:proofErr w:type="spellEnd"/>
      <w:r w:rsidR="00FC7066">
        <w:t xml:space="preserve"> tutkimisessa korostuu </w:t>
      </w:r>
      <w:r w:rsidR="007957CE">
        <w:t xml:space="preserve">erityisesti </w:t>
      </w:r>
      <w:r w:rsidR="00FC7066">
        <w:t xml:space="preserve">vaatimus luotettavaan ja tarkkaan perimän vaihtelun selvittämiseen, </w:t>
      </w:r>
      <w:r w:rsidR="007957CE">
        <w:t>etenkin</w:t>
      </w:r>
      <w:r w:rsidR="00FC7066">
        <w:t xml:space="preserve"> geenipohjaltaan kapeissa väestöi</w:t>
      </w:r>
      <w:r w:rsidR="00AC6479">
        <w:t>ssä</w:t>
      </w:r>
      <w:r w:rsidR="00FC7066">
        <w:t xml:space="preserve">. </w:t>
      </w:r>
    </w:p>
    <w:p w:rsidR="007957CE" w:rsidRDefault="00CB44D5" w:rsidP="00CB44D5">
      <w:pPr>
        <w:pStyle w:val="ALeip1kappale"/>
      </w:pPr>
      <w:r>
        <w:t xml:space="preserve">Suomen Akatemia liittyi vuonna 2013 kansainväliseen harvinaissairauksien tutkimuksen yhteenliittymään </w:t>
      </w:r>
      <w:proofErr w:type="spellStart"/>
      <w:r>
        <w:t>IRDiRCiin</w:t>
      </w:r>
      <w:proofErr w:type="spellEnd"/>
      <w:r>
        <w:t xml:space="preserve"> (</w:t>
      </w:r>
      <w:r w:rsidRPr="00B53500">
        <w:rPr>
          <w:rStyle w:val="Hyperlinkki"/>
          <w:rFonts w:cs="Arial"/>
          <w:u w:val="single"/>
        </w:rPr>
        <w:t>www.irdirc.org</w:t>
      </w:r>
      <w:r w:rsidR="00B612A9" w:rsidRPr="00B612A9">
        <w:rPr>
          <w:rStyle w:val="Hyperlinkki"/>
          <w:rFonts w:cs="Arial"/>
        </w:rPr>
        <w:t>)</w:t>
      </w:r>
      <w:r>
        <w:t xml:space="preserve">. Yhteenliittymä yhdistää harvinaissairauksien tutkimuksen parissa työskenteleviä toimijoita. Lisäksi Suomen Akatemia on </w:t>
      </w:r>
      <w:r>
        <w:lastRenderedPageBreak/>
        <w:t>ollut mukana muun muassa eurooppalaisessa E-RARE-3</w:t>
      </w:r>
      <w:r w:rsidR="00497039">
        <w:t>-</w:t>
      </w:r>
      <w:r>
        <w:t>tutkimusrahoitusyhteistyössä vuosina 2017–2018. Vuonna 2019 käynnistyy Euroopan komission alulle panema viiden vuoden harvinaissairauksien tutkimusrahoitushanke (EJP RD</w:t>
      </w:r>
      <w:r w:rsidR="007F7C14">
        <w:t xml:space="preserve">, </w:t>
      </w:r>
      <w:hyperlink r:id="rId41" w:history="1">
        <w:r w:rsidR="00B612A9" w:rsidRPr="00B612A9">
          <w:rPr>
            <w:rStyle w:val="Hyperlinkki"/>
            <w:u w:val="single"/>
          </w:rPr>
          <w:t>www.ejprarediseases.org</w:t>
        </w:r>
      </w:hyperlink>
      <w:r>
        <w:t xml:space="preserve">). Hankkeen tarkoitus on parantaa harvinaissairaiden elämänlaatua lisäämällä tietoa harvinaissairauksien diagnostiikasta, hoidosta ja hoivasta. Hanke tuo yhteen tutkimusrahoittajia, tutkimuslaitoksia, yliopistoja, yliopistosairaaloita, ERN-osaamiskeskuksia ja potilasjärjestöjä. Suomen Akatemia on ollut hankkeessa mukana alusta lähtien. Harvinaissairaudet ovat olleet kohteena kansainvälisissä kliinisissä lääketutkimushankkeisissa, mutta Suomen osallistuminen niihin kuten lääketutkimuksiin ylipäätään on vähentynyt. </w:t>
      </w:r>
    </w:p>
    <w:p w:rsidR="007E4C42" w:rsidRPr="00B53500" w:rsidRDefault="007E4C42" w:rsidP="007E4C42">
      <w:pPr>
        <w:pStyle w:val="Otsikko2"/>
        <w:rPr>
          <w:lang w:val="fi-FI"/>
        </w:rPr>
      </w:pPr>
      <w:bookmarkStart w:id="9" w:name="_Toc3283417"/>
      <w:bookmarkEnd w:id="7"/>
      <w:bookmarkEnd w:id="8"/>
      <w:r w:rsidRPr="00B53500">
        <w:rPr>
          <w:lang w:val="fi-FI"/>
        </w:rPr>
        <w:t>Tiedon jakaminen sekä osaamisen vahvistaminen</w:t>
      </w:r>
      <w:bookmarkEnd w:id="9"/>
    </w:p>
    <w:p w:rsidR="007E4C42" w:rsidRDefault="007E4C42" w:rsidP="007E4C42">
      <w:pPr>
        <w:pStyle w:val="ALeip1kappale"/>
      </w:pPr>
      <w:r>
        <w:t>S</w:t>
      </w:r>
      <w:r w:rsidR="00D114D9">
        <w:t>osiaali- ja terveysministeriön</w:t>
      </w:r>
      <w:r>
        <w:t xml:space="preserve"> rahoittaman viiden yliopistollisen sairaalan yhteisen Virtuaalisairaala 2.0 -hankkeen (2016–2018) keskeisin tuotos on Terveyskylä (</w:t>
      </w:r>
      <w:hyperlink r:id="rId42" w:history="1">
        <w:r w:rsidRPr="00B53500">
          <w:rPr>
            <w:rStyle w:val="Hyperlinkki"/>
            <w:rFonts w:cs="Arial"/>
            <w:u w:val="single"/>
          </w:rPr>
          <w:t>www.terveyskyla.fi</w:t>
        </w:r>
      </w:hyperlink>
      <w:r>
        <w:t xml:space="preserve">), erikoissairaanhoidon verkkopalvelu. Se tarjoaa tietoa ja tukea eri sairauksiin, oireisiin ja elämäntilanteisiin. Terveyskylään luotiin harvinaissairauksiin keskittyvä verkkosivusto, Harvinaissairauksien talo, jossa on sekä kaikille </w:t>
      </w:r>
      <w:proofErr w:type="gramStart"/>
      <w:r>
        <w:t>avoin</w:t>
      </w:r>
      <w:proofErr w:type="gramEnd"/>
      <w:r>
        <w:t xml:space="preserve"> että vain ammattilaisille suunnattu osio. Kaikille avoimille sivuille on </w:t>
      </w:r>
      <w:proofErr w:type="gramStart"/>
      <w:r>
        <w:t xml:space="preserve">tuotettu </w:t>
      </w:r>
      <w:r w:rsidR="004C4B53">
        <w:t xml:space="preserve"> </w:t>
      </w:r>
      <w:r>
        <w:t>tietoa</w:t>
      </w:r>
      <w:proofErr w:type="gramEnd"/>
      <w:r>
        <w:t xml:space="preserve"> </w:t>
      </w:r>
      <w:r w:rsidR="001C3D92">
        <w:t xml:space="preserve">toistaiseksi </w:t>
      </w:r>
      <w:r>
        <w:t xml:space="preserve">10 eri sairausryhmään kuuluvista harvinaissairauksista. Sivustolle on koottu tietoa myös sosiaali- ja terveyspalveluista. Lisäksi Terveyskylän muista taloista löytyy tietoa kuuteen eri harvinaissairausryhmään kuuluvista sairauksista. Muuta harvinaissairauksiin liittyvää suomenkielistä tietoa löytyy Suomen </w:t>
      </w:r>
      <w:proofErr w:type="spellStart"/>
      <w:r>
        <w:t>Orphanet</w:t>
      </w:r>
      <w:proofErr w:type="spellEnd"/>
      <w:r>
        <w:t xml:space="preserve">-verkkosivuilla, Duodecimin Terveysportissa ja Terveyskirjastossa sekä Harvinaiset-verkoston kotisivuilla, jonne on </w:t>
      </w:r>
      <w:r w:rsidR="00497039">
        <w:t>linkitetty</w:t>
      </w:r>
      <w:r>
        <w:t xml:space="preserve"> potilasjärjestöissä</w:t>
      </w:r>
      <w:r w:rsidR="00497039">
        <w:t xml:space="preserve"> ja säätiöissä</w:t>
      </w:r>
      <w:r>
        <w:t xml:space="preserve"> tuotettua tietoa. </w:t>
      </w:r>
    </w:p>
    <w:p w:rsidR="007E4C42" w:rsidRDefault="007E4C42" w:rsidP="007E4C42">
      <w:pPr>
        <w:pStyle w:val="ALeip1kappale"/>
      </w:pPr>
      <w:r>
        <w:t xml:space="preserve">Harvinaissairauksien yksiköt ovat järjestäneet omalla erityisvastuualueellaan koulutusta terveydenhuollon ammattilaisille. Harvinaissairauksia on esitelty ammattilehdissä, eri alueiden lääkäripäivillä sekä eri toimijoiden järjestämissä konferensseissa ja tilaisuuksissa. Suomessa järjestettiin vuonna 2014 pohjoismainen harvinaissairauksien konferenssi. Suomalaisia harvinaistoimijoita on osallistunut pohjoismaiseen harvinaissairauksien konferenssiin Kööpenhaminassa vuonna 2016 sekä harvinaissairauksien yhdistysten eurooppalaisen kattojärjestön </w:t>
      </w:r>
      <w:proofErr w:type="spellStart"/>
      <w:r w:rsidR="00D114D9">
        <w:t>EURORDIS:</w:t>
      </w:r>
      <w:r>
        <w:t>n</w:t>
      </w:r>
      <w:proofErr w:type="spellEnd"/>
      <w:r>
        <w:t xml:space="preserve"> (</w:t>
      </w:r>
      <w:hyperlink r:id="rId43" w:history="1">
        <w:r w:rsidRPr="00535DE1">
          <w:rPr>
            <w:rStyle w:val="Hyperlinkki"/>
            <w:u w:val="single"/>
          </w:rPr>
          <w:t>www.eurordis.org</w:t>
        </w:r>
      </w:hyperlink>
      <w:r>
        <w:t xml:space="preserve">) joka toinen vuosi pidettäviin konferensseihin, joista viimeisin oli toukokuussa 2018 Wienissä. Suomi </w:t>
      </w:r>
      <w:proofErr w:type="gramStart"/>
      <w:r>
        <w:t>on mukana Pohjoismaiden ministeriöneuvoston rahoittamassa Nordic Network on</w:t>
      </w:r>
      <w:proofErr w:type="gramEnd"/>
      <w:r>
        <w:t xml:space="preserve"> </w:t>
      </w:r>
      <w:proofErr w:type="spellStart"/>
      <w:r>
        <w:t>Rare</w:t>
      </w:r>
      <w:proofErr w:type="spellEnd"/>
      <w:r>
        <w:t xml:space="preserve"> </w:t>
      </w:r>
      <w:proofErr w:type="spellStart"/>
      <w:r>
        <w:t>Diseases</w:t>
      </w:r>
      <w:proofErr w:type="spellEnd"/>
      <w:r>
        <w:t xml:space="preserve"> -verkostossa, jonka tarkoitus on edistää harvinaissairauksiin liittyvää pohjoismaista yhteistyötä. Pohjoismaisten potilasjärjestöjen oma verkosto (</w:t>
      </w:r>
      <w:proofErr w:type="spellStart"/>
      <w:r w:rsidR="003F5743" w:rsidRPr="003F5743">
        <w:t>Sällsynta</w:t>
      </w:r>
      <w:proofErr w:type="spellEnd"/>
      <w:r w:rsidR="003F5743" w:rsidRPr="003F5743">
        <w:t xml:space="preserve"> </w:t>
      </w:r>
      <w:proofErr w:type="spellStart"/>
      <w:r w:rsidR="003F5743" w:rsidRPr="003F5743">
        <w:t>Brukerorganisationers</w:t>
      </w:r>
      <w:proofErr w:type="spellEnd"/>
      <w:r w:rsidR="003F5743" w:rsidRPr="003F5743">
        <w:t xml:space="preserve"> </w:t>
      </w:r>
      <w:proofErr w:type="spellStart"/>
      <w:r w:rsidR="003F5743" w:rsidRPr="003F5743">
        <w:t>Nordiska</w:t>
      </w:r>
      <w:proofErr w:type="spellEnd"/>
      <w:r w:rsidR="003F5743" w:rsidRPr="003F5743">
        <w:t xml:space="preserve"> </w:t>
      </w:r>
      <w:proofErr w:type="spellStart"/>
      <w:r w:rsidR="003F5743" w:rsidRPr="003F5743">
        <w:t>Nätverk</w:t>
      </w:r>
      <w:proofErr w:type="spellEnd"/>
      <w:r w:rsidR="003F5743">
        <w:t xml:space="preserve">, </w:t>
      </w:r>
      <w:r>
        <w:t>SBONN) edistää yhteistoimintaa harvinaissairaita edustavien ryhmien välillä.</w:t>
      </w:r>
    </w:p>
    <w:p w:rsidR="007E4C42" w:rsidRDefault="007E4C42" w:rsidP="007E4C42">
      <w:pPr>
        <w:pStyle w:val="Otsikko2"/>
      </w:pPr>
      <w:bookmarkStart w:id="10" w:name="_Toc3283418"/>
      <w:proofErr w:type="spellStart"/>
      <w:r>
        <w:lastRenderedPageBreak/>
        <w:t>Harvinaissairauksien</w:t>
      </w:r>
      <w:proofErr w:type="spellEnd"/>
      <w:r>
        <w:t xml:space="preserve"> </w:t>
      </w:r>
      <w:proofErr w:type="spellStart"/>
      <w:r>
        <w:t>rekisteri</w:t>
      </w:r>
      <w:proofErr w:type="spellEnd"/>
      <w:r>
        <w:t xml:space="preserve"> </w:t>
      </w:r>
      <w:proofErr w:type="gramStart"/>
      <w:r>
        <w:t>ja</w:t>
      </w:r>
      <w:proofErr w:type="gramEnd"/>
      <w:r>
        <w:t xml:space="preserve"> </w:t>
      </w:r>
      <w:proofErr w:type="spellStart"/>
      <w:r>
        <w:t>hoitopolun</w:t>
      </w:r>
      <w:proofErr w:type="spellEnd"/>
      <w:r>
        <w:t xml:space="preserve"> </w:t>
      </w:r>
      <w:proofErr w:type="spellStart"/>
      <w:r>
        <w:t>selkeyttäminen</w:t>
      </w:r>
      <w:bookmarkEnd w:id="10"/>
      <w:proofErr w:type="spellEnd"/>
    </w:p>
    <w:p w:rsidR="00041BE2" w:rsidRDefault="007E4C42" w:rsidP="00CB44D5">
      <w:pPr>
        <w:pStyle w:val="ALeip1kappale"/>
      </w:pPr>
      <w:r>
        <w:t xml:space="preserve">Harvinaissairauksien rekisteriä on edistetty Terveyden ja hyvinvoinnin laitoksen ja yliopistosairaaloiden harvinaissairauksien yksiköiden välisenä yhteistyönä. </w:t>
      </w:r>
      <w:r w:rsidR="00041BE2">
        <w:t xml:space="preserve">Suomalaiselle koodistopalvelimelle liitetään </w:t>
      </w:r>
      <w:r>
        <w:t xml:space="preserve">ICD-10-tautiluokitusjärjestelmän rinnalle </w:t>
      </w:r>
      <w:proofErr w:type="spellStart"/>
      <w:r>
        <w:t>Orpha</w:t>
      </w:r>
      <w:proofErr w:type="spellEnd"/>
      <w:r>
        <w:t xml:space="preserve">-koodisto, joka perustuu harvinaissairauksista tietoa keräävän eurooppalaisen </w:t>
      </w:r>
      <w:proofErr w:type="spellStart"/>
      <w:r>
        <w:t>Orphanet</w:t>
      </w:r>
      <w:proofErr w:type="spellEnd"/>
      <w:r>
        <w:t>-verkkosivuston (</w:t>
      </w:r>
      <w:hyperlink r:id="rId44" w:history="1">
        <w:r w:rsidRPr="00535DE1">
          <w:rPr>
            <w:rStyle w:val="Hyperlinkki"/>
            <w:u w:val="single"/>
          </w:rPr>
          <w:t>www.orpha.net</w:t>
        </w:r>
      </w:hyperlink>
      <w:r>
        <w:t xml:space="preserve">) diagnoositietokantaan. Koodisto helpottaa harvinaissairauksien identifiointia. Tarkoitus on </w:t>
      </w:r>
      <w:r w:rsidR="00041BE2">
        <w:t xml:space="preserve">myös </w:t>
      </w:r>
      <w:r>
        <w:t>liittää koodisto osaksi hoitoilmoitusjärjestelmää (</w:t>
      </w:r>
      <w:proofErr w:type="spellStart"/>
      <w:r>
        <w:t>Hilmo</w:t>
      </w:r>
      <w:proofErr w:type="spellEnd"/>
      <w:r>
        <w:t xml:space="preserve">). Sähköiseen potilastietojärjestelmään ollaan luomassa hälytysjärjestelmää niiden harvinaissairauksien kohdalle, joissa tarvitaan erityistä valppautta tai osaamista terveydenhuollon ammattilaiselta. </w:t>
      </w:r>
    </w:p>
    <w:p w:rsidR="00CB44D5" w:rsidRPr="00CB44D5" w:rsidRDefault="007E4C42" w:rsidP="00CB44D5">
      <w:pPr>
        <w:pStyle w:val="ALeip1kappale"/>
        <w:rPr>
          <w:lang w:eastAsia="en-US"/>
        </w:rPr>
      </w:pPr>
      <w:r>
        <w:t xml:space="preserve">Terveyskylän Harvinaissairauksien talon ammattilaisosioon on tuotettu tietoa harvinaissairauksien diagnostiikasta, hoidosta, kuntoutuksesta ja palveluiden järjestämistä edistävistä hoitopoluista. </w:t>
      </w:r>
      <w:r w:rsidR="00E624B0">
        <w:t>Tietoa kuntoutuksesta ja sosiaalihuollon palveluista ei kuitenkaan ole riittävästi tarjolla kaikilla palvelujärjestelmän tasoilla. E</w:t>
      </w:r>
      <w:r>
        <w:t>urooppalaisissa ERN-osaamisverkostoissa on alettu tuottaa tietoa ja ohjeita harvinaissairauksien hoidosta. Näitä voidaan hyödyntää myös kansallisesti.</w:t>
      </w:r>
    </w:p>
    <w:p w:rsidR="00CB44D5" w:rsidRPr="00CB44D5" w:rsidRDefault="007E4C42" w:rsidP="007E4C42">
      <w:pPr>
        <w:pStyle w:val="Otsikko2"/>
        <w:rPr>
          <w:lang w:val="fi-FI"/>
        </w:rPr>
      </w:pPr>
      <w:bookmarkStart w:id="11" w:name="_Toc3283419"/>
      <w:r w:rsidRPr="00B53500">
        <w:rPr>
          <w:lang w:val="fi-FI"/>
        </w:rPr>
        <w:t>Sosiaali</w:t>
      </w:r>
      <w:r w:rsidR="00DF3DCF" w:rsidRPr="00B53500">
        <w:rPr>
          <w:lang w:val="fi-FI"/>
        </w:rPr>
        <w:t>n</w:t>
      </w:r>
      <w:r w:rsidRPr="00B53500">
        <w:rPr>
          <w:lang w:val="fi-FI"/>
        </w:rPr>
        <w:t>en tu</w:t>
      </w:r>
      <w:r w:rsidR="00DF3DCF">
        <w:rPr>
          <w:lang w:val="fi-FI"/>
        </w:rPr>
        <w:t>ki</w:t>
      </w:r>
      <w:r w:rsidRPr="00B53500">
        <w:rPr>
          <w:lang w:val="fi-FI"/>
        </w:rPr>
        <w:t xml:space="preserve"> ja kuntoutus ja osallisuuden </w:t>
      </w:r>
      <w:r w:rsidR="00DF3DCF">
        <w:rPr>
          <w:lang w:val="fi-FI"/>
        </w:rPr>
        <w:t>edistäminen</w:t>
      </w:r>
      <w:bookmarkEnd w:id="11"/>
    </w:p>
    <w:p w:rsidR="007E4C42" w:rsidRDefault="007E4C42" w:rsidP="00E624B0">
      <w:pPr>
        <w:pStyle w:val="ALeip1kappale"/>
      </w:pPr>
      <w:r>
        <w:t>Ensimmäi</w:t>
      </w:r>
      <w:r w:rsidR="009D14AB">
        <w:t>s</w:t>
      </w:r>
      <w:r>
        <w:t>en kansalli</w:t>
      </w:r>
      <w:r w:rsidR="009D14AB">
        <w:t>s</w:t>
      </w:r>
      <w:r>
        <w:t>en ohjelma</w:t>
      </w:r>
      <w:r w:rsidR="009D14AB">
        <w:t xml:space="preserve">n julkistamisen jälkeen erikoissairaanhoidossa on tapahtunut harvinaissairauksien hoitoa merkittävästi edistävää kehitystä. </w:t>
      </w:r>
      <w:r>
        <w:t>On luotu uusia käytänteitä ja toimintatapoja helpottamaan ja edistämään harvinaissairauksien diagnostiikkaa ja hyvää hoitoa. Moni harvinaissairas jää edelleen vaille asianmukaista tarpeenmäärittelyä, jossa otettaisiin huomioon esimerkiksi arjen toiminnalliset haasteet ja sairauden toimeentuloon vaikuttavat tekijät. Moniammatillinen työ ei toteudu kaikkien harvinaissairaiden kohdalla.</w:t>
      </w:r>
      <w:r w:rsidR="00E624B0">
        <w:t xml:space="preserve"> Vaikka harvinaissairauksien yksiköiden johtoryhmiin on valittu harvinaissairaiden edustajia, e</w:t>
      </w:r>
      <w:r>
        <w:t xml:space="preserve">nsimmäisen ohjelman ehdotukset potilasjärjestöjen vahvasta osallisuudesta </w:t>
      </w:r>
      <w:r w:rsidRPr="007E4C42">
        <w:t>osaamiskeskusten</w:t>
      </w:r>
      <w:r>
        <w:t xml:space="preserve"> suunnittelussa ja arvioinnissa sekä asiakasraatien perustamisesta eivät ole riittävästi toteutuneet. Harvinaissairaiden ja potilasjärjestöjen edustajien vahvempi mukana olo hoidon ja palveluiden suunnittelussa ja arvioinnissa vaatii </w:t>
      </w:r>
      <w:r w:rsidR="009D14AB">
        <w:t xml:space="preserve">vielä </w:t>
      </w:r>
      <w:r w:rsidR="00E624B0">
        <w:t>vahvempaa ja suunnitelmallisempaa työtä.</w:t>
      </w:r>
    </w:p>
    <w:p w:rsidR="00A44C0C" w:rsidRPr="00CB44D5" w:rsidRDefault="00A44C0C" w:rsidP="00A44C0C">
      <w:pPr>
        <w:pStyle w:val="Otsikko2"/>
        <w:rPr>
          <w:lang w:val="fi-FI"/>
        </w:rPr>
      </w:pPr>
      <w:bookmarkStart w:id="12" w:name="_Toc3283420"/>
      <w:r>
        <w:rPr>
          <w:lang w:val="fi-FI"/>
        </w:rPr>
        <w:lastRenderedPageBreak/>
        <w:t>Kansallinen koordinoiva keskus</w:t>
      </w:r>
      <w:bookmarkEnd w:id="12"/>
    </w:p>
    <w:p w:rsidR="007E4C42" w:rsidRDefault="007E4C42" w:rsidP="007E4C42">
      <w:pPr>
        <w:pStyle w:val="ALeip1kappale"/>
      </w:pPr>
      <w:r>
        <w:t xml:space="preserve">Ensimmäisessä kansallisessa ohjelmassa ehdotettu kansallinen koordinaatio jäi toteutumatta. Koordinaation merkitys kansallisen ohjelman tavoitteiden edistämisessä ja </w:t>
      </w:r>
      <w:r w:rsidRPr="007E4C42">
        <w:t>harvinaissairaiden</w:t>
      </w:r>
      <w:r>
        <w:t xml:space="preserve"> yhdenvertaisen hoidon </w:t>
      </w:r>
      <w:r w:rsidR="00DF3DCF">
        <w:t xml:space="preserve">toteutumisessa </w:t>
      </w:r>
      <w:r>
        <w:t xml:space="preserve">on vain korostunut ohjelmakauden kuluessa. Harvinaissairauksien alueellisen hoidon koordinaatio kuuluu yliopistosairaaloiden vastuulle, mutta kansallisen tason koordinaatiotarpeet ulottuvat laajasti yhteiskunnan eri sektoreille. Se on </w:t>
      </w:r>
      <w:r w:rsidR="009D14AB">
        <w:t xml:space="preserve">ollut </w:t>
      </w:r>
      <w:r w:rsidR="00E624B0">
        <w:t>sos</w:t>
      </w:r>
      <w:r w:rsidR="00D114D9">
        <w:t>i</w:t>
      </w:r>
      <w:r w:rsidR="00E624B0">
        <w:t xml:space="preserve">aali- ja terveysministeriön, </w:t>
      </w:r>
      <w:r w:rsidR="009D14AB">
        <w:t xml:space="preserve">yliopistosairaaloiden </w:t>
      </w:r>
      <w:r w:rsidR="00F4069D">
        <w:t xml:space="preserve">harvinaissairauksien </w:t>
      </w:r>
      <w:r w:rsidR="009D14AB">
        <w:t xml:space="preserve">yksiköiden epävirallisen yhteistyön ja </w:t>
      </w:r>
      <w:r>
        <w:t xml:space="preserve">kolmannen sektorin aktiivisten toimijoiden varassa ja osin sattumanvaraista. </w:t>
      </w:r>
      <w:r w:rsidR="00DF3DCF">
        <w:t>Yhdenvertaisuuden toteutumiseen tarvitaan e</w:t>
      </w:r>
      <w:r>
        <w:t>ri viranomaistahojen roolien ja koordinaatiotehtävien selkeyttämistä. Tässä ohjelmassa esitellään koordinaatioon osallistuvat toimijat, koordinointitehtävät ja ehdotuksia koordinoinnin kehittämisestä. Koordinoinnin rakenteiden selvittämistä jatketaan sosiaali- ja terveysministeriössä ja harvinaisten sairauksien työryhmässä vuoden 2019 aikana.</w:t>
      </w:r>
    </w:p>
    <w:p w:rsidR="007E4C42" w:rsidRDefault="007E4C42" w:rsidP="007E4C42">
      <w:pPr>
        <w:pStyle w:val="Otsikko1"/>
      </w:pPr>
      <w:bookmarkStart w:id="13" w:name="_Toc3283421"/>
      <w:r>
        <w:lastRenderedPageBreak/>
        <w:t xml:space="preserve">Kansallisen ohjelman </w:t>
      </w:r>
      <w:r w:rsidR="00F4069D">
        <w:t>2019–</w:t>
      </w:r>
      <w:proofErr w:type="gramStart"/>
      <w:r w:rsidR="00F4069D">
        <w:t xml:space="preserve">2022 </w:t>
      </w:r>
      <w:r w:rsidR="003F5743">
        <w:t xml:space="preserve"> keskeiset</w:t>
      </w:r>
      <w:proofErr w:type="gramEnd"/>
      <w:r w:rsidR="003F5743">
        <w:t xml:space="preserve"> tavoitteet</w:t>
      </w:r>
      <w:bookmarkEnd w:id="13"/>
    </w:p>
    <w:p w:rsidR="00DF0940" w:rsidRDefault="00DF0940" w:rsidP="009654E8">
      <w:pPr>
        <w:pStyle w:val="ALeip1kappale"/>
        <w:rPr>
          <w:b/>
          <w:sz w:val="24"/>
        </w:rPr>
      </w:pPr>
    </w:p>
    <w:p w:rsidR="009654E8" w:rsidRPr="00120AD2" w:rsidRDefault="00DF0940">
      <w:pPr>
        <w:pStyle w:val="ALeip1kappale"/>
        <w:rPr>
          <w:b/>
          <w:bCs/>
          <w:sz w:val="24"/>
          <w:szCs w:val="24"/>
        </w:rPr>
      </w:pPr>
      <w:r w:rsidRPr="004C4B53">
        <w:rPr>
          <w:b/>
          <w:bCs/>
          <w:sz w:val="24"/>
          <w:szCs w:val="24"/>
        </w:rPr>
        <w:t>Harvinaisten sairauksien kansallisen ohjelman 2019–2022 k</w:t>
      </w:r>
      <w:r w:rsidR="009654E8" w:rsidRPr="004C4B53">
        <w:rPr>
          <w:b/>
          <w:bCs/>
          <w:sz w:val="24"/>
          <w:szCs w:val="24"/>
        </w:rPr>
        <w:t>eske</w:t>
      </w:r>
      <w:r w:rsidR="00BF33D9" w:rsidRPr="004C4B53">
        <w:rPr>
          <w:b/>
          <w:bCs/>
          <w:sz w:val="24"/>
          <w:szCs w:val="24"/>
        </w:rPr>
        <w:t>i</w:t>
      </w:r>
      <w:r w:rsidR="009654E8" w:rsidRPr="004C4B53">
        <w:rPr>
          <w:b/>
          <w:bCs/>
          <w:sz w:val="24"/>
          <w:szCs w:val="24"/>
        </w:rPr>
        <w:t xml:space="preserve">set tavoitteet ovat osaamisen lisääminen ja siihen liittyvä tiedon välittäminen, harvinaissairaiden osallisuuden </w:t>
      </w:r>
      <w:r w:rsidR="007D11C7">
        <w:rPr>
          <w:b/>
          <w:bCs/>
          <w:sz w:val="24"/>
          <w:szCs w:val="24"/>
        </w:rPr>
        <w:t>vahvistaminen</w:t>
      </w:r>
      <w:r w:rsidR="009654E8" w:rsidRPr="004C4B53">
        <w:rPr>
          <w:b/>
          <w:bCs/>
          <w:sz w:val="24"/>
          <w:szCs w:val="24"/>
        </w:rPr>
        <w:t xml:space="preserve"> heitä koskevassa päätöksenteossa sekä kansallisen koordinaation </w:t>
      </w:r>
      <w:r w:rsidR="007D11C7">
        <w:rPr>
          <w:b/>
          <w:bCs/>
          <w:sz w:val="24"/>
          <w:szCs w:val="24"/>
        </w:rPr>
        <w:t>aikaansaaminen</w:t>
      </w:r>
      <w:r w:rsidR="009654E8" w:rsidRPr="004C4B53">
        <w:rPr>
          <w:b/>
          <w:bCs/>
          <w:sz w:val="24"/>
          <w:szCs w:val="24"/>
        </w:rPr>
        <w:t>.</w:t>
      </w:r>
      <w:r w:rsidR="0053548D" w:rsidRPr="004C4B53">
        <w:rPr>
          <w:b/>
          <w:bCs/>
          <w:sz w:val="24"/>
          <w:szCs w:val="24"/>
        </w:rPr>
        <w:t xml:space="preserve"> </w:t>
      </w:r>
      <w:r w:rsidR="002B691B" w:rsidRPr="00860BB1">
        <w:rPr>
          <w:b/>
          <w:bCs/>
          <w:sz w:val="24"/>
          <w:szCs w:val="24"/>
        </w:rPr>
        <w:t>Myös tieteelliseen tutkimukseen tarvitaan etenkin suomalaiseen tautiperintöön kohdistuvia voimavaroja.</w:t>
      </w:r>
    </w:p>
    <w:p w:rsidR="009654E8" w:rsidRPr="00CB44D5" w:rsidRDefault="009654E8" w:rsidP="009654E8">
      <w:pPr>
        <w:pStyle w:val="Otsikko2"/>
        <w:rPr>
          <w:lang w:val="fi-FI"/>
        </w:rPr>
      </w:pPr>
      <w:bookmarkStart w:id="14" w:name="_Toc3283422"/>
      <w:r w:rsidRPr="009654E8">
        <w:rPr>
          <w:lang w:val="fi-FI"/>
        </w:rPr>
        <w:t xml:space="preserve">Harvinaissairauksia koskevan </w:t>
      </w:r>
      <w:r w:rsidR="00040C2E">
        <w:rPr>
          <w:lang w:val="fi-FI"/>
        </w:rPr>
        <w:t xml:space="preserve">tiedon </w:t>
      </w:r>
      <w:r w:rsidR="00040C2E" w:rsidRPr="009654E8">
        <w:rPr>
          <w:lang w:val="fi-FI"/>
        </w:rPr>
        <w:t>lisäämine</w:t>
      </w:r>
      <w:r w:rsidR="00040C2E">
        <w:rPr>
          <w:lang w:val="fi-FI"/>
        </w:rPr>
        <w:t>n</w:t>
      </w:r>
      <w:r w:rsidR="00040C2E" w:rsidRPr="009654E8">
        <w:rPr>
          <w:lang w:val="fi-FI"/>
        </w:rPr>
        <w:t xml:space="preserve"> </w:t>
      </w:r>
      <w:r w:rsidR="00040C2E">
        <w:rPr>
          <w:lang w:val="fi-FI"/>
        </w:rPr>
        <w:t xml:space="preserve">ja </w:t>
      </w:r>
      <w:r w:rsidRPr="009654E8">
        <w:rPr>
          <w:lang w:val="fi-FI"/>
        </w:rPr>
        <w:t>osaamisen vahvistaminen</w:t>
      </w:r>
      <w:bookmarkEnd w:id="14"/>
    </w:p>
    <w:p w:rsidR="00040C2E" w:rsidRDefault="00040C2E" w:rsidP="009654E8">
      <w:pPr>
        <w:pStyle w:val="ALeip1kappale"/>
      </w:pPr>
      <w:r>
        <w:t xml:space="preserve">Tieto ja osaaminen harvinaissairauksista on epätasaisesti jakautunutta ja joskus vaikeasti saavutettavissa. Harvinaissairas saattaa itse tietää enemmän sairaudestaan kuin ammattilainen. Harvinaissairaan ja hänen läheisensä kokemuksen merkitys omasta sairaudestaan korostuu lääketieteellisen tiedon puutteen vuoksi. </w:t>
      </w:r>
      <w:r w:rsidRPr="003B520C">
        <w:t xml:space="preserve">Tiedon puute voi </w:t>
      </w:r>
      <w:r>
        <w:t>johtaa siihen,</w:t>
      </w:r>
      <w:r w:rsidRPr="003B520C">
        <w:t xml:space="preserve"> että erikoisia oirei</w:t>
      </w:r>
      <w:r>
        <w:t>den ja</w:t>
      </w:r>
      <w:r w:rsidRPr="003B520C">
        <w:t xml:space="preserve"> </w:t>
      </w:r>
      <w:r>
        <w:t>löydösten yhdistelmiä ei kyetä tunnistamaan harvinaissairaudeksi. D</w:t>
      </w:r>
      <w:r w:rsidRPr="003B520C">
        <w:t xml:space="preserve">iagnoosin viivästyminen </w:t>
      </w:r>
      <w:r>
        <w:t xml:space="preserve">voi </w:t>
      </w:r>
      <w:r w:rsidRPr="003B520C">
        <w:t>estää tehokkaan hoidon ja kuntoutuksen toteutumis</w:t>
      </w:r>
      <w:r>
        <w:t>en. H</w:t>
      </w:r>
      <w:r w:rsidRPr="003B520C">
        <w:t xml:space="preserve">arvinaissairasta ei myöskään </w:t>
      </w:r>
      <w:r>
        <w:t xml:space="preserve">aina </w:t>
      </w:r>
      <w:r w:rsidRPr="003B520C">
        <w:t xml:space="preserve">osata ohjata ja neuvoa hakemaan </w:t>
      </w:r>
      <w:r>
        <w:t xml:space="preserve">tarpeenmukaisia </w:t>
      </w:r>
      <w:r w:rsidRPr="003B520C">
        <w:t xml:space="preserve">tukia ja palveluita. Tämä </w:t>
      </w:r>
      <w:r>
        <w:t>saattaa lisätä sosiaali- ja terveydenhuollon kustannuksia.</w:t>
      </w:r>
      <w:r w:rsidRPr="003B520C">
        <w:t xml:space="preserve"> </w:t>
      </w:r>
      <w:r w:rsidRPr="00D72830">
        <w:t>Koska tietoa ei aina ole saatavilla, tarvitaan tiedon ja osaamisen keskittämistä</w:t>
      </w:r>
      <w:r>
        <w:t xml:space="preserve"> sekä keinoja tiedon saatavuuden parantamiseksi</w:t>
      </w:r>
      <w:r w:rsidRPr="00D72830">
        <w:t>.</w:t>
      </w:r>
      <w:r>
        <w:t xml:space="preserve"> </w:t>
      </w:r>
    </w:p>
    <w:p w:rsidR="00DF0940" w:rsidRDefault="007E4C42" w:rsidP="009654E8">
      <w:pPr>
        <w:pStyle w:val="ALeip1kappale"/>
      </w:pPr>
      <w:r w:rsidRPr="00B53500">
        <w:t xml:space="preserve">Harvinaissairauksia koskevan osaamisen vahvistaminen ja </w:t>
      </w:r>
      <w:r w:rsidR="000E0ACE">
        <w:t xml:space="preserve">tiedon avoimen saatavuuden </w:t>
      </w:r>
      <w:r w:rsidRPr="00B53500">
        <w:t>lisääminen</w:t>
      </w:r>
      <w:r w:rsidR="009654E8">
        <w:t xml:space="preserve"> ovat keskeisiä keinoja harvinaissairaiden </w:t>
      </w:r>
      <w:r w:rsidR="000E0ACE">
        <w:t>diagnostiikan</w:t>
      </w:r>
      <w:r w:rsidR="009654E8">
        <w:t xml:space="preserve"> ja hoidon tason parantamiseksi.</w:t>
      </w:r>
      <w:r w:rsidR="000E0ACE">
        <w:t xml:space="preserve"> </w:t>
      </w:r>
      <w:r w:rsidR="002B691B">
        <w:t>Osana rajat ylittävää terveydenhuoltoa on perustettu eurooppalais</w:t>
      </w:r>
      <w:r w:rsidR="00E05DB2">
        <w:t>ia</w:t>
      </w:r>
      <w:r w:rsidR="002B691B">
        <w:t xml:space="preserve"> osaamisverkosto</w:t>
      </w:r>
      <w:r w:rsidR="00E05DB2">
        <w:t>ja</w:t>
      </w:r>
      <w:r w:rsidR="002B691B">
        <w:t xml:space="preserve"> (ERN) harvinaissairauksia koskevan tiedon ja osaamisen saavutettavuuden lisäämiseksi. </w:t>
      </w:r>
      <w:r w:rsidR="000E0ACE">
        <w:t>Myös tieteellinen tutkimus lisää osaamista ja mahdollistaa uusien hoitojen kehittämistä.</w:t>
      </w:r>
    </w:p>
    <w:p w:rsidR="00040C2E" w:rsidRDefault="00040C2E" w:rsidP="009654E8">
      <w:pPr>
        <w:pStyle w:val="ALeip1kappale"/>
      </w:pPr>
    </w:p>
    <w:p w:rsidR="00DF0940" w:rsidRPr="0094437C" w:rsidRDefault="00DF0940" w:rsidP="00DF0940">
      <w:pPr>
        <w:pStyle w:val="Otsikko3"/>
      </w:pPr>
      <w:bookmarkStart w:id="15" w:name="_Toc3283423"/>
      <w:r>
        <w:lastRenderedPageBreak/>
        <w:t>T</w:t>
      </w:r>
      <w:r w:rsidRPr="0094437C">
        <w:t>iedon ja tietoisuuden lisääminen</w:t>
      </w:r>
      <w:bookmarkEnd w:id="15"/>
    </w:p>
    <w:p w:rsidR="00DF0940" w:rsidRDefault="00DF0940" w:rsidP="00DF0940">
      <w:pPr>
        <w:pStyle w:val="ALeip1kappale"/>
      </w:pPr>
      <w:r w:rsidRPr="00543498">
        <w:t>Perinteisesti potilasjärjestöt ja säätiöt ovat tuottaneet erityisesti harvinaissairaille ja heidän läheisilleen suunnattua tietoa.</w:t>
      </w:r>
      <w:r>
        <w:t xml:space="preserve"> </w:t>
      </w:r>
      <w:r w:rsidRPr="00D72830">
        <w:t>Kokemusti</w:t>
      </w:r>
      <w:r>
        <w:t xml:space="preserve">etoa kerätään niin kansallisesti kuin kansainvälisesti. </w:t>
      </w:r>
      <w:proofErr w:type="spellStart"/>
      <w:r w:rsidR="00040C2E">
        <w:t>E</w:t>
      </w:r>
      <w:r w:rsidR="003C5754">
        <w:t>urordis</w:t>
      </w:r>
      <w:proofErr w:type="spellEnd"/>
      <w:r>
        <w:t xml:space="preserve"> ylläpitää </w:t>
      </w:r>
      <w:proofErr w:type="spellStart"/>
      <w:r>
        <w:t>Rare</w:t>
      </w:r>
      <w:proofErr w:type="spellEnd"/>
      <w:r>
        <w:t xml:space="preserve"> </w:t>
      </w:r>
      <w:proofErr w:type="spellStart"/>
      <w:r>
        <w:t>Barometer</w:t>
      </w:r>
      <w:proofErr w:type="spellEnd"/>
      <w:r>
        <w:t xml:space="preserve"> Voices -verkkosivustoa (</w:t>
      </w:r>
      <w:hyperlink r:id="rId45" w:history="1">
        <w:r w:rsidRPr="00B53500">
          <w:rPr>
            <w:rStyle w:val="Hyperlinkki"/>
            <w:rFonts w:cs="Arial"/>
            <w:u w:val="single"/>
          </w:rPr>
          <w:t>www.eurordis.org/voices</w:t>
        </w:r>
      </w:hyperlink>
      <w:r>
        <w:t>), jonne rekisteröitymällä voi vastata kyselyihin harvinaissairaan kokemuksista sosiaali- ja terveydenhuollosta ja arjen eri haasteista. Harvinaiset-verkosto ja harvinaissairaita edustavat järjestöt keräävät eri tavoin harvinaissairaiden kokemustietoa, jota voidaan esimerkiksi hyödyntää palvelujärjestelmän pulmakohtien tunnistamisessa ja kehittämisessä</w:t>
      </w:r>
      <w:r w:rsidR="00040C2E">
        <w:t>.</w:t>
      </w:r>
    </w:p>
    <w:p w:rsidR="00DF0940" w:rsidRPr="00120AD2" w:rsidRDefault="00DF0940">
      <w:pPr>
        <w:pStyle w:val="ALeip1kappale"/>
        <w:rPr>
          <w:b/>
          <w:bCs/>
        </w:rPr>
      </w:pPr>
      <w:r w:rsidRPr="004C4B53">
        <w:rPr>
          <w:b/>
          <w:bCs/>
        </w:rPr>
        <w:t>Harvinaissairauksia koskevaa suomenkielistä tietoa löytyy useilta verkkosivustoilta:</w:t>
      </w:r>
    </w:p>
    <w:tbl>
      <w:tblPr>
        <w:tblStyle w:val="TaulukkoRuudukko"/>
        <w:tblW w:w="0" w:type="auto"/>
        <w:shd w:val="clear" w:color="auto" w:fill="F2F2F2" w:themeFill="background1" w:themeFillShade="F2"/>
        <w:tblLook w:val="04A0" w:firstRow="1" w:lastRow="0" w:firstColumn="1" w:lastColumn="0" w:noHBand="0" w:noVBand="1"/>
      </w:tblPr>
      <w:tblGrid>
        <w:gridCol w:w="2405"/>
        <w:gridCol w:w="5295"/>
      </w:tblGrid>
      <w:tr w:rsidR="00DF0940" w:rsidRPr="00E90CCA" w:rsidTr="5FFFF719">
        <w:tc>
          <w:tcPr>
            <w:tcW w:w="2405" w:type="dxa"/>
            <w:shd w:val="clear" w:color="auto" w:fill="F2F2F2" w:themeFill="background1" w:themeFillShade="F2"/>
          </w:tcPr>
          <w:p w:rsidR="00DF0940" w:rsidRPr="00E90CCA" w:rsidRDefault="00DF0940" w:rsidP="001D4166">
            <w:pPr>
              <w:pStyle w:val="CTaulukonoletus"/>
              <w:rPr>
                <w:sz w:val="24"/>
                <w:szCs w:val="24"/>
              </w:rPr>
            </w:pPr>
            <w:r w:rsidRPr="00E90CCA">
              <w:rPr>
                <w:sz w:val="24"/>
                <w:szCs w:val="24"/>
              </w:rPr>
              <w:t>Terveyskylä, Harvinaissairaudet</w:t>
            </w:r>
          </w:p>
        </w:tc>
        <w:tc>
          <w:tcPr>
            <w:tcW w:w="5295" w:type="dxa"/>
            <w:shd w:val="clear" w:color="auto" w:fill="F2F2F2" w:themeFill="background1" w:themeFillShade="F2"/>
          </w:tcPr>
          <w:p w:rsidR="00DF0940" w:rsidRPr="00E90CCA" w:rsidRDefault="00C43F8E" w:rsidP="001D4166">
            <w:pPr>
              <w:pStyle w:val="CTaulukonoletus"/>
              <w:rPr>
                <w:sz w:val="24"/>
                <w:szCs w:val="24"/>
              </w:rPr>
            </w:pPr>
            <w:hyperlink r:id="rId46" w:history="1">
              <w:r w:rsidR="00DF0940" w:rsidRPr="00B53500">
                <w:rPr>
                  <w:rStyle w:val="Hyperlinkki"/>
                  <w:rFonts w:ascii="Arial" w:hAnsi="Arial" w:cs="Arial"/>
                  <w:sz w:val="20"/>
                  <w:szCs w:val="20"/>
                  <w:u w:val="single"/>
                </w:rPr>
                <w:t>www.harvinaissairaudet.fi</w:t>
              </w:r>
            </w:hyperlink>
            <w:r w:rsidR="00DF0940" w:rsidRPr="00727BCE">
              <w:rPr>
                <w:sz w:val="24"/>
                <w:szCs w:val="24"/>
                <w:u w:val="single"/>
              </w:rPr>
              <w:t>,</w:t>
            </w:r>
            <w:r w:rsidR="00DF0940" w:rsidRPr="00E90CCA">
              <w:rPr>
                <w:sz w:val="24"/>
                <w:szCs w:val="24"/>
              </w:rPr>
              <w:t xml:space="preserve"> kansallinen harvinaistiedon verkkosivusto: suuri yleisö ja ammattilaiset</w:t>
            </w:r>
          </w:p>
        </w:tc>
      </w:tr>
      <w:tr w:rsidR="00DF0940" w:rsidRPr="00E90CCA" w:rsidTr="5FFFF719">
        <w:tc>
          <w:tcPr>
            <w:tcW w:w="2405" w:type="dxa"/>
            <w:shd w:val="clear" w:color="auto" w:fill="F2F2F2" w:themeFill="background1" w:themeFillShade="F2"/>
          </w:tcPr>
          <w:p w:rsidR="00DF0940" w:rsidRPr="00E90CCA" w:rsidRDefault="00DF0940" w:rsidP="001D4166">
            <w:pPr>
              <w:pStyle w:val="CTaulukonoletus"/>
              <w:rPr>
                <w:sz w:val="24"/>
                <w:szCs w:val="24"/>
              </w:rPr>
            </w:pPr>
            <w:r w:rsidRPr="00E90CCA">
              <w:rPr>
                <w:sz w:val="24"/>
                <w:szCs w:val="24"/>
              </w:rPr>
              <w:t xml:space="preserve">Duodecim, Terveysportti ja </w:t>
            </w:r>
            <w:r>
              <w:rPr>
                <w:sz w:val="24"/>
                <w:szCs w:val="24"/>
              </w:rPr>
              <w:t>–</w:t>
            </w:r>
            <w:r w:rsidRPr="00E90CCA">
              <w:rPr>
                <w:sz w:val="24"/>
                <w:szCs w:val="24"/>
              </w:rPr>
              <w:t>kirjasto</w:t>
            </w:r>
          </w:p>
        </w:tc>
        <w:tc>
          <w:tcPr>
            <w:tcW w:w="5295" w:type="dxa"/>
            <w:shd w:val="clear" w:color="auto" w:fill="F2F2F2" w:themeFill="background1" w:themeFillShade="F2"/>
          </w:tcPr>
          <w:p w:rsidR="00DF0940" w:rsidRPr="00E90CCA" w:rsidRDefault="00C43F8E" w:rsidP="001D4166">
            <w:pPr>
              <w:pStyle w:val="CTaulukonoletus"/>
              <w:rPr>
                <w:sz w:val="24"/>
                <w:szCs w:val="24"/>
              </w:rPr>
            </w:pPr>
            <w:hyperlink r:id="rId47" w:history="1">
              <w:r w:rsidR="00DF0940" w:rsidRPr="00B53500">
                <w:rPr>
                  <w:rStyle w:val="Hyperlinkki"/>
                  <w:rFonts w:ascii="Arial" w:hAnsi="Arial" w:cs="Arial"/>
                  <w:sz w:val="20"/>
                  <w:szCs w:val="20"/>
                  <w:u w:val="single"/>
                </w:rPr>
                <w:t>www.terveysportti.fi</w:t>
              </w:r>
            </w:hyperlink>
            <w:r w:rsidR="00DF0940" w:rsidRPr="00B53500">
              <w:rPr>
                <w:rFonts w:ascii="Arial" w:hAnsi="Arial" w:cs="Arial"/>
                <w:sz w:val="20"/>
                <w:szCs w:val="20"/>
              </w:rPr>
              <w:t xml:space="preserve">, </w:t>
            </w:r>
            <w:hyperlink r:id="rId48" w:history="1">
              <w:r w:rsidR="00DF0940" w:rsidRPr="00B53500">
                <w:rPr>
                  <w:rStyle w:val="Hyperlinkki"/>
                  <w:rFonts w:ascii="Arial" w:hAnsi="Arial" w:cs="Arial"/>
                  <w:sz w:val="20"/>
                  <w:szCs w:val="20"/>
                  <w:u w:val="single"/>
                </w:rPr>
                <w:t>www.terveyskirjasto.fi</w:t>
              </w:r>
            </w:hyperlink>
            <w:r w:rsidR="00DF0940" w:rsidRPr="00E90CCA">
              <w:rPr>
                <w:sz w:val="24"/>
                <w:szCs w:val="24"/>
              </w:rPr>
              <w:t>, Suomalaisen lääkäriseura Duodecimin verkkosivusto: suuri yleisö ja ammattilaiset</w:t>
            </w:r>
          </w:p>
        </w:tc>
      </w:tr>
      <w:tr w:rsidR="00DF0940" w:rsidRPr="00E90CCA" w:rsidTr="5FFFF719">
        <w:tc>
          <w:tcPr>
            <w:tcW w:w="2405" w:type="dxa"/>
            <w:shd w:val="clear" w:color="auto" w:fill="F2F2F2" w:themeFill="background1" w:themeFillShade="F2"/>
          </w:tcPr>
          <w:p w:rsidR="00DF0940" w:rsidRPr="00E90CCA" w:rsidRDefault="00DF0940" w:rsidP="001D4166">
            <w:pPr>
              <w:pStyle w:val="CTaulukonoletus"/>
              <w:rPr>
                <w:sz w:val="24"/>
                <w:szCs w:val="24"/>
              </w:rPr>
            </w:pPr>
            <w:proofErr w:type="spellStart"/>
            <w:r w:rsidRPr="00E90CCA">
              <w:rPr>
                <w:sz w:val="24"/>
                <w:szCs w:val="24"/>
              </w:rPr>
              <w:t>Orphanet</w:t>
            </w:r>
            <w:proofErr w:type="spellEnd"/>
          </w:p>
        </w:tc>
        <w:tc>
          <w:tcPr>
            <w:tcW w:w="5295" w:type="dxa"/>
            <w:shd w:val="clear" w:color="auto" w:fill="F2F2F2" w:themeFill="background1" w:themeFillShade="F2"/>
          </w:tcPr>
          <w:p w:rsidR="00DF0940" w:rsidRPr="00E90CCA" w:rsidRDefault="00C43F8E" w:rsidP="001D4166">
            <w:pPr>
              <w:pStyle w:val="CTaulukonoletus"/>
              <w:rPr>
                <w:sz w:val="24"/>
                <w:szCs w:val="24"/>
              </w:rPr>
            </w:pPr>
            <w:hyperlink r:id="rId49" w:history="1">
              <w:r w:rsidR="00DF0940" w:rsidRPr="00B53500">
                <w:rPr>
                  <w:rStyle w:val="Hyperlinkki"/>
                  <w:rFonts w:ascii="Arial" w:hAnsi="Arial" w:cs="Arial"/>
                  <w:sz w:val="20"/>
                  <w:szCs w:val="20"/>
                  <w:u w:val="single"/>
                </w:rPr>
                <w:t>www.orpha.net/national/FI-FI/index/kotisivu/</w:t>
              </w:r>
            </w:hyperlink>
            <w:r w:rsidR="00DF0940" w:rsidRPr="00E90CCA">
              <w:rPr>
                <w:sz w:val="24"/>
                <w:szCs w:val="24"/>
              </w:rPr>
              <w:t xml:space="preserve">,  avoin verkkosivusto kattavasta tiedosta liittyen harvinaissairauksiin ja </w:t>
            </w:r>
            <w:r w:rsidR="00DF0940">
              <w:rPr>
                <w:sz w:val="24"/>
                <w:szCs w:val="24"/>
              </w:rPr>
              <w:t>–</w:t>
            </w:r>
            <w:r w:rsidR="00DF0940" w:rsidRPr="00E90CCA">
              <w:rPr>
                <w:sz w:val="24"/>
                <w:szCs w:val="24"/>
              </w:rPr>
              <w:t>lääkkeisiin</w:t>
            </w:r>
          </w:p>
        </w:tc>
      </w:tr>
      <w:tr w:rsidR="00DF0940" w:rsidRPr="00E90CCA" w:rsidTr="5FFFF719">
        <w:tc>
          <w:tcPr>
            <w:tcW w:w="2405" w:type="dxa"/>
            <w:shd w:val="clear" w:color="auto" w:fill="F2F2F2" w:themeFill="background1" w:themeFillShade="F2"/>
          </w:tcPr>
          <w:p w:rsidR="00DF0940" w:rsidRPr="00E90CCA" w:rsidRDefault="00DF0940" w:rsidP="001D4166">
            <w:pPr>
              <w:pStyle w:val="CTaulukonoletus"/>
              <w:rPr>
                <w:sz w:val="24"/>
                <w:szCs w:val="24"/>
              </w:rPr>
            </w:pPr>
            <w:r w:rsidRPr="00E90CCA">
              <w:rPr>
                <w:sz w:val="24"/>
                <w:szCs w:val="24"/>
              </w:rPr>
              <w:t>Harvinaiset-verkosto</w:t>
            </w:r>
          </w:p>
        </w:tc>
        <w:tc>
          <w:tcPr>
            <w:tcW w:w="5295" w:type="dxa"/>
            <w:shd w:val="clear" w:color="auto" w:fill="F2F2F2" w:themeFill="background1" w:themeFillShade="F2"/>
          </w:tcPr>
          <w:p w:rsidR="00DF0940" w:rsidRPr="00E90CCA" w:rsidRDefault="00C43F8E" w:rsidP="001D4166">
            <w:pPr>
              <w:pStyle w:val="CTaulukonoletus"/>
              <w:rPr>
                <w:sz w:val="24"/>
                <w:szCs w:val="24"/>
              </w:rPr>
            </w:pPr>
            <w:hyperlink r:id="rId50" w:history="1">
              <w:r w:rsidR="00DF0940" w:rsidRPr="00B53500">
                <w:rPr>
                  <w:rStyle w:val="Hyperlinkki"/>
                  <w:rFonts w:ascii="Arial" w:hAnsi="Arial" w:cs="Arial"/>
                  <w:sz w:val="20"/>
                  <w:szCs w:val="20"/>
                  <w:u w:val="single"/>
                </w:rPr>
                <w:t>www.harvinaiset.fi</w:t>
              </w:r>
            </w:hyperlink>
            <w:r w:rsidR="00DF0940" w:rsidRPr="00E90CCA">
              <w:rPr>
                <w:sz w:val="24"/>
                <w:szCs w:val="24"/>
              </w:rPr>
              <w:t>, järjestöjen ja säätiöiden tuottamaa harvinaistietoa kokoava ja välittävä verkkosivusto</w:t>
            </w:r>
          </w:p>
        </w:tc>
      </w:tr>
      <w:tr w:rsidR="00DF0940" w:rsidRPr="00E90CCA" w:rsidTr="5FFFF719">
        <w:tc>
          <w:tcPr>
            <w:tcW w:w="2405" w:type="dxa"/>
            <w:shd w:val="clear" w:color="auto" w:fill="F2F2F2" w:themeFill="background1" w:themeFillShade="F2"/>
          </w:tcPr>
          <w:p w:rsidR="00DF0940" w:rsidRPr="00E90CCA" w:rsidRDefault="00DF0940" w:rsidP="001D4166">
            <w:pPr>
              <w:pStyle w:val="CTaulukonoletus"/>
              <w:rPr>
                <w:sz w:val="24"/>
                <w:szCs w:val="24"/>
              </w:rPr>
            </w:pPr>
            <w:r w:rsidRPr="00E90CCA">
              <w:rPr>
                <w:sz w:val="24"/>
                <w:szCs w:val="24"/>
              </w:rPr>
              <w:t>Terveyden ja hyvinvoinnin laitos</w:t>
            </w:r>
          </w:p>
        </w:tc>
        <w:tc>
          <w:tcPr>
            <w:tcW w:w="5295" w:type="dxa"/>
            <w:shd w:val="clear" w:color="auto" w:fill="F2F2F2" w:themeFill="background1" w:themeFillShade="F2"/>
          </w:tcPr>
          <w:p w:rsidR="00DF0940" w:rsidRPr="00E90CCA" w:rsidRDefault="00DF0940" w:rsidP="001D4166">
            <w:pPr>
              <w:pStyle w:val="CTaulukonoletus"/>
              <w:rPr>
                <w:sz w:val="24"/>
                <w:szCs w:val="24"/>
              </w:rPr>
            </w:pPr>
            <w:r w:rsidRPr="00B53500">
              <w:rPr>
                <w:rStyle w:val="Hyperlinkki"/>
                <w:rFonts w:ascii="Arial" w:hAnsi="Arial" w:cs="Arial"/>
                <w:sz w:val="20"/>
                <w:szCs w:val="20"/>
                <w:u w:val="single"/>
              </w:rPr>
              <w:t>www.</w:t>
            </w:r>
            <w:hyperlink r:id="rId51" w:history="1">
              <w:r w:rsidRPr="00B53500">
                <w:rPr>
                  <w:rStyle w:val="Hyperlinkki"/>
                  <w:rFonts w:ascii="Arial" w:hAnsi="Arial" w:cs="Arial"/>
                  <w:sz w:val="20"/>
                  <w:szCs w:val="20"/>
                  <w:u w:val="single"/>
                </w:rPr>
                <w:t>thl.fi/fi/web/vammaispalvelujen-kasikirja</w:t>
              </w:r>
            </w:hyperlink>
            <w:r w:rsidRPr="00E90CCA">
              <w:rPr>
                <w:sz w:val="24"/>
                <w:szCs w:val="24"/>
              </w:rPr>
              <w:t>,   Vammaispalveluiden käsikirja, avoin verkkosivusto vammaisten elämään ja palveluihin liittyvästä tiedosta</w:t>
            </w:r>
          </w:p>
        </w:tc>
      </w:tr>
    </w:tbl>
    <w:p w:rsidR="00040C2E" w:rsidRDefault="00040C2E" w:rsidP="00DF0940">
      <w:pPr>
        <w:pStyle w:val="ALeip1kappale"/>
        <w:rPr>
          <w:i/>
        </w:rPr>
      </w:pPr>
    </w:p>
    <w:p w:rsidR="00DF0940" w:rsidRDefault="00DF0940" w:rsidP="00DF0940">
      <w:pPr>
        <w:pStyle w:val="ALeip1kappale"/>
      </w:pPr>
      <w:r w:rsidRPr="004C4B53">
        <w:rPr>
          <w:i/>
          <w:iCs/>
        </w:rPr>
        <w:t xml:space="preserve">Terveyskylän Harvinaissairauksien talossa on tietoa harvinaissairaille, heidän </w:t>
      </w:r>
      <w:proofErr w:type="gramStart"/>
      <w:r w:rsidRPr="004C4B53">
        <w:rPr>
          <w:i/>
          <w:iCs/>
        </w:rPr>
        <w:t>läheisilleen  ja</w:t>
      </w:r>
      <w:proofErr w:type="gramEnd"/>
      <w:r w:rsidRPr="004C4B53">
        <w:rPr>
          <w:i/>
          <w:iCs/>
        </w:rPr>
        <w:t xml:space="preserve"> ammattilaisille</w:t>
      </w:r>
    </w:p>
    <w:p w:rsidR="00DF0940" w:rsidRDefault="00DF0940" w:rsidP="00DF0940">
      <w:pPr>
        <w:pStyle w:val="ALeip1kappale"/>
      </w:pPr>
      <w:r>
        <w:t>Harvinaissairauksia koskevan tiedon tuottaminen on viime kädessä julkisen sektorin vastuulla. Terveyskylän Harvinaissairauksien talon kehittäminen vastaamaan harvinaissairaiden, heidän läheistensä ja ammattilaisten tarpei</w:t>
      </w:r>
      <w:r w:rsidR="007D11C7">
        <w:t>ta</w:t>
      </w:r>
      <w:r>
        <w:t xml:space="preserve"> on tärkeää. Kehittämisessä olisi huomioitava muut tietoa tuottavat tahot linkittämällä mahdollisuuksien mukaan muu harvinaissairauksia koskeva tieto Terveyskylään. </w:t>
      </w:r>
    </w:p>
    <w:p w:rsidR="00DF0940" w:rsidRDefault="00DF0940" w:rsidP="00DF0940">
      <w:pPr>
        <w:pStyle w:val="ALeip1kappale"/>
      </w:pPr>
      <w:r>
        <w:t xml:space="preserve">Kaikille avoimen tiedon lisäksi Terveyskylässä on omat osionsa sosiaali- ja terveydenhuollon ammattilaisille. Ammattilaisosiosta löytyy </w:t>
      </w:r>
      <w:r w:rsidRPr="005B677F">
        <w:t>tietoa sairauksien diagnosoinnista</w:t>
      </w:r>
      <w:r>
        <w:t xml:space="preserve"> ja </w:t>
      </w:r>
      <w:r w:rsidRPr="005B677F">
        <w:t>hoidosta</w:t>
      </w:r>
      <w:r>
        <w:t xml:space="preserve"> sekä hoito- ja palvelupoluista.</w:t>
      </w:r>
      <w:r w:rsidRPr="005B677F">
        <w:t xml:space="preserve"> Lisäksi ammattilaisosiossa on haku</w:t>
      </w:r>
      <w:r>
        <w:t>toiminto</w:t>
      </w:r>
      <w:r w:rsidRPr="005B677F">
        <w:t xml:space="preserve"> </w:t>
      </w:r>
      <w:r w:rsidRPr="005B677F">
        <w:lastRenderedPageBreak/>
        <w:t xml:space="preserve">harvinaissairauksien asiantuntijoista konsultoinnin ja lähetteiden ohjaamisen tueksi. </w:t>
      </w:r>
      <w:r>
        <w:t xml:space="preserve">Harvinaissairauksien yksiköt osallistuvat uuden tiedon tuottamiseen ammattilaisosioon. </w:t>
      </w:r>
    </w:p>
    <w:p w:rsidR="00DF0940" w:rsidRDefault="00DF0940" w:rsidP="00DF0940">
      <w:pPr>
        <w:pStyle w:val="ALeip1kappale"/>
      </w:pPr>
      <w:r>
        <w:t xml:space="preserve">Harvinaissairauksista ei juurikaan ole olemassa käypä hoito -ohjeita, minkä vuoksi diagnoosi-, hoito- ja palveluohjeiden laatimisessa tulee tehdä yhteistyötä ja ottaa huomioon eri toimijoille kertynyt kokemus. </w:t>
      </w:r>
      <w:bookmarkStart w:id="16" w:name="_Hlk4240870"/>
      <w:r w:rsidR="00040C2E">
        <w:t>Eurooppalaiset osaamisverkostot (</w:t>
      </w:r>
      <w:r>
        <w:t>ERN</w:t>
      </w:r>
      <w:r w:rsidR="00040C2E">
        <w:t>)</w:t>
      </w:r>
      <w:r>
        <w:t xml:space="preserve"> tuottavat </w:t>
      </w:r>
      <w:proofErr w:type="gramStart"/>
      <w:r w:rsidRPr="00120AD2">
        <w:t xml:space="preserve">tietoa </w:t>
      </w:r>
      <w:r w:rsidR="004C4B53" w:rsidRPr="00120AD2">
        <w:t xml:space="preserve"> </w:t>
      </w:r>
      <w:r w:rsidRPr="00120AD2">
        <w:t>omaan</w:t>
      </w:r>
      <w:proofErr w:type="gramEnd"/>
      <w:r w:rsidRPr="00120AD2">
        <w:t xml:space="preserve"> kohderyhmäänsä</w:t>
      </w:r>
      <w:r>
        <w:t xml:space="preserve"> kuuluvien sairauksien diagnostiikasta ja hoidosta.</w:t>
      </w:r>
      <w:bookmarkEnd w:id="16"/>
      <w:r>
        <w:t xml:space="preserve"> Suomalaiset </w:t>
      </w:r>
      <w:r w:rsidR="00040C2E">
        <w:t>osaamis</w:t>
      </w:r>
      <w:r>
        <w:t>keskukset ovat tässä työssä mukana. Tuotettu</w:t>
      </w:r>
      <w:r w:rsidR="004C4B53">
        <w:t>a</w:t>
      </w:r>
      <w:r>
        <w:t xml:space="preserve"> tieto</w:t>
      </w:r>
      <w:r w:rsidR="004C4B53">
        <w:t>a</w:t>
      </w:r>
      <w:r>
        <w:t xml:space="preserve"> tulee </w:t>
      </w:r>
      <w:r w:rsidR="007D11C7">
        <w:t>hyödyntää luotaessa kansallisia käytäntöjä</w:t>
      </w:r>
      <w:r>
        <w:t xml:space="preserve">. </w:t>
      </w:r>
      <w:r w:rsidRPr="005B677F">
        <w:t>Lääketieteellistä tietoa t</w:t>
      </w:r>
      <w:r>
        <w:t>äydennetään</w:t>
      </w:r>
      <w:r w:rsidRPr="005B677F">
        <w:t xml:space="preserve"> </w:t>
      </w:r>
      <w:r>
        <w:t xml:space="preserve">tiedolla </w:t>
      </w:r>
      <w:r w:rsidRPr="005B677F">
        <w:t>sosiaalihuollon palvelui</w:t>
      </w:r>
      <w:r>
        <w:t>st</w:t>
      </w:r>
      <w:r w:rsidRPr="005B677F">
        <w:t xml:space="preserve">a sairaus- tai sairausryhmäkohtaisesti. Yleinen tieto sosiaalihuollon palveluista ei ole aina riittävää mietittäessä harvinaissairaan palveluiden järjestämistä. </w:t>
      </w:r>
      <w:r>
        <w:t>T</w:t>
      </w:r>
      <w:r w:rsidRPr="008B60BD">
        <w:t xml:space="preserve">erveyskylän </w:t>
      </w:r>
      <w:r>
        <w:t xml:space="preserve">Harvinaissairauksien taloon ja </w:t>
      </w:r>
      <w:r w:rsidRPr="008B60BD">
        <w:t>Kuntoutumistaloon (</w:t>
      </w:r>
      <w:hyperlink r:id="rId52" w:history="1">
        <w:r w:rsidRPr="00B53500">
          <w:rPr>
            <w:rStyle w:val="Hyperlinkki"/>
            <w:rFonts w:cs="Arial"/>
            <w:u w:val="single"/>
          </w:rPr>
          <w:t>www.kuntoutumistalo.fi</w:t>
        </w:r>
      </w:hyperlink>
      <w:r w:rsidRPr="00E90CCA">
        <w:rPr>
          <w:rFonts w:cs="Arial"/>
        </w:rPr>
        <w:t>)</w:t>
      </w:r>
      <w:r>
        <w:t xml:space="preserve"> </w:t>
      </w:r>
      <w:r w:rsidRPr="008B60BD">
        <w:t xml:space="preserve">on koottu tietoa </w:t>
      </w:r>
      <w:r>
        <w:t>muun muassa sosiaalihuollon palveluista.</w:t>
      </w:r>
    </w:p>
    <w:p w:rsidR="00DF0940" w:rsidRDefault="00DF0940" w:rsidP="00DF0940">
      <w:pPr>
        <w:pStyle w:val="ALeip1kappale"/>
      </w:pPr>
      <w:r w:rsidRPr="00FD6B94">
        <w:t>Harvinaissairaid</w:t>
      </w:r>
      <w:r>
        <w:t>en hoito- ja palvelupolut vaihtelevat sairauksien erilaisten luonteiden ja elämäntilanteiden vaihtelujen mukaan.</w:t>
      </w:r>
      <w:r w:rsidRPr="00FD6B94">
        <w:t xml:space="preserve"> </w:t>
      </w:r>
      <w:r>
        <w:t>Uudistuvassa sosiaali- ja terveydenhuoltojärjestelmässä on mahdollista määritellä yleinen harvinaissairaan hoito- ja palvelupolku</w:t>
      </w:r>
      <w:r w:rsidRPr="00FD6B94">
        <w:t xml:space="preserve">. Siinä kuvataan ne keskeiset </w:t>
      </w:r>
      <w:r>
        <w:t>toimenpiteet, asiat ja toimijat</w:t>
      </w:r>
      <w:r w:rsidRPr="00FD6B94">
        <w:t>, jo</w:t>
      </w:r>
      <w:r>
        <w:t>iden tarve on harkittava ja saatavuus varmistettava</w:t>
      </w:r>
      <w:r w:rsidRPr="00FD6B94">
        <w:t xml:space="preserve"> kaikkien harvinaissairaiden hoidon ja palveluiden järj</w:t>
      </w:r>
      <w:r>
        <w:t>estämisessä</w:t>
      </w:r>
      <w:r w:rsidRPr="00FD6B94">
        <w:t xml:space="preserve">. Yleisen kuvauksen lisäksi </w:t>
      </w:r>
      <w:r>
        <w:t xml:space="preserve">tarvitaan </w:t>
      </w:r>
      <w:r w:rsidR="004C4B53">
        <w:t xml:space="preserve">keskeisille tai haastaville </w:t>
      </w:r>
      <w:proofErr w:type="gramStart"/>
      <w:r w:rsidRPr="00FD6B94">
        <w:t>harvinaissairau</w:t>
      </w:r>
      <w:r>
        <w:t>sryhm</w:t>
      </w:r>
      <w:r w:rsidR="004C4B53">
        <w:t>i</w:t>
      </w:r>
      <w:r>
        <w:t>lle</w:t>
      </w:r>
      <w:r w:rsidRPr="00FD6B94">
        <w:t xml:space="preserve">  diagnoosi</w:t>
      </w:r>
      <w:proofErr w:type="gramEnd"/>
      <w:r w:rsidRPr="00FD6B94">
        <w:t>- ja hoitopolku, jossa kuvataan yleisesti kliiniset vaatimukset sekä erityiset haasteet hoito</w:t>
      </w:r>
      <w:r>
        <w:t>- ja palvelupolun</w:t>
      </w:r>
      <w:r w:rsidRPr="00FD6B94">
        <w:t xml:space="preserve"> eri vaiheessa.</w:t>
      </w:r>
      <w:r>
        <w:t xml:space="preserve"> Polkujen kuvauksessa on tehtävä yhteistyötä potilasjärjestöjen ja -verkostojen kanssa.</w:t>
      </w:r>
      <w:r w:rsidRPr="00FD6B94">
        <w:t xml:space="preserve"> Arkielämän haasteet vaihtelevat harvinaissairaudesta toiseen. Tämän vuoksi on tärkeä </w:t>
      </w:r>
      <w:r w:rsidRPr="00120AD2">
        <w:t xml:space="preserve">pystyä kuvaamaan </w:t>
      </w:r>
      <w:r w:rsidR="004C4B53" w:rsidRPr="00120AD2">
        <w:t xml:space="preserve">eri </w:t>
      </w:r>
      <w:r w:rsidRPr="00120AD2">
        <w:t>harvinaissairau</w:t>
      </w:r>
      <w:r w:rsidR="004C4B53" w:rsidRPr="00120AD2">
        <w:t>ksien</w:t>
      </w:r>
      <w:r w:rsidRPr="00120AD2">
        <w:t xml:space="preserve"> kohdalla</w:t>
      </w:r>
      <w:r w:rsidRPr="00FD6B94">
        <w:t>, mitkä asiat tukevat parhaiten selviytymistä arjen haastavissa tilanteissa. Sosiaalisen tuen polun luonne v</w:t>
      </w:r>
      <w:r>
        <w:t>oi vaihdella huomattavasti</w:t>
      </w:r>
      <w:r w:rsidRPr="00FD6B94">
        <w:t xml:space="preserve"> eri harvinaissairauksiss</w:t>
      </w:r>
      <w:r>
        <w:t>a.</w:t>
      </w:r>
    </w:p>
    <w:p w:rsidR="00DF0940" w:rsidRDefault="00DF0940" w:rsidP="00DF0940">
      <w:pPr>
        <w:pStyle w:val="ALeip1kappale"/>
      </w:pPr>
      <w:r>
        <w:t>Terveyskylän H</w:t>
      </w:r>
      <w:r w:rsidRPr="005B677F">
        <w:t>arvinai</w:t>
      </w:r>
      <w:r>
        <w:t xml:space="preserve">ssairauksien talosta on mahdollista </w:t>
      </w:r>
      <w:r w:rsidRPr="005B677F">
        <w:t>kehittää valtakunnallinen harvinaissaira</w:t>
      </w:r>
      <w:r>
        <w:t>uksien</w:t>
      </w:r>
      <w:r w:rsidRPr="005B677F">
        <w:t xml:space="preserve"> tiedon portaali</w:t>
      </w:r>
      <w:r>
        <w:t xml:space="preserve"> yhteistyössä eri toimijoiden välillä</w:t>
      </w:r>
      <w:r w:rsidRPr="005B677F">
        <w:t>.</w:t>
      </w:r>
      <w:r>
        <w:t xml:space="preserve"> Tämä helpottaa suomenkielisen tiedon löytämistä ja hyödyntämistä.</w:t>
      </w:r>
    </w:p>
    <w:p w:rsidR="00DF0940" w:rsidRPr="00120AD2" w:rsidRDefault="00DF0940">
      <w:pPr>
        <w:pStyle w:val="ALeip1kappale"/>
        <w:rPr>
          <w:i/>
          <w:iCs/>
        </w:rPr>
      </w:pPr>
      <w:proofErr w:type="spellStart"/>
      <w:r w:rsidRPr="004C4B53">
        <w:rPr>
          <w:i/>
          <w:iCs/>
        </w:rPr>
        <w:t>Orphanet</w:t>
      </w:r>
      <w:proofErr w:type="spellEnd"/>
      <w:r w:rsidRPr="004C4B53">
        <w:rPr>
          <w:i/>
          <w:iCs/>
        </w:rPr>
        <w:t xml:space="preserve">-verkkosivusto tarjoaa suomeksi tietoa tavallisimmista harvinaissairauksista </w:t>
      </w:r>
    </w:p>
    <w:p w:rsidR="00DF0940" w:rsidRDefault="00DF0940" w:rsidP="00DF0940">
      <w:pPr>
        <w:pStyle w:val="ALeip1kappale"/>
      </w:pPr>
      <w:r>
        <w:t>Kaikille avoin EU:n rahoittama</w:t>
      </w:r>
      <w:r w:rsidRPr="005B677F">
        <w:t xml:space="preserve"> </w:t>
      </w:r>
      <w:proofErr w:type="spellStart"/>
      <w:r w:rsidRPr="005B677F">
        <w:t>Orphanet</w:t>
      </w:r>
      <w:proofErr w:type="spellEnd"/>
      <w:r w:rsidRPr="005B677F">
        <w:t>-verkko</w:t>
      </w:r>
      <w:r>
        <w:t>sivusto</w:t>
      </w:r>
      <w:r w:rsidRPr="005B677F">
        <w:t xml:space="preserve"> </w:t>
      </w:r>
      <w:r>
        <w:t>(</w:t>
      </w:r>
      <w:hyperlink r:id="rId53" w:history="1">
        <w:r w:rsidRPr="00B53500">
          <w:rPr>
            <w:rStyle w:val="Hyperlinkki"/>
            <w:rFonts w:cs="Arial"/>
            <w:u w:val="single"/>
          </w:rPr>
          <w:t>www.orpha.net</w:t>
        </w:r>
      </w:hyperlink>
      <w:r>
        <w:t xml:space="preserve">) </w:t>
      </w:r>
      <w:r w:rsidRPr="005B677F">
        <w:t>on 40 maan yhteistyöhanke.</w:t>
      </w:r>
      <w:r>
        <w:t xml:space="preserve"> </w:t>
      </w:r>
      <w:proofErr w:type="spellStart"/>
      <w:r>
        <w:t>Orphanetissa</w:t>
      </w:r>
      <w:proofErr w:type="spellEnd"/>
      <w:r>
        <w:t xml:space="preserve"> on tällä hetkellä tietoa noin 6 100 harvinaissairaudesta, niihin liittyvistä tutkimushankkeista ja palveluista (potilasyhdistykset, osaamiskeskukset, laboratoriot). Suomalaisen harvinaissairauksia koskevan tiedon lisäämisestä verkkopalveluun vastaa </w:t>
      </w:r>
      <w:proofErr w:type="spellStart"/>
      <w:r>
        <w:t>Norio</w:t>
      </w:r>
      <w:proofErr w:type="spellEnd"/>
      <w:r>
        <w:t xml:space="preserve">-keskus. Suomeksi on käännetty tietokannan esittelysivut ja noin 200 artikkelilyhennelmää tavallisimmista harvinaissairauksista. Nykyresurssit eivät riitä koko tietokannan kääntämiseen ja ylläpitoon. </w:t>
      </w:r>
      <w:r w:rsidRPr="005B677F">
        <w:t xml:space="preserve">Jatkossa </w:t>
      </w:r>
      <w:proofErr w:type="spellStart"/>
      <w:r w:rsidRPr="005B677F">
        <w:t>Orphanet</w:t>
      </w:r>
      <w:proofErr w:type="spellEnd"/>
      <w:r w:rsidRPr="005B677F">
        <w:t xml:space="preserve"> pyrkii </w:t>
      </w:r>
      <w:r w:rsidRPr="005B677F">
        <w:lastRenderedPageBreak/>
        <w:t>tiedontuotannossa yhteistyöhön ERN-keskusten sekä muiden harvinaissairauksi</w:t>
      </w:r>
      <w:r>
        <w:t>sta</w:t>
      </w:r>
      <w:r w:rsidRPr="005B677F">
        <w:t xml:space="preserve"> </w:t>
      </w:r>
      <w:r>
        <w:t xml:space="preserve">tietoa </w:t>
      </w:r>
      <w:r w:rsidRPr="005B677F">
        <w:t>tuottavien t</w:t>
      </w:r>
      <w:r>
        <w:t xml:space="preserve">oimijoiden </w:t>
      </w:r>
      <w:r w:rsidRPr="005B677F">
        <w:t>kanssa.</w:t>
      </w:r>
      <w:r>
        <w:t xml:space="preserve"> </w:t>
      </w:r>
    </w:p>
    <w:p w:rsidR="00DF0940" w:rsidRPr="00120AD2" w:rsidRDefault="00DF0940">
      <w:pPr>
        <w:pStyle w:val="ALeip1kappale"/>
        <w:rPr>
          <w:i/>
          <w:iCs/>
        </w:rPr>
      </w:pPr>
      <w:r w:rsidRPr="004C4B53">
        <w:rPr>
          <w:i/>
          <w:iCs/>
        </w:rPr>
        <w:t>Harvinaiset-verkoston sivuilla on potilasjärjestöjen tuottamaa tietoa</w:t>
      </w:r>
    </w:p>
    <w:p w:rsidR="00DF0940" w:rsidRDefault="00343328" w:rsidP="00DF0940">
      <w:pPr>
        <w:pStyle w:val="ALeip1kappale"/>
      </w:pPr>
      <w:r>
        <w:t xml:space="preserve">Harvinaissairaat tarvitsevat tietoa omalla äidinkielellään. </w:t>
      </w:r>
      <w:r w:rsidR="00DF0940">
        <w:t>Sosiaali- ja terveysalan järjestöissä on tuotettu harvinaissairauksiin liittyvää tietoa jo useamman vuosikymmenen ajan. Harvinaiset-verkoston kotisivuille (</w:t>
      </w:r>
      <w:hyperlink r:id="rId54" w:history="1">
        <w:r w:rsidR="00DF0940" w:rsidRPr="00B53500">
          <w:rPr>
            <w:rStyle w:val="Hyperlinkki"/>
            <w:rFonts w:cs="Arial"/>
            <w:u w:val="single"/>
          </w:rPr>
          <w:t>www.harvinaiset.fi</w:t>
        </w:r>
      </w:hyperlink>
      <w:r w:rsidR="00DF0940">
        <w:t xml:space="preserve">) on linkitetty verkoston jäsenyhteisöissä tuotettua tietoa. Tällä hetkellä sivustolla on tietoa tai linkkejä noin 300 harvinaissairaudesta. Lisäksi Harvinaiset-verkoston sivuston kautta löytyy harvinaissairauksiin liittyvää muuta tietoa. Harvinaissairauksista tuotetun tiedon yhteyteen on lisätty yhdistyksen tai ryhmän yhteystiedot sekä tietoa tarjolla olevista palveluista ja mahdollisuuksista vertaistukeen. Vastaavat tiedot </w:t>
      </w:r>
      <w:r>
        <w:t xml:space="preserve">kannattaa </w:t>
      </w:r>
      <w:r w:rsidR="00DF0940">
        <w:t xml:space="preserve">systemaattisesti lisätä muihin tietokantoihin, erityisesti Terveyskylän Harvinaissairauksien taloon. </w:t>
      </w:r>
    </w:p>
    <w:p w:rsidR="00DF0940" w:rsidRDefault="000E0ACE" w:rsidP="00DF0940">
      <w:pPr>
        <w:pStyle w:val="Otsikko4"/>
        <w:numPr>
          <w:ilvl w:val="3"/>
          <w:numId w:val="0"/>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pPr>
      <w:r>
        <w:t xml:space="preserve">  </w:t>
      </w:r>
      <w:r w:rsidR="00DF0940" w:rsidRPr="000E32E8">
        <w:t>T</w:t>
      </w:r>
      <w:r w:rsidR="00DF0940">
        <w:t>avoittee</w:t>
      </w:r>
      <w:r w:rsidR="00DF0940" w:rsidRPr="000E32E8">
        <w:t>t</w:t>
      </w:r>
      <w:r w:rsidR="00DF0940">
        <w:t xml:space="preserve"> ja toimenpide-ehdotukset</w:t>
      </w:r>
    </w:p>
    <w:p w:rsidR="00DF0940" w:rsidRDefault="00DF0940" w:rsidP="00DF0940">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harvinaissairauksista tietoa tuottavien verkkosivustojen ylläpitäjien (</w:t>
      </w:r>
      <w:r w:rsidR="008C218D">
        <w:t xml:space="preserve">esim. </w:t>
      </w:r>
      <w:r>
        <w:t xml:space="preserve">Duodecim, Terveyskylä, THL, Harvinaiset-verkosto, </w:t>
      </w:r>
      <w:proofErr w:type="spellStart"/>
      <w:r>
        <w:t>Orphanet</w:t>
      </w:r>
      <w:proofErr w:type="spellEnd"/>
      <w:r>
        <w:t>) keskinäisen yhteistyön lisääminen suomen- ja ruotsinkielisen tiedon saatavuuden ja kattavuuden parantamiseksi sekä turhan päällekkäisyyden välttämiseksi</w:t>
      </w:r>
    </w:p>
    <w:p w:rsidR="00DF0940" w:rsidRDefault="00DF0940" w:rsidP="00DF0940">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rsidRPr="000E32E8">
        <w:t>Terveyskylän Harvinais</w:t>
      </w:r>
      <w:r>
        <w:t>sairauksien talon kaikille avoimen osion</w:t>
      </w:r>
      <w:r w:rsidRPr="000E32E8">
        <w:t xml:space="preserve"> sisältöjen kehittäminen yhteistyössä </w:t>
      </w:r>
      <w:r>
        <w:t>harvinaissairauksien yksiköiden, järjestöjen ja yhdistysten</w:t>
      </w:r>
      <w:r w:rsidRPr="000E32E8">
        <w:t xml:space="preserve"> edustajien k</w:t>
      </w:r>
      <w:r>
        <w:t>esken</w:t>
      </w:r>
    </w:p>
    <w:p w:rsidR="00DF0940" w:rsidRDefault="00DF0940" w:rsidP="00DF0940">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 xml:space="preserve">harvinaissairauksiin liittyvän </w:t>
      </w:r>
      <w:r w:rsidRPr="000E32E8">
        <w:t>kokemusperäisen tiedon (PROM</w:t>
      </w:r>
      <w:r>
        <w:t>, PROMIS</w:t>
      </w:r>
      <w:r w:rsidRPr="000E32E8">
        <w:t>) lisääminen</w:t>
      </w:r>
      <w:r>
        <w:t xml:space="preserve"> </w:t>
      </w:r>
      <w:proofErr w:type="spellStart"/>
      <w:r>
        <w:t>THL:n</w:t>
      </w:r>
      <w:proofErr w:type="spellEnd"/>
      <w:r>
        <w:t xml:space="preserve"> ja terveydenhuollon yksiköiden kehittämisestä vastaavien tahojen ja</w:t>
      </w:r>
      <w:r w:rsidRPr="000E32E8">
        <w:t xml:space="preserve"> potilasjärjestöjen yhteistyöllä </w:t>
      </w:r>
    </w:p>
    <w:p w:rsidR="00DF0940" w:rsidRDefault="00DF0940" w:rsidP="00DF0940">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h</w:t>
      </w:r>
      <w:r w:rsidRPr="00642A38">
        <w:t xml:space="preserve">arvinaissairaiden arjen haasteiden ja hoitopolun sujuvuuden selvittäminen ja seuraaminen tekemällä </w:t>
      </w:r>
      <w:r>
        <w:t>potilasjärjestöissä harvinaissairaille</w:t>
      </w:r>
      <w:r w:rsidRPr="00642A38">
        <w:t xml:space="preserve"> säännöllisesti kyselyj</w:t>
      </w:r>
      <w:r>
        <w:t>ä</w:t>
      </w:r>
    </w:p>
    <w:p w:rsidR="00DF0940" w:rsidRDefault="00DF0940" w:rsidP="00DF0940">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 xml:space="preserve">harvinaissairauksiin liittyvän sosiaalihuollon tukia ja palveluita koskevan tiedon lisääminen sekä neuvonnan vahvistaminen ja neuvontamahdollisuuksista tiedon lisääminen yhteistyössä </w:t>
      </w:r>
      <w:proofErr w:type="spellStart"/>
      <w:r>
        <w:t>THL:n</w:t>
      </w:r>
      <w:proofErr w:type="spellEnd"/>
      <w:r>
        <w:t xml:space="preserve">, </w:t>
      </w:r>
      <w:r w:rsidR="00343328">
        <w:t xml:space="preserve">Kelan, kuntien, </w:t>
      </w:r>
      <w:r>
        <w:t>Terveyskylän ja Harvinaiset-verkoston kesken</w:t>
      </w:r>
    </w:p>
    <w:p w:rsidR="00DF0940" w:rsidRDefault="00DF0940" w:rsidP="00DF0940">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harvinaissairauksiin liittyvän tiedon lisääminen ja tietoisuuden jakaminen sekä koulutusten järjestäminen yhteistyössä eri harvinaistoimijoiden kanssa</w:t>
      </w:r>
    </w:p>
    <w:p w:rsidR="00DF0940" w:rsidRDefault="00DF0940" w:rsidP="00DF0940">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rsidRPr="00AC4DBB">
        <w:t>ERN-</w:t>
      </w:r>
      <w:r>
        <w:t>osaamis</w:t>
      </w:r>
      <w:r w:rsidRPr="00AC4DBB">
        <w:t xml:space="preserve">verkostojen tuottaman potilasinformaation </w:t>
      </w:r>
      <w:r>
        <w:t xml:space="preserve">ja -ohjeiden </w:t>
      </w:r>
      <w:r w:rsidRPr="00AC4DBB">
        <w:t>jakaminen</w:t>
      </w:r>
      <w:r w:rsidR="001D4166">
        <w:t xml:space="preserve"> </w:t>
      </w:r>
      <w:r w:rsidR="001D4166" w:rsidRPr="00AC4DBB">
        <w:t>suomenkiel</w:t>
      </w:r>
      <w:r w:rsidR="001D4166">
        <w:t>ellä</w:t>
      </w:r>
      <w:r w:rsidRPr="00AC4DBB">
        <w:t xml:space="preserve"> Terveyskylän kautta</w:t>
      </w:r>
    </w:p>
    <w:p w:rsidR="00DF0940" w:rsidRDefault="00DF0940" w:rsidP="00DF0940">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proofErr w:type="spellStart"/>
      <w:r>
        <w:t>Orphanet</w:t>
      </w:r>
      <w:proofErr w:type="spellEnd"/>
      <w:r>
        <w:t>-toiminnan jatkuvuuden varmistaminen Suomessa</w:t>
      </w:r>
    </w:p>
    <w:p w:rsidR="007E4C42" w:rsidRPr="00B53500" w:rsidRDefault="000E0ACE" w:rsidP="009654E8">
      <w:pPr>
        <w:pStyle w:val="ALeip1kappale"/>
      </w:pPr>
      <w:r>
        <w:lastRenderedPageBreak/>
        <w:t xml:space="preserve"> </w:t>
      </w:r>
      <w:r w:rsidR="009654E8">
        <w:t xml:space="preserve"> </w:t>
      </w:r>
    </w:p>
    <w:p w:rsidR="007E4C42" w:rsidRDefault="007E4C42" w:rsidP="007E4C42">
      <w:pPr>
        <w:pStyle w:val="Otsikko3"/>
      </w:pPr>
      <w:bookmarkStart w:id="17" w:name="_Toc3283424"/>
      <w:r>
        <w:t xml:space="preserve">Harvinaissairauksien yksiköiden </w:t>
      </w:r>
      <w:r w:rsidR="00023BD2">
        <w:t>aseman ja</w:t>
      </w:r>
      <w:r>
        <w:t xml:space="preserve"> resursoinnin vahvistaminen</w:t>
      </w:r>
      <w:bookmarkEnd w:id="17"/>
    </w:p>
    <w:p w:rsidR="007E4C42" w:rsidRDefault="00330C10" w:rsidP="007E4C42">
      <w:pPr>
        <w:pStyle w:val="ALeip1kappale"/>
      </w:pPr>
      <w:r>
        <w:t xml:space="preserve">Valtioneuvoston asetuksen erikoissairaanhoidon työnjaosta ja eräiden tehtävien keskittämisestä (582/2017, 4§) </w:t>
      </w:r>
      <w:r w:rsidR="007E4C42">
        <w:t>muka</w:t>
      </w:r>
      <w:r>
        <w:t>isesti j</w:t>
      </w:r>
      <w:r w:rsidR="007E4C42">
        <w:t>okaiseen viiteen yliopistolliseen sairaalaan on perustettu harvinaissairauksien yksiköt 2015–2017</w:t>
      </w:r>
      <w:r>
        <w:t xml:space="preserve">. </w:t>
      </w:r>
      <w:r w:rsidR="007E4C42">
        <w:t xml:space="preserve">Kussakin yksikössä työskentelee </w:t>
      </w:r>
      <w:r w:rsidR="001D4166">
        <w:t xml:space="preserve">vastaava </w:t>
      </w:r>
      <w:r w:rsidR="007E4C42">
        <w:t>lääkäri</w:t>
      </w:r>
      <w:r w:rsidR="001B2497">
        <w:t xml:space="preserve"> ja </w:t>
      </w:r>
      <w:r w:rsidR="00023BD2">
        <w:t xml:space="preserve">hoitotyötaustainen </w:t>
      </w:r>
      <w:r w:rsidR="00860BB1">
        <w:t>terveydenhuollon</w:t>
      </w:r>
      <w:r w:rsidR="001D4166">
        <w:t xml:space="preserve"> ammattihenkilö</w:t>
      </w:r>
      <w:r w:rsidR="007E4C42">
        <w:t>.</w:t>
      </w:r>
    </w:p>
    <w:p w:rsidR="007E4C42" w:rsidRDefault="007E4C42" w:rsidP="007E4C42">
      <w:pPr>
        <w:pStyle w:val="ALeip1kappale"/>
        <w:rPr>
          <w:rFonts w:ascii="Times New Roman" w:hAnsi="Times New Roman" w:cs="Times New Roman"/>
          <w:sz w:val="24"/>
          <w:szCs w:val="24"/>
        </w:rPr>
      </w:pPr>
      <w:r>
        <w:rPr>
          <w:rFonts w:ascii="Times New Roman" w:hAnsi="Times New Roman" w:cs="Times New Roman"/>
          <w:sz w:val="24"/>
          <w:szCs w:val="24"/>
        </w:rPr>
        <w:t>Taulukko 1.</w:t>
      </w:r>
      <w:r w:rsidR="004849C7">
        <w:rPr>
          <w:rFonts w:ascii="Times New Roman" w:hAnsi="Times New Roman" w:cs="Times New Roman"/>
          <w:sz w:val="24"/>
          <w:szCs w:val="24"/>
        </w:rPr>
        <w:t xml:space="preserve"> Harvinaissairauksien yksiköt ja niiden henkilöresurssit</w:t>
      </w:r>
      <w:r w:rsidR="003D46B8">
        <w:rPr>
          <w:rFonts w:ascii="Times New Roman" w:hAnsi="Times New Roman" w:cs="Times New Roman"/>
          <w:sz w:val="24"/>
          <w:szCs w:val="24"/>
        </w:rPr>
        <w:t xml:space="preserve"> helmikuussa 2019.</w:t>
      </w:r>
    </w:p>
    <w:tbl>
      <w:tblPr>
        <w:tblStyle w:val="TaulukkoRuudukko"/>
        <w:tblW w:w="0" w:type="auto"/>
        <w:tblLook w:val="04A0" w:firstRow="1" w:lastRow="0" w:firstColumn="1" w:lastColumn="0" w:noHBand="0" w:noVBand="1"/>
      </w:tblPr>
      <w:tblGrid>
        <w:gridCol w:w="1413"/>
        <w:gridCol w:w="1559"/>
        <w:gridCol w:w="2410"/>
        <w:gridCol w:w="2318"/>
      </w:tblGrid>
      <w:tr w:rsidR="007E4C42" w:rsidRPr="00453E82" w:rsidTr="5FFFF719">
        <w:tc>
          <w:tcPr>
            <w:tcW w:w="1413" w:type="dxa"/>
          </w:tcPr>
          <w:p w:rsidR="007E4C42" w:rsidRPr="00453E82" w:rsidRDefault="001B2497" w:rsidP="004E4898">
            <w:pPr>
              <w:pStyle w:val="CTaulukonoletus"/>
              <w:rPr>
                <w:sz w:val="20"/>
                <w:szCs w:val="20"/>
              </w:rPr>
            </w:pPr>
            <w:r w:rsidRPr="00453E82">
              <w:rPr>
                <w:sz w:val="20"/>
                <w:szCs w:val="20"/>
              </w:rPr>
              <w:t>Yksikkö</w:t>
            </w:r>
          </w:p>
        </w:tc>
        <w:tc>
          <w:tcPr>
            <w:tcW w:w="1559" w:type="dxa"/>
          </w:tcPr>
          <w:p w:rsidR="007E4C42" w:rsidRPr="00453E82" w:rsidRDefault="001B2497" w:rsidP="00314220">
            <w:pPr>
              <w:pStyle w:val="CTaulukonoletus"/>
              <w:rPr>
                <w:sz w:val="20"/>
                <w:szCs w:val="20"/>
              </w:rPr>
            </w:pPr>
            <w:r w:rsidRPr="00453E82">
              <w:rPr>
                <w:sz w:val="20"/>
                <w:szCs w:val="20"/>
              </w:rPr>
              <w:t>Perust</w:t>
            </w:r>
            <w:r w:rsidR="00314220">
              <w:rPr>
                <w:sz w:val="20"/>
                <w:szCs w:val="20"/>
              </w:rPr>
              <w:t>ettu</w:t>
            </w:r>
          </w:p>
        </w:tc>
        <w:tc>
          <w:tcPr>
            <w:tcW w:w="2410" w:type="dxa"/>
          </w:tcPr>
          <w:p w:rsidR="007E4C42" w:rsidRPr="00453E82" w:rsidRDefault="001D4166" w:rsidP="001D4166">
            <w:pPr>
              <w:pStyle w:val="CTaulukonoletus"/>
              <w:rPr>
                <w:sz w:val="20"/>
                <w:szCs w:val="20"/>
              </w:rPr>
            </w:pPr>
            <w:r>
              <w:rPr>
                <w:sz w:val="20"/>
                <w:szCs w:val="20"/>
              </w:rPr>
              <w:t xml:space="preserve">vastaava </w:t>
            </w:r>
            <w:r w:rsidR="003D46B8">
              <w:rPr>
                <w:sz w:val="20"/>
                <w:szCs w:val="20"/>
              </w:rPr>
              <w:t>lääkäri</w:t>
            </w:r>
          </w:p>
        </w:tc>
        <w:tc>
          <w:tcPr>
            <w:tcW w:w="2318" w:type="dxa"/>
          </w:tcPr>
          <w:p w:rsidR="007E4C42" w:rsidRPr="00453E82" w:rsidRDefault="00453E82" w:rsidP="004E4898">
            <w:pPr>
              <w:pStyle w:val="CTaulukonoletus"/>
              <w:rPr>
                <w:sz w:val="20"/>
                <w:szCs w:val="20"/>
              </w:rPr>
            </w:pPr>
            <w:r>
              <w:rPr>
                <w:sz w:val="20"/>
                <w:szCs w:val="20"/>
              </w:rPr>
              <w:t>muu henkilöstö</w:t>
            </w:r>
          </w:p>
        </w:tc>
      </w:tr>
      <w:tr w:rsidR="007E4C42" w:rsidRPr="00453E82" w:rsidTr="5FFFF719">
        <w:tc>
          <w:tcPr>
            <w:tcW w:w="1413" w:type="dxa"/>
          </w:tcPr>
          <w:p w:rsidR="007E4C42" w:rsidRPr="00453E82" w:rsidRDefault="001B2497" w:rsidP="004E4898">
            <w:pPr>
              <w:pStyle w:val="CTaulukonoletus"/>
              <w:rPr>
                <w:sz w:val="20"/>
                <w:szCs w:val="20"/>
              </w:rPr>
            </w:pPr>
            <w:r w:rsidRPr="00453E82">
              <w:rPr>
                <w:sz w:val="20"/>
                <w:szCs w:val="20"/>
              </w:rPr>
              <w:t>HYKS (Hake)</w:t>
            </w:r>
          </w:p>
        </w:tc>
        <w:tc>
          <w:tcPr>
            <w:tcW w:w="1559" w:type="dxa"/>
          </w:tcPr>
          <w:p w:rsidR="007E4C42" w:rsidRPr="00453E82" w:rsidRDefault="001B2497" w:rsidP="004E4898">
            <w:pPr>
              <w:pStyle w:val="CTaulukonoletus"/>
              <w:rPr>
                <w:sz w:val="20"/>
                <w:szCs w:val="20"/>
              </w:rPr>
            </w:pPr>
            <w:r w:rsidRPr="00453E82">
              <w:rPr>
                <w:sz w:val="20"/>
                <w:szCs w:val="20"/>
              </w:rPr>
              <w:t>1.1.2015</w:t>
            </w:r>
          </w:p>
        </w:tc>
        <w:tc>
          <w:tcPr>
            <w:tcW w:w="2410" w:type="dxa"/>
          </w:tcPr>
          <w:p w:rsidR="007E4C42" w:rsidRPr="00453E82" w:rsidRDefault="001D4166" w:rsidP="001D4166">
            <w:pPr>
              <w:pStyle w:val="CTaulukonoletus"/>
              <w:rPr>
                <w:sz w:val="20"/>
                <w:szCs w:val="20"/>
              </w:rPr>
            </w:pPr>
            <w:r>
              <w:rPr>
                <w:sz w:val="20"/>
                <w:szCs w:val="20"/>
              </w:rPr>
              <w:t>lääkäri</w:t>
            </w:r>
            <w:r w:rsidR="001B2497" w:rsidRPr="00453E82">
              <w:rPr>
                <w:sz w:val="20"/>
                <w:szCs w:val="20"/>
              </w:rPr>
              <w:t xml:space="preserve"> 100 %</w:t>
            </w:r>
          </w:p>
        </w:tc>
        <w:tc>
          <w:tcPr>
            <w:tcW w:w="2318" w:type="dxa"/>
          </w:tcPr>
          <w:p w:rsidR="007E4C42" w:rsidRPr="00453E82" w:rsidRDefault="001B2497" w:rsidP="004E4898">
            <w:pPr>
              <w:pStyle w:val="CTaulukonoletus"/>
              <w:rPr>
                <w:sz w:val="20"/>
                <w:szCs w:val="20"/>
              </w:rPr>
            </w:pPr>
            <w:r w:rsidRPr="00453E82">
              <w:rPr>
                <w:sz w:val="20"/>
                <w:szCs w:val="20"/>
              </w:rPr>
              <w:t>sairaanhoitaja 100 %</w:t>
            </w:r>
          </w:p>
        </w:tc>
      </w:tr>
      <w:tr w:rsidR="007E4C42" w:rsidRPr="00453E82" w:rsidTr="5FFFF719">
        <w:tc>
          <w:tcPr>
            <w:tcW w:w="1413" w:type="dxa"/>
          </w:tcPr>
          <w:p w:rsidR="007E4C42" w:rsidRPr="00453E82" w:rsidRDefault="001B2497" w:rsidP="004E4898">
            <w:pPr>
              <w:pStyle w:val="CTaulukonoletus"/>
              <w:rPr>
                <w:sz w:val="20"/>
                <w:szCs w:val="20"/>
              </w:rPr>
            </w:pPr>
            <w:r w:rsidRPr="00453E82">
              <w:rPr>
                <w:sz w:val="20"/>
                <w:szCs w:val="20"/>
              </w:rPr>
              <w:t>TYKS</w:t>
            </w:r>
          </w:p>
        </w:tc>
        <w:tc>
          <w:tcPr>
            <w:tcW w:w="1559" w:type="dxa"/>
          </w:tcPr>
          <w:p w:rsidR="007E4C42" w:rsidRPr="00453E82" w:rsidRDefault="001B2497" w:rsidP="004E4898">
            <w:pPr>
              <w:pStyle w:val="CTaulukonoletus"/>
              <w:rPr>
                <w:sz w:val="20"/>
                <w:szCs w:val="20"/>
              </w:rPr>
            </w:pPr>
            <w:r w:rsidRPr="00453E82">
              <w:rPr>
                <w:sz w:val="20"/>
                <w:szCs w:val="20"/>
              </w:rPr>
              <w:t>1.1.2016</w:t>
            </w:r>
          </w:p>
        </w:tc>
        <w:tc>
          <w:tcPr>
            <w:tcW w:w="2410" w:type="dxa"/>
          </w:tcPr>
          <w:p w:rsidR="007E4C42" w:rsidRPr="00453E82" w:rsidRDefault="001D4166" w:rsidP="004E4898">
            <w:pPr>
              <w:pStyle w:val="CTaulukonoletus"/>
              <w:rPr>
                <w:sz w:val="20"/>
                <w:szCs w:val="20"/>
              </w:rPr>
            </w:pPr>
            <w:r>
              <w:rPr>
                <w:sz w:val="20"/>
                <w:szCs w:val="20"/>
              </w:rPr>
              <w:t>lääkäri</w:t>
            </w:r>
            <w:r w:rsidRPr="00453E82">
              <w:rPr>
                <w:sz w:val="20"/>
                <w:szCs w:val="20"/>
              </w:rPr>
              <w:t xml:space="preserve"> </w:t>
            </w:r>
            <w:r w:rsidR="001B2497" w:rsidRPr="00453E82">
              <w:rPr>
                <w:sz w:val="20"/>
                <w:szCs w:val="20"/>
              </w:rPr>
              <w:t>100 %</w:t>
            </w:r>
          </w:p>
        </w:tc>
        <w:tc>
          <w:tcPr>
            <w:tcW w:w="2318" w:type="dxa"/>
          </w:tcPr>
          <w:p w:rsidR="007E4C42" w:rsidRPr="00453E82" w:rsidRDefault="001B2497" w:rsidP="004E4898">
            <w:pPr>
              <w:pStyle w:val="CTaulukonoletus"/>
              <w:rPr>
                <w:sz w:val="20"/>
                <w:szCs w:val="20"/>
              </w:rPr>
            </w:pPr>
            <w:r w:rsidRPr="00453E82">
              <w:rPr>
                <w:sz w:val="20"/>
                <w:szCs w:val="20"/>
              </w:rPr>
              <w:t>sairaanhoitaja 20 %</w:t>
            </w:r>
          </w:p>
        </w:tc>
      </w:tr>
      <w:tr w:rsidR="004E4898" w:rsidRPr="00453E82" w:rsidTr="5FFFF719">
        <w:tc>
          <w:tcPr>
            <w:tcW w:w="1413" w:type="dxa"/>
          </w:tcPr>
          <w:p w:rsidR="004E4898" w:rsidRPr="00453E82" w:rsidRDefault="004E4898" w:rsidP="004E4898">
            <w:pPr>
              <w:pStyle w:val="CTaulukonoletus"/>
              <w:rPr>
                <w:sz w:val="20"/>
                <w:szCs w:val="20"/>
              </w:rPr>
            </w:pPr>
            <w:r w:rsidRPr="00453E82">
              <w:rPr>
                <w:sz w:val="20"/>
                <w:szCs w:val="20"/>
              </w:rPr>
              <w:t>KYS (</w:t>
            </w:r>
            <w:proofErr w:type="spellStart"/>
            <w:r w:rsidRPr="00453E82">
              <w:rPr>
                <w:sz w:val="20"/>
                <w:szCs w:val="20"/>
              </w:rPr>
              <w:t>Harsy</w:t>
            </w:r>
            <w:proofErr w:type="spellEnd"/>
            <w:r w:rsidRPr="00453E82">
              <w:rPr>
                <w:sz w:val="20"/>
                <w:szCs w:val="20"/>
              </w:rPr>
              <w:t>)</w:t>
            </w:r>
            <w:r w:rsidRPr="00453E82">
              <w:rPr>
                <w:sz w:val="20"/>
                <w:szCs w:val="20"/>
              </w:rPr>
              <w:tab/>
            </w:r>
          </w:p>
        </w:tc>
        <w:tc>
          <w:tcPr>
            <w:tcW w:w="1559" w:type="dxa"/>
          </w:tcPr>
          <w:p w:rsidR="004E4898" w:rsidRPr="00453E82" w:rsidRDefault="00F4069D" w:rsidP="004E4898">
            <w:pPr>
              <w:pStyle w:val="CTaulukonoletus"/>
              <w:rPr>
                <w:sz w:val="20"/>
                <w:szCs w:val="20"/>
              </w:rPr>
            </w:pPr>
            <w:r>
              <w:rPr>
                <w:sz w:val="20"/>
                <w:szCs w:val="20"/>
              </w:rPr>
              <w:t>1.2</w:t>
            </w:r>
            <w:r w:rsidR="004E4898" w:rsidRPr="00453E82">
              <w:rPr>
                <w:sz w:val="20"/>
                <w:szCs w:val="20"/>
              </w:rPr>
              <w:t>.2016</w:t>
            </w:r>
          </w:p>
        </w:tc>
        <w:tc>
          <w:tcPr>
            <w:tcW w:w="2410" w:type="dxa"/>
          </w:tcPr>
          <w:p w:rsidR="004E4898" w:rsidRPr="00453E82" w:rsidRDefault="001D4166" w:rsidP="004E4898">
            <w:pPr>
              <w:pStyle w:val="CTaulukonoletus"/>
              <w:rPr>
                <w:sz w:val="20"/>
                <w:szCs w:val="20"/>
              </w:rPr>
            </w:pPr>
            <w:r>
              <w:rPr>
                <w:sz w:val="20"/>
                <w:szCs w:val="20"/>
              </w:rPr>
              <w:t>lääkä</w:t>
            </w:r>
            <w:r w:rsidRPr="00453E82">
              <w:rPr>
                <w:sz w:val="20"/>
                <w:szCs w:val="20"/>
              </w:rPr>
              <w:t xml:space="preserve">rit </w:t>
            </w:r>
            <w:r w:rsidR="004E4898" w:rsidRPr="00453E82">
              <w:rPr>
                <w:sz w:val="20"/>
                <w:szCs w:val="20"/>
              </w:rPr>
              <w:t>yht. 50 %</w:t>
            </w:r>
          </w:p>
        </w:tc>
        <w:tc>
          <w:tcPr>
            <w:tcW w:w="2318" w:type="dxa"/>
          </w:tcPr>
          <w:p w:rsidR="004E4898" w:rsidRPr="00453E82" w:rsidRDefault="004E4898" w:rsidP="004E4898">
            <w:pPr>
              <w:pStyle w:val="CTaulukonoletus"/>
              <w:rPr>
                <w:sz w:val="20"/>
                <w:szCs w:val="20"/>
              </w:rPr>
            </w:pPr>
            <w:r w:rsidRPr="00453E82">
              <w:rPr>
                <w:sz w:val="20"/>
                <w:szCs w:val="20"/>
              </w:rPr>
              <w:t>sairaanhoitaja 100 %</w:t>
            </w:r>
          </w:p>
        </w:tc>
      </w:tr>
      <w:tr w:rsidR="004E4898" w:rsidRPr="00453E82" w:rsidTr="5FFFF719">
        <w:tc>
          <w:tcPr>
            <w:tcW w:w="1413" w:type="dxa"/>
          </w:tcPr>
          <w:p w:rsidR="004E4898" w:rsidRPr="00453E82" w:rsidRDefault="00F4069D" w:rsidP="004E4898">
            <w:pPr>
              <w:pStyle w:val="CTaulukonoletus"/>
              <w:rPr>
                <w:sz w:val="20"/>
                <w:szCs w:val="20"/>
              </w:rPr>
            </w:pPr>
            <w:r>
              <w:rPr>
                <w:sz w:val="20"/>
                <w:szCs w:val="20"/>
              </w:rPr>
              <w:t>OYS</w:t>
            </w:r>
            <w:r w:rsidR="003D2F2E">
              <w:rPr>
                <w:sz w:val="20"/>
                <w:szCs w:val="20"/>
              </w:rPr>
              <w:t xml:space="preserve"> (</w:t>
            </w:r>
            <w:proofErr w:type="spellStart"/>
            <w:r w:rsidR="003D2F2E">
              <w:rPr>
                <w:sz w:val="20"/>
                <w:szCs w:val="20"/>
              </w:rPr>
              <w:t>Harvi</w:t>
            </w:r>
            <w:proofErr w:type="spellEnd"/>
            <w:r w:rsidR="003D2F2E">
              <w:rPr>
                <w:sz w:val="20"/>
                <w:szCs w:val="20"/>
              </w:rPr>
              <w:t>)</w:t>
            </w:r>
            <w:r w:rsidR="004E4898" w:rsidRPr="00453E82">
              <w:rPr>
                <w:sz w:val="20"/>
                <w:szCs w:val="20"/>
              </w:rPr>
              <w:tab/>
            </w:r>
          </w:p>
        </w:tc>
        <w:tc>
          <w:tcPr>
            <w:tcW w:w="1559" w:type="dxa"/>
          </w:tcPr>
          <w:p w:rsidR="004E4898" w:rsidRPr="00453E82" w:rsidRDefault="004E4898" w:rsidP="004E4898">
            <w:pPr>
              <w:pStyle w:val="CTaulukonoletus"/>
              <w:rPr>
                <w:sz w:val="20"/>
                <w:szCs w:val="20"/>
              </w:rPr>
            </w:pPr>
            <w:r w:rsidRPr="00453E82">
              <w:rPr>
                <w:sz w:val="20"/>
                <w:szCs w:val="20"/>
              </w:rPr>
              <w:t>2.6.2016</w:t>
            </w:r>
          </w:p>
        </w:tc>
        <w:tc>
          <w:tcPr>
            <w:tcW w:w="2410" w:type="dxa"/>
          </w:tcPr>
          <w:p w:rsidR="004E4898" w:rsidRPr="00453E82" w:rsidRDefault="001D4166" w:rsidP="004E4898">
            <w:pPr>
              <w:pStyle w:val="CTaulukonoletus"/>
              <w:rPr>
                <w:sz w:val="20"/>
                <w:szCs w:val="20"/>
              </w:rPr>
            </w:pPr>
            <w:r>
              <w:rPr>
                <w:sz w:val="20"/>
                <w:szCs w:val="20"/>
              </w:rPr>
              <w:t>lääkä</w:t>
            </w:r>
            <w:r w:rsidRPr="00453E82">
              <w:rPr>
                <w:sz w:val="20"/>
                <w:szCs w:val="20"/>
              </w:rPr>
              <w:t xml:space="preserve">ri </w:t>
            </w:r>
            <w:r w:rsidR="004E4898" w:rsidRPr="00453E82">
              <w:rPr>
                <w:sz w:val="20"/>
                <w:szCs w:val="20"/>
              </w:rPr>
              <w:t>30 %</w:t>
            </w:r>
          </w:p>
        </w:tc>
        <w:tc>
          <w:tcPr>
            <w:tcW w:w="2318" w:type="dxa"/>
          </w:tcPr>
          <w:p w:rsidR="004E4898" w:rsidRPr="00453E82" w:rsidRDefault="004E4898" w:rsidP="004E4898">
            <w:pPr>
              <w:pStyle w:val="CTaulukonoletus"/>
              <w:rPr>
                <w:sz w:val="20"/>
                <w:szCs w:val="20"/>
              </w:rPr>
            </w:pPr>
            <w:r w:rsidRPr="00453E82">
              <w:rPr>
                <w:sz w:val="20"/>
                <w:szCs w:val="20"/>
              </w:rPr>
              <w:t>sairaanhoitaja 100 %</w:t>
            </w:r>
          </w:p>
        </w:tc>
      </w:tr>
      <w:tr w:rsidR="004E4898" w:rsidRPr="00453E82" w:rsidTr="5FFFF719">
        <w:tc>
          <w:tcPr>
            <w:tcW w:w="1413" w:type="dxa"/>
          </w:tcPr>
          <w:p w:rsidR="004E4898" w:rsidRPr="00453E82" w:rsidRDefault="004E4898" w:rsidP="004E4898">
            <w:pPr>
              <w:pStyle w:val="CTaulukonoletus"/>
              <w:rPr>
                <w:sz w:val="20"/>
                <w:szCs w:val="20"/>
              </w:rPr>
            </w:pPr>
            <w:r w:rsidRPr="00453E82">
              <w:rPr>
                <w:sz w:val="20"/>
                <w:szCs w:val="20"/>
              </w:rPr>
              <w:t>TAYS (</w:t>
            </w:r>
            <w:proofErr w:type="spellStart"/>
            <w:r w:rsidRPr="00453E82">
              <w:rPr>
                <w:sz w:val="20"/>
                <w:szCs w:val="20"/>
              </w:rPr>
              <w:t>HarSY</w:t>
            </w:r>
            <w:proofErr w:type="spellEnd"/>
            <w:r w:rsidRPr="00453E82">
              <w:rPr>
                <w:sz w:val="20"/>
                <w:szCs w:val="20"/>
              </w:rPr>
              <w:t>)</w:t>
            </w:r>
          </w:p>
        </w:tc>
        <w:tc>
          <w:tcPr>
            <w:tcW w:w="1559" w:type="dxa"/>
          </w:tcPr>
          <w:p w:rsidR="004E4898" w:rsidRPr="00453E82" w:rsidRDefault="004E4898" w:rsidP="004E4898">
            <w:pPr>
              <w:pStyle w:val="CTaulukonoletus"/>
              <w:rPr>
                <w:sz w:val="20"/>
                <w:szCs w:val="20"/>
              </w:rPr>
            </w:pPr>
            <w:r w:rsidRPr="00453E82">
              <w:rPr>
                <w:sz w:val="20"/>
                <w:szCs w:val="20"/>
              </w:rPr>
              <w:t>1.1.2017</w:t>
            </w:r>
          </w:p>
        </w:tc>
        <w:tc>
          <w:tcPr>
            <w:tcW w:w="2410" w:type="dxa"/>
          </w:tcPr>
          <w:p w:rsidR="004E4898" w:rsidRPr="00453E82" w:rsidRDefault="001D4166" w:rsidP="004E4898">
            <w:pPr>
              <w:pStyle w:val="CTaulukonoletus"/>
              <w:rPr>
                <w:sz w:val="20"/>
                <w:szCs w:val="20"/>
              </w:rPr>
            </w:pPr>
            <w:r>
              <w:rPr>
                <w:sz w:val="20"/>
                <w:szCs w:val="20"/>
              </w:rPr>
              <w:t>lääkä</w:t>
            </w:r>
            <w:r w:rsidRPr="00453E82">
              <w:rPr>
                <w:sz w:val="20"/>
                <w:szCs w:val="20"/>
              </w:rPr>
              <w:t xml:space="preserve">ri </w:t>
            </w:r>
            <w:r w:rsidR="004E4898" w:rsidRPr="00453E82">
              <w:rPr>
                <w:sz w:val="20"/>
                <w:szCs w:val="20"/>
              </w:rPr>
              <w:t>60 %</w:t>
            </w:r>
          </w:p>
        </w:tc>
        <w:tc>
          <w:tcPr>
            <w:tcW w:w="2318" w:type="dxa"/>
          </w:tcPr>
          <w:p w:rsidR="004E4898" w:rsidRPr="00453E82" w:rsidRDefault="004E4898" w:rsidP="004E4898">
            <w:pPr>
              <w:pStyle w:val="CTaulukonoletus"/>
              <w:rPr>
                <w:sz w:val="20"/>
                <w:szCs w:val="20"/>
              </w:rPr>
            </w:pPr>
            <w:r w:rsidRPr="00453E82">
              <w:rPr>
                <w:sz w:val="20"/>
                <w:szCs w:val="20"/>
              </w:rPr>
              <w:t>sairaanhoitaja 50 %</w:t>
            </w:r>
          </w:p>
        </w:tc>
      </w:tr>
    </w:tbl>
    <w:p w:rsidR="007E4C42" w:rsidRDefault="007E4C42" w:rsidP="007E4C42">
      <w:pPr>
        <w:pStyle w:val="ALeip1kappale"/>
        <w:rPr>
          <w:rFonts w:ascii="Times New Roman" w:hAnsi="Times New Roman" w:cs="Times New Roman"/>
          <w:sz w:val="24"/>
          <w:szCs w:val="24"/>
        </w:rPr>
      </w:pPr>
    </w:p>
    <w:p w:rsidR="007E4C42" w:rsidRDefault="007E4C42" w:rsidP="00862A1D">
      <w:pPr>
        <w:pStyle w:val="ALeip1kappale"/>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pPr>
      <w:r w:rsidRPr="007E4C42">
        <w:t>Harvinaissairauksien</w:t>
      </w:r>
      <w:r>
        <w:t xml:space="preserve"> yksikö</w:t>
      </w:r>
      <w:r w:rsidR="004849C7">
        <w:t>iden</w:t>
      </w:r>
      <w:r>
        <w:t xml:space="preserve"> </w:t>
      </w:r>
      <w:r w:rsidR="004849C7">
        <w:t>perustehtävät</w:t>
      </w:r>
      <w:r>
        <w:t>:</w:t>
      </w:r>
    </w:p>
    <w:p w:rsidR="007E4C42" w:rsidRDefault="007E4C42" w:rsidP="002B3BDE">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0" w:after="0"/>
        <w:ind w:left="357" w:hanging="357"/>
      </w:pPr>
      <w:r>
        <w:t>harvinaissairaiden diagnostiikan ja hoidon koordinointiin osallistuminen</w:t>
      </w:r>
    </w:p>
    <w:p w:rsidR="007E4C42" w:rsidRDefault="007E4C42" w:rsidP="002B3BDE">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0" w:after="0"/>
        <w:ind w:left="357" w:hanging="357"/>
      </w:pPr>
      <w:r>
        <w:t>harvinaissairaiden neuvonta ja ohjaus oikealle asiantuntijalle ja oikeaan hoito- tai palvelupolkuun</w:t>
      </w:r>
    </w:p>
    <w:p w:rsidR="007E4C42" w:rsidRDefault="007E4C42" w:rsidP="002B3BDE">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0" w:after="0"/>
        <w:ind w:left="357" w:hanging="357"/>
      </w:pPr>
      <w:r>
        <w:t>hoito- ja palvelupolkujen selkeyttämisen tukeminen omalla ERVA-alueellaan</w:t>
      </w:r>
    </w:p>
    <w:p w:rsidR="007E4C42" w:rsidRDefault="007E4C42" w:rsidP="002B3BDE">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0" w:after="0"/>
        <w:ind w:left="357" w:hanging="357"/>
      </w:pPr>
      <w:r>
        <w:t>tiedon ja tietoisuuden lisääminen harvinaissairauksista</w:t>
      </w:r>
    </w:p>
    <w:p w:rsidR="007E4C42" w:rsidRDefault="007E4C42" w:rsidP="002B3BDE">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0" w:after="0"/>
        <w:ind w:left="357" w:hanging="357"/>
      </w:pPr>
      <w:r>
        <w:t>konsultaatiopalvelun tarjoaminen sosiaali- ja terveydenhuollon ammattilaisille</w:t>
      </w:r>
    </w:p>
    <w:p w:rsidR="007E4C42" w:rsidRDefault="007E4C42" w:rsidP="002B3BDE">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0" w:after="0"/>
        <w:ind w:left="357" w:hanging="357"/>
      </w:pPr>
      <w:r>
        <w:t>harvinaissairauksien tutkimuksen edistäminen</w:t>
      </w:r>
    </w:p>
    <w:p w:rsidR="007E4C42" w:rsidRDefault="007E4C42" w:rsidP="00C61A44">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0" w:after="120"/>
        <w:ind w:left="357" w:hanging="357"/>
      </w:pPr>
      <w:r>
        <w:t>yhteistyö eri terveydenhuollon yksiköiden, viranomaisten ja järjestöjen kanssa</w:t>
      </w:r>
    </w:p>
    <w:p w:rsidR="007E4C42" w:rsidRDefault="006C6181" w:rsidP="007E4C42">
      <w:pPr>
        <w:pStyle w:val="ALeip1kappale"/>
      </w:pPr>
      <w:r>
        <w:t>Harvinaissairauksien yksiköt ovat kehittäneet p</w:t>
      </w:r>
      <w:r w:rsidR="007E4C42">
        <w:t>erustehtävi</w:t>
      </w:r>
      <w:r>
        <w:t>ää</w:t>
      </w:r>
      <w:r w:rsidR="007E4C42">
        <w:t xml:space="preserve">n eri </w:t>
      </w:r>
      <w:r>
        <w:t>tahdissa omien voimavarojensa mukaan</w:t>
      </w:r>
      <w:r w:rsidR="007E4C42">
        <w:t>. Yhteisten tehtävien lisäksi kullakin yksiköllä on omia erityistehtäviä alueellaan.</w:t>
      </w:r>
    </w:p>
    <w:p w:rsidR="007E4C42" w:rsidRDefault="007E4C42" w:rsidP="007E4C42">
      <w:pPr>
        <w:pStyle w:val="ALeip1kappale"/>
      </w:pPr>
      <w:r>
        <w:t xml:space="preserve">Valtakunnallisen yhdenvertaisuuden edistämiseksi on tärkeää, että yksiköiden perustehtävät määritellään yhdenmukaisesti keskittämisasetuksen velvoitetta tarkentaen. Tämä ei ole esteenä sille, että alueellisten ja sairaalakohtaisten erojen johdosta yksiköiden toimintoihin sisältyy erilaisia tehtäviä ja painopistealueita. </w:t>
      </w:r>
    </w:p>
    <w:p w:rsidR="007E4C42" w:rsidRDefault="007E4C42" w:rsidP="007E4C42">
      <w:pPr>
        <w:pStyle w:val="ALeip1kappale"/>
      </w:pPr>
      <w:r>
        <w:lastRenderedPageBreak/>
        <w:t xml:space="preserve">Perustehtävien yhdenmukaistaminen tarkoittaa </w:t>
      </w:r>
      <w:r w:rsidR="00CA1E08">
        <w:t xml:space="preserve">voimavarojen </w:t>
      </w:r>
      <w:r>
        <w:t>vahvistamista ja toimintojen yhdenmukaistamista. Harvinaissairauksien yksiköiden rooli on hyvä selkeyttää harvinaissairaalle, tämän läheisille sekä sosiaali- ja terveydenhuollon ammattilaisille. Tämä tarkoittaa esimerkiksi yhteneväisten yhteydenotto- ja lähetekäytäntöjen kuvaamista. Yksiköt ovat erityisvastuualueillaan tehneet työtä tietoisuuden ja tiedon lisäämiseksi harvinaissairauksista muun muassa järjestämällä koulutuksia terveydenhuollon ammattilaisille. Vahvempi tietoisuuden ja tiedon lisääminen harvinaissairauksien yksiköistä edistää harvinaissairaiden yhdenvertaista asemaa.</w:t>
      </w:r>
    </w:p>
    <w:p w:rsidR="004E4898" w:rsidRDefault="007E4C42" w:rsidP="004E4898">
      <w:pPr>
        <w:pStyle w:val="ALeip1kappale"/>
        <w:rPr>
          <w:rFonts w:ascii="Times New Roman" w:hAnsi="Times New Roman" w:cs="Times New Roman"/>
          <w:sz w:val="24"/>
          <w:szCs w:val="24"/>
        </w:rPr>
      </w:pPr>
      <w:r>
        <w:t>Harvinaissairauksien yksiköillä on merkittävä rooli ymmärryksen lisäämisessä harvinaissairaiden sosiaali- ja terveydenhuollon tarpeista</w:t>
      </w:r>
      <w:r w:rsidR="00485851">
        <w:t xml:space="preserve"> alueellaan</w:t>
      </w:r>
      <w:r>
        <w:t>. Keskeistä on, että harvinaissairauksien yksiköiden alueellinen rooli vahvistuu</w:t>
      </w:r>
      <w:r w:rsidR="00DF0940">
        <w:t xml:space="preserve"> asetuksessa säädetyn mukaisesti</w:t>
      </w:r>
      <w:r>
        <w:t>.</w:t>
      </w:r>
      <w:r w:rsidR="00DF0940">
        <w:t xml:space="preserve"> Yhdenmukaiset </w:t>
      </w:r>
      <w:r w:rsidR="00EC0CF1">
        <w:t xml:space="preserve">tavoitteet </w:t>
      </w:r>
      <w:r w:rsidR="00DF0940">
        <w:t xml:space="preserve">edistävät valtakunnallista harvinaissairaiden yhdenvertaista asemaa. </w:t>
      </w:r>
      <w:r>
        <w:t xml:space="preserve"> Vahvaa asemaa tukee yksiköiden keskinäinen yhteistyö, jonka avulla saadaan lisättyä valtakunnallista ymmärrystä harvinaissairaiden asemasta. Yhteistyön avulla voidaan kehittää valtakunnallisia k</w:t>
      </w:r>
      <w:r w:rsidR="004E4898">
        <w:t>äytänteitä</w:t>
      </w:r>
      <w:r w:rsidR="0097604C">
        <w:t>, esimerkiksi sähköisiä ko</w:t>
      </w:r>
      <w:r w:rsidR="003C5754">
        <w:t>n</w:t>
      </w:r>
      <w:r w:rsidR="0097604C">
        <w:t>sultaatioita,</w:t>
      </w:r>
      <w:r w:rsidR="004E4898">
        <w:t xml:space="preserve"> sekä jakaa </w:t>
      </w:r>
      <w:r w:rsidR="004E4898" w:rsidRPr="004E4898">
        <w:t>vastuita eri toimenpiteistä ja tehtävistä.</w:t>
      </w:r>
      <w:r w:rsidR="00727743">
        <w:rPr>
          <w:rFonts w:ascii="Times New Roman" w:hAnsi="Times New Roman" w:cs="Times New Roman"/>
          <w:sz w:val="24"/>
          <w:szCs w:val="24"/>
        </w:rPr>
        <w:t xml:space="preserve"> </w:t>
      </w:r>
    </w:p>
    <w:p w:rsidR="00884802" w:rsidRDefault="00884802" w:rsidP="00884802">
      <w:pPr>
        <w:pStyle w:val="Otsikko4"/>
        <w:numPr>
          <w:ilvl w:val="3"/>
          <w:numId w:val="0"/>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pPr>
      <w:r w:rsidRPr="000E32E8">
        <w:t>T</w:t>
      </w:r>
      <w:r>
        <w:t>avoittee</w:t>
      </w:r>
      <w:r w:rsidRPr="000E32E8">
        <w:t>t</w:t>
      </w:r>
      <w:r>
        <w:t xml:space="preserve"> ja toimenpide-ehdotukset</w:t>
      </w:r>
    </w:p>
    <w:p w:rsidR="00884802" w:rsidRDefault="00884802" w:rsidP="00884802">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proofErr w:type="spellStart"/>
      <w:r>
        <w:t>harvinaissairauksen</w:t>
      </w:r>
      <w:proofErr w:type="spellEnd"/>
      <w:r>
        <w:t xml:space="preserve"> yksiköiden resursoinnin varmistaminen sekä tehtävien ja aseman vakiinnuttaminen</w:t>
      </w:r>
      <w:r w:rsidR="00D459CF">
        <w:t xml:space="preserve"> kaikissa yliopistosairaaloissa</w:t>
      </w:r>
      <w:r>
        <w:t xml:space="preserve"> </w:t>
      </w:r>
    </w:p>
    <w:p w:rsidR="00884802" w:rsidRDefault="00884802" w:rsidP="00884802">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 xml:space="preserve">osaamispohjan vahvistaminen: </w:t>
      </w:r>
      <w:proofErr w:type="spellStart"/>
      <w:r>
        <w:t>harvinaissasirauksiin</w:t>
      </w:r>
      <w:proofErr w:type="spellEnd"/>
      <w:r>
        <w:t xml:space="preserve"> perehtyneet vastuulääkäri ja hoitotyötaustainen terveydenhuollon ammattihenkilö sekä mahdollisuus sosiaalityöntekijän konsultaatioon</w:t>
      </w:r>
    </w:p>
    <w:p w:rsidR="00023BD2" w:rsidRDefault="00884802" w:rsidP="00884802">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 xml:space="preserve">ERN-verkostojen jäsenyksiköiden tukeminen ja oman sairaanhoitopiirin ERN-toiminnan </w:t>
      </w:r>
      <w:proofErr w:type="spellStart"/>
      <w:r>
        <w:t>fasilitointi</w:t>
      </w:r>
      <w:proofErr w:type="spellEnd"/>
      <w:r w:rsidR="00023BD2">
        <w:t xml:space="preserve"> sekä</w:t>
      </w:r>
      <w:r>
        <w:t xml:space="preserve"> kansallisen ja kansainvälisen </w:t>
      </w:r>
      <w:r w:rsidR="00023BD2">
        <w:t>yhteistyön ja tiedonvaihdon</w:t>
      </w:r>
      <w:r>
        <w:t xml:space="preserve"> vahvistaminen</w:t>
      </w:r>
    </w:p>
    <w:p w:rsidR="004D1AD2" w:rsidRDefault="00023BD2" w:rsidP="00884802">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harvinaissairaiden edustajien osallistaminen yksikön ja yliopistosairaa</w:t>
      </w:r>
      <w:r w:rsidR="004D1AD2">
        <w:t>lan</w:t>
      </w:r>
      <w:r>
        <w:t xml:space="preserve"> asiakaslähtöisyyttä edistävään toimintaan</w:t>
      </w:r>
    </w:p>
    <w:p w:rsidR="00120AD2" w:rsidRDefault="00120AD2" w:rsidP="00120AD2">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harvinaissairauksien yksiköiden omasta toiminnasta ja harvinaissairaiden haasteista tiedottamisen lisääminen yhteistyössä potilasjärjestöjen ja -verkostojen</w:t>
      </w:r>
      <w:r w:rsidR="003C5754">
        <w:t xml:space="preserve"> kanssa</w:t>
      </w:r>
    </w:p>
    <w:p w:rsidR="00235D44" w:rsidRPr="00727743" w:rsidRDefault="00235D44" w:rsidP="004E4898">
      <w:pPr>
        <w:pStyle w:val="ALeip1kappale"/>
        <w:rPr>
          <w:rFonts w:ascii="Times New Roman" w:hAnsi="Times New Roman" w:cs="Times New Roman"/>
          <w:sz w:val="24"/>
          <w:szCs w:val="24"/>
        </w:rPr>
      </w:pPr>
    </w:p>
    <w:p w:rsidR="004E4898" w:rsidRDefault="004E4898" w:rsidP="004E4898">
      <w:pPr>
        <w:pStyle w:val="Otsikko3"/>
      </w:pPr>
      <w:bookmarkStart w:id="18" w:name="_Toc3283425"/>
      <w:r w:rsidRPr="0094437C">
        <w:t>E</w:t>
      </w:r>
      <w:r w:rsidR="009654E8">
        <w:t>urooppalaiset osaamis</w:t>
      </w:r>
      <w:r>
        <w:t>verkosto</w:t>
      </w:r>
      <w:r w:rsidR="00CE7C2B">
        <w:t>t</w:t>
      </w:r>
      <w:r w:rsidR="00CE4331">
        <w:t xml:space="preserve"> (ERN)</w:t>
      </w:r>
      <w:bookmarkEnd w:id="18"/>
    </w:p>
    <w:p w:rsidR="004E4898" w:rsidRDefault="004E4898" w:rsidP="004E4898">
      <w:pPr>
        <w:pStyle w:val="ALeip1kappale"/>
      </w:pPr>
      <w:r w:rsidRPr="00FF0455">
        <w:t>E</w:t>
      </w:r>
      <w:r>
        <w:t>U:n</w:t>
      </w:r>
      <w:r w:rsidRPr="00FF0455">
        <w:t xml:space="preserve"> komissio asetti vuonna 2014 kriteerit, joilla terveydenhuollon yksikkö voi hakea mukaan eurooppalaisiin osaamisverkostoihin (European </w:t>
      </w:r>
      <w:proofErr w:type="spellStart"/>
      <w:r w:rsidRPr="00FF0455">
        <w:t>Reference</w:t>
      </w:r>
      <w:proofErr w:type="spellEnd"/>
      <w:r w:rsidRPr="00FF0455">
        <w:t xml:space="preserve"> Networks for </w:t>
      </w:r>
      <w:proofErr w:type="spellStart"/>
      <w:r w:rsidRPr="00FF0455">
        <w:t>Rare</w:t>
      </w:r>
      <w:proofErr w:type="spellEnd"/>
      <w:r w:rsidRPr="00FF0455">
        <w:t xml:space="preserve"> </w:t>
      </w:r>
      <w:r w:rsidRPr="00FF0455">
        <w:lastRenderedPageBreak/>
        <w:t xml:space="preserve">and </w:t>
      </w:r>
      <w:proofErr w:type="spellStart"/>
      <w:r w:rsidRPr="00FF0455">
        <w:t>Low</w:t>
      </w:r>
      <w:proofErr w:type="spellEnd"/>
      <w:r w:rsidRPr="00FF0455">
        <w:t xml:space="preserve"> </w:t>
      </w:r>
      <w:proofErr w:type="spellStart"/>
      <w:r w:rsidRPr="00FF0455">
        <w:t>Prevalence</w:t>
      </w:r>
      <w:proofErr w:type="spellEnd"/>
      <w:r w:rsidRPr="00FF0455">
        <w:t xml:space="preserve"> </w:t>
      </w:r>
      <w:proofErr w:type="spellStart"/>
      <w:r w:rsidRPr="00FF0455">
        <w:t>Complex</w:t>
      </w:r>
      <w:proofErr w:type="spellEnd"/>
      <w:r w:rsidRPr="00FF0455">
        <w:t xml:space="preserve"> </w:t>
      </w:r>
      <w:proofErr w:type="spellStart"/>
      <w:r w:rsidRPr="00FF0455">
        <w:t>Diseases</w:t>
      </w:r>
      <w:proofErr w:type="spellEnd"/>
      <w:r w:rsidRPr="00FF0455">
        <w:t>, ERN</w:t>
      </w:r>
      <w:r>
        <w:t xml:space="preserve">; </w:t>
      </w:r>
      <w:hyperlink r:id="rId55" w:history="1">
        <w:r w:rsidRPr="002834F6">
          <w:rPr>
            <w:rStyle w:val="Hyperlinkki"/>
            <w:rFonts w:ascii="Times New Roman" w:hAnsi="Times New Roman" w:cs="Times New Roman"/>
            <w:sz w:val="24"/>
            <w:szCs w:val="24"/>
          </w:rPr>
          <w:t>https://ec.europa.eu/health/ern_fi)</w:t>
        </w:r>
      </w:hyperlink>
      <w:r w:rsidRPr="00FF0455">
        <w:t>.</w:t>
      </w:r>
      <w:r>
        <w:t xml:space="preserve"> Osaamisverkostojen perustamisen taustalla oli vuonna 2011 annettu EU:n direktiivi potilaan oikeuksista rajat ylittävään terveydenhuoltoon. Tavoitteena oli lisätä mahdollisuuksia hoitopolkujen luontiin, yhteiskoulutuksiin ja -konsultointeihin sekä harvinaissairaan tilanteen käsittelyyn yli rajojen</w:t>
      </w:r>
      <w:r w:rsidR="009D14AB">
        <w:t xml:space="preserve"> siten, että </w:t>
      </w:r>
      <w:r w:rsidR="003C7CA9">
        <w:t>harvinaissairaan</w:t>
      </w:r>
      <w:r w:rsidR="009D14AB">
        <w:t xml:space="preserve"> pitää vain poikkeustapauksissa itse matkustaa toiseen maahan</w:t>
      </w:r>
      <w:r w:rsidR="00543498">
        <w:t xml:space="preserve">. </w:t>
      </w:r>
      <w:r>
        <w:t>Kunkin verkoston</w:t>
      </w:r>
      <w:r w:rsidRPr="00B524BD">
        <w:t xml:space="preserve"> </w:t>
      </w:r>
      <w:r>
        <w:t>osaaminen liittyy tiettyyn harvinaissairauksien ryhmään</w:t>
      </w:r>
      <w:r w:rsidRPr="00B524BD">
        <w:t xml:space="preserve">. </w:t>
      </w:r>
      <w:r>
        <w:t xml:space="preserve">Osaamiskeskusten kriteereiden luomisessa oli keskeisessä asemassa eurooppalaisten harvinaissairaiden yhdistysten kattojärjestö </w:t>
      </w:r>
      <w:proofErr w:type="spellStart"/>
      <w:r>
        <w:t>E</w:t>
      </w:r>
      <w:r w:rsidR="003C5754">
        <w:t>urordis</w:t>
      </w:r>
      <w:proofErr w:type="spellEnd"/>
      <w:r w:rsidR="00CE4331">
        <w:t xml:space="preserve"> </w:t>
      </w:r>
      <w:r>
        <w:t>(</w:t>
      </w:r>
      <w:hyperlink r:id="rId56" w:history="1">
        <w:r w:rsidRPr="000F05A6">
          <w:rPr>
            <w:rStyle w:val="Hyperlinkki"/>
            <w:rFonts w:ascii="Times New Roman" w:hAnsi="Times New Roman" w:cs="Times New Roman"/>
            <w:sz w:val="24"/>
            <w:szCs w:val="24"/>
          </w:rPr>
          <w:t>www.eurordis.org</w:t>
        </w:r>
      </w:hyperlink>
      <w:r>
        <w:t>).  Harvinaissairaiden osallisuuden vahvistaminen verkostojen ja keskusten toiminnassa katsottiin tärkeäksi tavoitteeksi.</w:t>
      </w:r>
    </w:p>
    <w:p w:rsidR="004E4898" w:rsidRDefault="004E4898" w:rsidP="004E4898">
      <w:pPr>
        <w:pStyle w:val="ALeip1kappale"/>
      </w:pPr>
      <w:r>
        <w:t xml:space="preserve">Vuonna 2017 </w:t>
      </w:r>
      <w:r w:rsidRPr="00FF0455">
        <w:t>Euroop</w:t>
      </w:r>
      <w:r>
        <w:t xml:space="preserve">assa aloitti toimintansa </w:t>
      </w:r>
      <w:r w:rsidRPr="00FF0455">
        <w:t>24 osaamisverkostoa, joissa on mukana yli 900 eri terveydenhuollon yksikköä 25 jäsenvaltiosta ja Norjasta.</w:t>
      </w:r>
      <w:r>
        <w:t xml:space="preserve"> </w:t>
      </w:r>
      <w:r w:rsidR="004C4E6C">
        <w:t xml:space="preserve">Vuonna 2018 </w:t>
      </w:r>
      <w:r>
        <w:t>S</w:t>
      </w:r>
      <w:r w:rsidRPr="00FF0455">
        <w:t xml:space="preserve">uomesta on mukana </w:t>
      </w:r>
      <w:r>
        <w:t xml:space="preserve">neljästä yliopistosairaalasta 14 </w:t>
      </w:r>
      <w:r w:rsidRPr="00FF0455">
        <w:t>yksikköä</w:t>
      </w:r>
      <w:r>
        <w:t xml:space="preserve"> 12 eri ERN-verkostossa</w:t>
      </w:r>
      <w:r w:rsidR="002B691B">
        <w:t>.</w:t>
      </w:r>
      <w:r w:rsidR="004C4E6C">
        <w:t xml:space="preserve"> Suomalaisten yliopistosairaaloiden aktiivinen osallistuminen ERN-verkostoihin edistää </w:t>
      </w:r>
      <w:proofErr w:type="spellStart"/>
      <w:r w:rsidR="004C4E6C">
        <w:t>harvinaissairaukisen</w:t>
      </w:r>
      <w:proofErr w:type="spellEnd"/>
      <w:r w:rsidR="004C4E6C">
        <w:t xml:space="preserve"> osaamista ja potilaiden hoidon kehittämistä. Tavoitteena on, että ainakin yksi yliopistosairaala olisi edustettuna jokaisessa osaamisverkostossa.</w:t>
      </w:r>
    </w:p>
    <w:p w:rsidR="0097604C" w:rsidRDefault="0097604C" w:rsidP="004E4898">
      <w:pPr>
        <w:pStyle w:val="ALeip1kappale"/>
      </w:pPr>
      <w:r w:rsidRPr="0097604C">
        <w:t xml:space="preserve">Euroopan unionin toimintaa koskevan sopimuksen perusteella terveydenhuoltopalveluiden sisältö ja niistä johtuvien kustannusten korvaaminen kuuluvat jäsenmaiden kansalliseen päätöksentekovaltaan. Tämä koskee myös keskitetyssä menettelyssä EU:n laajuisen myyntiluvan saaneita lääkkeitä. </w:t>
      </w:r>
      <w:r w:rsidR="00062754">
        <w:t>E</w:t>
      </w:r>
      <w:r w:rsidRPr="0097604C">
        <w:t>urooppalaisten osaamisverkostojen työn tulokset eivät ole suoraan jäsenvaltioita oikeudellisesti sitovia.</w:t>
      </w:r>
    </w:p>
    <w:p w:rsidR="00810CE6" w:rsidRDefault="00810CE6" w:rsidP="00862A1D">
      <w:pPr>
        <w:pStyle w:val="ALeip1kappale"/>
        <w:spacing w:before="120" w:after="120"/>
        <w:rPr>
          <w:rFonts w:ascii="PoynterAgateZero-Regular" w:hAnsi="PoynterAgateZero-Regular" w:cs="PoynterAgateZero-Regular"/>
        </w:rPr>
      </w:pPr>
      <w:r w:rsidRPr="004C4B53">
        <w:rPr>
          <w:b/>
          <w:bCs/>
        </w:rPr>
        <w:t xml:space="preserve">Taulukko </w:t>
      </w:r>
      <w:r w:rsidR="00E570ED" w:rsidRPr="004C4B53">
        <w:rPr>
          <w:b/>
          <w:bCs/>
        </w:rPr>
        <w:t>2</w:t>
      </w:r>
      <w:r w:rsidRPr="004C4B53">
        <w:rPr>
          <w:b/>
          <w:bCs/>
        </w:rPr>
        <w:t>: ERN-verko</w:t>
      </w:r>
      <w:r w:rsidR="00E31032" w:rsidRPr="004C4B53">
        <w:rPr>
          <w:b/>
          <w:bCs/>
        </w:rPr>
        <w:t>stojen</w:t>
      </w:r>
      <w:r w:rsidRPr="004C4B53">
        <w:rPr>
          <w:b/>
          <w:bCs/>
        </w:rPr>
        <w:t xml:space="preserve"> jäsenkeskukset Suomessa ja muualla Euroopassa.</w:t>
      </w:r>
      <w:r w:rsidR="00862A1D" w:rsidRPr="004C4B53">
        <w:rPr>
          <w:b/>
          <w:bCs/>
        </w:rPr>
        <w:t xml:space="preserve"> </w:t>
      </w:r>
      <w:r w:rsidR="00862A1D" w:rsidRPr="00862A1D">
        <w:t>Taulukko julkaisusta: Kääriäinen Helena,</w:t>
      </w:r>
      <w:r w:rsidR="00862A1D" w:rsidRPr="004C4B53">
        <w:rPr>
          <w:b/>
          <w:bCs/>
        </w:rPr>
        <w:t xml:space="preserve"> </w:t>
      </w:r>
      <w:r w:rsidR="00862A1D" w:rsidRPr="00862A1D">
        <w:rPr>
          <w:rFonts w:ascii="PoynterAgateZero-Regular" w:hAnsi="PoynterAgateZero-Regular" w:cs="PoynterAgateZero-Regular"/>
        </w:rPr>
        <w:t xml:space="preserve">Lääkärilehti 24-31/2018 </w:t>
      </w:r>
      <w:proofErr w:type="spellStart"/>
      <w:r w:rsidR="00862A1D" w:rsidRPr="00862A1D">
        <w:rPr>
          <w:rFonts w:ascii="PoynterAgateZero-Regular" w:hAnsi="PoynterAgateZero-Regular" w:cs="PoynterAgateZero-Regular"/>
        </w:rPr>
        <w:t>vsk</w:t>
      </w:r>
      <w:proofErr w:type="spellEnd"/>
      <w:r w:rsidR="00862A1D" w:rsidRPr="00862A1D">
        <w:rPr>
          <w:rFonts w:ascii="PoynterAgateZero-Regular" w:hAnsi="PoynterAgateZero-Regular" w:cs="PoynterAgateZero-Regular"/>
        </w:rPr>
        <w:t xml:space="preserve"> 73, s. 1580</w:t>
      </w:r>
    </w:p>
    <w:p w:rsidR="00253844" w:rsidRPr="00862A1D" w:rsidRDefault="00253844" w:rsidP="00862A1D">
      <w:pPr>
        <w:pStyle w:val="ALeip1kappale"/>
        <w:spacing w:before="120" w:after="120"/>
        <w:rPr>
          <w:b/>
        </w:rPr>
      </w:pPr>
    </w:p>
    <w:tbl>
      <w:tblPr>
        <w:tblStyle w:val="TaulukkoRuudukko"/>
        <w:tblW w:w="0" w:type="auto"/>
        <w:tblLook w:val="04A0" w:firstRow="1" w:lastRow="0" w:firstColumn="1" w:lastColumn="0" w:noHBand="0" w:noVBand="1"/>
      </w:tblPr>
      <w:tblGrid>
        <w:gridCol w:w="5524"/>
        <w:gridCol w:w="1134"/>
        <w:gridCol w:w="1042"/>
      </w:tblGrid>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GothicTextCond-Bold" w:hAnsi="PoynterGothicTextCond-Bold" w:cs="PoynterGothicTextCond-Bold"/>
                <w:b/>
                <w:bCs/>
              </w:rPr>
              <w:t>ERN ja sen aihepiiri</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GothicTextCond-Bold" w:hAnsi="PoynterGothicTextCond-Bold" w:cs="PoynterGothicTextCond-Bold"/>
                <w:b/>
                <w:bCs/>
              </w:rPr>
              <w:t>Suomalainen osaamiskeskus</w:t>
            </w:r>
          </w:p>
        </w:tc>
        <w:tc>
          <w:tcPr>
            <w:tcW w:w="1042" w:type="dxa"/>
          </w:tcPr>
          <w:p w:rsidR="00810CE6" w:rsidRPr="00314220" w:rsidRDefault="00810CE6" w:rsidP="00314220">
            <w:pPr>
              <w:autoSpaceDE w:val="0"/>
              <w:autoSpaceDN w:val="0"/>
              <w:adjustRightInd w:val="0"/>
              <w:rPr>
                <w:rFonts w:ascii="PoynterGothicTextCond-Bold" w:hAnsi="PoynterGothicTextCond-Bold" w:cs="PoynterGothicTextCond-Bold"/>
                <w:b/>
                <w:bCs/>
              </w:rPr>
            </w:pPr>
            <w:r w:rsidRPr="00314220">
              <w:rPr>
                <w:rFonts w:ascii="PoynterGothicTextCond-Bold" w:hAnsi="PoynterGothicTextCond-Bold" w:cs="PoynterGothicTextCond-Bold"/>
                <w:b/>
                <w:bCs/>
              </w:rPr>
              <w:t xml:space="preserve">Keskuksia </w:t>
            </w:r>
            <w:r w:rsidR="00314220" w:rsidRPr="00314220">
              <w:rPr>
                <w:rFonts w:ascii="PoynterGothicTextCond-Bold" w:hAnsi="PoynterGothicTextCond-Bold" w:cs="PoynterGothicTextCond-Bold"/>
                <w:b/>
                <w:bCs/>
              </w:rPr>
              <w:t>/</w:t>
            </w:r>
            <w:r w:rsidRPr="00314220">
              <w:rPr>
                <w:rFonts w:ascii="PoynterGothicTextCond-Bold" w:hAnsi="PoynterGothicTextCond-Bold" w:cs="PoynterGothicTextCond-Bold"/>
                <w:b/>
                <w:bCs/>
              </w:rPr>
              <w:t xml:space="preserve">maita </w:t>
            </w:r>
            <w:proofErr w:type="spellStart"/>
            <w:r w:rsidRPr="00314220">
              <w:rPr>
                <w:rFonts w:ascii="PoynterGothicTextCond-Bold" w:hAnsi="PoynterGothicTextCond-Bold" w:cs="PoynterGothicTextCond-Bold"/>
                <w:b/>
                <w:bCs/>
              </w:rPr>
              <w:t>yht</w:t>
            </w:r>
            <w:proofErr w:type="spellEnd"/>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ERN B</w:t>
            </w:r>
            <w:r w:rsidR="009C27B8">
              <w:rPr>
                <w:rFonts w:ascii="PoynterAgateTwo-Comp" w:hAnsi="PoynterAgateTwo-Comp" w:cs="PoynterAgateTwo-Comp"/>
              </w:rPr>
              <w:t>OND</w:t>
            </w:r>
            <w:r w:rsidRPr="00314220">
              <w:rPr>
                <w:rFonts w:ascii="PoynterAgateTwo-Comp" w:hAnsi="PoynterAgateTwo-Comp" w:cs="PoynterAgateTwo-Comp"/>
              </w:rPr>
              <w:t>: harvinaiset luustosairaudet</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GothicTextCond-Bold" w:hAnsi="PoynterGothicTextCond-Bold" w:cs="PoynterGothicTextCond-Bold"/>
                <w:b/>
                <w:bCs/>
              </w:rPr>
              <w:t>-</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39/9</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ERN C</w:t>
            </w:r>
            <w:r w:rsidR="009C27B8">
              <w:rPr>
                <w:rFonts w:ascii="PoynterAgateTwo-Comp" w:hAnsi="PoynterAgateTwo-Comp" w:cs="PoynterAgateTwo-Comp"/>
              </w:rPr>
              <w:t>RANIO</w:t>
            </w:r>
            <w:r w:rsidRPr="00314220">
              <w:rPr>
                <w:rFonts w:ascii="PoynterAgateTwo-Comp" w:hAnsi="PoynterAgateTwo-Comp" w:cs="PoynterAgateTwo-Comp"/>
              </w:rPr>
              <w:t xml:space="preserve"> : </w:t>
            </w:r>
            <w:proofErr w:type="spellStart"/>
            <w:r w:rsidRPr="00314220">
              <w:rPr>
                <w:rFonts w:ascii="PoynterAgateTwo-Comp" w:hAnsi="PoynterAgateTwo-Comp" w:cs="PoynterAgateTwo-Comp"/>
              </w:rPr>
              <w:t>kraniofasiaaliset</w:t>
            </w:r>
            <w:proofErr w:type="spellEnd"/>
            <w:r w:rsidRPr="00314220">
              <w:rPr>
                <w:rFonts w:ascii="PoynterAgateTwo-Comp" w:hAnsi="PoynterAgateTwo-Comp" w:cs="PoynterAgateTwo-Comp"/>
              </w:rPr>
              <w:t xml:space="preserve"> rakennepoikkeamat; harvinaiset korva-, nenä- ja kurkkusairaudet</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HUS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29/11</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proofErr w:type="spellStart"/>
            <w:r w:rsidRPr="00314220">
              <w:rPr>
                <w:rFonts w:ascii="PoynterAgateTwo-Comp" w:hAnsi="PoynterAgateTwo-Comp" w:cs="PoynterAgateTwo-Comp"/>
              </w:rPr>
              <w:t>Endo</w:t>
            </w:r>
            <w:proofErr w:type="spellEnd"/>
            <w:r w:rsidRPr="00314220">
              <w:rPr>
                <w:rFonts w:ascii="PoynterAgateTwo-Comp" w:hAnsi="PoynterAgateTwo-Comp" w:cs="PoynterAgateTwo-Comp"/>
              </w:rPr>
              <w:t>-ERN: harvinaiset endokriiniset sairaudet</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GothicTextCond-Bold" w:hAnsi="PoynterGothicTextCond-Bold" w:cs="PoynterGothicTextCond-Bold"/>
                <w:b/>
                <w:bCs/>
              </w:rPr>
              <w:t>-</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71/19</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 </w:t>
            </w:r>
            <w:proofErr w:type="spellStart"/>
            <w:r w:rsidRPr="00314220">
              <w:rPr>
                <w:rFonts w:ascii="PoynterAgateTwo-Comp" w:hAnsi="PoynterAgateTwo-Comp" w:cs="PoynterAgateTwo-Comp"/>
              </w:rPr>
              <w:t>EpiCARE</w:t>
            </w:r>
            <w:proofErr w:type="spellEnd"/>
            <w:r w:rsidRPr="00314220">
              <w:rPr>
                <w:rFonts w:ascii="PoynterAgateTwo-Comp" w:hAnsi="PoynterAgateTwo-Comp" w:cs="PoynterAgateTwo-Comp"/>
              </w:rPr>
              <w:t>: harvinaiset epilepsiat</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KYS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27/13</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proofErr w:type="spellStart"/>
            <w:r w:rsidRPr="00314220">
              <w:rPr>
                <w:rFonts w:ascii="PoynterAgateTwo-Comp" w:hAnsi="PoynterAgateTwo-Comp" w:cs="PoynterAgateTwo-Comp"/>
              </w:rPr>
              <w:t>ERKNet</w:t>
            </w:r>
            <w:proofErr w:type="spellEnd"/>
            <w:r w:rsidRPr="00314220">
              <w:rPr>
                <w:rFonts w:ascii="PoynterAgateTwo-Comp" w:hAnsi="PoynterAgateTwo-Comp" w:cs="PoynterAgateTwo-Comp"/>
              </w:rPr>
              <w:t>: harvinaiset munuaissairaudet</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HUS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37/12</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ERN-RND: harvinaiset neurologiset sairaudet</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32/13</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ERNICA: harvinaiset rakennepoikkeamat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HUS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20/10</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 LUNG: harvinaiset keuhkosairaudet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60/12</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 </w:t>
            </w:r>
            <w:proofErr w:type="spellStart"/>
            <w:r w:rsidRPr="00314220">
              <w:rPr>
                <w:rFonts w:ascii="PoynterAgateTwo-Comp" w:hAnsi="PoynterAgateTwo-Comp" w:cs="PoynterAgateTwo-Comp"/>
              </w:rPr>
              <w:t>Skin</w:t>
            </w:r>
            <w:proofErr w:type="spellEnd"/>
            <w:r w:rsidRPr="00314220">
              <w:rPr>
                <w:rFonts w:ascii="PoynterAgateTwo-Comp" w:hAnsi="PoynterAgateTwo-Comp" w:cs="PoynterAgateTwo-Comp"/>
              </w:rPr>
              <w:t xml:space="preserve">: harvinaiset ihosairaudet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HUS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56/18</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 EURACAN: harvinaiset aikuisten kasvaimet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TYKS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65/15</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 EuroBloodNet: harvinaiset veritaudit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66/15</w:t>
            </w:r>
          </w:p>
        </w:tc>
      </w:tr>
      <w:tr w:rsidR="00810CE6" w:rsidRPr="00314220" w:rsidTr="5FFFF719">
        <w:tc>
          <w:tcPr>
            <w:tcW w:w="5524" w:type="dxa"/>
          </w:tcPr>
          <w:p w:rsidR="00810CE6" w:rsidRPr="00314220" w:rsidRDefault="00810CE6" w:rsidP="00810CE6">
            <w:pPr>
              <w:autoSpaceDE w:val="0"/>
              <w:autoSpaceDN w:val="0"/>
              <w:adjustRightInd w:val="0"/>
              <w:rPr>
                <w:rFonts w:ascii="PoynterAgateTwo-Comp" w:hAnsi="PoynterAgateTwo-Comp" w:cs="PoynterAgateTwo-Comp"/>
              </w:rPr>
            </w:pPr>
            <w:r w:rsidRPr="00314220">
              <w:rPr>
                <w:rFonts w:ascii="PoynterAgateTwo-Comp" w:hAnsi="PoynterAgateTwo-Comp" w:cs="PoynterAgateTwo-Comp"/>
              </w:rPr>
              <w:t xml:space="preserve">ERN </w:t>
            </w:r>
            <w:proofErr w:type="spellStart"/>
            <w:r w:rsidRPr="00314220">
              <w:rPr>
                <w:rFonts w:ascii="PoynterAgateTwo-Comp" w:hAnsi="PoynterAgateTwo-Comp" w:cs="PoynterAgateTwo-Comp"/>
              </w:rPr>
              <w:t>eUROGEN</w:t>
            </w:r>
            <w:proofErr w:type="spellEnd"/>
            <w:r w:rsidRPr="00314220">
              <w:rPr>
                <w:rFonts w:ascii="PoynterAgateTwo-Comp" w:hAnsi="PoynterAgateTwo-Comp" w:cs="PoynterAgateTwo-Comp"/>
              </w:rPr>
              <w:t xml:space="preserve">: harvinaiset </w:t>
            </w:r>
            <w:proofErr w:type="spellStart"/>
            <w:r w:rsidRPr="00314220">
              <w:rPr>
                <w:rFonts w:ascii="PoynterAgateTwo-Comp" w:hAnsi="PoynterAgateTwo-Comp" w:cs="PoynterAgateTwo-Comp"/>
              </w:rPr>
              <w:t>urogenitaalisairaudet</w:t>
            </w:r>
            <w:proofErr w:type="spellEnd"/>
            <w:r w:rsidRPr="00314220">
              <w:rPr>
                <w:rFonts w:ascii="PoynterAgateTwo-Comp" w:hAnsi="PoynterAgateTwo-Comp" w:cs="PoynterAgateTwo-Comp"/>
              </w:rPr>
              <w:t xml:space="preserve">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29/11</w:t>
            </w:r>
          </w:p>
        </w:tc>
      </w:tr>
      <w:tr w:rsidR="00810CE6" w:rsidRPr="00314220" w:rsidTr="5FFFF719">
        <w:tc>
          <w:tcPr>
            <w:tcW w:w="5524" w:type="dxa"/>
          </w:tcPr>
          <w:p w:rsidR="00810CE6" w:rsidRPr="00314220" w:rsidRDefault="00810CE6" w:rsidP="00810CE6">
            <w:pPr>
              <w:autoSpaceDE w:val="0"/>
              <w:autoSpaceDN w:val="0"/>
              <w:adjustRightInd w:val="0"/>
              <w:rPr>
                <w:rFonts w:ascii="PoynterAgateTwo-Comp" w:hAnsi="PoynterAgateTwo-Comp" w:cs="PoynterAgateTwo-Comp"/>
              </w:rPr>
            </w:pPr>
            <w:r w:rsidRPr="00314220">
              <w:rPr>
                <w:rFonts w:ascii="PoynterAgateTwo-Comp" w:hAnsi="PoynterAgateTwo-Comp" w:cs="PoynterAgateTwo-Comp"/>
              </w:rPr>
              <w:lastRenderedPageBreak/>
              <w:t xml:space="preserve">ERN EURO-NMD: harvinaiset </w:t>
            </w:r>
            <w:proofErr w:type="spellStart"/>
            <w:r w:rsidRPr="00314220">
              <w:rPr>
                <w:rFonts w:ascii="PoynterAgateTwo-Comp" w:hAnsi="PoynterAgateTwo-Comp" w:cs="PoynterAgateTwo-Comp"/>
              </w:rPr>
              <w:t>neuromuskulaarisairaudet</w:t>
            </w:r>
            <w:proofErr w:type="spellEnd"/>
            <w:r w:rsidRPr="00314220">
              <w:rPr>
                <w:rFonts w:ascii="PoynterAgateTwo-Comp" w:hAnsi="PoynterAgateTwo-Comp" w:cs="PoynterAgateTwo-Comp"/>
              </w:rPr>
              <w:t xml:space="preserve">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TAYS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45/14</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 EYE: harvinaiset silmätaudit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29/13</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 GENTURIS: harvinaiset perinnölliset syöpäoireyhtymät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TYKS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23/12</w:t>
            </w:r>
          </w:p>
        </w:tc>
      </w:tr>
      <w:tr w:rsidR="00810CE6" w:rsidRPr="00314220" w:rsidTr="5FFFF719">
        <w:tc>
          <w:tcPr>
            <w:tcW w:w="5524" w:type="dxa"/>
          </w:tcPr>
          <w:p w:rsidR="00810CE6" w:rsidRPr="00314220" w:rsidRDefault="00810CE6" w:rsidP="00810CE6">
            <w:pPr>
              <w:autoSpaceDE w:val="0"/>
              <w:autoSpaceDN w:val="0"/>
              <w:adjustRightInd w:val="0"/>
              <w:rPr>
                <w:rFonts w:ascii="PoynterAgateTwo-Comp" w:hAnsi="PoynterAgateTwo-Comp" w:cs="PoynterAgateTwo-Comp"/>
              </w:rPr>
            </w:pPr>
            <w:r w:rsidRPr="00314220">
              <w:rPr>
                <w:rFonts w:ascii="PoynterAgateTwo-Comp" w:hAnsi="PoynterAgateTwo-Comp" w:cs="PoynterAgateTwo-Comp"/>
              </w:rPr>
              <w:t>ERN GU</w:t>
            </w:r>
            <w:r w:rsidR="009C27B8">
              <w:rPr>
                <w:rFonts w:ascii="PoynterAgateTwo-Comp" w:hAnsi="PoynterAgateTwo-Comp" w:cs="PoynterAgateTwo-Comp"/>
              </w:rPr>
              <w:t>A</w:t>
            </w:r>
            <w:r w:rsidRPr="00314220">
              <w:rPr>
                <w:rFonts w:ascii="PoynterAgateTwo-Comp" w:hAnsi="PoynterAgateTwo-Comp" w:cs="PoynterAgateTwo-Comp"/>
              </w:rPr>
              <w:t xml:space="preserve">RD-HEART: harvinaiset sydänsairaudet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HUS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24/12</w:t>
            </w:r>
          </w:p>
        </w:tc>
      </w:tr>
      <w:tr w:rsidR="00810CE6" w:rsidRPr="00314220" w:rsidTr="5FFFF719">
        <w:tc>
          <w:tcPr>
            <w:tcW w:w="5524" w:type="dxa"/>
          </w:tcPr>
          <w:p w:rsidR="00810CE6" w:rsidRPr="00314220" w:rsidRDefault="00810CE6" w:rsidP="00314220">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ERN ITHACA: synnynnäiset rakennepoikkeamaoireyhtymät ja</w:t>
            </w:r>
            <w:r w:rsidR="00314220">
              <w:rPr>
                <w:rFonts w:ascii="PoynterAgateTwo-Comp" w:hAnsi="PoynterAgateTwo-Comp" w:cs="PoynterAgateTwo-Comp"/>
              </w:rPr>
              <w:t xml:space="preserve"> </w:t>
            </w:r>
            <w:r w:rsidRPr="00314220">
              <w:rPr>
                <w:rFonts w:ascii="PoynterAgateTwo-Comp" w:hAnsi="PoynterAgateTwo-Comp" w:cs="PoynterAgateTwo-Comp"/>
              </w:rPr>
              <w:t>kehitysvammaisuus</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HUS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36/13</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proofErr w:type="spellStart"/>
            <w:r w:rsidRPr="00314220">
              <w:rPr>
                <w:rFonts w:ascii="PoynterAgateTwo-Comp" w:hAnsi="PoynterAgateTwo-Comp" w:cs="PoynterAgateTwo-Comp"/>
              </w:rPr>
              <w:t>MetabERN</w:t>
            </w:r>
            <w:proofErr w:type="spellEnd"/>
            <w:r w:rsidRPr="00314220">
              <w:rPr>
                <w:rFonts w:ascii="PoynterAgateTwo-Comp" w:hAnsi="PoynterAgateTwo-Comp" w:cs="PoynterAgateTwo-Comp"/>
              </w:rPr>
              <w:t xml:space="preserve">: perinnölliset metaboliset taudit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68/17</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 </w:t>
            </w:r>
            <w:proofErr w:type="spellStart"/>
            <w:r w:rsidRPr="00314220">
              <w:rPr>
                <w:rFonts w:ascii="PoynterAgateTwo-Comp" w:hAnsi="PoynterAgateTwo-Comp" w:cs="PoynterAgateTwo-Comp"/>
              </w:rPr>
              <w:t>PaedCan</w:t>
            </w:r>
            <w:proofErr w:type="spellEnd"/>
            <w:r w:rsidRPr="00314220">
              <w:rPr>
                <w:rFonts w:ascii="PoynterAgateTwo-Comp" w:hAnsi="PoynterAgateTwo-Comp" w:cs="PoynterAgateTwo-Comp"/>
              </w:rPr>
              <w:t xml:space="preserve">: lasten syöpätaudit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TYKS, TAYS, KYS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57/18</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 RARE-LIVER: harvinaiset maksasairaudet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28/11</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 </w:t>
            </w:r>
            <w:proofErr w:type="spellStart"/>
            <w:r w:rsidRPr="00314220">
              <w:rPr>
                <w:rFonts w:ascii="PoynterAgateTwo-Comp" w:hAnsi="PoynterAgateTwo-Comp" w:cs="PoynterAgateTwo-Comp"/>
              </w:rPr>
              <w:t>ReCONNET</w:t>
            </w:r>
            <w:proofErr w:type="spellEnd"/>
            <w:r w:rsidRPr="00314220">
              <w:rPr>
                <w:rFonts w:ascii="PoynterAgateTwo-Comp" w:hAnsi="PoynterAgateTwo-Comp" w:cs="PoynterAgateTwo-Comp"/>
              </w:rPr>
              <w:t xml:space="preserve">: harvinaiset sidekudossairaudet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25/8</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 xml:space="preserve">ERN RITA: harvinaiset </w:t>
            </w:r>
            <w:proofErr w:type="spellStart"/>
            <w:r w:rsidRPr="00314220">
              <w:rPr>
                <w:rFonts w:ascii="PoynterAgateTwo-Comp" w:hAnsi="PoynterAgateTwo-Comp" w:cs="PoynterAgateTwo-Comp"/>
              </w:rPr>
              <w:t>immunopuutokset</w:t>
            </w:r>
            <w:proofErr w:type="spellEnd"/>
            <w:r w:rsidRPr="00314220">
              <w:rPr>
                <w:rFonts w:ascii="PoynterAgateTwo-Comp" w:hAnsi="PoynterAgateTwo-Comp" w:cs="PoynterAgateTwo-Comp"/>
              </w:rPr>
              <w:t xml:space="preserve"> ja autoimmuuni-/inflammaatiosairaudet</w:t>
            </w:r>
          </w:p>
        </w:tc>
        <w:tc>
          <w:tcPr>
            <w:tcW w:w="1134" w:type="dxa"/>
          </w:tcPr>
          <w:p w:rsidR="00810CE6" w:rsidRPr="00314220" w:rsidRDefault="00810CE6" w:rsidP="00810CE6">
            <w:pPr>
              <w:autoSpaceDE w:val="0"/>
              <w:autoSpaceDN w:val="0"/>
              <w:adjustRightInd w:val="0"/>
              <w:rPr>
                <w:rFonts w:ascii="PoynterAgateTwo-Comp" w:hAnsi="PoynterAgateTwo-Comp" w:cs="PoynterAgateTwo-Comp"/>
              </w:rPr>
            </w:pPr>
            <w:r w:rsidRPr="00314220">
              <w:rPr>
                <w:rFonts w:ascii="PoynterAgateTwo-Comp" w:hAnsi="PoynterAgateTwo-Comp" w:cs="PoynterAgateTwo-Comp"/>
              </w:rPr>
              <w:t xml:space="preserve">– </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rPr>
            </w:pPr>
            <w:r w:rsidRPr="00314220">
              <w:rPr>
                <w:rFonts w:ascii="PoynterAgateTwo-Comp" w:hAnsi="PoynterAgateTwo-Comp" w:cs="PoynterAgateTwo-Comp"/>
              </w:rPr>
              <w:t>24/10</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lang w:val="en-GB"/>
              </w:rPr>
            </w:pPr>
            <w:r w:rsidRPr="00314220">
              <w:rPr>
                <w:rFonts w:ascii="PoynterAgateTwo-Comp" w:hAnsi="PoynterAgateTwo-Comp" w:cs="PoynterAgateTwo-Comp"/>
                <w:lang w:val="en-GB"/>
              </w:rPr>
              <w:t xml:space="preserve">ERN TRANSPLANT-CHILD: </w:t>
            </w:r>
            <w:proofErr w:type="spellStart"/>
            <w:r w:rsidRPr="00314220">
              <w:rPr>
                <w:rFonts w:ascii="PoynterAgateTwo-Comp" w:hAnsi="PoynterAgateTwo-Comp" w:cs="PoynterAgateTwo-Comp"/>
                <w:lang w:val="en-GB"/>
              </w:rPr>
              <w:t>lasten</w:t>
            </w:r>
            <w:proofErr w:type="spellEnd"/>
            <w:r w:rsidRPr="00314220">
              <w:rPr>
                <w:rFonts w:ascii="PoynterAgateTwo-Comp" w:hAnsi="PoynterAgateTwo-Comp" w:cs="PoynterAgateTwo-Comp"/>
                <w:lang w:val="en-GB"/>
              </w:rPr>
              <w:t xml:space="preserve"> </w:t>
            </w:r>
            <w:proofErr w:type="spellStart"/>
            <w:r w:rsidRPr="00314220">
              <w:rPr>
                <w:rFonts w:ascii="PoynterAgateTwo-Comp" w:hAnsi="PoynterAgateTwo-Comp" w:cs="PoynterAgateTwo-Comp"/>
                <w:lang w:val="en-GB"/>
              </w:rPr>
              <w:t>elinsiirrot</w:t>
            </w:r>
            <w:proofErr w:type="spellEnd"/>
            <w:r w:rsidRPr="00314220">
              <w:rPr>
                <w:rFonts w:ascii="PoynterAgateTwo-Comp" w:hAnsi="PoynterAgateTwo-Comp" w:cs="PoynterAgateTwo-Comp"/>
                <w:lang w:val="en-GB"/>
              </w:rPr>
              <w:t xml:space="preserve">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lang w:val="en-GB"/>
              </w:rPr>
            </w:pPr>
            <w:r w:rsidRPr="00314220">
              <w:rPr>
                <w:rFonts w:ascii="PoynterAgateTwo-Comp" w:hAnsi="PoynterAgateTwo-Comp" w:cs="PoynterAgateTwo-Comp"/>
                <w:lang w:val="en-GB"/>
              </w:rPr>
              <w:t>–</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lang w:val="en-GB"/>
              </w:rPr>
            </w:pPr>
            <w:r w:rsidRPr="00314220">
              <w:rPr>
                <w:rFonts w:ascii="PoynterAgateTwo-Comp" w:hAnsi="PoynterAgateTwo-Comp" w:cs="PoynterAgateTwo-Comp"/>
                <w:lang w:val="en-GB"/>
              </w:rPr>
              <w:t>17/10</w:t>
            </w:r>
          </w:p>
        </w:tc>
      </w:tr>
      <w:tr w:rsidR="00810CE6" w:rsidRPr="00314220" w:rsidTr="5FFFF719">
        <w:tc>
          <w:tcPr>
            <w:tcW w:w="5524" w:type="dxa"/>
          </w:tcPr>
          <w:p w:rsidR="00810CE6" w:rsidRPr="00314220" w:rsidRDefault="00810CE6" w:rsidP="00810CE6">
            <w:pPr>
              <w:autoSpaceDE w:val="0"/>
              <w:autoSpaceDN w:val="0"/>
              <w:adjustRightInd w:val="0"/>
              <w:rPr>
                <w:rFonts w:ascii="PoynterGothicTextCond-Bold" w:hAnsi="PoynterGothicTextCond-Bold" w:cs="PoynterGothicTextCond-Bold"/>
                <w:b/>
                <w:bCs/>
                <w:lang w:val="en-GB"/>
              </w:rPr>
            </w:pPr>
            <w:r w:rsidRPr="00314220">
              <w:rPr>
                <w:rFonts w:ascii="PoynterAgateTwo-Comp" w:hAnsi="PoynterAgateTwo-Comp" w:cs="PoynterAgateTwo-Comp"/>
                <w:lang w:val="en-GB"/>
              </w:rPr>
              <w:t xml:space="preserve">VASCERN: </w:t>
            </w:r>
            <w:proofErr w:type="spellStart"/>
            <w:r w:rsidRPr="00314220">
              <w:rPr>
                <w:rFonts w:ascii="PoynterAgateTwo-Comp" w:hAnsi="PoynterAgateTwo-Comp" w:cs="PoynterAgateTwo-Comp"/>
                <w:lang w:val="en-GB"/>
              </w:rPr>
              <w:t>harvinaiset</w:t>
            </w:r>
            <w:proofErr w:type="spellEnd"/>
            <w:r w:rsidRPr="00314220">
              <w:rPr>
                <w:rFonts w:ascii="PoynterAgateTwo-Comp" w:hAnsi="PoynterAgateTwo-Comp" w:cs="PoynterAgateTwo-Comp"/>
                <w:lang w:val="en-GB"/>
              </w:rPr>
              <w:t xml:space="preserve"> </w:t>
            </w:r>
            <w:proofErr w:type="spellStart"/>
            <w:r w:rsidRPr="00314220">
              <w:rPr>
                <w:rFonts w:ascii="PoynterAgateTwo-Comp" w:hAnsi="PoynterAgateTwo-Comp" w:cs="PoynterAgateTwo-Comp"/>
                <w:lang w:val="en-GB"/>
              </w:rPr>
              <w:t>verisuonisairaudet</w:t>
            </w:r>
            <w:proofErr w:type="spellEnd"/>
            <w:r w:rsidRPr="00314220">
              <w:rPr>
                <w:rFonts w:ascii="PoynterAgateTwo-Comp" w:hAnsi="PoynterAgateTwo-Comp" w:cs="PoynterAgateTwo-Comp"/>
                <w:lang w:val="en-GB"/>
              </w:rPr>
              <w:t xml:space="preserve"> </w:t>
            </w:r>
          </w:p>
        </w:tc>
        <w:tc>
          <w:tcPr>
            <w:tcW w:w="1134" w:type="dxa"/>
          </w:tcPr>
          <w:p w:rsidR="00810CE6" w:rsidRPr="00314220" w:rsidRDefault="00810CE6" w:rsidP="00810CE6">
            <w:pPr>
              <w:autoSpaceDE w:val="0"/>
              <w:autoSpaceDN w:val="0"/>
              <w:adjustRightInd w:val="0"/>
              <w:rPr>
                <w:rFonts w:ascii="PoynterGothicTextCond-Bold" w:hAnsi="PoynterGothicTextCond-Bold" w:cs="PoynterGothicTextCond-Bold"/>
                <w:b/>
                <w:bCs/>
                <w:lang w:val="en-GB"/>
              </w:rPr>
            </w:pPr>
            <w:r w:rsidRPr="00314220">
              <w:rPr>
                <w:rFonts w:ascii="PoynterAgateTwo-Comp" w:hAnsi="PoynterAgateTwo-Comp" w:cs="PoynterAgateTwo-Comp"/>
                <w:lang w:val="en-GB"/>
              </w:rPr>
              <w:t>HUS</w:t>
            </w:r>
          </w:p>
        </w:tc>
        <w:tc>
          <w:tcPr>
            <w:tcW w:w="1042" w:type="dxa"/>
          </w:tcPr>
          <w:p w:rsidR="00810CE6" w:rsidRPr="00314220" w:rsidRDefault="00810CE6" w:rsidP="00810CE6">
            <w:pPr>
              <w:autoSpaceDE w:val="0"/>
              <w:autoSpaceDN w:val="0"/>
              <w:adjustRightInd w:val="0"/>
              <w:rPr>
                <w:rFonts w:ascii="PoynterGothicTextCond-Bold" w:hAnsi="PoynterGothicTextCond-Bold" w:cs="PoynterGothicTextCond-Bold"/>
                <w:b/>
                <w:bCs/>
                <w:lang w:val="en-GB"/>
              </w:rPr>
            </w:pPr>
            <w:r w:rsidRPr="00314220">
              <w:rPr>
                <w:rFonts w:ascii="PoynterAgateTwo-Comp" w:hAnsi="PoynterAgateTwo-Comp" w:cs="PoynterAgateTwo-Comp"/>
                <w:lang w:val="en-GB"/>
              </w:rPr>
              <w:t>32/11</w:t>
            </w:r>
          </w:p>
        </w:tc>
      </w:tr>
    </w:tbl>
    <w:p w:rsidR="00CE7C2B" w:rsidRDefault="00CE7C2B" w:rsidP="00CE7C2B">
      <w:pPr>
        <w:spacing w:line="360" w:lineRule="auto"/>
        <w:rPr>
          <w:rFonts w:ascii="Times New Roman" w:hAnsi="Times New Roman"/>
          <w:sz w:val="24"/>
          <w:szCs w:val="24"/>
        </w:rPr>
      </w:pPr>
    </w:p>
    <w:p w:rsidR="004E4898" w:rsidRPr="000E32E8" w:rsidRDefault="004E4898" w:rsidP="00CE7C2B">
      <w:pPr>
        <w:pStyle w:val="Otsikko4"/>
        <w:numPr>
          <w:ilvl w:val="3"/>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0E32E8">
        <w:t>T</w:t>
      </w:r>
      <w:r>
        <w:t>avoitteet ja toimenpide-ehdotukset:</w:t>
      </w:r>
    </w:p>
    <w:p w:rsidR="00D767D6" w:rsidRDefault="00D767D6" w:rsidP="00C61A44">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ind w:left="357" w:hanging="357"/>
      </w:pPr>
      <w:r w:rsidRPr="000E32E8">
        <w:t>ERN-keskusten kansallis</w:t>
      </w:r>
      <w:r>
        <w:t>ten</w:t>
      </w:r>
      <w:r w:rsidRPr="000E32E8">
        <w:t xml:space="preserve"> tehtävi</w:t>
      </w:r>
      <w:r>
        <w:t>en</w:t>
      </w:r>
      <w:r w:rsidRPr="000E32E8">
        <w:t xml:space="preserve"> ja vastu</w:t>
      </w:r>
      <w:r>
        <w:t>iden tarkempi määrittely sekä</w:t>
      </w:r>
      <w:r w:rsidRPr="000E32E8">
        <w:t xml:space="preserve"> säännönmukaisen yhteistyön luominen ERN-keskuksien välille</w:t>
      </w:r>
      <w:r w:rsidR="009C27B8">
        <w:t xml:space="preserve"> </w:t>
      </w:r>
      <w:r w:rsidR="00543498">
        <w:t>ja</w:t>
      </w:r>
      <w:r w:rsidR="009C27B8">
        <w:t xml:space="preserve"> kunkin ERN-keskuksen osaamisalaan liittyvien toimijoiden välillä</w:t>
      </w:r>
    </w:p>
    <w:p w:rsidR="00D767D6" w:rsidRPr="000E32E8" w:rsidRDefault="00D767D6" w:rsidP="00C61A44">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ind w:left="357" w:hanging="357"/>
      </w:pPr>
      <w:r>
        <w:t xml:space="preserve">Suomen osallistuminen </w:t>
      </w:r>
      <w:r w:rsidRPr="000E32E8">
        <w:t>kaikkiin 24 eurooppalais</w:t>
      </w:r>
      <w:r>
        <w:t>iin</w:t>
      </w:r>
      <w:r w:rsidRPr="000E32E8">
        <w:t xml:space="preserve"> osaamisverkost</w:t>
      </w:r>
      <w:r>
        <w:t>oihin</w:t>
      </w:r>
      <w:r w:rsidRPr="000E32E8">
        <w:t xml:space="preserve"> (ERN)</w:t>
      </w:r>
      <w:r>
        <w:t xml:space="preserve"> joko varsinaisena keskuksena tai liitännäiskumppanina</w:t>
      </w:r>
    </w:p>
    <w:p w:rsidR="00D767D6" w:rsidRDefault="00D767D6" w:rsidP="00C61A44">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ind w:left="357" w:hanging="357"/>
      </w:pPr>
      <w:r>
        <w:t xml:space="preserve">jatkuva </w:t>
      </w:r>
      <w:r w:rsidRPr="000E32E8">
        <w:t>tiedon</w:t>
      </w:r>
      <w:r>
        <w:t xml:space="preserve"> välittäminen</w:t>
      </w:r>
      <w:r w:rsidRPr="000E32E8">
        <w:t xml:space="preserve"> ERN-keskusten toiminnasta </w:t>
      </w:r>
      <w:r>
        <w:t>kaik</w:t>
      </w:r>
      <w:r w:rsidRPr="000E32E8">
        <w:t>ille sosiaali- ja terveydenhuollon tasoille</w:t>
      </w:r>
      <w:r w:rsidR="00023BD2">
        <w:t xml:space="preserve"> yhteistyössä harvinaissairauksien </w:t>
      </w:r>
      <w:r w:rsidR="0097604C">
        <w:t>yksiköiden</w:t>
      </w:r>
      <w:r w:rsidR="00023BD2">
        <w:t xml:space="preserve"> kanssa</w:t>
      </w:r>
    </w:p>
    <w:p w:rsidR="00D767D6" w:rsidRDefault="00D767D6" w:rsidP="00C61A44">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ind w:left="357" w:hanging="357"/>
      </w:pPr>
      <w:r>
        <w:t xml:space="preserve">potilasjärjestöjen ja -edustajien roolin </w:t>
      </w:r>
      <w:r w:rsidR="009D14AB">
        <w:t>vahvistaminen</w:t>
      </w:r>
      <w:r w:rsidR="00543498">
        <w:t xml:space="preserve"> </w:t>
      </w:r>
      <w:r>
        <w:t>ERN-keskuksen hakuprosessissa ja toiminnass</w:t>
      </w:r>
      <w:r w:rsidR="009C27B8">
        <w:t xml:space="preserve">a </w:t>
      </w:r>
      <w:r w:rsidR="00023BD2">
        <w:t>yhteistyössä harvinaissairauksien</w:t>
      </w:r>
      <w:r w:rsidR="0097604C">
        <w:t xml:space="preserve"> yksiköiden</w:t>
      </w:r>
      <w:r w:rsidR="00023BD2">
        <w:t xml:space="preserve"> kanssa</w:t>
      </w:r>
    </w:p>
    <w:p w:rsidR="00D767D6" w:rsidRDefault="00D767D6" w:rsidP="0072774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 xml:space="preserve">ERN-keskusten </w:t>
      </w:r>
      <w:r w:rsidR="009C27B8">
        <w:t xml:space="preserve">kansallisen verkostoitumisen ja muun </w:t>
      </w:r>
      <w:r>
        <w:t>toiminnan arvioinnista ja seurannasta sopiminen</w:t>
      </w:r>
      <w:r w:rsidR="00023BD2">
        <w:t xml:space="preserve"> yhteistyössä harvinaissairauksien </w:t>
      </w:r>
      <w:r w:rsidR="0097604C">
        <w:t>yksiköiden</w:t>
      </w:r>
      <w:r w:rsidR="00023BD2">
        <w:t xml:space="preserve"> kanssa</w:t>
      </w:r>
    </w:p>
    <w:p w:rsidR="0006609F" w:rsidRDefault="0006609F" w:rsidP="0072774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ERN-keskusten pohjoismainen yhteistyö ja eurooppalaisten yhteisrekisterien kehittämiseen osallistuminen</w:t>
      </w:r>
      <w:r w:rsidR="00023BD2">
        <w:t xml:space="preserve"> yhteistyössä harvinaissairauksien </w:t>
      </w:r>
      <w:r w:rsidR="0097604C">
        <w:t>yksiköiden</w:t>
      </w:r>
      <w:r w:rsidR="00023BD2">
        <w:t xml:space="preserve"> kanssa</w:t>
      </w:r>
    </w:p>
    <w:p w:rsidR="00023BD2" w:rsidRDefault="00613701" w:rsidP="00613701">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357" w:hanging="357"/>
      </w:pPr>
      <w:r>
        <w:t>O</w:t>
      </w:r>
      <w:r w:rsidR="00023BD2">
        <w:t xml:space="preserve">saamiskeskusten </w:t>
      </w:r>
      <w:r>
        <w:t>ERN-verkostotoimintaan tarvittavien resurssien varmistaminen</w:t>
      </w:r>
    </w:p>
    <w:p w:rsidR="00CE7C2B" w:rsidRPr="000E32E8" w:rsidRDefault="00CE7C2B" w:rsidP="00D767D6">
      <w:pPr>
        <w:spacing w:line="360" w:lineRule="auto"/>
        <w:rPr>
          <w:rFonts w:ascii="Times New Roman" w:hAnsi="Times New Roman"/>
          <w:sz w:val="24"/>
          <w:szCs w:val="24"/>
        </w:rPr>
      </w:pPr>
    </w:p>
    <w:p w:rsidR="00DF0940" w:rsidRPr="0094437C" w:rsidRDefault="00DF0940" w:rsidP="00DF0940">
      <w:pPr>
        <w:pStyle w:val="Otsikko3"/>
      </w:pPr>
      <w:bookmarkStart w:id="19" w:name="_Toc3283426"/>
      <w:r>
        <w:t>Tutkimuksen edistäminen</w:t>
      </w:r>
      <w:bookmarkEnd w:id="19"/>
      <w:r w:rsidRPr="0094437C">
        <w:t xml:space="preserve"> </w:t>
      </w:r>
    </w:p>
    <w:p w:rsidR="00FF0AE5" w:rsidRDefault="008F257D" w:rsidP="00FF0AE5">
      <w:pPr>
        <w:pStyle w:val="ALeip1kappale"/>
      </w:pPr>
      <w:r w:rsidRPr="00DF0940">
        <w:t xml:space="preserve">Tutkimustyö mahdollistaa </w:t>
      </w:r>
      <w:proofErr w:type="spellStart"/>
      <w:r w:rsidR="00DF0940">
        <w:t>harvinaissairauksen</w:t>
      </w:r>
      <w:proofErr w:type="spellEnd"/>
      <w:r w:rsidR="00DF0940">
        <w:t xml:space="preserve"> täsmällisemmän diagnostiikan ja </w:t>
      </w:r>
      <w:r w:rsidRPr="00DF0940">
        <w:t>uusien hoitojen kehittämistä</w:t>
      </w:r>
      <w:r w:rsidR="00DF0940">
        <w:t xml:space="preserve">. </w:t>
      </w:r>
      <w:r w:rsidR="00FF0AE5">
        <w:t>Harvinaissairauksista</w:t>
      </w:r>
      <w:r w:rsidR="00642A38">
        <w:t xml:space="preserve"> puuttuu välttämätöntä</w:t>
      </w:r>
      <w:r w:rsidR="00FF0AE5">
        <w:t xml:space="preserve"> tietoa </w:t>
      </w:r>
      <w:r w:rsidR="00642A38">
        <w:t>sairauksien</w:t>
      </w:r>
      <w:r w:rsidR="00FF0AE5">
        <w:t xml:space="preserve"> ennusteesta, hoitomahdollisuuksista, liitännäissairauksista sekä liitännäissairauk</w:t>
      </w:r>
      <w:r w:rsidR="00FF0AE5">
        <w:lastRenderedPageBreak/>
        <w:t>sien seulonnan tehokkuudesta ja tarpeellisuudesta.</w:t>
      </w:r>
      <w:r w:rsidR="001153F1">
        <w:t xml:space="preserve"> </w:t>
      </w:r>
      <w:r w:rsidR="00FF0AE5">
        <w:t>Vielä vähemmän</w:t>
      </w:r>
      <w:r w:rsidR="00642A38">
        <w:t xml:space="preserve"> </w:t>
      </w:r>
      <w:r w:rsidR="00FF0AE5">
        <w:t xml:space="preserve">on tietoa esimerkiksi harvinaissairauksien aiheuttamasta elämänlaadun heikkenemisestä, ei-lääkkeellisten hoitomuotojen tehokkuudesta tai harvinaissairauksiin liittyvästä terveydenhuollon, </w:t>
      </w:r>
      <w:r w:rsidR="00642A38">
        <w:t>harvinaissairaan</w:t>
      </w:r>
      <w:r w:rsidR="00FF0AE5">
        <w:t xml:space="preserve"> ja hänen lähipiirinsä kokonaiskustannuksista </w:t>
      </w:r>
      <w:r w:rsidR="00642A38">
        <w:t>sekä</w:t>
      </w:r>
      <w:r w:rsidR="00FF0AE5">
        <w:t xml:space="preserve"> elämänlaadun heikkenemisestä. Suomeen on kertynyt </w:t>
      </w:r>
      <w:r w:rsidR="00207DD6">
        <w:t xml:space="preserve">eräitä </w:t>
      </w:r>
      <w:r w:rsidR="00FF0AE5">
        <w:t xml:space="preserve">suomalaisen tautiperinnön sekä uusia lievemmin väestöömme rikastuneita, jatkuvasti löytyviä perinnöllisiä harvinaissairauksia. Näiden harvinaissairauksien aiheuttamasta yhteiskunnallisesta tai yksilötason kokonaiskuormasta </w:t>
      </w:r>
      <w:r w:rsidR="00682D80">
        <w:t>tarvitaan</w:t>
      </w:r>
      <w:r w:rsidR="00FF0AE5">
        <w:t xml:space="preserve"> kokonaisvaltaista tutkimustietoa.</w:t>
      </w:r>
    </w:p>
    <w:p w:rsidR="00AF4EC6" w:rsidRDefault="00AF4EC6" w:rsidP="00FF0AE5">
      <w:pPr>
        <w:pStyle w:val="ALeip1kappale"/>
      </w:pPr>
      <w:r w:rsidRPr="00AF4EC6">
        <w:t>Vaikka suomalaisia tutkijoita on mukana monissa kansainvälisissä tutkimushankkeissa,</w:t>
      </w:r>
      <w:r w:rsidR="00642A38">
        <w:t xml:space="preserve"> </w:t>
      </w:r>
      <w:r w:rsidR="006E1E5D">
        <w:t xml:space="preserve">kotimaisen </w:t>
      </w:r>
      <w:r w:rsidRPr="00AF4EC6">
        <w:t>harvinaistutkimu</w:t>
      </w:r>
      <w:r w:rsidR="006E1E5D">
        <w:t xml:space="preserve">ksen haasteena on </w:t>
      </w:r>
      <w:r w:rsidR="006E1E5D" w:rsidRPr="00AF4EC6">
        <w:t xml:space="preserve">tutkijoiden </w:t>
      </w:r>
      <w:r w:rsidR="006E1E5D">
        <w:t xml:space="preserve">siirtyminen </w:t>
      </w:r>
      <w:r w:rsidRPr="00AF4EC6">
        <w:t xml:space="preserve">parempien rahoitusmahdollisuuksien </w:t>
      </w:r>
      <w:r w:rsidR="006E1E5D">
        <w:t xml:space="preserve">äärelle </w:t>
      </w:r>
      <w:r w:rsidRPr="00AF4EC6">
        <w:t xml:space="preserve">muun muassa Pohjoismaihin, </w:t>
      </w:r>
      <w:proofErr w:type="spellStart"/>
      <w:r w:rsidRPr="00AF4EC6">
        <w:t>Keski</w:t>
      </w:r>
      <w:proofErr w:type="spellEnd"/>
      <w:r w:rsidRPr="00AF4EC6">
        <w:t xml:space="preserve">-Eurooppaan ja Yhdysvaltoihin. ERN-osaamisverkostoiden perustamisen odotetaan lisäävän kansainvälistä tutkimusyhteistyötä. Saatu mahdollinen Euroopan laajuinen tutkimusrahoitus jakautuu kuitenkin usein monille yksiköille eri maissa. Suomeen rikastuneiden sairauksien tutkimusrahoituksen vajeeseen ei </w:t>
      </w:r>
      <w:r w:rsidR="00682D80">
        <w:t xml:space="preserve">ole helppoa </w:t>
      </w:r>
      <w:r w:rsidRPr="00AF4EC6">
        <w:t xml:space="preserve">saada tukea yleiseurooppalaisesta tutkimuksesta. Harvinaissairauksien </w:t>
      </w:r>
      <w:r w:rsidR="00085216">
        <w:t xml:space="preserve">tutkimuksen </w:t>
      </w:r>
      <w:r w:rsidRPr="00AF4EC6">
        <w:t>rahoituksen tulisi</w:t>
      </w:r>
      <w:r w:rsidR="00682D80">
        <w:t>kin</w:t>
      </w:r>
      <w:r w:rsidRPr="00AF4EC6">
        <w:t xml:space="preserve"> säilyä kansallisen rahoituksen painopistealueena.   </w:t>
      </w:r>
    </w:p>
    <w:p w:rsidR="00FF0AE5" w:rsidRDefault="00FF0AE5" w:rsidP="00FF0AE5">
      <w:pPr>
        <w:pStyle w:val="ALeip1kappale"/>
      </w:pPr>
      <w:r>
        <w:t xml:space="preserve">Harvinaissairauksien tutkimus on tärkeää paitsi tiedon lisäämiseksi harvinaissairauksissa, myös kansansairauksien synnyn ymmärtämiselle. Harvinaissairauksien tutkimus </w:t>
      </w:r>
      <w:r w:rsidR="006E1E5D">
        <w:t xml:space="preserve">voi mallintaa elimistön ja solujen toimintojen </w:t>
      </w:r>
      <w:proofErr w:type="gramStart"/>
      <w:r w:rsidR="006E1E5D">
        <w:t>häiriintymistä  yleisempien</w:t>
      </w:r>
      <w:proofErr w:type="gramEnd"/>
      <w:r w:rsidR="006E1E5D">
        <w:t xml:space="preserve"> sairauksien syntymekanismien selvittämiseksi</w:t>
      </w:r>
      <w:r w:rsidR="00642A38">
        <w:t>, sillä se</w:t>
      </w:r>
      <w:r>
        <w:t xml:space="preserve"> tuottaa </w:t>
      </w:r>
      <w:r w:rsidR="006E1E5D">
        <w:t xml:space="preserve"> ainutlaatuista molekyylitason tietoa</w:t>
      </w:r>
      <w:r>
        <w:t xml:space="preserve"> ihmiselimistön toiminnasta</w:t>
      </w:r>
      <w:r w:rsidR="00642A38">
        <w:t>.</w:t>
      </w:r>
    </w:p>
    <w:p w:rsidR="00EB0176" w:rsidRDefault="00D767D6" w:rsidP="00EB0176">
      <w:pPr>
        <w:pStyle w:val="Otsikko4"/>
        <w:numPr>
          <w:ilvl w:val="3"/>
          <w:numId w:val="0"/>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pPr>
      <w:r w:rsidRPr="000E32E8">
        <w:t>T</w:t>
      </w:r>
      <w:r>
        <w:t>avoittee</w:t>
      </w:r>
      <w:r w:rsidRPr="000E32E8">
        <w:t>t</w:t>
      </w:r>
      <w:r w:rsidR="00EB0176">
        <w:t xml:space="preserve"> ja toimenpid</w:t>
      </w:r>
      <w:r>
        <w:t>e</w:t>
      </w:r>
      <w:r w:rsidR="00EB0176">
        <w:t>-ehdotuks</w:t>
      </w:r>
      <w:r>
        <w:t>et</w:t>
      </w:r>
    </w:p>
    <w:p w:rsidR="00FF0AE5" w:rsidRDefault="00FF0AE5" w:rsidP="00C672CA">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proofErr w:type="spellStart"/>
      <w:r>
        <w:t>harvinaissairauksen</w:t>
      </w:r>
      <w:proofErr w:type="spellEnd"/>
      <w:r>
        <w:t xml:space="preserve"> tutkimuksen säilyminen kansallisen </w:t>
      </w:r>
      <w:r w:rsidR="0016557F">
        <w:t>tutkimus</w:t>
      </w:r>
      <w:r>
        <w:t>rahoituksen painopistealueena</w:t>
      </w:r>
    </w:p>
    <w:p w:rsidR="00FF0AE5" w:rsidRDefault="00FF0AE5" w:rsidP="00C672CA">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 xml:space="preserve">Suomeen rikastuneiden sairauksien, näiden hoidon sekä </w:t>
      </w:r>
      <w:proofErr w:type="spellStart"/>
      <w:r>
        <w:t>yhteiskunallisen</w:t>
      </w:r>
      <w:proofErr w:type="spellEnd"/>
      <w:r>
        <w:t xml:space="preserve"> tai yksilötason kokonaiskuorman tutkimuksen painottaminen</w:t>
      </w:r>
    </w:p>
    <w:p w:rsidR="00FF0AE5" w:rsidRDefault="00FF0AE5" w:rsidP="00FF0AE5">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 xml:space="preserve">valtion tutkimusrahoituksen osuuden lisääminen </w:t>
      </w:r>
      <w:proofErr w:type="gramStart"/>
      <w:r>
        <w:t>korkeatasoisissa</w:t>
      </w:r>
      <w:proofErr w:type="gramEnd"/>
      <w:r>
        <w:t xml:space="preserve"> harvinaissairauksien tutkimuksessa </w:t>
      </w:r>
      <w:r w:rsidR="00682D80">
        <w:t>huippututkimuksen säilymiseksi Suomessa</w:t>
      </w:r>
    </w:p>
    <w:p w:rsidR="00FF0AE5" w:rsidRDefault="00FF0AE5" w:rsidP="00FF0AE5">
      <w:pPr>
        <w:pStyle w:val="ALeip1kappale"/>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before="120" w:after="120"/>
        <w:ind w:left="357" w:hanging="357"/>
      </w:pPr>
      <w:r>
        <w:t>harvinaissairauksien tutkimusmenetelmiin kohdistuva erityisrahoitus</w:t>
      </w:r>
    </w:p>
    <w:p w:rsidR="00D767D6" w:rsidRDefault="00D767D6" w:rsidP="00D767D6">
      <w:pPr>
        <w:pStyle w:val="Otsikko2"/>
      </w:pPr>
      <w:bookmarkStart w:id="20" w:name="_Toc3283427"/>
      <w:proofErr w:type="spellStart"/>
      <w:r w:rsidRPr="0094437C">
        <w:lastRenderedPageBreak/>
        <w:t>Harvinaissairaan</w:t>
      </w:r>
      <w:proofErr w:type="spellEnd"/>
      <w:r w:rsidRPr="0094437C">
        <w:t xml:space="preserve"> </w:t>
      </w:r>
      <w:proofErr w:type="spellStart"/>
      <w:r w:rsidRPr="0094437C">
        <w:t>osallisuuden</w:t>
      </w:r>
      <w:proofErr w:type="spellEnd"/>
      <w:r w:rsidRPr="0094437C">
        <w:t xml:space="preserve"> </w:t>
      </w:r>
      <w:proofErr w:type="spellStart"/>
      <w:r w:rsidRPr="0094437C">
        <w:t>vahvistaminen</w:t>
      </w:r>
      <w:bookmarkEnd w:id="20"/>
      <w:proofErr w:type="spellEnd"/>
    </w:p>
    <w:p w:rsidR="00D767D6" w:rsidRDefault="00D767D6" w:rsidP="00742B4B">
      <w:pPr>
        <w:pStyle w:val="ALeip1kappale"/>
      </w:pPr>
      <w:r w:rsidRPr="00736B1A">
        <w:t>YK:n vammaisten oikeuksien sopimu</w:t>
      </w:r>
      <w:r>
        <w:t>s vuodelta 2006 velvoittaa Suomea</w:t>
      </w:r>
      <w:r w:rsidRPr="00736B1A">
        <w:t xml:space="preserve"> </w:t>
      </w:r>
      <w:r>
        <w:t>tukemaan ja edistämään vammaisten ja pitkäaikaissairaiden osallisuutta itseään koskevissa asioissa. Lisäksi sopimus velvoittaa lisäämään</w:t>
      </w:r>
      <w:r w:rsidRPr="00736B1A">
        <w:t xml:space="preserve"> potilasjärjestöjen </w:t>
      </w:r>
      <w:r>
        <w:t xml:space="preserve">eri tason </w:t>
      </w:r>
      <w:r w:rsidRPr="00736B1A">
        <w:t>vaikutusmahdollisuuksi</w:t>
      </w:r>
      <w:r>
        <w:t>a ja edellyttää vahvistamaan vammaisten ja pitkäaikais</w:t>
      </w:r>
      <w:r w:rsidR="00411B83">
        <w:t>sairaiden</w:t>
      </w:r>
      <w:r>
        <w:t xml:space="preserve"> osallisuutta palvelujärjestelmässä. </w:t>
      </w:r>
      <w:r w:rsidRPr="00736B1A">
        <w:t>EU:n neuvosto</w:t>
      </w:r>
      <w:r>
        <w:t>n julkaiseman suosituksen</w:t>
      </w:r>
      <w:r w:rsidRPr="00736B1A">
        <w:t xml:space="preserve"> (2009) mukaan </w:t>
      </w:r>
      <w:r>
        <w:t xml:space="preserve">harvinaissairaita, heidän edustajiaan ja </w:t>
      </w:r>
      <w:r w:rsidRPr="00736B1A">
        <w:t xml:space="preserve">potilasjärjestöjä tulee konsultoida </w:t>
      </w:r>
      <w:r>
        <w:t xml:space="preserve">ja </w:t>
      </w:r>
      <w:proofErr w:type="spellStart"/>
      <w:r>
        <w:t>osallistaa</w:t>
      </w:r>
      <w:proofErr w:type="spellEnd"/>
      <w:r>
        <w:t xml:space="preserve"> </w:t>
      </w:r>
      <w:r w:rsidRPr="00736B1A">
        <w:t xml:space="preserve">harvinaissairauksia koskevassa </w:t>
      </w:r>
      <w:r>
        <w:t>yhteiskunnallisessa päätöksenteossa</w:t>
      </w:r>
      <w:r w:rsidRPr="00736B1A">
        <w:t xml:space="preserve">. </w:t>
      </w:r>
      <w:r>
        <w:t xml:space="preserve">Neuvosto edellyttää, että potilasjärjestöjen tekemää työtä </w:t>
      </w:r>
      <w:r w:rsidR="00AC4DBB">
        <w:t xml:space="preserve">tuetaan </w:t>
      </w:r>
      <w:r>
        <w:t xml:space="preserve">harvinaissairaiden aseman parantamiseksi. </w:t>
      </w:r>
      <w:r w:rsidRPr="00736B1A">
        <w:t>ERN-</w:t>
      </w:r>
      <w:r>
        <w:t>keskukset</w:t>
      </w:r>
      <w:r w:rsidRPr="00736B1A">
        <w:t xml:space="preserve"> </w:t>
      </w:r>
      <w:r w:rsidR="00411B83">
        <w:t>on valintakriteereissään velvoitettu</w:t>
      </w:r>
      <w:r w:rsidR="00DB7185">
        <w:t xml:space="preserve"> </w:t>
      </w:r>
      <w:r w:rsidRPr="00736B1A">
        <w:t xml:space="preserve">tekemään yhteistyötä potilasjärjestöjen kanssa siten, että </w:t>
      </w:r>
      <w:r>
        <w:t>harvinaissairaiden</w:t>
      </w:r>
      <w:r w:rsidRPr="00736B1A">
        <w:t xml:space="preserve"> näkökulma </w:t>
      </w:r>
      <w:r>
        <w:t>huomioidaan</w:t>
      </w:r>
      <w:r w:rsidRPr="00736B1A">
        <w:t xml:space="preserve"> toiminnass</w:t>
      </w:r>
      <w:r>
        <w:t>a</w:t>
      </w:r>
      <w:r w:rsidRPr="00736B1A">
        <w:t xml:space="preserve">. </w:t>
      </w:r>
    </w:p>
    <w:p w:rsidR="00D767D6" w:rsidRDefault="00D767D6" w:rsidP="00742B4B">
      <w:pPr>
        <w:pStyle w:val="ALeip1kappale"/>
      </w:pPr>
      <w:r>
        <w:t xml:space="preserve">EU:n terveysohjelmaan liittyvässä RD-Action-hankkeessa (2014–2018) kehitettiin yhdenmukaista eurooppalaista näkökulmaa harvinaissairaita koskeviin haasteisiin. </w:t>
      </w:r>
      <w:proofErr w:type="spellStart"/>
      <w:r>
        <w:t>Patient</w:t>
      </w:r>
      <w:proofErr w:type="spellEnd"/>
      <w:r>
        <w:t xml:space="preserve"> </w:t>
      </w:r>
      <w:proofErr w:type="spellStart"/>
      <w:r>
        <w:t>empowerment</w:t>
      </w:r>
      <w:proofErr w:type="spellEnd"/>
      <w:r>
        <w:t xml:space="preserve"> -raportissa (2018) suositellaan toimenpide-ehdotuksia harvinaissairaiden </w:t>
      </w:r>
      <w:proofErr w:type="spellStart"/>
      <w:r>
        <w:t>voimaannuttamiseen</w:t>
      </w:r>
      <w:proofErr w:type="spellEnd"/>
      <w:r>
        <w:t xml:space="preserve"> ja osallistamiseen kansallisella, alueellisella ja paikallisella tasolla. </w:t>
      </w:r>
      <w:proofErr w:type="spellStart"/>
      <w:r>
        <w:t>Voimaannuttaminen</w:t>
      </w:r>
      <w:proofErr w:type="spellEnd"/>
      <w:r>
        <w:t xml:space="preserve"> nähdään raportissa edellytyksenä sille, että harvinaissairas voi olla osallinen häntä koskevien asioiden edistämisessä. </w:t>
      </w:r>
      <w:proofErr w:type="spellStart"/>
      <w:r>
        <w:t>Voimaannuttamiseen</w:t>
      </w:r>
      <w:proofErr w:type="spellEnd"/>
      <w:r>
        <w:t xml:space="preserve"> liittyy tiedon lisääminen, koulutus sekä tarvittava tuki. Harvinaissairaan </w:t>
      </w:r>
      <w:proofErr w:type="spellStart"/>
      <w:r>
        <w:t>voimaannuttaminen</w:t>
      </w:r>
      <w:proofErr w:type="spellEnd"/>
      <w:r>
        <w:t xml:space="preserve"> ja osallisuus voi tapahtua kolmella eri tasolla:</w:t>
      </w:r>
    </w:p>
    <w:p w:rsidR="00D767D6" w:rsidRDefault="00D767D6" w:rsidP="004A4F73">
      <w:pPr>
        <w:pStyle w:val="ALeip1kappale"/>
        <w:numPr>
          <w:ilvl w:val="0"/>
          <w:numId w:val="3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yhteiskunnallisen päätöksenteko sekä sosiaali- ja terveyspoliittinen priorisointi ja kehittäminen</w:t>
      </w:r>
    </w:p>
    <w:p w:rsidR="00D767D6" w:rsidRDefault="00D767D6" w:rsidP="004A4F73">
      <w:pPr>
        <w:pStyle w:val="ALeip1kappale"/>
        <w:numPr>
          <w:ilvl w:val="0"/>
          <w:numId w:val="3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sosiaali- ja terveyspalveluiden suunnittelu, toteuttaminen, arviointi ja kehittäminen</w:t>
      </w:r>
    </w:p>
    <w:p w:rsidR="00D767D6" w:rsidRDefault="00D767D6" w:rsidP="004A4F73">
      <w:pPr>
        <w:pStyle w:val="ALeip1kappale"/>
        <w:numPr>
          <w:ilvl w:val="0"/>
          <w:numId w:val="3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harvinaissairaan oma hoito- ja palvelupolku, elämänlaatu sekä kokonaisvaltainen hyvinvointi</w:t>
      </w:r>
    </w:p>
    <w:p w:rsidR="00613701" w:rsidRDefault="00D767D6" w:rsidP="00964239">
      <w:pPr>
        <w:pStyle w:val="ALeip1kappale"/>
      </w:pPr>
      <w:r>
        <w:t xml:space="preserve">Harvinaissairaan osallisuuden edistymistä kaikilla kolmella tasolla </w:t>
      </w:r>
      <w:r w:rsidR="0016557F">
        <w:t xml:space="preserve">on hyödyllistä seurata säännöllisesti. Esimerkiksi </w:t>
      </w:r>
      <w:r>
        <w:t>arvioi</w:t>
      </w:r>
      <w:r w:rsidR="0016557F">
        <w:t>ntia</w:t>
      </w:r>
      <w:r>
        <w:t xml:space="preserve"> </w:t>
      </w:r>
      <w:r w:rsidR="0016557F">
        <w:t>varten voitaisi</w:t>
      </w:r>
      <w:r w:rsidR="00085216">
        <w:t>in</w:t>
      </w:r>
      <w:r w:rsidR="0016557F">
        <w:t xml:space="preserve"> laatia</w:t>
      </w:r>
      <w:r>
        <w:t xml:space="preserve"> harvinaistoimijoiden kanssa yhteistyössä harvinaisbarometri. Siinä nostetaan esille erityisesti ne tavoitteet, jotka tässä ohjelmassa asetetaan osallisuudelle.</w:t>
      </w:r>
    </w:p>
    <w:p w:rsidR="00613701" w:rsidRPr="00253844" w:rsidRDefault="00613701" w:rsidP="00253844">
      <w:pPr>
        <w:pStyle w:val="ALeip1kappale"/>
      </w:pPr>
    </w:p>
    <w:p w:rsidR="00D767D6" w:rsidRPr="009F5361" w:rsidRDefault="00D767D6" w:rsidP="00D767D6">
      <w:pPr>
        <w:pStyle w:val="Otsikko3"/>
      </w:pPr>
      <w:bookmarkStart w:id="21" w:name="_Toc3283428"/>
      <w:r w:rsidRPr="009F5361">
        <w:lastRenderedPageBreak/>
        <w:t>Harvinaissairaiden</w:t>
      </w:r>
      <w:r>
        <w:t xml:space="preserve"> </w:t>
      </w:r>
      <w:proofErr w:type="spellStart"/>
      <w:r>
        <w:t>voimaannuttami</w:t>
      </w:r>
      <w:r w:rsidR="0045713B">
        <w:t>n</w:t>
      </w:r>
      <w:r>
        <w:t>en</w:t>
      </w:r>
      <w:proofErr w:type="spellEnd"/>
      <w:r>
        <w:t xml:space="preserve"> </w:t>
      </w:r>
      <w:r w:rsidR="00D12CB9">
        <w:t xml:space="preserve">sekä </w:t>
      </w:r>
      <w:r>
        <w:t>osallisuu</w:t>
      </w:r>
      <w:r w:rsidR="0045713B">
        <w:t>s</w:t>
      </w:r>
      <w:r w:rsidR="008E5268">
        <w:t xml:space="preserve"> </w:t>
      </w:r>
      <w:r w:rsidR="003F6326">
        <w:t xml:space="preserve">yhteiskunnassa ja </w:t>
      </w:r>
      <w:r w:rsidR="00BF690B">
        <w:t>omissa yhteisöissään</w:t>
      </w:r>
      <w:bookmarkEnd w:id="21"/>
    </w:p>
    <w:p w:rsidR="00D12CB9" w:rsidRPr="0074175D" w:rsidRDefault="00D12CB9" w:rsidP="0074175D">
      <w:pPr>
        <w:pStyle w:val="ALeip1kappale"/>
        <w:pBdr>
          <w:top w:val="single" w:sz="4" w:space="1" w:color="auto"/>
          <w:left w:val="single" w:sz="4" w:space="4" w:color="auto"/>
          <w:bottom w:val="single" w:sz="4" w:space="1" w:color="auto"/>
          <w:right w:val="single" w:sz="4" w:space="4" w:color="auto"/>
        </w:pBdr>
        <w:shd w:val="clear" w:color="auto" w:fill="EEECE1" w:themeFill="background2"/>
        <w:rPr>
          <w:i/>
          <w:iCs/>
        </w:rPr>
      </w:pPr>
      <w:r w:rsidRPr="004C4B53">
        <w:rPr>
          <w:i/>
          <w:iCs/>
        </w:rPr>
        <w:t>Harvinaissairaan on tärkeää saada heti sairauden toteamisen jälkeen tietoa omasta järjestöstään sekä sen tarjoamista palveluista ja tuen eri muodoista. Omaa järjestöä vailla olevat harvinaissairaat voidaan ohjata Harvinaiset-verkostoon.</w:t>
      </w:r>
    </w:p>
    <w:p w:rsidR="00265B9F" w:rsidRDefault="00D767D6" w:rsidP="00742B4B">
      <w:pPr>
        <w:pStyle w:val="ALeip1kappale"/>
      </w:pPr>
      <w:r>
        <w:t>Harvinaissairaita edustavia yhdistyksiä ja järjestöjä on Suomessa kymmeniä. Harvinaiset-verkosto on valtakunnallinen harvinaistyötä tekevien sosiaali- ja terveysjärjestöjen yhteistyöverkosto, johon kuuluu 21 jäsenyhteisöä. Harso ry on puolestaan harvinaisten sairauksien ja vammojen potilasyhdistysten kattojärjestö. Järjestöjen ja yhdistysten yhteenliittymät tekevät valtakunnallista vaikuttamistyötä harvinaissairaita koskevissa asioissa. Tietoa h</w:t>
      </w:r>
      <w:r w:rsidRPr="008B60BD">
        <w:t>arvinaissairaita edustav</w:t>
      </w:r>
      <w:r>
        <w:t>ista</w:t>
      </w:r>
      <w:r w:rsidRPr="008B60BD">
        <w:t xml:space="preserve"> järjest</w:t>
      </w:r>
      <w:r>
        <w:t>öistä</w:t>
      </w:r>
      <w:r w:rsidRPr="008B60BD">
        <w:t>, yhdisty</w:t>
      </w:r>
      <w:r>
        <w:t>ksistä</w:t>
      </w:r>
      <w:r w:rsidRPr="008B60BD">
        <w:t xml:space="preserve"> ja </w:t>
      </w:r>
      <w:r>
        <w:t xml:space="preserve">epävirallisista </w:t>
      </w:r>
      <w:r w:rsidRPr="008B60BD">
        <w:t>ryhm</w:t>
      </w:r>
      <w:r>
        <w:t>istä</w:t>
      </w:r>
      <w:r w:rsidRPr="008B60BD">
        <w:t xml:space="preserve"> löyty</w:t>
      </w:r>
      <w:r>
        <w:t>y</w:t>
      </w:r>
      <w:r w:rsidRPr="008B60BD">
        <w:t xml:space="preserve"> Harvinaiset-verkoston verkkosivuilta (</w:t>
      </w:r>
      <w:hyperlink r:id="rId57" w:history="1">
        <w:r w:rsidRPr="00535DE1">
          <w:rPr>
            <w:rStyle w:val="Hyperlinkki"/>
            <w:u w:val="single"/>
          </w:rPr>
          <w:t>www.harvinaiset.fi</w:t>
        </w:r>
      </w:hyperlink>
      <w:r w:rsidRPr="008B60BD">
        <w:t>)</w:t>
      </w:r>
      <w:r>
        <w:t xml:space="preserve">. Harvinaissairaita edustavat yhdistykset ja järjestöt tekevät vaikuttamistyötä oman kohderyhmänsä ja yhteisten, kaikkia harvinaissairaita koskevien asioiden puolesta. Sosiaali- ja terveysjärjestöjen avustuskeskus STEA tukee Veikkauksen tuotoilla useiden järjestöjen ja yhdistysten toimintaa, mutta haasteena on pienten yhdistysten ja yhdistysten kohderyhmien ulkopuolelle jäävien harvinaissairaiden tuen mahdollistaminen. </w:t>
      </w:r>
    </w:p>
    <w:p w:rsidR="001B12A7" w:rsidRDefault="00D767D6" w:rsidP="001B12A7">
      <w:pPr>
        <w:pStyle w:val="ALeip1kappale"/>
      </w:pPr>
      <w:r w:rsidRPr="006F00A6">
        <w:t xml:space="preserve">Harvinaissairas on kansalainen, kuntalainen, asiakas ja potilas. Harvinaissairas ja hänen </w:t>
      </w:r>
      <w:r>
        <w:t>läheisensä tarvitsevat tietoa oikeuksistaan tarpeenmukaisten palveluiden saamiseksi</w:t>
      </w:r>
      <w:r w:rsidR="008C60E0">
        <w:t xml:space="preserve"> ja yhdenvertaisen elämän </w:t>
      </w:r>
      <w:proofErr w:type="spellStart"/>
      <w:proofErr w:type="gramStart"/>
      <w:r w:rsidR="008C60E0">
        <w:t>tu</w:t>
      </w:r>
      <w:r w:rsidR="00A13179">
        <w:t>r</w:t>
      </w:r>
      <w:r w:rsidR="008C60E0">
        <w:t>vaamiseksi.</w:t>
      </w:r>
      <w:r w:rsidR="00BF690B">
        <w:t>T</w:t>
      </w:r>
      <w:r>
        <w:t>iedon</w:t>
      </w:r>
      <w:proofErr w:type="spellEnd"/>
      <w:proofErr w:type="gramEnd"/>
      <w:r>
        <w:t xml:space="preserve"> jakaminen vähentää</w:t>
      </w:r>
      <w:r w:rsidRPr="008B60BD">
        <w:t xml:space="preserve"> asenteellisuutta ja lisää </w:t>
      </w:r>
      <w:r>
        <w:t>ymmärrystä</w:t>
      </w:r>
      <w:r w:rsidRPr="008B60BD">
        <w:t xml:space="preserve"> harvinaissair</w:t>
      </w:r>
      <w:r>
        <w:t xml:space="preserve">auksien moninaisuudesta. </w:t>
      </w:r>
      <w:r w:rsidR="001B12A7">
        <w:t>Tarvitaan h</w:t>
      </w:r>
      <w:r w:rsidRPr="008B60BD">
        <w:t>arvinaissairauksien yksiköiden</w:t>
      </w:r>
      <w:r w:rsidR="00411B83">
        <w:t>,</w:t>
      </w:r>
      <w:r w:rsidRPr="008B60BD">
        <w:t xml:space="preserve"> ERN-keskuksien</w:t>
      </w:r>
      <w:r w:rsidR="00411B83">
        <w:t>,</w:t>
      </w:r>
      <w:r w:rsidRPr="008B60BD">
        <w:t xml:space="preserve"> potilasjärjestöjen </w:t>
      </w:r>
      <w:r>
        <w:t>ja</w:t>
      </w:r>
      <w:r w:rsidRPr="008B60BD">
        <w:t xml:space="preserve"> </w:t>
      </w:r>
      <w:r>
        <w:t>muiden</w:t>
      </w:r>
      <w:r w:rsidRPr="008B60BD">
        <w:t xml:space="preserve"> </w:t>
      </w:r>
      <w:r>
        <w:t>sosiaali- ja terveysjärjestelmän toimijoiden</w:t>
      </w:r>
      <w:r w:rsidRPr="008B60BD">
        <w:t xml:space="preserve"> </w:t>
      </w:r>
      <w:r w:rsidR="00411B83">
        <w:t xml:space="preserve">yhteistyötä </w:t>
      </w:r>
      <w:r w:rsidRPr="008B60BD">
        <w:t>harvinaissairaiden osallisuuden lisäämiseksi. Sosiaali- ja terveydenhuollon ammattilais</w:t>
      </w:r>
      <w:r>
        <w:t xml:space="preserve">ten on tärkeä jalkautua </w:t>
      </w:r>
      <w:r w:rsidRPr="008B60BD">
        <w:t xml:space="preserve">potilasjärjestöjen tilaisuuksiin </w:t>
      </w:r>
      <w:r>
        <w:t>jakamaan ja saamaan tietoa.</w:t>
      </w:r>
      <w:r w:rsidRPr="008B60BD">
        <w:t xml:space="preserve"> </w:t>
      </w:r>
      <w:r w:rsidRPr="00113408">
        <w:t>Harvinaissairaat ja heidän läheisensä tuovat vastavuoroiseen keskusteluun oman kokemustietonsa.</w:t>
      </w:r>
      <w:r w:rsidR="00BF690B">
        <w:t xml:space="preserve"> </w:t>
      </w:r>
    </w:p>
    <w:p w:rsidR="00D767D6" w:rsidRDefault="001B12A7" w:rsidP="00C672CA">
      <w:pPr>
        <w:pStyle w:val="ALeip1kappale"/>
      </w:pPr>
      <w:r w:rsidRPr="001421D8">
        <w:t>Yhdistykset ja järjestöt kouluttavat kokemus</w:t>
      </w:r>
      <w:r>
        <w:t>edustajia</w:t>
      </w:r>
      <w:r w:rsidRPr="001421D8">
        <w:t>. Hei</w:t>
      </w:r>
      <w:r>
        <w:t>dän kokemuksiaan</w:t>
      </w:r>
      <w:r w:rsidRPr="001421D8">
        <w:t xml:space="preserve"> hyödyn</w:t>
      </w:r>
      <w:r>
        <w:t>netään</w:t>
      </w:r>
      <w:r w:rsidRPr="001421D8">
        <w:t xml:space="preserve"> esimerkiksi ammattilaisille suunnatuissa koulutuksissa, sosiaali- ja terveydenhuollon palveluiden suunnittelussa tai toiminnan arvioinnissa. </w:t>
      </w:r>
      <w:r>
        <w:t>Kokemusedustajien perehdyttämisessä ja kouluttamisessa sekä muun kokemuksellisen näkökulman välittämisessä tehdään yhteistyötä 36 järjestöstä koostuvan Kokemustoimintaverkoston (</w:t>
      </w:r>
      <w:hyperlink r:id="rId58" w:history="1">
        <w:r w:rsidRPr="00535DE1">
          <w:rPr>
            <w:rStyle w:val="Hyperlinkki"/>
            <w:u w:val="single"/>
          </w:rPr>
          <w:t>www.kokemuskoulutus.fi</w:t>
        </w:r>
      </w:hyperlink>
      <w:r>
        <w:t xml:space="preserve">) kanssa. </w:t>
      </w:r>
      <w:r w:rsidR="00D767D6" w:rsidRPr="001421D8">
        <w:t>Yhdistykset ja järjestöt kouluttavat harvinaissairaita ja heidän läheisiään</w:t>
      </w:r>
      <w:r w:rsidR="00D767D6">
        <w:t xml:space="preserve"> myös</w:t>
      </w:r>
      <w:r w:rsidR="00D767D6" w:rsidRPr="001421D8">
        <w:t xml:space="preserve"> vaikuttamaan omissa asioissa ja omien oikeuksien ajamisessa</w:t>
      </w:r>
      <w:r w:rsidR="00D767D6">
        <w:t xml:space="preserve"> sekä ottamaan kantaa ajankohtaisiin asioihin</w:t>
      </w:r>
      <w:r w:rsidR="00D767D6" w:rsidRPr="001421D8">
        <w:t xml:space="preserve">. </w:t>
      </w:r>
      <w:r w:rsidR="00D767D6">
        <w:t>Esimerkiksi Harvinaiset-verkostossa toimii harvinaissairaista ja heidän läheisistään koostuva kokemusedustajaraat</w:t>
      </w:r>
      <w:r w:rsidR="00253844">
        <w:t>i eli Harkko-työryhmä</w:t>
      </w:r>
      <w:r w:rsidR="00265B9F">
        <w:t>.</w:t>
      </w:r>
    </w:p>
    <w:p w:rsidR="00265B9F" w:rsidRDefault="00265B9F" w:rsidP="0069656C">
      <w:pPr>
        <w:pStyle w:val="ALeip1kappale"/>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pPr>
      <w:r>
        <w:lastRenderedPageBreak/>
        <w:t>HARKKO</w:t>
      </w:r>
      <w:r w:rsidR="0057648E">
        <w:t>-TYÖ</w:t>
      </w:r>
      <w:r>
        <w:t>RYHMÄ</w:t>
      </w:r>
    </w:p>
    <w:p w:rsidR="00D767D6" w:rsidRDefault="00D767D6" w:rsidP="00EB0176">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Harvinaiset-verkoston 21 jäsenyhteisöä nimeävät</w:t>
      </w:r>
      <w:r w:rsidR="00253844">
        <w:t xml:space="preserve"> kukin</w:t>
      </w:r>
      <w:r>
        <w:t xml:space="preserve"> 1–2 ehdokasta</w:t>
      </w:r>
    </w:p>
    <w:p w:rsidR="00D767D6" w:rsidRPr="001421D8" w:rsidRDefault="00D767D6" w:rsidP="00EB0176">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ryhmä kokoontuu 2–3 kertaa vuodessa</w:t>
      </w:r>
    </w:p>
    <w:p w:rsidR="00D767D6" w:rsidRDefault="00D767D6" w:rsidP="00EB0176">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ryhmän ehdotukset otetaan huomioon Harvinaiset-verkoston toiminnan kehittämisessä ja kansallisessa vaikuttamistoiminnassa</w:t>
      </w:r>
    </w:p>
    <w:p w:rsidR="00D767D6" w:rsidRDefault="00D767D6" w:rsidP="00EB0176">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 xml:space="preserve">yliopistollisten sairaaloiden harvinaissairauksien yksiköiden johtoryhmiin </w:t>
      </w:r>
      <w:r w:rsidR="00CE3789">
        <w:t>ja asiakasraateih</w:t>
      </w:r>
      <w:r w:rsidR="00085216">
        <w:t>i</w:t>
      </w:r>
      <w:r w:rsidR="00CE3789">
        <w:t xml:space="preserve">n </w:t>
      </w:r>
      <w:r>
        <w:t>valitut kokemusedustajat osallistuvat Harkon tapaamisiin</w:t>
      </w:r>
    </w:p>
    <w:p w:rsidR="00A13179" w:rsidRPr="001421D8" w:rsidRDefault="00A13179" w:rsidP="00EB0176">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A13179">
        <w:t>tapaamisissa käsitellään yleisesti harvinaissairaan asemaan ja palveluihin liittyviä ajankohtaisia asioita.</w:t>
      </w:r>
    </w:p>
    <w:p w:rsidR="001B12A7" w:rsidRPr="00253844" w:rsidRDefault="001B12A7" w:rsidP="00253844">
      <w:pPr>
        <w:pStyle w:val="ALeip1kappale"/>
      </w:pPr>
      <w:r w:rsidRPr="00C2146A">
        <w:t>Harvinaiset-verkosto tekee vuosittain kyselyitä jäsenyhteisöidensä kohderyhmille.</w:t>
      </w:r>
      <w:r>
        <w:t xml:space="preserve"> </w:t>
      </w:r>
      <w:r w:rsidRPr="001421D8">
        <w:t xml:space="preserve">Verkosto hyödyntää raadin työskentelyn ja kyselyiden tuloksia </w:t>
      </w:r>
      <w:r>
        <w:t>antaessaan</w:t>
      </w:r>
      <w:r w:rsidRPr="001421D8">
        <w:t xml:space="preserve"> lausun</w:t>
      </w:r>
      <w:r>
        <w:t>toja ja s</w:t>
      </w:r>
      <w:r w:rsidRPr="001421D8">
        <w:t>osiaali- ja terveydenhuollon ammattilais</w:t>
      </w:r>
      <w:r>
        <w:t>ia tavattaessa</w:t>
      </w:r>
      <w:r w:rsidRPr="001421D8">
        <w:t>.</w:t>
      </w:r>
      <w:r w:rsidRPr="00C2146A">
        <w:t xml:space="preserve"> </w:t>
      </w:r>
      <w:r>
        <w:t>Kyselyjä ja muuta tiedonkeruuta on vahvistettava terveydenhuollon ammattilaisten ja potilasjärjestöjen yhteistyönä. Myös Harso ry kerää tietoa jäsenyhdistyksiltään vaikuttamistoiminnan tueksi. Y</w:t>
      </w:r>
      <w:r w:rsidRPr="00C2146A">
        <w:t>ksittäisissä järjestöissä on harvinaissairaista ja heidän läheisistään koostuvia asiantuntijaraateja</w:t>
      </w:r>
      <w:r>
        <w:t xml:space="preserve"> tai muita käytäntöjä</w:t>
      </w:r>
      <w:r w:rsidRPr="00C2146A">
        <w:t>, joissa käsitellään omaan sairausryhmään liittyviä ajankohtaisia asioita.</w:t>
      </w:r>
      <w:r>
        <w:t xml:space="preserve"> </w:t>
      </w:r>
    </w:p>
    <w:p w:rsidR="00EB0176" w:rsidRPr="00EB0176" w:rsidRDefault="00D767D6" w:rsidP="004A4F73">
      <w:pPr>
        <w:pStyle w:val="Otsikko4"/>
        <w:numPr>
          <w:ilvl w:val="3"/>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9F5361">
        <w:t>Tavoitteet</w:t>
      </w:r>
      <w:r>
        <w:t xml:space="preserve"> ja toimenpide-ehdotukset:</w:t>
      </w:r>
    </w:p>
    <w:p w:rsidR="00D767D6" w:rsidRDefault="00D767D6" w:rsidP="004A4F73">
      <w:pPr>
        <w:pStyle w:val="ALeip1kappale"/>
        <w:numPr>
          <w:ilvl w:val="0"/>
          <w:numId w:val="3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pPr>
      <w:r>
        <w:t>harvinaissairaita kannustetaan ja ohjataan ottamaan yhteyttä järjestöihin ja hakeutumaan vertaistuen</w:t>
      </w:r>
      <w:r w:rsidR="00B4066A">
        <w:t xml:space="preserve"> ja palveluiden</w:t>
      </w:r>
      <w:r>
        <w:t xml:space="preserve"> pariin</w:t>
      </w:r>
    </w:p>
    <w:p w:rsidR="00D767D6" w:rsidRDefault="00D767D6" w:rsidP="004A4F7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tietoa yhdistyksistä ja järjestöistä jaetaan sosiaali- ja terveydenhuollon ammattilaisille ja väestölle</w:t>
      </w:r>
    </w:p>
    <w:p w:rsidR="00D767D6" w:rsidRPr="009F5361" w:rsidRDefault="00D767D6" w:rsidP="004A4F7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harvinaissairaiden alueellisen ja paikallisen osallisuuden ja vaikuttamisen edistäminen</w:t>
      </w:r>
      <w:r w:rsidR="00655573">
        <w:t xml:space="preserve"> potilasjärjestöjen </w:t>
      </w:r>
      <w:r>
        <w:t>ja alueellisten toimijoiden avulla</w:t>
      </w:r>
    </w:p>
    <w:p w:rsidR="00D767D6" w:rsidRPr="009F5361" w:rsidRDefault="00D767D6" w:rsidP="004A4F7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9F5361">
        <w:t>harvinaissairauksien yksiköt ja</w:t>
      </w:r>
      <w:r w:rsidR="00655573">
        <w:t xml:space="preserve"> potilasjärjestöt </w:t>
      </w:r>
      <w:r w:rsidRPr="009F5361">
        <w:t xml:space="preserve">suunnittelevat ja toteuttavat yhteistyössä </w:t>
      </w:r>
      <w:r>
        <w:t xml:space="preserve">vuosittaisen </w:t>
      </w:r>
      <w:r w:rsidRPr="009F5361">
        <w:t>harvinaisten sairauksien päivän omalla ERVA-alueellaan</w:t>
      </w:r>
    </w:p>
    <w:p w:rsidR="00253844" w:rsidRPr="009F5361" w:rsidRDefault="00D767D6" w:rsidP="004A4F7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9F5361">
        <w:t>harvinaisosaamis</w:t>
      </w:r>
      <w:r>
        <w:t>ta viedään</w:t>
      </w:r>
      <w:r w:rsidRPr="009F5361">
        <w:t xml:space="preserve"> sosiaali- ja terveydenhuollon ammattilaisten valtakunnallisille ja alueellisille koulutuspäiville ja messuille</w:t>
      </w:r>
      <w:r>
        <w:t xml:space="preserve"> yhteistyössä </w:t>
      </w:r>
      <w:proofErr w:type="spellStart"/>
      <w:r>
        <w:t>THL:n</w:t>
      </w:r>
      <w:proofErr w:type="spellEnd"/>
      <w:r>
        <w:t xml:space="preserve">, harvinaissairauksien yksiköiden ja </w:t>
      </w:r>
      <w:r w:rsidR="00655573">
        <w:t>potilasjärjestöjen k</w:t>
      </w:r>
      <w:r>
        <w:t>esken</w:t>
      </w:r>
    </w:p>
    <w:p w:rsidR="00D767D6" w:rsidRPr="009F5361" w:rsidRDefault="00D767D6" w:rsidP="004A4F7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9F5361">
        <w:t>harvinaissairaiden tilanteeseen liittyviä haasteita pidetään esillä Vammaisfoorumissa ja Vammaisten henkilöiden oikeuksien neuvottelukunnassa Vanessa</w:t>
      </w:r>
    </w:p>
    <w:p w:rsidR="00D767D6" w:rsidRDefault="00D767D6" w:rsidP="004A4F7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 xml:space="preserve">harvinaissairauksia edustavien </w:t>
      </w:r>
      <w:r w:rsidRPr="009F5361">
        <w:t>yhdistysten ja järjestöjen toimintaedellytyk</w:t>
      </w:r>
      <w:r>
        <w:t>sien turvaaminen</w:t>
      </w:r>
    </w:p>
    <w:p w:rsidR="00D767D6" w:rsidRDefault="00D767D6" w:rsidP="00D767D6">
      <w:pPr>
        <w:spacing w:line="360" w:lineRule="auto"/>
        <w:rPr>
          <w:rFonts w:ascii="Times New Roman" w:hAnsi="Times New Roman"/>
          <w:b/>
          <w:sz w:val="24"/>
          <w:szCs w:val="24"/>
        </w:rPr>
      </w:pPr>
    </w:p>
    <w:p w:rsidR="00D767D6" w:rsidRPr="008F3B75" w:rsidRDefault="00D767D6" w:rsidP="00D12CB9">
      <w:pPr>
        <w:pStyle w:val="Otsikko3"/>
      </w:pPr>
      <w:bookmarkStart w:id="22" w:name="_Toc3283429"/>
      <w:r w:rsidRPr="008F3B75">
        <w:lastRenderedPageBreak/>
        <w:t xml:space="preserve">Harvinaissairaiden </w:t>
      </w:r>
      <w:r w:rsidR="00C61A44">
        <w:t>o</w:t>
      </w:r>
      <w:r>
        <w:t>sallisuu</w:t>
      </w:r>
      <w:r w:rsidR="0045713B">
        <w:t>s</w:t>
      </w:r>
      <w:r>
        <w:t xml:space="preserve"> </w:t>
      </w:r>
      <w:r w:rsidR="00D12CB9" w:rsidRPr="00D12CB9">
        <w:t>oman alueen sosiaali- ja terveyspalvelujen kehittämise</w:t>
      </w:r>
      <w:r w:rsidR="0057648E">
        <w:t>ssä</w:t>
      </w:r>
      <w:bookmarkEnd w:id="22"/>
    </w:p>
    <w:p w:rsidR="00276124" w:rsidRDefault="00D767D6" w:rsidP="00C672CA">
      <w:pPr>
        <w:pStyle w:val="ALeip1kappale"/>
      </w:pPr>
      <w:r>
        <w:t xml:space="preserve">Harvinaissairaiden mahdollisuus vaikuttaa oman sairaalan tai kunnan sosiaali- ja terveydenhuollon palveluiden sisältöihin on keskeinen osa harvinaissairaiden osallisuutta. Hoito- ja palvelupolut sekä palveluiden sisältöä on luotava yhteistyössä harvinaissairaiden kanssa. Palveluiden kehittämiseen ja arviointiin </w:t>
      </w:r>
      <w:r w:rsidR="00D12CB9">
        <w:t>tarvitaan</w:t>
      </w:r>
      <w:r>
        <w:t xml:space="preserve"> käytänteitä, joiden avulla harvinaissairaat voivat tuoda keskusteluun omat tarpeensa ja kokemuksensa. Palvelujärjestelmän on reagoitava muuttuviin tarpeisiin, annettuun palautteeseen ja asiakastyytyväisyyteen. </w:t>
      </w:r>
    </w:p>
    <w:p w:rsidR="00D767D6" w:rsidRDefault="00D767D6" w:rsidP="00C672CA">
      <w:pPr>
        <w:pStyle w:val="ALeip1kappale"/>
      </w:pPr>
      <w:r>
        <w:t xml:space="preserve">Harvinaissairauksien yksiköiden johtoryhmiin on valittu harvinaissairaiden edustajia. Harvinaissairaiden ja potilasjärjestöjen osallisuutta yksiköiden toiminnassa tulisi yhdenmukaistaa ja vahvistaa. Ammattilaisten vastuulla on tuoda yhteiseen keskusteluun </w:t>
      </w:r>
      <w:r w:rsidR="00964239">
        <w:t xml:space="preserve">niitä </w:t>
      </w:r>
      <w:r>
        <w:t>asioita, joissa harvinaissairaiden tai potilasjärjestöjen edustajat voivat hyödyntää omaa kokemustaan</w:t>
      </w:r>
      <w:r w:rsidR="00964239">
        <w:t xml:space="preserve"> ja </w:t>
      </w:r>
      <w:r>
        <w:t>osallistua toiminnan kehittämiseen</w:t>
      </w:r>
      <w:r w:rsidR="00964239">
        <w:t xml:space="preserve">. Jotta </w:t>
      </w:r>
      <w:r>
        <w:t>ammattilaisten ja harvinaissairaiden edustajien välille voi syntyä aito keskusteluyhteys</w:t>
      </w:r>
      <w:r w:rsidR="00964239">
        <w:t>, käsiteltävien asioiden ymmärrettävyyteen on kiinnitettävä huomiota</w:t>
      </w:r>
      <w:r>
        <w:t xml:space="preserve">. </w:t>
      </w:r>
    </w:p>
    <w:p w:rsidR="00D767D6" w:rsidRDefault="00D767D6" w:rsidP="00C672CA">
      <w:pPr>
        <w:pStyle w:val="ALeip1kappale"/>
      </w:pPr>
      <w:r w:rsidRPr="00501D96">
        <w:t>Harvinaissairauksien yksiköiden johtoryhmissä on mukana Harvinaiset-verkoston ja Harso ry:n e</w:t>
      </w:r>
      <w:r>
        <w:t>sittämiä</w:t>
      </w:r>
      <w:r w:rsidRPr="00501D96">
        <w:t xml:space="preserve"> </w:t>
      </w:r>
      <w:r>
        <w:t xml:space="preserve">kokemusasiantuntijoita. </w:t>
      </w:r>
      <w:r w:rsidRPr="00501D96">
        <w:t xml:space="preserve">Lisäksi osa yksiköistä on järjestänyt tilaisuuksia </w:t>
      </w:r>
      <w:r>
        <w:t>potilas</w:t>
      </w:r>
      <w:r w:rsidRPr="00501D96">
        <w:t>järjestöjen edustajille sekä tehnyt erilaista yhteistyötä</w:t>
      </w:r>
      <w:r>
        <w:t xml:space="preserve"> harvinaissairauksia edustavien yhdistysten ja potilasjärjestön</w:t>
      </w:r>
      <w:r w:rsidRPr="00501D96">
        <w:t xml:space="preserve"> kanssa.</w:t>
      </w:r>
      <w:r>
        <w:t xml:space="preserve"> Kaikille avoimia tilaisuuksia</w:t>
      </w:r>
      <w:r w:rsidRPr="00055DC8">
        <w:t xml:space="preserve"> on hyvä toteuttaa säännönmukaisesti eri paikkakunnilla suunnitell</w:t>
      </w:r>
      <w:r w:rsidR="00964239">
        <w:t>e</w:t>
      </w:r>
      <w:r w:rsidRPr="00055DC8">
        <w:t>n yhteistyössä potilasjärjestöjen kanssa</w:t>
      </w:r>
      <w:r>
        <w:t>.</w:t>
      </w:r>
      <w:r w:rsidRPr="00CF13CE">
        <w:t xml:space="preserve"> Harvinaissairaat </w:t>
      </w:r>
      <w:r>
        <w:t xml:space="preserve">ja järjestöt </w:t>
      </w:r>
      <w:r w:rsidRPr="00CF13CE">
        <w:t>kokevat yksiköiden toiminnan tärkeänä</w:t>
      </w:r>
      <w:r>
        <w:t xml:space="preserve">, mutta vahvemmalle osallistamiselle on tarvetta. </w:t>
      </w:r>
      <w:r w:rsidRPr="009B50AC">
        <w:t xml:space="preserve">Harvinaissairaiden ääntä tulee vahvistaa yksiköissä perustamalla asiakasraateja ja </w:t>
      </w:r>
      <w:r>
        <w:t>esimerkiksi kehittämällä</w:t>
      </w:r>
      <w:r w:rsidRPr="009B50AC">
        <w:t xml:space="preserve"> </w:t>
      </w:r>
      <w:r>
        <w:t xml:space="preserve">yksiköiden toimintaa arvioivia </w:t>
      </w:r>
      <w:r w:rsidRPr="009B50AC">
        <w:t>palautejärjestelmiä</w:t>
      </w:r>
      <w:r>
        <w:t xml:space="preserve">. Tarvitaan yhteistä </w:t>
      </w:r>
      <w:r w:rsidR="00975E14">
        <w:t xml:space="preserve">näkemystä </w:t>
      </w:r>
      <w:r>
        <w:t>siitä, mitkä asiat harvinaissairauksien yksiköiden toiminnassa ovat niitä, joita tulisi käsitellä harvinaissairaiden sekä yhdistysten ja järjestöjen edustajien kanssa. Yhteisiä aiheita voivat olla esimerkiksi hoito- ja palvelupolkujen sujuvuus sekä sosiaali- ja terveydenhuollon ammattilaisten ja harvinaissairaiden kohtaamiseen</w:t>
      </w:r>
      <w:r w:rsidR="00DD3782">
        <w:t xml:space="preserve"> liittyvät kysymykset</w:t>
      </w:r>
      <w:r>
        <w:t>:</w:t>
      </w:r>
    </w:p>
    <w:p w:rsidR="00265B9F" w:rsidRDefault="00265B9F" w:rsidP="0069656C">
      <w:pPr>
        <w:pStyle w:val="ALeip1kappale"/>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113"/>
      </w:pPr>
      <w:r>
        <w:t>HARVINAISSAIRAIDEN ASIAKASRAADIT</w:t>
      </w:r>
    </w:p>
    <w:p w:rsidR="00D767D6" w:rsidRDefault="00D767D6" w:rsidP="004A4F7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470" w:hanging="357"/>
      </w:pPr>
      <w:r>
        <w:t xml:space="preserve">asiakasraadin perustaminen </w:t>
      </w:r>
      <w:r w:rsidR="00A46C15">
        <w:t>yliopistosairaaloihin</w:t>
      </w:r>
      <w:r>
        <w:t xml:space="preserve"> </w:t>
      </w:r>
    </w:p>
    <w:p w:rsidR="00D767D6" w:rsidRDefault="00D767D6" w:rsidP="004A4F7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470" w:hanging="357"/>
      </w:pPr>
      <w:r>
        <w:t>asiakasraa</w:t>
      </w:r>
      <w:r w:rsidR="004D1AD2">
        <w:t>teihin osallistutetaan</w:t>
      </w:r>
      <w:r>
        <w:t xml:space="preserve"> potilasjärjestöjen edustajia, kokemustoimijoita ja muita harvinaistoimijoita</w:t>
      </w:r>
    </w:p>
    <w:p w:rsidR="00D767D6" w:rsidRDefault="00D767D6" w:rsidP="004A4F7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470" w:hanging="357"/>
      </w:pPr>
      <w:r>
        <w:t>asiakasraa</w:t>
      </w:r>
      <w:r w:rsidR="004D1AD2">
        <w:t>d</w:t>
      </w:r>
      <w:r>
        <w:t>i</w:t>
      </w:r>
      <w:r w:rsidR="004D1AD2">
        <w:t>n roolin vahvistaminen tiedon välittäjänä</w:t>
      </w:r>
      <w:r>
        <w:t xml:space="preserve"> yksikö</w:t>
      </w:r>
      <w:r w:rsidR="004D1AD2">
        <w:t>i</w:t>
      </w:r>
      <w:r>
        <w:t>lle harvinaissairaiden tarpeista ja toiveista sekä yksikön toiminnan suunnittelu</w:t>
      </w:r>
      <w:r w:rsidR="004D1AD2">
        <w:t>ssa</w:t>
      </w:r>
      <w:r>
        <w:t xml:space="preserve"> ja arvioin</w:t>
      </w:r>
      <w:r w:rsidR="004D1AD2">
        <w:t>nissa</w:t>
      </w:r>
    </w:p>
    <w:p w:rsidR="00975E14" w:rsidRDefault="00975E14" w:rsidP="004A4F73">
      <w:pPr>
        <w:pStyle w:val="ALeip1kappale"/>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470" w:hanging="357"/>
      </w:pPr>
      <w:r>
        <w:t>Harvinaiset-verkosto ja Harso ry tuottavat asiakasraatien käyttöön järjestöissä ja yhdistyksissä kertynyttä kokemusta ja osaamista</w:t>
      </w:r>
    </w:p>
    <w:p w:rsidR="00D767D6" w:rsidRDefault="00D767D6" w:rsidP="00C672CA">
      <w:pPr>
        <w:pStyle w:val="ALeip1kappale"/>
      </w:pPr>
      <w:r>
        <w:lastRenderedPageBreak/>
        <w:t xml:space="preserve">Harvinaissairaiden ja potilasjärjestöjen edustajille </w:t>
      </w:r>
      <w:r w:rsidR="00964239">
        <w:t>tarvitaan</w:t>
      </w:r>
      <w:r>
        <w:t xml:space="preserve"> vahvempi rooli myös kansallisten ERN-keskusten toiminnassa. </w:t>
      </w:r>
      <w:proofErr w:type="spellStart"/>
      <w:r>
        <w:t>ERNien</w:t>
      </w:r>
      <w:proofErr w:type="spellEnd"/>
      <w:r>
        <w:t xml:space="preserve"> kansallista integrointia käsittelevässä selvityksessä (2018) </w:t>
      </w:r>
      <w:r w:rsidR="00276124">
        <w:t>EURORDIS</w:t>
      </w:r>
      <w:r>
        <w:t xml:space="preserve"> ehdottaa keskusten yhteyteen perustettavaksi keskuksen kohderyhmään kuuluvien potilasjärjestöjen edustajista koostuvat asiakasraadit. Kansallinen asiakasraati vastaisi eurooppalaisten ERN-osaamisverkostojen yhteyteen perustettuja </w:t>
      </w:r>
      <w:proofErr w:type="spellStart"/>
      <w:r>
        <w:t>ePAG</w:t>
      </w:r>
      <w:proofErr w:type="spellEnd"/>
      <w:r>
        <w:t xml:space="preserve">-ryhmiä (European </w:t>
      </w:r>
      <w:proofErr w:type="spellStart"/>
      <w:r>
        <w:t>Patient</w:t>
      </w:r>
      <w:proofErr w:type="spellEnd"/>
      <w:r>
        <w:t xml:space="preserve"> </w:t>
      </w:r>
      <w:proofErr w:type="spellStart"/>
      <w:r>
        <w:t>Advocacy</w:t>
      </w:r>
      <w:proofErr w:type="spellEnd"/>
      <w:r>
        <w:t xml:space="preserve"> Group), joilla on varsin merkittävä vastuu verkostojen toiminnassa. Kansallisten ERN-keskusten välille tarvitaan säännönmukainen yhteistyömalli, jossa harvinaissairaiden ja potilasjärjestöjen edustajat ovat vahvasti mukana. </w:t>
      </w:r>
    </w:p>
    <w:p w:rsidR="00D767D6" w:rsidRPr="008F3B75" w:rsidRDefault="00D767D6" w:rsidP="004A4F73">
      <w:pPr>
        <w:pStyle w:val="Otsikko4"/>
        <w:numPr>
          <w:ilvl w:val="3"/>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t>Tavoitteet ja toimenpide-ehdotukset:</w:t>
      </w:r>
    </w:p>
    <w:p w:rsidR="00D767D6" w:rsidRPr="00C672CA" w:rsidRDefault="00D767D6" w:rsidP="004A4F73">
      <w:pPr>
        <w:pStyle w:val="ALeip1kappale"/>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 xml:space="preserve">vahvistetaan </w:t>
      </w:r>
      <w:r w:rsidRPr="00C672CA">
        <w:t xml:space="preserve">harvinaissairaiden osallisuutta perustamalla </w:t>
      </w:r>
      <w:r w:rsidR="00A46C15">
        <w:t>yliopistosairaaloihin</w:t>
      </w:r>
      <w:r w:rsidRPr="00C672CA">
        <w:t xml:space="preserve"> asiakasraati, joka kokoontuu </w:t>
      </w:r>
      <w:r w:rsidR="00C17E11">
        <w:t>säännöllisesti</w:t>
      </w:r>
      <w:r w:rsidRPr="00C672CA">
        <w:t xml:space="preserve"> suunnittelemaan ja arvioimaan ajankohtaisia harvinaissairaiden sosiaali- ja terveydenhuollon palveluihin liittyviä kysymyksiä yhdessä harvinaisyksiköiden toimijoiden kanssa</w:t>
      </w:r>
    </w:p>
    <w:p w:rsidR="00D767D6" w:rsidRPr="00C672CA" w:rsidRDefault="00D767D6" w:rsidP="004A4F73">
      <w:pPr>
        <w:pStyle w:val="ALeip1kappale"/>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C672CA">
        <w:t>luodaan yhteinen ymmärrys niistä asioista, jotka käsitellään kokemusasiantuntijoiden kanssa</w:t>
      </w:r>
    </w:p>
    <w:p w:rsidR="00D767D6" w:rsidRPr="00C672CA" w:rsidRDefault="00D767D6" w:rsidP="004A4F73">
      <w:pPr>
        <w:pStyle w:val="ALeip1kappale"/>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C672CA">
        <w:t>harvinaissairauksien hoito- ja palvelupolkujen suunnittelu ja kehittäminen yhteistyössä sosiaali- ja terveydenhuollon ammattilaisten sekä potilasjärjestöjen kesken</w:t>
      </w:r>
    </w:p>
    <w:p w:rsidR="00D767D6" w:rsidRPr="00535DE1" w:rsidRDefault="00D767D6" w:rsidP="004A4F73">
      <w:pPr>
        <w:pStyle w:val="ALeip1kappale"/>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535DE1">
        <w:t>harvinaissairauksien yksiköiden yhteistyön ja tiedottamisen lisääminen sosiaali- ja terveydenhuollon ammattilaisille</w:t>
      </w:r>
      <w:r w:rsidR="00085216" w:rsidRPr="00535DE1">
        <w:t xml:space="preserve"> sekä</w:t>
      </w:r>
      <w:r w:rsidRPr="00535DE1">
        <w:t xml:space="preserve"> muille harvinaissairaiden kanssa tekemisissä oleville ammattiryhmille </w:t>
      </w:r>
      <w:proofErr w:type="gramStart"/>
      <w:r w:rsidR="00085216" w:rsidRPr="00535DE1">
        <w:t xml:space="preserve">ja </w:t>
      </w:r>
      <w:r w:rsidRPr="00535DE1">
        <w:t xml:space="preserve"> suurelle</w:t>
      </w:r>
      <w:proofErr w:type="gramEnd"/>
      <w:r w:rsidRPr="00535DE1">
        <w:t xml:space="preserve"> yleisölle</w:t>
      </w:r>
    </w:p>
    <w:p w:rsidR="00D767D6" w:rsidRPr="00535DE1" w:rsidRDefault="00D767D6" w:rsidP="004A4F73">
      <w:pPr>
        <w:pStyle w:val="ALeip1kappale"/>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535DE1">
        <w:t>harvinaissairauksien yksiköiden ja potilasjärjestöjen säännöllinen vuoropuhelu Kelan kanssa erityisesti harvinaissairauksien palveluihin liittyvästä kilpailutuksesta, kuntoutuksesta ja vammaisetuuksista</w:t>
      </w:r>
    </w:p>
    <w:p w:rsidR="00D767D6" w:rsidRPr="00535DE1" w:rsidRDefault="00D767D6" w:rsidP="004A4F73">
      <w:pPr>
        <w:pStyle w:val="ALeip1kappale"/>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535DE1">
        <w:t>vakiinnutetaan vuosittaisen potilasjärjestöille ja harvinaissairaille suunnatun tilaisuuden järjestäminen kaikissa viidessä yliopistollisessa sairaalassa</w:t>
      </w:r>
    </w:p>
    <w:p w:rsidR="00D767D6" w:rsidRPr="00C672CA" w:rsidRDefault="00A46C15" w:rsidP="004A4F73">
      <w:pPr>
        <w:pStyle w:val="ALeip1kappale"/>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 xml:space="preserve">varmistetaan ja kehitetään </w:t>
      </w:r>
      <w:r w:rsidR="00D767D6" w:rsidRPr="00C672CA">
        <w:t>harvinaissairauksien yksiköi</w:t>
      </w:r>
      <w:r>
        <w:t>den</w:t>
      </w:r>
      <w:r w:rsidR="00D767D6" w:rsidRPr="00C672CA">
        <w:t xml:space="preserve"> ja ERN-</w:t>
      </w:r>
      <w:proofErr w:type="gramStart"/>
      <w:r w:rsidR="00D767D6" w:rsidRPr="00C672CA">
        <w:t>keskus</w:t>
      </w:r>
      <w:r>
        <w:t>ten</w:t>
      </w:r>
      <w:r w:rsidR="00D767D6" w:rsidRPr="00C672CA">
        <w:t xml:space="preserve">  palautejärjestelm</w:t>
      </w:r>
      <w:r>
        <w:t>i</w:t>
      </w:r>
      <w:r w:rsidR="00D767D6" w:rsidRPr="00C672CA">
        <w:t>ä</w:t>
      </w:r>
      <w:proofErr w:type="gramEnd"/>
      <w:r w:rsidR="00D767D6" w:rsidRPr="00C672CA">
        <w:t>: sähköisten palautejärjestelmien kehittäminen palautejärjestelmän osana</w:t>
      </w:r>
    </w:p>
    <w:p w:rsidR="00D767D6" w:rsidRPr="00C672CA" w:rsidRDefault="00D767D6" w:rsidP="00975E14">
      <w:pPr>
        <w:pStyle w:val="ALeip1kappale"/>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C672CA">
        <w:t>määritellään potilasjärjestöjen ja -edustajien rooli ERN-keskusten toiminnassa</w:t>
      </w:r>
      <w:r w:rsidR="00A46C15">
        <w:t xml:space="preserve"> ja jo</w:t>
      </w:r>
      <w:r w:rsidRPr="00C672CA">
        <w:t xml:space="preserve"> ERN-yksiköiden hakuprosessin aikana</w:t>
      </w:r>
    </w:p>
    <w:p w:rsidR="00D767D6" w:rsidRDefault="00D767D6" w:rsidP="00D767D6">
      <w:pPr>
        <w:spacing w:line="360" w:lineRule="auto"/>
        <w:rPr>
          <w:rFonts w:ascii="Times New Roman" w:hAnsi="Times New Roman"/>
          <w:b/>
          <w:sz w:val="24"/>
          <w:szCs w:val="24"/>
        </w:rPr>
      </w:pPr>
    </w:p>
    <w:p w:rsidR="00D767D6" w:rsidRPr="008F3B75" w:rsidRDefault="00D767D6" w:rsidP="00742B4B">
      <w:pPr>
        <w:pStyle w:val="Otsikko3"/>
      </w:pPr>
      <w:bookmarkStart w:id="23" w:name="_Toc3283430"/>
      <w:r w:rsidRPr="008F3B75">
        <w:t>Harvinaissairaan osallisuu</w:t>
      </w:r>
      <w:r>
        <w:t>den turvaaminen</w:t>
      </w:r>
      <w:r w:rsidRPr="008F3B75">
        <w:t xml:space="preserve"> omassa hoidossa ja palveluissa</w:t>
      </w:r>
      <w:bookmarkEnd w:id="23"/>
    </w:p>
    <w:p w:rsidR="00D767D6" w:rsidRPr="003E7583" w:rsidRDefault="00D767D6" w:rsidP="00742B4B">
      <w:pPr>
        <w:pStyle w:val="ALeip1kappale"/>
      </w:pPr>
      <w:r w:rsidRPr="00481888">
        <w:t>Harvinaissairaan osallisuu</w:t>
      </w:r>
      <w:r>
        <w:t>tta</w:t>
      </w:r>
      <w:r w:rsidRPr="00481888">
        <w:t xml:space="preserve"> ja itsemääräämisoikeu</w:t>
      </w:r>
      <w:r w:rsidR="00986093">
        <w:t>den huomioimista</w:t>
      </w:r>
      <w:r w:rsidRPr="00481888">
        <w:t xml:space="preserve"> oman hoidon ja palveluiden </w:t>
      </w:r>
      <w:r>
        <w:t>suunnittelussa ja toteutumisessa</w:t>
      </w:r>
      <w:r w:rsidRPr="00481888">
        <w:t xml:space="preserve"> </w:t>
      </w:r>
      <w:r>
        <w:t>on vahvistettava</w:t>
      </w:r>
      <w:r w:rsidRPr="00481888">
        <w:t>. Moni harvinaissairas kokee asemansa haavoittuva</w:t>
      </w:r>
      <w:r w:rsidR="00276124">
        <w:t>ksi</w:t>
      </w:r>
      <w:r w:rsidRPr="00481888">
        <w:t xml:space="preserve"> erityisesti tilanteessa, jo</w:t>
      </w:r>
      <w:r>
        <w:t>ssa hänen asioitaan hoitavalla ammattilaisella ei ole käytössään tarpeeksi tietoa harvinaissairaudesta tai esi</w:t>
      </w:r>
      <w:r>
        <w:lastRenderedPageBreak/>
        <w:t xml:space="preserve">merkiksi potilaiden oikeudesta valita oma hoitopaikkansa </w:t>
      </w:r>
      <w:r w:rsidR="00276124">
        <w:t xml:space="preserve">tai </w:t>
      </w:r>
      <w:r>
        <w:t>jos ammattilainen suhtautuu häneen tai hänen sairauteensa kielteisesti tai vähätellen. Edellytys h</w:t>
      </w:r>
      <w:r w:rsidRPr="006043DA">
        <w:t xml:space="preserve">arvinaissairaan </w:t>
      </w:r>
      <w:r>
        <w:t xml:space="preserve">osallisuuden vahvistamiseksi oman hoidon ja palveluiden toteuttamisessa on riittävän ja ymmärrettävän tiedon saaminen </w:t>
      </w:r>
      <w:r w:rsidRPr="006043DA">
        <w:t>sosiaali-</w:t>
      </w:r>
      <w:r>
        <w:t>,</w:t>
      </w:r>
      <w:r w:rsidRPr="006043DA">
        <w:t xml:space="preserve"> </w:t>
      </w:r>
      <w:r>
        <w:t xml:space="preserve">terveys- </w:t>
      </w:r>
      <w:r w:rsidRPr="006043DA">
        <w:t>ja kuntoutuspalveluista.</w:t>
      </w:r>
      <w:r>
        <w:t xml:space="preserve"> </w:t>
      </w:r>
      <w:r w:rsidRPr="00481888">
        <w:t xml:space="preserve">Parhaimmillaan osallisuuteen päästään tasavertaisella </w:t>
      </w:r>
      <w:r>
        <w:t xml:space="preserve">keskusteluyhteydellä ja </w:t>
      </w:r>
      <w:r w:rsidRPr="00481888">
        <w:t>yhteistyöllä ammattilaisten ja harvinaissairaan kesken. Myös läheiset ja lähiympäristö</w:t>
      </w:r>
      <w:r>
        <w:t>, esimerkiksi</w:t>
      </w:r>
      <w:r w:rsidRPr="00481888">
        <w:t xml:space="preserve"> työyhteisö</w:t>
      </w:r>
      <w:r>
        <w:t xml:space="preserve">, on huomioitava </w:t>
      </w:r>
      <w:r w:rsidRPr="00481888">
        <w:t xml:space="preserve">harvinaissairaan </w:t>
      </w:r>
      <w:r>
        <w:t>arjen tuessa</w:t>
      </w:r>
      <w:r w:rsidR="00276124">
        <w:t>.</w:t>
      </w:r>
    </w:p>
    <w:p w:rsidR="00D767D6" w:rsidRPr="00DD3782" w:rsidRDefault="00D767D6" w:rsidP="00DD3782">
      <w:pPr>
        <w:pStyle w:val="ALeip1kappale"/>
      </w:pPr>
      <w:r>
        <w:t xml:space="preserve">Harvinaissairaan arjen sujumista tukee hoidon ja palveluiden suunnitelmallisuus. </w:t>
      </w:r>
      <w:r w:rsidRPr="00A02F82">
        <w:t>Sosiaalihuoltola</w:t>
      </w:r>
      <w:r>
        <w:t>issa</w:t>
      </w:r>
      <w:r w:rsidRPr="00A02F82">
        <w:t xml:space="preserve"> </w:t>
      </w:r>
      <w:r w:rsidRPr="003F6CBC">
        <w:t>(1301/2014, 39 §)</w:t>
      </w:r>
      <w:r>
        <w:t xml:space="preserve"> velvoitetaan tekemään asiakkaalle asiakassuunnitelma palvelutarpeen arviointiin.</w:t>
      </w:r>
      <w:r w:rsidR="005E000A">
        <w:t xml:space="preserve"> Samoin potilaslaissa (</w:t>
      </w:r>
      <w:r w:rsidR="005E000A" w:rsidRPr="005E000A">
        <w:t>785</w:t>
      </w:r>
      <w:r w:rsidR="005E000A">
        <w:t>/</w:t>
      </w:r>
      <w:r w:rsidR="005E000A" w:rsidRPr="005E000A">
        <w:t>1992</w:t>
      </w:r>
      <w:r w:rsidR="005E000A">
        <w:t xml:space="preserve">, </w:t>
      </w:r>
      <w:r w:rsidR="00042FCF">
        <w:t>4a §</w:t>
      </w:r>
      <w:r w:rsidR="005E000A">
        <w:t>)</w:t>
      </w:r>
      <w:r w:rsidR="005E000A" w:rsidRPr="005E000A">
        <w:t xml:space="preserve"> </w:t>
      </w:r>
      <w:r w:rsidR="005E000A">
        <w:t>mainitaan t</w:t>
      </w:r>
      <w:r w:rsidR="005E000A" w:rsidRPr="005E000A">
        <w:t>erveyden- ja sairaanhoitoa toteutettaessa laadittava tutkimusta, hoitoa, lääkinnällistä kuntoutusta koskeva tai muu vastaava suunnitelma</w:t>
      </w:r>
      <w:r w:rsidR="005E000A">
        <w:t>, jossa t</w:t>
      </w:r>
      <w:r w:rsidR="005E000A" w:rsidRPr="005E000A">
        <w:t xml:space="preserve">ulee ilmetä potilaan hoidon järjestäminen ja toteuttamisaikataulu. </w:t>
      </w:r>
      <w:r w:rsidR="005E000A">
        <w:t>Osallisuutta ja itsemääräämisoikeutta korostaa se, että s</w:t>
      </w:r>
      <w:r w:rsidR="005E000A" w:rsidRPr="005E000A">
        <w:t>uunnitelma on laadittava yhteisymmärryksessä potilaan, hänen omaisensa tai läheisensä taikka hänen laillisen edustajansa kanssa.</w:t>
      </w:r>
      <w:r w:rsidR="005E000A">
        <w:t xml:space="preserve"> </w:t>
      </w:r>
    </w:p>
    <w:p w:rsidR="00D767D6" w:rsidRPr="008F3B75" w:rsidRDefault="00D767D6" w:rsidP="004A4F73">
      <w:pPr>
        <w:pStyle w:val="Otsikko4"/>
        <w:numPr>
          <w:ilvl w:val="3"/>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8F3B75">
        <w:t>Tavoitteet</w:t>
      </w:r>
      <w:r>
        <w:t xml:space="preserve"> ja toimenpide-ehdotukset:</w:t>
      </w:r>
    </w:p>
    <w:p w:rsidR="00D767D6" w:rsidRDefault="00D767D6" w:rsidP="004A4F73">
      <w:pPr>
        <w:pStyle w:val="ALeip1kappal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ammattilaisten antaman ohjauksen ja neuvonnan vahvistaminen tiedon lisäämiseksi harvinaissairaalle tarjolla olevista palveluista sekä asiakkaan ja potilaan asemasta sosiaali- ja terveydenhuollossa</w:t>
      </w:r>
    </w:p>
    <w:p w:rsidR="00D767D6" w:rsidRPr="000E32E8" w:rsidRDefault="00D767D6" w:rsidP="004A4F73">
      <w:pPr>
        <w:pStyle w:val="ALeip1kappal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0E32E8">
        <w:t>ryhmämuotoisen</w:t>
      </w:r>
      <w:r>
        <w:t xml:space="preserve">, vertaistukea hyödyntävän </w:t>
      </w:r>
      <w:r w:rsidRPr="000E32E8">
        <w:t xml:space="preserve">toiminnan </w:t>
      </w:r>
      <w:r>
        <w:t xml:space="preserve">kehittäminen ja </w:t>
      </w:r>
      <w:r w:rsidRPr="000E32E8">
        <w:t xml:space="preserve">vahvistaminen </w:t>
      </w:r>
      <w:r>
        <w:t>potilasjärjestöjen ja terveydenhuollon yhteistyöllä</w:t>
      </w:r>
    </w:p>
    <w:p w:rsidR="00D767D6" w:rsidRDefault="00D767D6" w:rsidP="004A4F73">
      <w:pPr>
        <w:pStyle w:val="ALeip1kappal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0E32E8">
        <w:t>tiedon lisääminen ja levittäminen potilasjärjestöjen ja yhdistysten tarjoamista neuvonta</w:t>
      </w:r>
      <w:r>
        <w:t>- ja vertaistuki</w:t>
      </w:r>
      <w:r w:rsidRPr="000E32E8">
        <w:t>palvelui</w:t>
      </w:r>
      <w:r>
        <w:t>s</w:t>
      </w:r>
      <w:r w:rsidRPr="000E32E8">
        <w:t xml:space="preserve">ta </w:t>
      </w:r>
    </w:p>
    <w:p w:rsidR="007951CF" w:rsidRPr="007951CF" w:rsidRDefault="00BF33D9" w:rsidP="007951CF">
      <w:pPr>
        <w:pStyle w:val="Otsikko2"/>
        <w:rPr>
          <w:color w:val="1F497D" w:themeColor="text2"/>
        </w:rPr>
      </w:pPr>
      <w:bookmarkStart w:id="24" w:name="_Toc3283431"/>
      <w:proofErr w:type="spellStart"/>
      <w:r>
        <w:rPr>
          <w:color w:val="1F497D" w:themeColor="text2"/>
        </w:rPr>
        <w:t>Harvinaissairauksiin</w:t>
      </w:r>
      <w:proofErr w:type="spellEnd"/>
      <w:r>
        <w:rPr>
          <w:color w:val="1F497D" w:themeColor="text2"/>
        </w:rPr>
        <w:t xml:space="preserve"> </w:t>
      </w:r>
      <w:proofErr w:type="spellStart"/>
      <w:r>
        <w:rPr>
          <w:color w:val="1F497D" w:themeColor="text2"/>
        </w:rPr>
        <w:t>liittyv</w:t>
      </w:r>
      <w:r w:rsidR="00986093">
        <w:rPr>
          <w:color w:val="1F497D" w:themeColor="text2"/>
        </w:rPr>
        <w:t>ien</w:t>
      </w:r>
      <w:proofErr w:type="spellEnd"/>
      <w:r w:rsidR="00986093">
        <w:rPr>
          <w:color w:val="1F497D" w:themeColor="text2"/>
        </w:rPr>
        <w:t xml:space="preserve"> </w:t>
      </w:r>
      <w:proofErr w:type="spellStart"/>
      <w:r w:rsidR="00986093">
        <w:rPr>
          <w:color w:val="1F497D" w:themeColor="text2"/>
        </w:rPr>
        <w:t>toimintojen</w:t>
      </w:r>
      <w:proofErr w:type="spellEnd"/>
      <w:r>
        <w:rPr>
          <w:color w:val="1F497D" w:themeColor="text2"/>
        </w:rPr>
        <w:t xml:space="preserve"> </w:t>
      </w:r>
      <w:proofErr w:type="spellStart"/>
      <w:r w:rsidR="0029396E">
        <w:rPr>
          <w:color w:val="1F497D" w:themeColor="text2"/>
        </w:rPr>
        <w:t>k</w:t>
      </w:r>
      <w:r w:rsidR="007951CF" w:rsidRPr="007951CF">
        <w:rPr>
          <w:color w:val="1F497D" w:themeColor="text2"/>
        </w:rPr>
        <w:t>oordinoin</w:t>
      </w:r>
      <w:r w:rsidR="00166B36">
        <w:rPr>
          <w:color w:val="1F497D" w:themeColor="text2"/>
        </w:rPr>
        <w:t>ti</w:t>
      </w:r>
      <w:bookmarkEnd w:id="24"/>
      <w:proofErr w:type="spellEnd"/>
    </w:p>
    <w:p w:rsidR="00166B36" w:rsidRDefault="007951CF" w:rsidP="00742B4B">
      <w:pPr>
        <w:pStyle w:val="ALeip1kappale"/>
      </w:pPr>
      <w:r>
        <w:t xml:space="preserve">Ensimmäisen ohjelman jälkeen tieto harvinaissairauksista on lisääntynyt. Harvinaissairauksista ja harvinaissairaiden asemasta ovat kiinnostuneita yhä enemmän niin ammattilaiset kuin suuri yleisö. Kiinnostus harvinaissairaita kohtaan on näkynyt niin julkisella, kolmannella kuin yrityssektorilla sekä tiedotusvälineissä. Harvinaissairauksiin liittyvä monitasoinen tieto, osaaminen ja toiminta ovat yhä haastavampia hallita. </w:t>
      </w:r>
    </w:p>
    <w:p w:rsidR="001B12A7" w:rsidRDefault="001B12A7" w:rsidP="00742B4B">
      <w:pPr>
        <w:pStyle w:val="ALeip1kappale"/>
      </w:pPr>
    </w:p>
    <w:p w:rsidR="00166B36" w:rsidRPr="008F3B75" w:rsidRDefault="00166B36" w:rsidP="00166B36">
      <w:pPr>
        <w:pStyle w:val="Otsikko3"/>
      </w:pPr>
      <w:bookmarkStart w:id="25" w:name="_Toc3283432"/>
      <w:r>
        <w:lastRenderedPageBreak/>
        <w:t>K</w:t>
      </w:r>
      <w:r w:rsidRPr="008F3B75">
        <w:t>an</w:t>
      </w:r>
      <w:r>
        <w:t>sallinen koordinointi</w:t>
      </w:r>
      <w:bookmarkEnd w:id="25"/>
    </w:p>
    <w:p w:rsidR="0029396E" w:rsidRDefault="0029396E" w:rsidP="00742B4B">
      <w:pPr>
        <w:pStyle w:val="ALeip1kappale"/>
      </w:pPr>
      <w:r>
        <w:t xml:space="preserve">Ensimmäisessä ohjelmassa esitetty toive koordinoivan keskuksen perustamisesta ei toteutunut. Joiltain osin koordinointia on tapahtunut </w:t>
      </w:r>
      <w:proofErr w:type="spellStart"/>
      <w:r>
        <w:t>STM:n</w:t>
      </w:r>
      <w:proofErr w:type="spellEnd"/>
      <w:r>
        <w:t xml:space="preserve"> työryhmässä ja sen alatyöryhmässä. Nykyisen työryhmän yhtenä tehtävänä on tehdä ehdotus kansallisen koordinoinnin mallista.</w:t>
      </w:r>
    </w:p>
    <w:p w:rsidR="007951CF" w:rsidRPr="00975E14" w:rsidRDefault="007951CF" w:rsidP="00742B4B">
      <w:pPr>
        <w:pStyle w:val="ALeip1kappale"/>
      </w:pPr>
      <w:r>
        <w:t xml:space="preserve">Ohjelman päivittämisen yhteydessä on vahvistunut käsitys kansallisen koordinaation merkityksestä harvinaissairaiden kokonaisvaltaisen tuen kehittämisessä. Harvinaisyhdistyksille, harvinaissairauksien yksiköille ja ERN-keskuksille tehdyissä kyselyissä koordinaatiokeskuksen perustamista kannatettiin lähes yksimielisesti. Syksyllä 2018 pidetyn Harvinaissairauksien kansallisen konferenssin monissa puheenvuoroissa painotettiin kansallisen koordinaation merkitystä. Koordinoivalle keskukselle on ehdotettu monenlaisia tehtäviä kuten esimerkiksi harvinaissairauksiin liittyvän tiedon keräämistä ja </w:t>
      </w:r>
      <w:r w:rsidRPr="00975E14">
        <w:t>harvinaistoimijoiden verkostoitumisen edistämistä. Koordinoivan keskuksen</w:t>
      </w:r>
      <w:r w:rsidR="00973F7D" w:rsidRPr="00975E14">
        <w:t xml:space="preserve"> yhtenä</w:t>
      </w:r>
      <w:r w:rsidRPr="00975E14">
        <w:t xml:space="preserve"> tehtävänä voisi olla</w:t>
      </w:r>
      <w:r w:rsidR="001C65B9" w:rsidRPr="00975E14">
        <w:t xml:space="preserve"> tuottaa</w:t>
      </w:r>
      <w:r w:rsidRPr="00975E14">
        <w:t xml:space="preserve"> selvity</w:t>
      </w:r>
      <w:r w:rsidR="00480A37" w:rsidRPr="00975E14">
        <w:t>ksiä harvinaissairaiden elämäntilanteista esimerkiksi hyödyntämällä rekisteritietoa.</w:t>
      </w:r>
    </w:p>
    <w:p w:rsidR="00FF0AE5" w:rsidRPr="00975E14" w:rsidRDefault="003F2B6A" w:rsidP="00742B4B">
      <w:pPr>
        <w:pStyle w:val="ALeip1kappale"/>
      </w:pPr>
      <w:r w:rsidRPr="00975E14">
        <w:t xml:space="preserve"> Tällä hetkellä on olemassa yksittäisten harvinaissairauksien tai sairausryhmien rekistereitä. Harvinaissairauksien yksiköt ovat yhdessä Terveyden ja hyvinvoinnin laitoksen kanssa kehittämässä mahdollisuutta syöttää ICD-10-koodin lisäksi </w:t>
      </w:r>
      <w:proofErr w:type="spellStart"/>
      <w:r w:rsidRPr="00975E14">
        <w:t>Orpha</w:t>
      </w:r>
      <w:proofErr w:type="spellEnd"/>
      <w:r w:rsidRPr="00975E14">
        <w:t xml:space="preserve">-koodi sairauskertomusjärjestelmään kuuluvaan diagnoosiosioon. </w:t>
      </w:r>
      <w:r w:rsidR="00911ED7" w:rsidRPr="00975E14">
        <w:t>K</w:t>
      </w:r>
      <w:r w:rsidR="00FF0AE5" w:rsidRPr="00975E14">
        <w:t xml:space="preserve">ansallisen rekisterin avulla voidaan </w:t>
      </w:r>
      <w:r w:rsidR="00911ED7" w:rsidRPr="00975E14">
        <w:t xml:space="preserve">yhdistää </w:t>
      </w:r>
      <w:r w:rsidR="00FF0AE5" w:rsidRPr="00975E14">
        <w:t>tiedot</w:t>
      </w:r>
      <w:r w:rsidR="00911ED7" w:rsidRPr="00975E14">
        <w:t xml:space="preserve"> myös</w:t>
      </w:r>
      <w:r w:rsidR="00FF0AE5" w:rsidRPr="00975E14">
        <w:t xml:space="preserve"> EU:n ja ERN-verkostojen harvinaissairauksien rekistereihin. Ilman kansainvälisiä harvinaissairauksien rekistereitä ei </w:t>
      </w:r>
      <w:r w:rsidR="00DB7A55">
        <w:t xml:space="preserve">hyvin </w:t>
      </w:r>
      <w:r w:rsidR="00FF0AE5" w:rsidRPr="00975E14">
        <w:t>harvinaisten sairauksien diagnostiikkaa, hoitoa ja seurantaa voi riittävästi kehittää.</w:t>
      </w:r>
      <w:r w:rsidR="00986093" w:rsidRPr="00975E14">
        <w:t xml:space="preserve"> </w:t>
      </w:r>
      <w:r w:rsidR="00DB7A55">
        <w:t xml:space="preserve">Terveyden ja hyvinvoinnin laitoksen laaturekisterejä koskeva lakimuutos </w:t>
      </w:r>
      <w:proofErr w:type="gramStart"/>
      <w:r w:rsidR="00DB7A55">
        <w:t xml:space="preserve">antaisi </w:t>
      </w:r>
      <w:r w:rsidR="00975E14" w:rsidRPr="00975E14">
        <w:t xml:space="preserve"> mahdollisuuden</w:t>
      </w:r>
      <w:proofErr w:type="gramEnd"/>
      <w:r w:rsidR="00975E14" w:rsidRPr="00975E14">
        <w:t xml:space="preserve"> kansallisen harvinaissairauksien rekisterin luomiseen. </w:t>
      </w:r>
    </w:p>
    <w:p w:rsidR="007951CF" w:rsidRPr="00975E14" w:rsidRDefault="00173B8A" w:rsidP="00742B4B">
      <w:pPr>
        <w:pStyle w:val="ALeip1kappale"/>
      </w:pPr>
      <w:r w:rsidRPr="00975E14">
        <w:t>M</w:t>
      </w:r>
      <w:r w:rsidR="007951CF" w:rsidRPr="00975E14">
        <w:t xml:space="preserve">onella toimijalla on jo tällä hetkellä </w:t>
      </w:r>
      <w:r w:rsidRPr="00975E14">
        <w:t xml:space="preserve">koordinaatiotehtäviä </w:t>
      </w:r>
      <w:r w:rsidR="007951CF" w:rsidRPr="00975E14">
        <w:t>harvinaissairauksiin liittyväs</w:t>
      </w:r>
      <w:r w:rsidRPr="00975E14">
        <w:t>s</w:t>
      </w:r>
      <w:r w:rsidR="007951CF" w:rsidRPr="00975E14">
        <w:t>ä ohjaukses</w:t>
      </w:r>
      <w:r w:rsidRPr="00975E14">
        <w:t>s</w:t>
      </w:r>
      <w:r w:rsidR="007951CF" w:rsidRPr="00975E14">
        <w:t>a, valvonnas</w:t>
      </w:r>
      <w:r w:rsidRPr="00975E14">
        <w:t>s</w:t>
      </w:r>
      <w:r w:rsidR="007951CF" w:rsidRPr="00975E14">
        <w:t>a, säätelys</w:t>
      </w:r>
      <w:r w:rsidRPr="00975E14">
        <w:t>s</w:t>
      </w:r>
      <w:r w:rsidR="007951CF" w:rsidRPr="00975E14">
        <w:t xml:space="preserve">ä tai </w:t>
      </w:r>
      <w:r w:rsidRPr="00975E14">
        <w:t xml:space="preserve">vastuita </w:t>
      </w:r>
      <w:r w:rsidR="007951CF" w:rsidRPr="00975E14">
        <w:t>jo</w:t>
      </w:r>
      <w:r w:rsidRPr="00975E14">
        <w:t>istakin</w:t>
      </w:r>
      <w:r w:rsidR="007951CF" w:rsidRPr="00975E14">
        <w:t xml:space="preserve"> </w:t>
      </w:r>
      <w:r w:rsidRPr="00975E14">
        <w:t xml:space="preserve">koordinaation </w:t>
      </w:r>
      <w:r w:rsidR="007951CF" w:rsidRPr="00975E14">
        <w:t>osa-alue</w:t>
      </w:r>
      <w:r w:rsidRPr="00975E14">
        <w:t>ista</w:t>
      </w:r>
      <w:r w:rsidR="00E570ED" w:rsidRPr="00975E14">
        <w:t>:</w:t>
      </w:r>
    </w:p>
    <w:p w:rsidR="00742B4B" w:rsidRPr="00535DE1" w:rsidRDefault="00742B4B" w:rsidP="00535DE1">
      <w:pPr>
        <w:spacing w:after="120"/>
        <w:rPr>
          <w:sz w:val="24"/>
        </w:rPr>
      </w:pPr>
      <w:r w:rsidRPr="00535DE1">
        <w:rPr>
          <w:sz w:val="24"/>
        </w:rPr>
        <w:t xml:space="preserve">Taulukko </w:t>
      </w:r>
      <w:r w:rsidR="00E570ED" w:rsidRPr="00535DE1">
        <w:rPr>
          <w:sz w:val="24"/>
        </w:rPr>
        <w:t>3</w:t>
      </w:r>
      <w:r w:rsidRPr="00535DE1">
        <w:rPr>
          <w:sz w:val="24"/>
        </w:rPr>
        <w:t xml:space="preserve">: Eri toimijoiden </w:t>
      </w:r>
      <w:r w:rsidR="00986093" w:rsidRPr="00535DE1">
        <w:rPr>
          <w:sz w:val="24"/>
        </w:rPr>
        <w:t xml:space="preserve">nykyinen </w:t>
      </w:r>
      <w:r w:rsidR="00271DF5" w:rsidRPr="00535DE1">
        <w:rPr>
          <w:sz w:val="24"/>
        </w:rPr>
        <w:t>tai</w:t>
      </w:r>
      <w:r w:rsidR="00986093" w:rsidRPr="00535DE1">
        <w:rPr>
          <w:sz w:val="24"/>
        </w:rPr>
        <w:t xml:space="preserve"> </w:t>
      </w:r>
      <w:r w:rsidR="00613701" w:rsidRPr="00535DE1">
        <w:rPr>
          <w:sz w:val="24"/>
        </w:rPr>
        <w:t>ehdotettu</w:t>
      </w:r>
      <w:r w:rsidR="00986093" w:rsidRPr="00535DE1">
        <w:rPr>
          <w:sz w:val="24"/>
        </w:rPr>
        <w:t xml:space="preserve"> </w:t>
      </w:r>
      <w:r w:rsidRPr="00535DE1">
        <w:rPr>
          <w:sz w:val="24"/>
        </w:rPr>
        <w:t>rooli harvinaissairauksi</w:t>
      </w:r>
      <w:r w:rsidR="00173B8A" w:rsidRPr="00535DE1">
        <w:rPr>
          <w:sz w:val="24"/>
        </w:rPr>
        <w:t>i</w:t>
      </w:r>
      <w:r w:rsidRPr="00535DE1">
        <w:rPr>
          <w:sz w:val="24"/>
        </w:rPr>
        <w:t xml:space="preserve">n </w:t>
      </w:r>
      <w:r w:rsidR="00173B8A" w:rsidRPr="00535DE1">
        <w:rPr>
          <w:sz w:val="24"/>
        </w:rPr>
        <w:t xml:space="preserve">liittyvässä </w:t>
      </w:r>
      <w:r w:rsidRPr="00535DE1">
        <w:rPr>
          <w:sz w:val="24"/>
        </w:rPr>
        <w:t>kehittämisessä</w:t>
      </w:r>
      <w:r w:rsidR="00986093" w:rsidRPr="00535DE1">
        <w:rPr>
          <w:sz w:val="24"/>
        </w:rPr>
        <w:t xml:space="preserve"> ja koordinoinnissa</w:t>
      </w:r>
    </w:p>
    <w:tbl>
      <w:tblPr>
        <w:tblStyle w:val="TaulukkoRuudukko"/>
        <w:tblW w:w="0" w:type="auto"/>
        <w:shd w:val="clear" w:color="auto" w:fill="F2F2F2" w:themeFill="background1" w:themeFillShade="F2"/>
        <w:tblLook w:val="04A0" w:firstRow="1" w:lastRow="0" w:firstColumn="1" w:lastColumn="0" w:noHBand="0" w:noVBand="1"/>
      </w:tblPr>
      <w:tblGrid>
        <w:gridCol w:w="1696"/>
        <w:gridCol w:w="6004"/>
      </w:tblGrid>
      <w:tr w:rsidR="007951CF" w:rsidRPr="00975E14" w:rsidTr="5FFFF719">
        <w:tc>
          <w:tcPr>
            <w:tcW w:w="1696" w:type="dxa"/>
            <w:shd w:val="clear" w:color="auto" w:fill="F2F2F2" w:themeFill="background1" w:themeFillShade="F2"/>
          </w:tcPr>
          <w:p w:rsidR="007951CF" w:rsidRPr="00975E14" w:rsidRDefault="007951CF" w:rsidP="00742B4B">
            <w:pPr>
              <w:pStyle w:val="CTaulukonoletus"/>
              <w:rPr>
                <w:sz w:val="22"/>
                <w:szCs w:val="22"/>
              </w:rPr>
            </w:pPr>
            <w:r w:rsidRPr="00975E14">
              <w:rPr>
                <w:sz w:val="22"/>
                <w:szCs w:val="22"/>
              </w:rPr>
              <w:t>Sosiaali- ja terveysministeriö</w:t>
            </w:r>
          </w:p>
        </w:tc>
        <w:tc>
          <w:tcPr>
            <w:tcW w:w="6004" w:type="dxa"/>
            <w:shd w:val="clear" w:color="auto" w:fill="F2F2F2" w:themeFill="background1" w:themeFillShade="F2"/>
          </w:tcPr>
          <w:p w:rsidR="007951CF" w:rsidRPr="00975E14" w:rsidRDefault="007951CF" w:rsidP="00742B4B">
            <w:pPr>
              <w:pStyle w:val="CTaulukonoletus"/>
              <w:rPr>
                <w:sz w:val="22"/>
                <w:szCs w:val="22"/>
              </w:rPr>
            </w:pPr>
            <w:r w:rsidRPr="00975E14">
              <w:rPr>
                <w:sz w:val="22"/>
                <w:szCs w:val="22"/>
              </w:rPr>
              <w:t>normi- eli lainsäädäntöohjaus, resurssiohjaus, informaatio-ohjaus, valvonta, arviointi, EU-yhteistyö lainsäädännössä ja ohjauksessa, pohjoismainen verkostoyhteistyö</w:t>
            </w:r>
          </w:p>
        </w:tc>
      </w:tr>
      <w:tr w:rsidR="007951CF" w:rsidRPr="00975E14" w:rsidTr="5FFFF719">
        <w:tc>
          <w:tcPr>
            <w:tcW w:w="1696" w:type="dxa"/>
            <w:shd w:val="clear" w:color="auto" w:fill="F2F2F2" w:themeFill="background1" w:themeFillShade="F2"/>
          </w:tcPr>
          <w:p w:rsidR="007951CF" w:rsidRPr="00975E14" w:rsidRDefault="007951CF" w:rsidP="00742B4B">
            <w:pPr>
              <w:pStyle w:val="CTaulukonoletus"/>
              <w:rPr>
                <w:sz w:val="22"/>
                <w:szCs w:val="22"/>
              </w:rPr>
            </w:pPr>
            <w:r w:rsidRPr="00975E14">
              <w:rPr>
                <w:sz w:val="22"/>
                <w:szCs w:val="22"/>
              </w:rPr>
              <w:t>Veikkaus, STEA</w:t>
            </w:r>
          </w:p>
        </w:tc>
        <w:tc>
          <w:tcPr>
            <w:tcW w:w="6004" w:type="dxa"/>
            <w:shd w:val="clear" w:color="auto" w:fill="F2F2F2" w:themeFill="background1" w:themeFillShade="F2"/>
          </w:tcPr>
          <w:p w:rsidR="007951CF" w:rsidRPr="00975E14" w:rsidRDefault="00BD77DD" w:rsidP="00742B4B">
            <w:pPr>
              <w:pStyle w:val="CTaulukonoletus"/>
              <w:rPr>
                <w:sz w:val="22"/>
                <w:szCs w:val="22"/>
              </w:rPr>
            </w:pPr>
            <w:r w:rsidRPr="00975E14">
              <w:rPr>
                <w:sz w:val="22"/>
                <w:szCs w:val="22"/>
              </w:rPr>
              <w:t>harvinaistyötä tekevien potilasjärjestöjen toiminnan rahoitus, toiminnan tuloksellisuuden arviointi</w:t>
            </w:r>
          </w:p>
        </w:tc>
      </w:tr>
      <w:tr w:rsidR="007951CF" w:rsidRPr="00975E14" w:rsidTr="5FFFF719">
        <w:tc>
          <w:tcPr>
            <w:tcW w:w="1696" w:type="dxa"/>
            <w:shd w:val="clear" w:color="auto" w:fill="F2F2F2" w:themeFill="background1" w:themeFillShade="F2"/>
          </w:tcPr>
          <w:p w:rsidR="007951CF" w:rsidRPr="00975E14" w:rsidRDefault="00A42D0C" w:rsidP="00742B4B">
            <w:pPr>
              <w:pStyle w:val="CTaulukonoletus"/>
              <w:rPr>
                <w:sz w:val="22"/>
                <w:szCs w:val="22"/>
              </w:rPr>
            </w:pPr>
            <w:r w:rsidRPr="00975E14">
              <w:rPr>
                <w:sz w:val="22"/>
                <w:szCs w:val="22"/>
              </w:rPr>
              <w:t>Sosiaali- ja t</w:t>
            </w:r>
            <w:r w:rsidR="007951CF" w:rsidRPr="00975E14">
              <w:rPr>
                <w:sz w:val="22"/>
                <w:szCs w:val="22"/>
              </w:rPr>
              <w:t>erveydenhuolto</w:t>
            </w:r>
          </w:p>
        </w:tc>
        <w:tc>
          <w:tcPr>
            <w:tcW w:w="6004" w:type="dxa"/>
            <w:shd w:val="clear" w:color="auto" w:fill="F2F2F2" w:themeFill="background1" w:themeFillShade="F2"/>
          </w:tcPr>
          <w:p w:rsidR="007951CF" w:rsidRPr="00975E14" w:rsidRDefault="00BD77DD" w:rsidP="00742B4B">
            <w:pPr>
              <w:pStyle w:val="CTaulukonoletus"/>
              <w:rPr>
                <w:sz w:val="22"/>
                <w:szCs w:val="22"/>
              </w:rPr>
            </w:pPr>
            <w:r w:rsidRPr="00975E14">
              <w:rPr>
                <w:sz w:val="22"/>
                <w:szCs w:val="22"/>
              </w:rPr>
              <w:t>asiantuntemuksen ja palveluiden tuotan</w:t>
            </w:r>
            <w:r w:rsidR="00411B83" w:rsidRPr="00975E14">
              <w:rPr>
                <w:sz w:val="22"/>
                <w:szCs w:val="22"/>
              </w:rPr>
              <w:t>to</w:t>
            </w:r>
          </w:p>
        </w:tc>
      </w:tr>
      <w:tr w:rsidR="007951CF" w:rsidRPr="00975E14" w:rsidTr="5FFFF719">
        <w:tc>
          <w:tcPr>
            <w:tcW w:w="1696" w:type="dxa"/>
            <w:shd w:val="clear" w:color="auto" w:fill="F2F2F2" w:themeFill="background1" w:themeFillShade="F2"/>
          </w:tcPr>
          <w:p w:rsidR="007951CF" w:rsidRPr="00975E14" w:rsidRDefault="007951CF" w:rsidP="00742B4B">
            <w:pPr>
              <w:pStyle w:val="CTaulukonoletus"/>
              <w:rPr>
                <w:sz w:val="22"/>
                <w:szCs w:val="22"/>
              </w:rPr>
            </w:pPr>
            <w:r w:rsidRPr="00975E14">
              <w:rPr>
                <w:sz w:val="22"/>
                <w:szCs w:val="22"/>
              </w:rPr>
              <w:lastRenderedPageBreak/>
              <w:t>Yliopistosairaanhoitopiirit</w:t>
            </w:r>
          </w:p>
        </w:tc>
        <w:tc>
          <w:tcPr>
            <w:tcW w:w="6004" w:type="dxa"/>
            <w:shd w:val="clear" w:color="auto" w:fill="F2F2F2" w:themeFill="background1" w:themeFillShade="F2"/>
          </w:tcPr>
          <w:p w:rsidR="007951CF" w:rsidRPr="00975E14" w:rsidRDefault="00BD77DD" w:rsidP="00742B4B">
            <w:pPr>
              <w:pStyle w:val="CTaulukonoletus"/>
              <w:rPr>
                <w:sz w:val="22"/>
                <w:szCs w:val="22"/>
              </w:rPr>
            </w:pPr>
            <w:r w:rsidRPr="00975E14">
              <w:rPr>
                <w:sz w:val="22"/>
                <w:szCs w:val="22"/>
              </w:rPr>
              <w:t xml:space="preserve">keskittämisasetuksen (582/2017) mukaiset alueelliset yhteistyö- ja koordinaatiotehtävät, </w:t>
            </w:r>
            <w:r w:rsidR="00411B83" w:rsidRPr="00975E14">
              <w:rPr>
                <w:sz w:val="22"/>
                <w:szCs w:val="22"/>
              </w:rPr>
              <w:t xml:space="preserve">tiedon tuottaminen Terveyskylään, </w:t>
            </w:r>
            <w:r w:rsidRPr="00975E14">
              <w:rPr>
                <w:sz w:val="22"/>
                <w:szCs w:val="22"/>
              </w:rPr>
              <w:t>kansainvälinen tutkimustoiminta</w:t>
            </w:r>
          </w:p>
        </w:tc>
      </w:tr>
      <w:tr w:rsidR="007951CF" w:rsidRPr="00975E14" w:rsidTr="5FFFF719">
        <w:tc>
          <w:tcPr>
            <w:tcW w:w="1696" w:type="dxa"/>
            <w:shd w:val="clear" w:color="auto" w:fill="F2F2F2" w:themeFill="background1" w:themeFillShade="F2"/>
          </w:tcPr>
          <w:p w:rsidR="007951CF" w:rsidRPr="00975E14" w:rsidRDefault="007951CF" w:rsidP="00742B4B">
            <w:pPr>
              <w:pStyle w:val="CTaulukonoletus"/>
              <w:rPr>
                <w:sz w:val="22"/>
                <w:szCs w:val="22"/>
              </w:rPr>
            </w:pPr>
            <w:r w:rsidRPr="00975E14">
              <w:rPr>
                <w:sz w:val="22"/>
                <w:szCs w:val="22"/>
              </w:rPr>
              <w:t>Terveyden ja hyvinvoinnin laitos</w:t>
            </w:r>
          </w:p>
        </w:tc>
        <w:tc>
          <w:tcPr>
            <w:tcW w:w="6004" w:type="dxa"/>
            <w:shd w:val="clear" w:color="auto" w:fill="F2F2F2" w:themeFill="background1" w:themeFillShade="F2"/>
          </w:tcPr>
          <w:p w:rsidR="007951CF" w:rsidRPr="00975E14" w:rsidRDefault="00BD77DD" w:rsidP="00742B4B">
            <w:pPr>
              <w:pStyle w:val="CTaulukonoletus"/>
              <w:rPr>
                <w:sz w:val="22"/>
                <w:szCs w:val="22"/>
              </w:rPr>
            </w:pPr>
            <w:r w:rsidRPr="00975E14">
              <w:rPr>
                <w:sz w:val="22"/>
                <w:szCs w:val="22"/>
              </w:rPr>
              <w:t xml:space="preserve">informaatio-ohjaus, </w:t>
            </w:r>
            <w:r w:rsidR="00A42D0C" w:rsidRPr="00975E14">
              <w:rPr>
                <w:sz w:val="22"/>
                <w:szCs w:val="22"/>
              </w:rPr>
              <w:t>verkostoyhteistyön ylläpit</w:t>
            </w:r>
            <w:r w:rsidR="00271DF5" w:rsidRPr="00975E14">
              <w:rPr>
                <w:sz w:val="22"/>
                <w:szCs w:val="22"/>
              </w:rPr>
              <w:t>o</w:t>
            </w:r>
            <w:r w:rsidR="00A42D0C" w:rsidRPr="00975E14">
              <w:rPr>
                <w:sz w:val="22"/>
                <w:szCs w:val="22"/>
              </w:rPr>
              <w:t xml:space="preserve">, </w:t>
            </w:r>
            <w:r w:rsidRPr="00975E14">
              <w:rPr>
                <w:sz w:val="22"/>
                <w:szCs w:val="22"/>
              </w:rPr>
              <w:t>hankeohjaus, kokonaisvaltainen palveluiden ja toimintakyvyn tutkimus ja arviointi, valtakunnallis</w:t>
            </w:r>
            <w:r w:rsidR="00A42D0C" w:rsidRPr="00975E14">
              <w:rPr>
                <w:sz w:val="22"/>
                <w:szCs w:val="22"/>
              </w:rPr>
              <w:t>ten</w:t>
            </w:r>
            <w:r w:rsidRPr="00975E14">
              <w:rPr>
                <w:sz w:val="22"/>
                <w:szCs w:val="22"/>
              </w:rPr>
              <w:t xml:space="preserve"> rekisteri</w:t>
            </w:r>
            <w:r w:rsidR="00A42D0C" w:rsidRPr="00975E14">
              <w:rPr>
                <w:sz w:val="22"/>
                <w:szCs w:val="22"/>
              </w:rPr>
              <w:t>aineistojen tuki</w:t>
            </w:r>
            <w:r w:rsidRPr="00975E14">
              <w:rPr>
                <w:sz w:val="22"/>
                <w:szCs w:val="22"/>
              </w:rPr>
              <w:t xml:space="preserve">, </w:t>
            </w:r>
            <w:proofErr w:type="spellStart"/>
            <w:r w:rsidRPr="00975E14">
              <w:rPr>
                <w:sz w:val="22"/>
                <w:szCs w:val="22"/>
              </w:rPr>
              <w:t>Orpha</w:t>
            </w:r>
            <w:proofErr w:type="spellEnd"/>
            <w:r w:rsidRPr="00975E14">
              <w:rPr>
                <w:sz w:val="22"/>
                <w:szCs w:val="22"/>
              </w:rPr>
              <w:t>-koodi</w:t>
            </w:r>
            <w:r w:rsidR="00A42D0C" w:rsidRPr="00975E14">
              <w:rPr>
                <w:sz w:val="22"/>
                <w:szCs w:val="22"/>
              </w:rPr>
              <w:t>en ylläpito</w:t>
            </w:r>
          </w:p>
        </w:tc>
      </w:tr>
      <w:tr w:rsidR="007951CF" w:rsidRPr="00975E14" w:rsidTr="5FFFF719">
        <w:tc>
          <w:tcPr>
            <w:tcW w:w="1696" w:type="dxa"/>
            <w:shd w:val="clear" w:color="auto" w:fill="F2F2F2" w:themeFill="background1" w:themeFillShade="F2"/>
          </w:tcPr>
          <w:p w:rsidR="007951CF" w:rsidRPr="00975E14" w:rsidRDefault="007951CF" w:rsidP="00742B4B">
            <w:pPr>
              <w:pStyle w:val="CTaulukonoletus"/>
              <w:rPr>
                <w:sz w:val="22"/>
                <w:szCs w:val="22"/>
              </w:rPr>
            </w:pPr>
            <w:r w:rsidRPr="00975E14">
              <w:rPr>
                <w:sz w:val="22"/>
                <w:szCs w:val="22"/>
              </w:rPr>
              <w:t>Palko</w:t>
            </w:r>
          </w:p>
        </w:tc>
        <w:tc>
          <w:tcPr>
            <w:tcW w:w="6004" w:type="dxa"/>
            <w:shd w:val="clear" w:color="auto" w:fill="F2F2F2" w:themeFill="background1" w:themeFillShade="F2"/>
          </w:tcPr>
          <w:p w:rsidR="007951CF" w:rsidRPr="00975E14" w:rsidRDefault="00BD77DD" w:rsidP="00742B4B">
            <w:pPr>
              <w:pStyle w:val="CTaulukonoletus"/>
              <w:rPr>
                <w:sz w:val="22"/>
                <w:szCs w:val="22"/>
              </w:rPr>
            </w:pPr>
            <w:r w:rsidRPr="00975E14">
              <w:rPr>
                <w:sz w:val="22"/>
                <w:szCs w:val="22"/>
              </w:rPr>
              <w:t>informaatio-ohjaus, harvinaissairauksien palveluiden ja hoitojen kansalliseen palveluvalikoimaan kuulumisen arviointi</w:t>
            </w:r>
          </w:p>
        </w:tc>
      </w:tr>
      <w:tr w:rsidR="007951CF" w:rsidRPr="00975E14" w:rsidTr="5FFFF719">
        <w:tc>
          <w:tcPr>
            <w:tcW w:w="1696" w:type="dxa"/>
            <w:shd w:val="clear" w:color="auto" w:fill="F2F2F2" w:themeFill="background1" w:themeFillShade="F2"/>
          </w:tcPr>
          <w:p w:rsidR="007951CF" w:rsidRPr="00975E14" w:rsidRDefault="007951CF" w:rsidP="00742B4B">
            <w:pPr>
              <w:pStyle w:val="CTaulukonoletus"/>
              <w:rPr>
                <w:sz w:val="22"/>
                <w:szCs w:val="22"/>
              </w:rPr>
            </w:pPr>
            <w:r w:rsidRPr="00975E14">
              <w:rPr>
                <w:sz w:val="22"/>
                <w:szCs w:val="22"/>
              </w:rPr>
              <w:t>Kela</w:t>
            </w:r>
          </w:p>
        </w:tc>
        <w:tc>
          <w:tcPr>
            <w:tcW w:w="6004" w:type="dxa"/>
            <w:shd w:val="clear" w:color="auto" w:fill="F2F2F2" w:themeFill="background1" w:themeFillShade="F2"/>
          </w:tcPr>
          <w:p w:rsidR="007951CF" w:rsidRPr="00975E14" w:rsidRDefault="00BD77DD" w:rsidP="00742B4B">
            <w:pPr>
              <w:pStyle w:val="CTaulukonoletus"/>
              <w:rPr>
                <w:sz w:val="22"/>
                <w:szCs w:val="22"/>
              </w:rPr>
            </w:pPr>
            <w:r w:rsidRPr="00975E14">
              <w:rPr>
                <w:sz w:val="22"/>
                <w:szCs w:val="22"/>
              </w:rPr>
              <w:t>lääkekorvaukset, rajat ylittävän hoidon korvaukset, muut tuet ja palvelut</w:t>
            </w:r>
          </w:p>
        </w:tc>
      </w:tr>
      <w:tr w:rsidR="007951CF" w:rsidRPr="00975E14" w:rsidTr="5FFFF719">
        <w:tc>
          <w:tcPr>
            <w:tcW w:w="1696" w:type="dxa"/>
            <w:shd w:val="clear" w:color="auto" w:fill="F2F2F2" w:themeFill="background1" w:themeFillShade="F2"/>
          </w:tcPr>
          <w:p w:rsidR="007951CF" w:rsidRPr="00975E14" w:rsidRDefault="007951CF" w:rsidP="00742B4B">
            <w:pPr>
              <w:pStyle w:val="CTaulukonoletus"/>
              <w:rPr>
                <w:sz w:val="22"/>
                <w:szCs w:val="22"/>
              </w:rPr>
            </w:pPr>
            <w:r w:rsidRPr="00975E14">
              <w:rPr>
                <w:sz w:val="22"/>
                <w:szCs w:val="22"/>
              </w:rPr>
              <w:t>Harvinaiset-verkosto</w:t>
            </w:r>
          </w:p>
        </w:tc>
        <w:tc>
          <w:tcPr>
            <w:tcW w:w="6004" w:type="dxa"/>
            <w:shd w:val="clear" w:color="auto" w:fill="F2F2F2" w:themeFill="background1" w:themeFillShade="F2"/>
          </w:tcPr>
          <w:p w:rsidR="007951CF" w:rsidRPr="00975E14" w:rsidRDefault="00742B4B" w:rsidP="00742B4B">
            <w:pPr>
              <w:pStyle w:val="CTaulukonoletus"/>
              <w:rPr>
                <w:sz w:val="22"/>
                <w:szCs w:val="22"/>
              </w:rPr>
            </w:pPr>
            <w:r w:rsidRPr="00975E14">
              <w:rPr>
                <w:sz w:val="22"/>
                <w:szCs w:val="22"/>
              </w:rPr>
              <w:t>järjestöjen yhteisen vaikuttamistoiminnan edistäminen</w:t>
            </w:r>
            <w:r w:rsidR="00B104FB" w:rsidRPr="00975E14">
              <w:rPr>
                <w:sz w:val="22"/>
                <w:szCs w:val="22"/>
              </w:rPr>
              <w:t xml:space="preserve">, </w:t>
            </w:r>
            <w:r w:rsidR="008D46D1" w:rsidRPr="00975E14">
              <w:rPr>
                <w:sz w:val="22"/>
                <w:szCs w:val="22"/>
              </w:rPr>
              <w:t xml:space="preserve">tiedottaminen </w:t>
            </w:r>
            <w:r w:rsidR="00B104FB" w:rsidRPr="00975E14">
              <w:rPr>
                <w:sz w:val="22"/>
                <w:szCs w:val="22"/>
              </w:rPr>
              <w:t xml:space="preserve"> </w:t>
            </w:r>
            <w:r w:rsidR="008D46D1" w:rsidRPr="00975E14">
              <w:rPr>
                <w:sz w:val="22"/>
                <w:szCs w:val="22"/>
              </w:rPr>
              <w:t xml:space="preserve">sekä </w:t>
            </w:r>
            <w:r w:rsidR="00B104FB" w:rsidRPr="00975E14">
              <w:rPr>
                <w:sz w:val="22"/>
                <w:szCs w:val="22"/>
              </w:rPr>
              <w:t xml:space="preserve"> tiedon </w:t>
            </w:r>
            <w:r w:rsidR="008D46D1" w:rsidRPr="00975E14">
              <w:rPr>
                <w:sz w:val="22"/>
                <w:szCs w:val="22"/>
              </w:rPr>
              <w:t>koonti ja välittäminen</w:t>
            </w:r>
          </w:p>
        </w:tc>
      </w:tr>
      <w:tr w:rsidR="007951CF" w:rsidRPr="00975E14" w:rsidTr="5FFFF719">
        <w:tc>
          <w:tcPr>
            <w:tcW w:w="1696" w:type="dxa"/>
            <w:shd w:val="clear" w:color="auto" w:fill="F2F2F2" w:themeFill="background1" w:themeFillShade="F2"/>
          </w:tcPr>
          <w:p w:rsidR="007951CF" w:rsidRPr="00975E14" w:rsidRDefault="007951CF" w:rsidP="00742B4B">
            <w:pPr>
              <w:pStyle w:val="CTaulukonoletus"/>
              <w:rPr>
                <w:sz w:val="22"/>
                <w:szCs w:val="22"/>
              </w:rPr>
            </w:pPr>
            <w:r w:rsidRPr="00975E14">
              <w:rPr>
                <w:sz w:val="22"/>
                <w:szCs w:val="22"/>
              </w:rPr>
              <w:t>Harso ry</w:t>
            </w:r>
          </w:p>
        </w:tc>
        <w:tc>
          <w:tcPr>
            <w:tcW w:w="6004" w:type="dxa"/>
            <w:shd w:val="clear" w:color="auto" w:fill="F2F2F2" w:themeFill="background1" w:themeFillShade="F2"/>
          </w:tcPr>
          <w:p w:rsidR="007951CF" w:rsidRPr="00975E14" w:rsidRDefault="00742B4B" w:rsidP="00742B4B">
            <w:pPr>
              <w:pStyle w:val="CTaulukonoletus"/>
              <w:rPr>
                <w:sz w:val="22"/>
                <w:szCs w:val="22"/>
              </w:rPr>
            </w:pPr>
            <w:r w:rsidRPr="00975E14">
              <w:rPr>
                <w:sz w:val="22"/>
                <w:szCs w:val="22"/>
              </w:rPr>
              <w:t>järjestöjen yhteisen vaikuttamistoiminnan edistäminen</w:t>
            </w:r>
          </w:p>
        </w:tc>
      </w:tr>
      <w:tr w:rsidR="007951CF" w:rsidRPr="00975E14" w:rsidTr="5FFFF719">
        <w:tc>
          <w:tcPr>
            <w:tcW w:w="1696" w:type="dxa"/>
            <w:shd w:val="clear" w:color="auto" w:fill="F2F2F2" w:themeFill="background1" w:themeFillShade="F2"/>
          </w:tcPr>
          <w:p w:rsidR="007951CF" w:rsidRPr="00975E14" w:rsidRDefault="007951CF" w:rsidP="00742B4B">
            <w:pPr>
              <w:pStyle w:val="CTaulukonoletus"/>
              <w:rPr>
                <w:sz w:val="22"/>
                <w:szCs w:val="22"/>
              </w:rPr>
            </w:pPr>
            <w:r w:rsidRPr="00975E14">
              <w:rPr>
                <w:sz w:val="22"/>
                <w:szCs w:val="22"/>
              </w:rPr>
              <w:t>Fimea</w:t>
            </w:r>
            <w:r w:rsidR="00271DF5" w:rsidRPr="00975E14">
              <w:rPr>
                <w:sz w:val="22"/>
                <w:szCs w:val="22"/>
              </w:rPr>
              <w:t>, Hila</w:t>
            </w:r>
          </w:p>
        </w:tc>
        <w:tc>
          <w:tcPr>
            <w:tcW w:w="6004" w:type="dxa"/>
            <w:shd w:val="clear" w:color="auto" w:fill="F2F2F2" w:themeFill="background1" w:themeFillShade="F2"/>
          </w:tcPr>
          <w:p w:rsidR="007951CF" w:rsidRPr="00975E14" w:rsidRDefault="00173B8A" w:rsidP="00173B8A">
            <w:pPr>
              <w:pStyle w:val="CTaulukonoletus"/>
              <w:rPr>
                <w:sz w:val="22"/>
                <w:szCs w:val="22"/>
              </w:rPr>
            </w:pPr>
            <w:r w:rsidRPr="00975E14">
              <w:rPr>
                <w:sz w:val="22"/>
                <w:szCs w:val="22"/>
              </w:rPr>
              <w:t>lääkkeiden myyntiluvat</w:t>
            </w:r>
            <w:r w:rsidR="00742B4B" w:rsidRPr="00975E14">
              <w:rPr>
                <w:sz w:val="22"/>
                <w:szCs w:val="22"/>
              </w:rPr>
              <w:t>,</w:t>
            </w:r>
            <w:r w:rsidR="00BA7A40" w:rsidRPr="00975E14">
              <w:rPr>
                <w:sz w:val="22"/>
                <w:szCs w:val="22"/>
              </w:rPr>
              <w:t xml:space="preserve"> harvinaislääkkeiden käyttöön ottoon liittyvä </w:t>
            </w:r>
            <w:r w:rsidRPr="00975E14">
              <w:rPr>
                <w:sz w:val="22"/>
                <w:szCs w:val="22"/>
              </w:rPr>
              <w:t>hoidollisen hyödyn arviointi</w:t>
            </w:r>
          </w:p>
        </w:tc>
      </w:tr>
    </w:tbl>
    <w:p w:rsidR="00411B83" w:rsidRDefault="00411B83" w:rsidP="00AA5E58">
      <w:pPr>
        <w:pStyle w:val="ALeip1kappale"/>
      </w:pPr>
      <w:r w:rsidRPr="00975E14">
        <w:t>Tämä monien toimijoiden joukko ei kuitenkaan pysty koordinoimaan</w:t>
      </w:r>
      <w:r>
        <w:t xml:space="preserve"> toimintaa niin, että päällekkäiseltä työltä vältyttäisiin. Se ei myöskään pysty valvomaan lääketieteellisen hoidon ja sosiaalipalveluiden valtakunnallisesti tasa-arvoista toteutumista. </w:t>
      </w:r>
      <w:r w:rsidR="00BA7A40">
        <w:t xml:space="preserve">Nykyisten </w:t>
      </w:r>
      <w:r>
        <w:t xml:space="preserve">toimijoiden keskinäisissä yhteyksissä olisi myös kehitettävää. </w:t>
      </w:r>
      <w:r w:rsidR="00BA7A40">
        <w:t>Tämän vuoksi</w:t>
      </w:r>
      <w:r>
        <w:t xml:space="preserve"> </w:t>
      </w:r>
      <w:r w:rsidR="003F2B6A">
        <w:t xml:space="preserve">työryhmä ehdottaa, että </w:t>
      </w:r>
      <w:r>
        <w:t>jollekin</w:t>
      </w:r>
      <w:r w:rsidR="003F2B6A">
        <w:t xml:space="preserve"> näistä</w:t>
      </w:r>
      <w:r>
        <w:t xml:space="preserve"> toimij</w:t>
      </w:r>
      <w:r w:rsidR="003F2B6A">
        <w:t>oista</w:t>
      </w:r>
      <w:r>
        <w:t xml:space="preserve"> tulisi asettaa kansallisen koordinoinnin tehtävä. </w:t>
      </w:r>
      <w:r w:rsidR="00595CA0">
        <w:t xml:space="preserve">Erityisesti yliopistosairaaloiden harvinaissairauksien yksiköiden ja </w:t>
      </w:r>
      <w:r w:rsidR="00A42D0C">
        <w:t>ERN-</w:t>
      </w:r>
      <w:r w:rsidR="00595CA0">
        <w:t>osaamiskeskusten välisen työnjaon periaatteet ja koordinointi tarvitsevat kansallisen tason yhteistyötä.</w:t>
      </w:r>
    </w:p>
    <w:p w:rsidR="003F2B6A" w:rsidRDefault="003F2B6A" w:rsidP="003F2B6A">
      <w:pPr>
        <w:pStyle w:val="ALeip1kappale"/>
      </w:pPr>
      <w:r>
        <w:t>H</w:t>
      </w:r>
      <w:r w:rsidRPr="00975E14">
        <w:t xml:space="preserve">arvinaisten sairauksien kokonaistilanteen hallintaa ja </w:t>
      </w:r>
      <w:proofErr w:type="spellStart"/>
      <w:r w:rsidRPr="00975E14">
        <w:t>koordinoitia</w:t>
      </w:r>
      <w:proofErr w:type="spellEnd"/>
      <w:r w:rsidRPr="00975E14">
        <w:t xml:space="preserve"> edistäisi kansallinen harvinaissairauksia koskevan tiedon tunnistava tietopohja.</w:t>
      </w:r>
      <w:r w:rsidR="00094728">
        <w:t xml:space="preserve"> </w:t>
      </w:r>
      <w:r w:rsidRPr="00975E14">
        <w:t>Kansallisen rekisterin avulla voi</w:t>
      </w:r>
      <w:r>
        <w:t>taisiin</w:t>
      </w:r>
      <w:r w:rsidRPr="00975E14">
        <w:t xml:space="preserve"> tiedot yhdistää myös EU:n ja ERN-verkostojen harvinaissairauksien rekistereihin. Ilman kansainvälisiä harvinaissairauksien rekistereitä ei </w:t>
      </w:r>
      <w:r>
        <w:t xml:space="preserve">hyvin </w:t>
      </w:r>
      <w:r w:rsidRPr="00975E14">
        <w:t>harvinaisten sairauksien diagnostiikkaa, hoitoa ja seurantaa voi</w:t>
      </w:r>
      <w:r>
        <w:t>da</w:t>
      </w:r>
      <w:r w:rsidRPr="00975E14">
        <w:t xml:space="preserve"> riittävästi kehittää. </w:t>
      </w:r>
      <w:r>
        <w:t xml:space="preserve">Terveyden ja hyvinvoinnin laitoksen laaturekisterejä koskeva lakimuutos antaa </w:t>
      </w:r>
      <w:r w:rsidRPr="00975E14">
        <w:t>mahdollisuuden kansallisen harvinaissairauksien rekisterin luomiseen.</w:t>
      </w:r>
      <w:r>
        <w:t xml:space="preserve"> </w:t>
      </w:r>
    </w:p>
    <w:p w:rsidR="003F2B6A" w:rsidRDefault="00831BDC" w:rsidP="006E3D8C">
      <w:pPr>
        <w:pStyle w:val="ALeip1kappale"/>
      </w:pPr>
      <w:r>
        <w:t>E</w:t>
      </w:r>
      <w:r w:rsidR="004D62AF">
        <w:t xml:space="preserve">ri tahojen tehtäviä ja mahdollisuuksia kansallisen koordinaation kehittämiseen harvinaissairauksissa työryhmä ehdottaa, että terveyden ja hyvinvoinnin laitokselle perustettaisiin harvinaissairauksien kansallisen koordinaation keskus tai yksikkö. </w:t>
      </w:r>
      <w:r w:rsidR="006E3D8C">
        <w:t xml:space="preserve">Työryhmän näkemysten mukaan THL pystyisi parhaiten koordinoimaan kansallisesti harvinaissairauksien eri toimijoiden yhteistyötä, vastaamaan koulutuksesta, ja kansallisten rekistereiden avulla tukemaan muiden toimijoiden tutkimus- ja kehitystyötä. </w:t>
      </w:r>
      <w:proofErr w:type="spellStart"/>
      <w:r w:rsidR="006E3D8C">
        <w:t>STM:llä</w:t>
      </w:r>
      <w:proofErr w:type="spellEnd"/>
      <w:r w:rsidR="006E3D8C">
        <w:t xml:space="preserve"> </w:t>
      </w:r>
      <w:r w:rsidR="00535DE1">
        <w:t xml:space="preserve">tulisi </w:t>
      </w:r>
      <w:r w:rsidR="006E3D8C">
        <w:t xml:space="preserve">tulevaisuudessakin </w:t>
      </w:r>
      <w:r w:rsidR="00535DE1">
        <w:t xml:space="preserve">olla </w:t>
      </w:r>
      <w:r w:rsidR="006E3D8C">
        <w:t>vastuu kansainvälisestä yhteistyö</w:t>
      </w:r>
      <w:r w:rsidR="00535DE1">
        <w:t>s</w:t>
      </w:r>
      <w:r w:rsidR="006E3D8C">
        <w:t>tä erityisesti EU-tasolla.</w:t>
      </w:r>
    </w:p>
    <w:p w:rsidR="00613701" w:rsidRPr="00DD3782" w:rsidRDefault="007951CF" w:rsidP="00613701">
      <w:pPr>
        <w:pStyle w:val="ALeip1kappale"/>
      </w:pPr>
      <w:r w:rsidRPr="002725E6">
        <w:t>Harvinaisten sairauksien työryhmän kausi jatkuu vuoden 2019 loppuun.</w:t>
      </w:r>
      <w:r w:rsidR="00411B83">
        <w:t xml:space="preserve"> Työryhmä seuraa ja tukee kansallisen ohjelman jalkautumista.</w:t>
      </w:r>
      <w:r>
        <w:t xml:space="preserve"> Lisäksi se antaa sille asetetun tehtävän mukaisesti ehdotuksen kansallisen koordinaation toteuttamisesta</w:t>
      </w:r>
      <w:r w:rsidRPr="002725E6">
        <w:t>.</w:t>
      </w:r>
      <w:r>
        <w:t xml:space="preserve"> </w:t>
      </w:r>
    </w:p>
    <w:p w:rsidR="00613701" w:rsidRPr="008F3B75" w:rsidRDefault="00613701" w:rsidP="00613701">
      <w:pPr>
        <w:pStyle w:val="Otsikko4"/>
        <w:numPr>
          <w:ilvl w:val="3"/>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8F3B75">
        <w:lastRenderedPageBreak/>
        <w:t>Tavoitteet</w:t>
      </w:r>
      <w:r>
        <w:t xml:space="preserve"> ja toimenpide-ehdotukset:</w:t>
      </w:r>
    </w:p>
    <w:p w:rsidR="00831BDC" w:rsidRDefault="00613701" w:rsidP="00831BDC">
      <w:pPr>
        <w:pStyle w:val="ALeip1kappal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pPr>
      <w:r>
        <w:t xml:space="preserve">kansallisen koordinaation ja työnjaon selkiinnyttäminen </w:t>
      </w:r>
      <w:proofErr w:type="spellStart"/>
      <w:r>
        <w:t>STM:n</w:t>
      </w:r>
      <w:proofErr w:type="spellEnd"/>
      <w:r>
        <w:t xml:space="preserve">, </w:t>
      </w:r>
      <w:proofErr w:type="spellStart"/>
      <w:r>
        <w:t>THL:n</w:t>
      </w:r>
      <w:proofErr w:type="spellEnd"/>
      <w:r>
        <w:t xml:space="preserve"> ja palvelujen järjestäjien kesken</w:t>
      </w:r>
    </w:p>
    <w:p w:rsidR="00613701" w:rsidRDefault="004D1AD2" w:rsidP="00831BDC">
      <w:pPr>
        <w:pStyle w:val="ALeip1kappal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pPr>
      <w:r>
        <w:t>yliopistosairaalat vahvistavat harvinaissairauksien asemaa terveydenhuoltolain ja keskittämisasetuksen asettamissa velvoitteissa: keskinäisen yhteistyön ja työnjaon tarkempi kuvaaminen</w:t>
      </w:r>
    </w:p>
    <w:p w:rsidR="00613701" w:rsidRPr="000E32E8" w:rsidRDefault="00613701" w:rsidP="00613701">
      <w:pPr>
        <w:pStyle w:val="ALeip1kappal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proofErr w:type="spellStart"/>
      <w:r>
        <w:t>THL:lle</w:t>
      </w:r>
      <w:proofErr w:type="spellEnd"/>
      <w:r>
        <w:t xml:space="preserve"> kuuluvien yleisten koordinaatiotehtävien ulottaminen vammaispalvelujen ohella myös muihin </w:t>
      </w:r>
      <w:proofErr w:type="spellStart"/>
      <w:r>
        <w:t>harvinassairauksiin</w:t>
      </w:r>
      <w:proofErr w:type="spellEnd"/>
      <w:r>
        <w:t xml:space="preserve"> </w:t>
      </w:r>
    </w:p>
    <w:p w:rsidR="00613701" w:rsidRDefault="004D1AD2" w:rsidP="00613701">
      <w:pPr>
        <w:pStyle w:val="ALeip1kappal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t xml:space="preserve">julkisen ja kolmannen sektorin </w:t>
      </w:r>
      <w:r w:rsidR="00613701">
        <w:t xml:space="preserve">yhteistyön ja verkostoitumisen lisääminen päällekkäisen työn karsimiseksi </w:t>
      </w:r>
      <w:r w:rsidR="00613701" w:rsidRPr="000E32E8">
        <w:t xml:space="preserve"> </w:t>
      </w:r>
    </w:p>
    <w:p w:rsidR="00613701" w:rsidRDefault="00613701" w:rsidP="00AA5E58">
      <w:pPr>
        <w:pStyle w:val="ALeip1kappale"/>
      </w:pPr>
    </w:p>
    <w:p w:rsidR="00166B36" w:rsidRPr="008F3B75" w:rsidRDefault="00166B36" w:rsidP="00166B36">
      <w:pPr>
        <w:pStyle w:val="Otsikko3"/>
      </w:pPr>
      <w:bookmarkStart w:id="26" w:name="_Toc3283433"/>
      <w:r>
        <w:t>Alueellinen koordinaatio</w:t>
      </w:r>
      <w:bookmarkEnd w:id="26"/>
    </w:p>
    <w:p w:rsidR="0029396E" w:rsidRDefault="00042FCF" w:rsidP="00D97516">
      <w:pPr>
        <w:pStyle w:val="ALeip1kappale"/>
      </w:pPr>
      <w:r>
        <w:t xml:space="preserve">Yliopistolliset sairaalat ovat vastuussa alueellisesti harvinaissairauksien ehkäisystä, hoidosta, diagnostiikasta ja kuntoutuksesta, niiden suunnittelusta ja yhteen sovittamisesta. </w:t>
      </w:r>
      <w:r w:rsidR="00D97516">
        <w:t>Harvinaissairauksien yksiköiden koordinaatiotehtäviä ovat harvinaissairaiden diagnostiikan ja hoidon koordinointiin osallistuminen, harvinaissairaiden neuvonta ja ohjaus oikealle asiantuntijalle ja oikeaan hoito- tai palvelupolkuun, hoito- ja palvelupolkujen selkeyttämisen tukeminen omalla ERVA-alueellaan ja yhteistyö eri terveydenhuollon yksiköiden, viranomaisten ja järjestöjen kanssa.</w:t>
      </w:r>
    </w:p>
    <w:p w:rsidR="0029396E" w:rsidRDefault="0029396E" w:rsidP="0029396E">
      <w:pPr>
        <w:pStyle w:val="ALeip1kappale"/>
      </w:pPr>
      <w:r>
        <w:t xml:space="preserve">Yksiköiden kenties tärkein tehtävä on luoda sujuvia konsultaatio- ja lähetemahdollisuuksia sekä osallistua niiden potilaiden hoidon ja diagnostiikan koordinointiin, joilla on harvinaiseen sairauteen sopivia oireita, mutta joille ei ole löydetty diagnoosia perusterveydenhuollossa tai erikoissairaanhoidon yksikössä. Harvinaissairauksien yksiköt vastaavat myös sellaisista diagnosoiduista harvinaissairaista, joiden hoidon suunnittelu edellyttää moniammatillista osaamista ja joille ei löydy sopivaa koordinoivaa tahoa miltään erikoisalalta. </w:t>
      </w:r>
      <w:r w:rsidR="00271DF5">
        <w:t xml:space="preserve">Harvinaissairausryhmiä </w:t>
      </w:r>
      <w:r>
        <w:t xml:space="preserve">varten kootaan moniammatillisia ryhmiä, etsitään tarvittavaa osaamista ja tehdään yhteistyötä muiden hoitotahojen kanssa. </w:t>
      </w:r>
      <w:r w:rsidRPr="00975E14">
        <w:t>Yksiköi</w:t>
      </w:r>
      <w:r w:rsidR="00271DF5" w:rsidRPr="00975E14">
        <w:t>den pääasiallinen tehtävä ei ole</w:t>
      </w:r>
      <w:r w:rsidRPr="00975E14">
        <w:t xml:space="preserve"> potilasvastaanoto</w:t>
      </w:r>
      <w:r w:rsidR="00271DF5" w:rsidRPr="00975E14">
        <w:t>n pitäminen</w:t>
      </w:r>
      <w:r w:rsidRPr="00975E14">
        <w:t>.</w:t>
      </w:r>
    </w:p>
    <w:p w:rsidR="5FFFF719" w:rsidRPr="00975E14" w:rsidRDefault="76FCE415" w:rsidP="00975E14">
      <w:pPr>
        <w:pStyle w:val="ALeip1kappale"/>
      </w:pPr>
      <w:r w:rsidRPr="00975E14">
        <w:t xml:space="preserve">Harvinaissairauksien diagnostiikan, </w:t>
      </w:r>
      <w:r w:rsidR="48BEE10E" w:rsidRPr="00975E14">
        <w:t>hoidon ja koordinaation t</w:t>
      </w:r>
      <w:r w:rsidR="7E15C799" w:rsidRPr="00975E14">
        <w:t xml:space="preserve">yökaluksi </w:t>
      </w:r>
      <w:r w:rsidR="48BEE10E" w:rsidRPr="00975E14">
        <w:t>voidaan kehittää</w:t>
      </w:r>
      <w:r w:rsidR="55BA22E0" w:rsidRPr="00975E14">
        <w:t xml:space="preserve"> sähköis</w:t>
      </w:r>
      <w:r w:rsidR="7E15C799" w:rsidRPr="00975E14">
        <w:t>tä</w:t>
      </w:r>
      <w:r w:rsidR="55BA22E0" w:rsidRPr="00975E14">
        <w:t xml:space="preserve"> konsultaatio</w:t>
      </w:r>
      <w:r w:rsidR="7E15C799" w:rsidRPr="00975E14">
        <w:t>ta</w:t>
      </w:r>
      <w:r w:rsidR="202FB7A0" w:rsidRPr="00975E14">
        <w:t xml:space="preserve">. Sosiaali- ja terveydenhuollon </w:t>
      </w:r>
      <w:r w:rsidR="50221BED" w:rsidRPr="00975E14">
        <w:t xml:space="preserve">sähköisissä kehityshankkeissa </w:t>
      </w:r>
      <w:r w:rsidR="3A0F3DF6" w:rsidRPr="00975E14">
        <w:t>voidaan kehittää konsultaatiomalleja myös harvinaissairau</w:t>
      </w:r>
      <w:r w:rsidR="36E8A635" w:rsidRPr="00975E14">
        <w:t>ksien diagnostiikan, hoidon ja hoidon koordinaation kehittämiseen.</w:t>
      </w:r>
    </w:p>
    <w:p w:rsidR="0029396E" w:rsidRDefault="0029396E" w:rsidP="0029396E">
      <w:pPr>
        <w:pStyle w:val="ALeip1kappale"/>
      </w:pPr>
      <w:r>
        <w:t xml:space="preserve">Harvinaissairauksien yksiköihin voi olla yhteydessä ilman lähetettä. Yhteystiedot löytyvät sairaaloiden verkkosivuilta. Neuvontaa annetaan esimerkiksi tilanteissa, joissa </w:t>
      </w:r>
      <w:r>
        <w:lastRenderedPageBreak/>
        <w:t>harvinaissairas ei ole saanut tarpeenmukaisia palveluita, päässyt tarvitsemaansa hoitoon tai löytänyt tietoa siitä, miten edetä omalla hoito- ja palvelupolullaan. Yksiköihin ollaan yhteydessä myös lääkärin tekemällä lähetteellä.</w:t>
      </w:r>
    </w:p>
    <w:p w:rsidR="0029396E" w:rsidRDefault="0029396E" w:rsidP="0029396E">
      <w:pPr>
        <w:pStyle w:val="ALeip1kappale"/>
      </w:pPr>
      <w:r>
        <w:t>Osallistumalla harvinaissairaan hoito- ja palvelupolkujen selkeyttämiseen yksiköt vastaavat ensimmäisessä ohjelmassa esitettyyn tarpeeseen harvinaissairaiden diagnoosiin ja hoitoon tähtäävän polun virtaviivaistamisesta sekä tämän tunnetuksi tekemisestä terveydenhuollon eri tasoilla. Yksiköiden roolia esitetään vahvistettavaksi omalla erityisvastuualueellaan. Tämä tapahtuu lisäämällä harvinaissairauksien yksiköiden yhteistyötä perusterveydenhuollon, keskus- ja aluesairaaloiden sekä sosiaalihuollon ja järjestöjen kanssa.</w:t>
      </w:r>
    </w:p>
    <w:p w:rsidR="00613701" w:rsidRPr="008F3B75" w:rsidRDefault="00613701" w:rsidP="00613701">
      <w:pPr>
        <w:pStyle w:val="Otsikko4"/>
        <w:numPr>
          <w:ilvl w:val="3"/>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8F3B75">
        <w:t>Tavoitteet</w:t>
      </w:r>
      <w:r>
        <w:t xml:space="preserve"> ja toimenpide-ehdotukset:</w:t>
      </w:r>
    </w:p>
    <w:p w:rsidR="004D1AD2" w:rsidRDefault="004D1AD2" w:rsidP="004D1AD2">
      <w:pPr>
        <w:pStyle w:val="ALeip1kappal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t>harvinaissairauksien yksiköiden alueellisten toimintamuotojen yhtenäistäminen ja oman yksikön aseman selkiyttäminen kullakin ERVA-alueella</w:t>
      </w:r>
    </w:p>
    <w:p w:rsidR="00975E14" w:rsidRDefault="00975E14" w:rsidP="004D1AD2">
      <w:pPr>
        <w:pStyle w:val="ALeip1kappal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t>harvinaissairauksien yksiköiden yhteistyön vakiinnuttaminen ja vahvistaminen eri terveydenhuollon yksiköiden kanssa niin erikoissairaanhoidossa kuin perusterveydenhuollossa sekä vahvempi tiedon välittäminen harvinaissairauksien yksiköistä perusterveydenhuoltoon</w:t>
      </w:r>
    </w:p>
    <w:p w:rsidR="00EC0437" w:rsidRPr="008F3B75" w:rsidRDefault="00EC0437" w:rsidP="0069656C">
      <w:pPr>
        <w:pStyle w:val="Otsikko3"/>
      </w:pPr>
      <w:bookmarkStart w:id="27" w:name="_Toc3283434"/>
      <w:r>
        <w:t xml:space="preserve">Harvinaissairaan hoidon </w:t>
      </w:r>
      <w:r w:rsidR="00F903AF">
        <w:t xml:space="preserve">ja palveluiden </w:t>
      </w:r>
      <w:r>
        <w:t>koordinaatio</w:t>
      </w:r>
      <w:bookmarkEnd w:id="27"/>
    </w:p>
    <w:p w:rsidR="00042FCF" w:rsidRPr="006F00A6" w:rsidRDefault="00042FCF" w:rsidP="00042FCF">
      <w:pPr>
        <w:pStyle w:val="ALeip1kappale"/>
      </w:pPr>
      <w:r w:rsidRPr="00796306">
        <w:t>Hoidon ja palveluiden suunnittelun merkitys korostuu tilanteessa, jossa tietoa on tarjolla vähän</w:t>
      </w:r>
      <w:r>
        <w:t xml:space="preserve">. Monelle harvinaissairaalle kokonaisvaltaisen </w:t>
      </w:r>
      <w:r w:rsidR="00C20226">
        <w:t>asiakas</w:t>
      </w:r>
      <w:r>
        <w:t xml:space="preserve">suunnitelman tekeminen mahdollistaa riittävän tuen arjen sujuvuudelle. </w:t>
      </w:r>
      <w:r w:rsidRPr="008C60E0">
        <w:t xml:space="preserve">Myös terveyssosiaalityöntekijöiden ja kuntoutusohjaajien osaamista on hyödynnettävä </w:t>
      </w:r>
      <w:r>
        <w:t xml:space="preserve">suunnitelmaa tehtäessä: suunnitelman on hyvä pitää sisällään sekä sosiaali- että terveyspalvelut. Suunnitelmaa tehtäessä tulee tarvittaessa hyödyntää harvinaissairauksien yksiköiden, ERN-keskusten sekä järjestöjen ja yhdistysten osaamista. </w:t>
      </w:r>
    </w:p>
    <w:p w:rsidR="00C20226" w:rsidRPr="00DD3782" w:rsidRDefault="00EC0437" w:rsidP="00C20226">
      <w:pPr>
        <w:pStyle w:val="ALeip1kappale"/>
      </w:pPr>
      <w:r w:rsidRPr="00910251">
        <w:t xml:space="preserve">Sosiaalihuoltolain </w:t>
      </w:r>
      <w:r>
        <w:t xml:space="preserve">(1301/2014, 42 §) </w:t>
      </w:r>
      <w:r w:rsidRPr="00910251">
        <w:t xml:space="preserve">mukaan asiakkaalle on nimettävä omatyöntekijä, jos palvelun tarve ei ole lyhytaikaista tai tilapäistä. </w:t>
      </w:r>
      <w:r>
        <w:t>Syksyllä 2018 päättyneen EU-</w:t>
      </w:r>
      <w:proofErr w:type="spellStart"/>
      <w:r>
        <w:t>rahoitteisen</w:t>
      </w:r>
      <w:proofErr w:type="spellEnd"/>
      <w:r>
        <w:t xml:space="preserve"> </w:t>
      </w:r>
      <w:proofErr w:type="spellStart"/>
      <w:r>
        <w:t>INNOVCare</w:t>
      </w:r>
      <w:proofErr w:type="spellEnd"/>
      <w:r>
        <w:t xml:space="preserve">-hankkeen </w:t>
      </w:r>
      <w:r w:rsidRPr="00B32C29">
        <w:t xml:space="preserve">tavoite oli </w:t>
      </w:r>
      <w:r>
        <w:t xml:space="preserve">kehittää harvinaissairaiden </w:t>
      </w:r>
      <w:r w:rsidRPr="00B32C29">
        <w:t>sosiaalista tukea parantavia rakenteellisia uudistuksia</w:t>
      </w:r>
      <w:r>
        <w:t xml:space="preserve"> sekä </w:t>
      </w:r>
      <w:r w:rsidRPr="00B32C29">
        <w:t>kokonaisvaltaisia ja asiakaskeskeisiä palvelupolkuja</w:t>
      </w:r>
      <w:r>
        <w:t xml:space="preserve">. Hankkeessa korostettiin omatyöntekijän (case </w:t>
      </w:r>
      <w:proofErr w:type="spellStart"/>
      <w:r>
        <w:t>manager</w:t>
      </w:r>
      <w:proofErr w:type="spellEnd"/>
      <w:r>
        <w:t xml:space="preserve">) merkitystä tukemassa harvinaissairasta ja hänen läheistään palveluiden yhteensovittamisessa ja arjen haasteiden kohtaamisessa. Omatyöntekijä auttaa löytämään paikalliset asiantuntijat, toimii paikallisen ja valtakunnallisen osaamisen yhteyshenkilönä sekä antaa </w:t>
      </w:r>
      <w:r>
        <w:lastRenderedPageBreak/>
        <w:t xml:space="preserve">yksilöllistä ja </w:t>
      </w:r>
      <w:proofErr w:type="spellStart"/>
      <w:r>
        <w:t>voimaannuttavaa</w:t>
      </w:r>
      <w:proofErr w:type="spellEnd"/>
      <w:r>
        <w:t xml:space="preserve"> tukea harvinaissairaalle ja hänen läheiselleen. Hankkeen kokemusten perusteella tulee harkita, missä tapauksissa harvinaissairaalle on tärkeää nimetä omatyöntekijä, missä tehtävissä omatyöntekijän roolia on hyvä hyödyntää ja miten omatyöntekijä parhaiten tukisi harvinaissairaan osallisuutta tämän hoito- ja palvelupoluissa.  </w:t>
      </w:r>
    </w:p>
    <w:p w:rsidR="00C20226" w:rsidRPr="008F3B75" w:rsidRDefault="00C20226" w:rsidP="00C20226">
      <w:pPr>
        <w:pStyle w:val="Otsikko4"/>
        <w:numPr>
          <w:ilvl w:val="3"/>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8F3B75">
        <w:t>Tavoitteet</w:t>
      </w:r>
      <w:r>
        <w:t xml:space="preserve"> ja toimenpide-ehdotukset:</w:t>
      </w:r>
    </w:p>
    <w:p w:rsidR="00C20226" w:rsidRDefault="00C20226" w:rsidP="00C20226">
      <w:pPr>
        <w:pStyle w:val="ALeip1kappal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0E32E8">
        <w:t>omatyöntekijä</w:t>
      </w:r>
      <w:r>
        <w:t>mallin suunnittelu ja pilotointi</w:t>
      </w:r>
      <w:r w:rsidRPr="000E32E8">
        <w:t xml:space="preserve"> </w:t>
      </w:r>
      <w:r>
        <w:t xml:space="preserve">harvinaissairaalle </w:t>
      </w:r>
      <w:r w:rsidRPr="000E32E8">
        <w:t>hoidon ja palveluiden sujuvuuden varmistamiseksi</w:t>
      </w:r>
    </w:p>
    <w:p w:rsidR="00C20226" w:rsidRPr="000E32E8" w:rsidRDefault="00C20226" w:rsidP="00C20226">
      <w:pPr>
        <w:pStyle w:val="ALeip1kappal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120" w:line="240" w:lineRule="auto"/>
        <w:ind w:left="357" w:hanging="357"/>
      </w:pPr>
      <w:r w:rsidRPr="006F479B">
        <w:t xml:space="preserve">terveyssosiaalityön aseman vahvistaminen harvinaissairauksien </w:t>
      </w:r>
      <w:r>
        <w:t>hoidon</w:t>
      </w:r>
      <w:r w:rsidRPr="006F479B">
        <w:t xml:space="preserve"> moniammatillisessa yhteist</w:t>
      </w:r>
      <w:r>
        <w:t>yössä</w:t>
      </w:r>
    </w:p>
    <w:p w:rsidR="00EC0437" w:rsidRPr="006946C4" w:rsidRDefault="00CF5F8C" w:rsidP="0069656C">
      <w:pPr>
        <w:pStyle w:val="Otsikko2"/>
        <w:rPr>
          <w:lang w:val="fi-FI"/>
        </w:rPr>
      </w:pPr>
      <w:bookmarkStart w:id="28" w:name="_Toc3283435"/>
      <w:r w:rsidRPr="0069656C">
        <w:rPr>
          <w:lang w:val="fi-FI"/>
        </w:rPr>
        <w:t>Ohjelman jalkauttaminen ja toimeenpanon seuraaminen</w:t>
      </w:r>
      <w:bookmarkEnd w:id="28"/>
    </w:p>
    <w:p w:rsidR="00CF5F8C" w:rsidRDefault="00CF5F8C" w:rsidP="00AA5E58">
      <w:pPr>
        <w:pStyle w:val="ALeip1kappale"/>
      </w:pPr>
      <w:r>
        <w:t xml:space="preserve">Harvinaissairauksien kansallisen ohjelman perustana on harvinaissairauksia sairastavien ihmisten </w:t>
      </w:r>
      <w:r w:rsidR="00C71FB1">
        <w:t xml:space="preserve">yhdenvertainen </w:t>
      </w:r>
      <w:r>
        <w:t>oikeus tarpeenmukaiseen hoitoon ja palveluihin</w:t>
      </w:r>
      <w:r w:rsidR="002D6C70">
        <w:t xml:space="preserve">. </w:t>
      </w:r>
      <w:r w:rsidR="006946C4">
        <w:t xml:space="preserve">Osallisuuden edistäminen parantaa </w:t>
      </w:r>
      <w:proofErr w:type="spellStart"/>
      <w:r w:rsidR="006946C4">
        <w:t>harvinaissairaden</w:t>
      </w:r>
      <w:proofErr w:type="spellEnd"/>
      <w:r w:rsidR="006946C4">
        <w:t xml:space="preserve"> asemaa ja heidän oikeuksiensa toetutumista. </w:t>
      </w:r>
      <w:r w:rsidR="002D6C70">
        <w:t>Yliopistosairaaloiden yhteyteen perustetu</w:t>
      </w:r>
      <w:r w:rsidR="006946C4">
        <w:t>illa</w:t>
      </w:r>
      <w:r w:rsidR="002D6C70">
        <w:t xml:space="preserve"> harvinaissairauksien yksikö</w:t>
      </w:r>
      <w:r w:rsidR="006946C4">
        <w:t xml:space="preserve">illä on </w:t>
      </w:r>
      <w:r w:rsidR="002D6C70">
        <w:t>keskei</w:t>
      </w:r>
      <w:r w:rsidR="006946C4">
        <w:t>nen rooli harvinaissairaiden tarvitsemien palvelujen kehittämisessä.</w:t>
      </w:r>
    </w:p>
    <w:p w:rsidR="005F1678" w:rsidRDefault="006946C4" w:rsidP="00AA5E58">
      <w:pPr>
        <w:pStyle w:val="ALeip1kappale"/>
      </w:pPr>
      <w:r>
        <w:t xml:space="preserve">Harvinaisten sairauksien kansallisessa ohjelmassa vuosille 2019–2022 </w:t>
      </w:r>
      <w:r w:rsidR="002D6C70">
        <w:t>korostu</w:t>
      </w:r>
      <w:r>
        <w:t>vat</w:t>
      </w:r>
      <w:r w:rsidR="002D6C70">
        <w:t xml:space="preserve"> osallisuuden edistämi</w:t>
      </w:r>
      <w:r>
        <w:t>s</w:t>
      </w:r>
      <w:r w:rsidR="002D6C70">
        <w:t>en</w:t>
      </w:r>
      <w:r>
        <w:t xml:space="preserve"> ohella osaaminen</w:t>
      </w:r>
      <w:r w:rsidR="002D6C70">
        <w:t xml:space="preserve"> </w:t>
      </w:r>
      <w:r>
        <w:t xml:space="preserve">ja </w:t>
      </w:r>
      <w:r w:rsidR="002D6C70">
        <w:t xml:space="preserve">kansallinen koordinaatio. Sosiaali- ja terveysministeriö ja </w:t>
      </w:r>
      <w:r w:rsidR="00C71FB1">
        <w:t>T</w:t>
      </w:r>
      <w:r w:rsidR="002D6C70">
        <w:t>erveyden ja hyvinvoinnin laitos ovat keskeisiä</w:t>
      </w:r>
      <w:r w:rsidR="00DB0879">
        <w:t xml:space="preserve"> toimijoita</w:t>
      </w:r>
      <w:r w:rsidR="002D6C70">
        <w:t xml:space="preserve"> kansallisen koordinaation kehittämisessä. </w:t>
      </w:r>
      <w:r w:rsidR="005F1678">
        <w:t>Terveyden ja hyvinvoinnin laitoksella on kehitetty vammaispalveluiden kansallista koordinaatiota, j</w:t>
      </w:r>
      <w:r w:rsidR="00C71FB1">
        <w:t>a</w:t>
      </w:r>
      <w:r w:rsidR="005F1678">
        <w:t xml:space="preserve"> työryhmän näkemyksen mukaan </w:t>
      </w:r>
      <w:r w:rsidR="00C71FB1">
        <w:t>T</w:t>
      </w:r>
      <w:r w:rsidR="005F1678">
        <w:t xml:space="preserve">erveyden ja hyvinvoinnin laitokselle sopisi </w:t>
      </w:r>
      <w:r>
        <w:t xml:space="preserve">monia </w:t>
      </w:r>
      <w:r w:rsidR="005F1678">
        <w:t xml:space="preserve">harvinaissairauksia koskevia kansallisen koordinaation tehtäviä. </w:t>
      </w:r>
      <w:proofErr w:type="spellStart"/>
      <w:r w:rsidR="005F1678">
        <w:t>THL:n</w:t>
      </w:r>
      <w:proofErr w:type="spellEnd"/>
      <w:r w:rsidR="005F1678">
        <w:t xml:space="preserve"> </w:t>
      </w:r>
      <w:r>
        <w:t xml:space="preserve">asema </w:t>
      </w:r>
      <w:r w:rsidR="005F1678">
        <w:t xml:space="preserve">kansallisena rekisteriviranomaisena tukee myös </w:t>
      </w:r>
      <w:r>
        <w:t xml:space="preserve">harvinaissairauksien koordinaation tarpeisiin </w:t>
      </w:r>
      <w:proofErr w:type="spellStart"/>
      <w:r>
        <w:t>vastaamista</w:t>
      </w:r>
      <w:r w:rsidR="005F1678">
        <w:t>.THL</w:t>
      </w:r>
      <w:proofErr w:type="spellEnd"/>
      <w:r w:rsidR="005F1678">
        <w:t xml:space="preserve"> on jo lähtenyt </w:t>
      </w:r>
      <w:r>
        <w:t xml:space="preserve">edistämään </w:t>
      </w:r>
      <w:proofErr w:type="spellStart"/>
      <w:r w:rsidR="005F1678">
        <w:t>Orpha</w:t>
      </w:r>
      <w:proofErr w:type="spellEnd"/>
      <w:r w:rsidR="005F1678">
        <w:t xml:space="preserve">-koodien käyttöönottoa, ja tulevaisuuden ratkaistavaksi jää </w:t>
      </w:r>
      <w:proofErr w:type="spellStart"/>
      <w:r w:rsidR="005F1678">
        <w:t>Orphanetin</w:t>
      </w:r>
      <w:proofErr w:type="spellEnd"/>
      <w:r w:rsidR="005F1678">
        <w:t xml:space="preserve"> Suomen yhteyspisteen ylläpito. Sosiaali- ja terveysministeriö </w:t>
      </w:r>
      <w:r w:rsidR="00DB0879">
        <w:t xml:space="preserve">huolehtii </w:t>
      </w:r>
      <w:proofErr w:type="gramStart"/>
      <w:r w:rsidR="00DB0879">
        <w:t xml:space="preserve">osaltaan </w:t>
      </w:r>
      <w:r w:rsidR="005F1678">
        <w:t xml:space="preserve"> erityisesti</w:t>
      </w:r>
      <w:proofErr w:type="gramEnd"/>
      <w:r w:rsidR="005F1678">
        <w:t xml:space="preserve"> kansainvälisen yhteistyön mahdollist</w:t>
      </w:r>
      <w:r w:rsidR="00DB0879">
        <w:t>a</w:t>
      </w:r>
      <w:r w:rsidR="005F1678">
        <w:t xml:space="preserve">misesta </w:t>
      </w:r>
      <w:r w:rsidR="00C71FB1">
        <w:t xml:space="preserve">esimerkiksi </w:t>
      </w:r>
      <w:r w:rsidR="005F1678">
        <w:t xml:space="preserve"> edistämällä </w:t>
      </w:r>
      <w:proofErr w:type="spellStart"/>
      <w:r w:rsidR="005F1678">
        <w:t>ERNeihin</w:t>
      </w:r>
      <w:proofErr w:type="spellEnd"/>
      <w:r w:rsidR="005F1678">
        <w:t xml:space="preserve"> osallistumista ja niiden osaamisen hyödyntämistä</w:t>
      </w:r>
      <w:r w:rsidR="00ED4463">
        <w:t xml:space="preserve"> sekä Pohjoismaiden välistä yhteistyötä</w:t>
      </w:r>
      <w:r w:rsidR="005F1678">
        <w:t>.</w:t>
      </w:r>
    </w:p>
    <w:p w:rsidR="002D6C70" w:rsidRDefault="002D6C70" w:rsidP="00AA5E58">
      <w:pPr>
        <w:pStyle w:val="ALeip1kappale"/>
      </w:pPr>
      <w:r>
        <w:t>Potilasjärjestöt sekä harvinais</w:t>
      </w:r>
      <w:r w:rsidR="00C71FB1">
        <w:t xml:space="preserve">sairauksien </w:t>
      </w:r>
      <w:r>
        <w:t>yksiköt edistävät osallisuu</w:t>
      </w:r>
      <w:r w:rsidR="005F1678">
        <w:t>den vahvistamis</w:t>
      </w:r>
      <w:r>
        <w:t>ta</w:t>
      </w:r>
      <w:r w:rsidR="00C71FB1">
        <w:t xml:space="preserve"> ja edistämistä</w:t>
      </w:r>
      <w:r>
        <w:t xml:space="preserve">. </w:t>
      </w:r>
      <w:r w:rsidR="00ED4463">
        <w:t>Harvinaissairaita kohtaavat sosiaali- ja terveydenhuollon ammattihenkilöt ovat avainasemassa tiedon välittämiseksi harvinaissairaiden osallistumismahdol</w:t>
      </w:r>
      <w:r w:rsidR="00ED4463">
        <w:lastRenderedPageBreak/>
        <w:t>lisuuksista potilasjärjestöihin ja pääsemisestä ajantasaisen ja laadukkaan tiedon äärelle. Mahdollisuudet tiedon jakamiseen ovat parantuneet 20</w:t>
      </w:r>
      <w:r w:rsidR="00C71FB1">
        <w:t>1</w:t>
      </w:r>
      <w:r w:rsidR="00ED4463">
        <w:t>0-luvulla. Koordinaatiotarve näkyy m</w:t>
      </w:r>
      <w:r w:rsidR="00C71FB1">
        <w:t>uun muassa</w:t>
      </w:r>
      <w:r w:rsidR="00ED4463">
        <w:t xml:space="preserve"> siinä, että eri tiedon tuottajien yhteistyötä ja työnjakoa voisi lisätä tietosisältöjen laatimisessa</w:t>
      </w:r>
      <w:r w:rsidR="00DB0879">
        <w:t xml:space="preserve">. Päällekkäistä työtä ja tiedontuotantoa tulee </w:t>
      </w:r>
      <w:proofErr w:type="gramStart"/>
      <w:r w:rsidR="00DB0879">
        <w:t>välttää</w:t>
      </w:r>
      <w:proofErr w:type="gramEnd"/>
      <w:r w:rsidR="00DB0879">
        <w:t xml:space="preserve"> jotta voimavaroja käytettäisiin parhaiten hyödyntämään mahdollisimman monen harvinaissairaan arjen helpottamista.</w:t>
      </w:r>
      <w:r w:rsidR="00ED4463">
        <w:t xml:space="preserve"> </w:t>
      </w:r>
    </w:p>
    <w:p w:rsidR="006F3CA5" w:rsidRDefault="002D6C70" w:rsidP="00975E14">
      <w:pPr>
        <w:pStyle w:val="ALeip1kappale"/>
      </w:pPr>
      <w:r w:rsidRPr="00975E14">
        <w:t xml:space="preserve">Ohjelman jalkauttaminen edellyttää kaikkien osapuolten sitoutumista yhteisesti laadittuihin tavoitteisiin. </w:t>
      </w:r>
      <w:r w:rsidR="005A28A3" w:rsidRPr="00975E14">
        <w:t>Työryhmä ei halunnut tehdä kansallisesta ohjelmasta yksityiskohtaista toimenpiteiden luetteloa</w:t>
      </w:r>
      <w:r w:rsidR="00975E14">
        <w:t>,</w:t>
      </w:r>
      <w:r w:rsidR="005A28A3" w:rsidRPr="00975E14">
        <w:t xml:space="preserve"> vaan</w:t>
      </w:r>
      <w:r w:rsidR="008E4EDB" w:rsidRPr="00975E14">
        <w:t xml:space="preserve"> kuvata keskeisimmät</w:t>
      </w:r>
      <w:r w:rsidR="005A28A3" w:rsidRPr="00975E14">
        <w:t xml:space="preserve"> </w:t>
      </w:r>
      <w:r w:rsidR="008E4EDB" w:rsidRPr="00975E14">
        <w:t>päätöksentekoa ohjaavat</w:t>
      </w:r>
      <w:r w:rsidR="005A28A3" w:rsidRPr="00975E14">
        <w:t xml:space="preserve"> periaatte</w:t>
      </w:r>
      <w:r w:rsidR="008E4EDB" w:rsidRPr="00975E14">
        <w:t>et</w:t>
      </w:r>
      <w:r w:rsidR="005A28A3" w:rsidRPr="00975E14">
        <w:t xml:space="preserve"> harvinaissairaiden aseman parantamiseksi</w:t>
      </w:r>
      <w:r w:rsidR="008E4EDB" w:rsidRPr="00975E14">
        <w:t xml:space="preserve">. </w:t>
      </w:r>
      <w:r w:rsidR="00DB0879">
        <w:t>Sosiaali- ja terveyspalveluiden muutostarpeissa vaaditaan alueellisten ja kansallisten toimijoiden yhteistyötä, jotta tässä ohjelmassa esitetyt tavoitteet ja toimenpide-ehdotukset</w:t>
      </w:r>
      <w:r w:rsidR="006108B7">
        <w:t xml:space="preserve"> saadaan </w:t>
      </w:r>
      <w:proofErr w:type="spellStart"/>
      <w:r w:rsidR="006108B7">
        <w:t>toteutumaan.</w:t>
      </w:r>
      <w:r w:rsidR="008E4EDB" w:rsidRPr="00975E14">
        <w:t>Tilanteessa</w:t>
      </w:r>
      <w:proofErr w:type="spellEnd"/>
      <w:r w:rsidR="008E4EDB" w:rsidRPr="00975E14">
        <w:t xml:space="preserve">, jossa sosiaali- ja terveyspalvelujärjestelmä on isossa kansallisessa murroksessa, keinot, </w:t>
      </w:r>
      <w:r w:rsidR="004611CB" w:rsidRPr="00975E14">
        <w:t>joilla</w:t>
      </w:r>
      <w:r w:rsidR="008E4EDB" w:rsidRPr="00975E14">
        <w:t xml:space="preserve"> tavoitteet toimeenpannaan on tunnistettava alueellisesti tai kansallisesti eri toimijoiden yhteistyönä.</w:t>
      </w:r>
      <w:r w:rsidR="002636E9" w:rsidRPr="002636E9">
        <w:rPr>
          <w:vanish/>
          <w:color w:val="FF0000"/>
          <w:sz w:val="18"/>
          <w:szCs w:val="18"/>
        </w:rPr>
        <w:t>(Älä poista tätä sivunvaihtoa.)</w:t>
      </w:r>
      <w:r w:rsidR="006F3CA5" w:rsidRPr="004C4B53">
        <w:rPr>
          <w:b/>
          <w:bCs/>
        </w:rPr>
        <w:br w:type="page"/>
      </w:r>
    </w:p>
    <w:p w:rsidR="008C3FFD" w:rsidRPr="005F0EC9" w:rsidRDefault="00B34418" w:rsidP="002C5A32">
      <w:pPr>
        <w:pStyle w:val="BLiitejaLhteetotsikko"/>
        <w:rPr>
          <w:lang w:val="sv-SE"/>
        </w:rPr>
      </w:pPr>
      <w:bookmarkStart w:id="29" w:name="_Toc523227829"/>
      <w:bookmarkStart w:id="30" w:name="_Toc3283436"/>
      <w:proofErr w:type="spellStart"/>
      <w:r w:rsidRPr="005F0EC9">
        <w:rPr>
          <w:lang w:val="sv-SE"/>
        </w:rPr>
        <w:lastRenderedPageBreak/>
        <w:t>Lähteet</w:t>
      </w:r>
      <w:bookmarkEnd w:id="29"/>
      <w:bookmarkEnd w:id="30"/>
      <w:proofErr w:type="spellEnd"/>
    </w:p>
    <w:p w:rsidR="007951CF" w:rsidRPr="0074175D" w:rsidRDefault="007951CF" w:rsidP="00253844">
      <w:pPr>
        <w:spacing w:after="120"/>
        <w:ind w:left="284" w:hanging="284"/>
        <w:rPr>
          <w:rFonts w:cs="Arial"/>
          <w:sz w:val="22"/>
          <w:szCs w:val="22"/>
          <w:lang w:val="en-GB"/>
        </w:rPr>
      </w:pPr>
      <w:r w:rsidRPr="006D178D">
        <w:rPr>
          <w:rFonts w:cs="Arial"/>
          <w:sz w:val="22"/>
          <w:szCs w:val="22"/>
          <w:lang w:val="sv-SE"/>
        </w:rPr>
        <w:t xml:space="preserve">De </w:t>
      </w:r>
      <w:proofErr w:type="spellStart"/>
      <w:r w:rsidRPr="006D178D">
        <w:rPr>
          <w:rFonts w:cs="Arial"/>
          <w:sz w:val="22"/>
          <w:szCs w:val="22"/>
          <w:lang w:val="sv-SE"/>
        </w:rPr>
        <w:t>Santis</w:t>
      </w:r>
      <w:proofErr w:type="spellEnd"/>
      <w:r w:rsidRPr="006D178D">
        <w:rPr>
          <w:rFonts w:cs="Arial"/>
          <w:sz w:val="22"/>
          <w:szCs w:val="22"/>
          <w:lang w:val="sv-SE"/>
        </w:rPr>
        <w:t xml:space="preserve">, Marta &amp; </w:t>
      </w:r>
      <w:proofErr w:type="spellStart"/>
      <w:r w:rsidRPr="006D178D">
        <w:rPr>
          <w:rFonts w:cs="Arial"/>
          <w:sz w:val="22"/>
          <w:szCs w:val="22"/>
          <w:lang w:val="sv-SE"/>
        </w:rPr>
        <w:t>Hervas</w:t>
      </w:r>
      <w:proofErr w:type="spellEnd"/>
      <w:r w:rsidRPr="006D178D">
        <w:rPr>
          <w:rFonts w:cs="Arial"/>
          <w:sz w:val="22"/>
          <w:szCs w:val="22"/>
          <w:lang w:val="sv-SE"/>
        </w:rPr>
        <w:t xml:space="preserve">, Clara &amp; </w:t>
      </w:r>
      <w:proofErr w:type="spellStart"/>
      <w:r w:rsidRPr="006D178D">
        <w:rPr>
          <w:rFonts w:cs="Arial"/>
          <w:sz w:val="22"/>
          <w:szCs w:val="22"/>
          <w:lang w:val="sv-SE"/>
        </w:rPr>
        <w:t>Weinman</w:t>
      </w:r>
      <w:proofErr w:type="spellEnd"/>
      <w:r w:rsidRPr="006D178D">
        <w:rPr>
          <w:rFonts w:cs="Arial"/>
          <w:sz w:val="22"/>
          <w:szCs w:val="22"/>
          <w:lang w:val="sv-SE"/>
        </w:rPr>
        <w:t xml:space="preserve">, Ariane &amp; </w:t>
      </w:r>
      <w:proofErr w:type="spellStart"/>
      <w:r w:rsidRPr="006D178D">
        <w:rPr>
          <w:rFonts w:cs="Arial"/>
          <w:sz w:val="22"/>
          <w:szCs w:val="22"/>
          <w:lang w:val="sv-SE"/>
        </w:rPr>
        <w:t>Bottarelli</w:t>
      </w:r>
      <w:proofErr w:type="spellEnd"/>
      <w:r w:rsidRPr="006D178D">
        <w:rPr>
          <w:rFonts w:cs="Arial"/>
          <w:sz w:val="22"/>
          <w:szCs w:val="22"/>
          <w:lang w:val="sv-SE"/>
        </w:rPr>
        <w:t>, Valentin</w:t>
      </w:r>
      <w:r w:rsidRPr="00C61A44">
        <w:rPr>
          <w:rFonts w:cs="Arial"/>
          <w:sz w:val="22"/>
          <w:szCs w:val="22"/>
          <w:lang w:val="sv-SE"/>
        </w:rPr>
        <w:t xml:space="preserve">a (2018) Patient </w:t>
      </w:r>
      <w:proofErr w:type="spellStart"/>
      <w:r w:rsidRPr="00C61A44">
        <w:rPr>
          <w:rFonts w:cs="Arial"/>
          <w:sz w:val="22"/>
          <w:szCs w:val="22"/>
          <w:lang w:val="sv-SE"/>
        </w:rPr>
        <w:t>Empowerment</w:t>
      </w:r>
      <w:proofErr w:type="spellEnd"/>
      <w:r w:rsidRPr="00C61A44">
        <w:rPr>
          <w:rFonts w:cs="Arial"/>
          <w:sz w:val="22"/>
          <w:szCs w:val="22"/>
          <w:lang w:val="sv-SE"/>
        </w:rPr>
        <w:t xml:space="preserve">. </w:t>
      </w:r>
      <w:r w:rsidRPr="00C61A44">
        <w:rPr>
          <w:rFonts w:cs="Arial"/>
          <w:sz w:val="22"/>
          <w:szCs w:val="22"/>
          <w:lang w:val="en-GB"/>
        </w:rPr>
        <w:t xml:space="preserve">Policy Brief. </w:t>
      </w:r>
      <w:r w:rsidRPr="0074175D">
        <w:rPr>
          <w:rFonts w:cs="Arial"/>
          <w:sz w:val="22"/>
          <w:szCs w:val="22"/>
          <w:lang w:val="en-GB"/>
        </w:rPr>
        <w:t>RD-ACTION WP2-TASK 2.5 Output.</w:t>
      </w:r>
    </w:p>
    <w:p w:rsidR="007951CF" w:rsidRPr="00253844" w:rsidRDefault="007951CF" w:rsidP="00253844">
      <w:pPr>
        <w:spacing w:after="120"/>
        <w:ind w:left="284" w:hanging="284"/>
        <w:rPr>
          <w:rFonts w:cs="Arial"/>
          <w:sz w:val="22"/>
          <w:szCs w:val="22"/>
        </w:rPr>
      </w:pPr>
      <w:proofErr w:type="spellStart"/>
      <w:r w:rsidRPr="0074175D">
        <w:rPr>
          <w:rFonts w:cs="Arial"/>
          <w:sz w:val="22"/>
          <w:szCs w:val="22"/>
          <w:lang w:val="en-GB"/>
        </w:rPr>
        <w:t>Euroopan</w:t>
      </w:r>
      <w:proofErr w:type="spellEnd"/>
      <w:r w:rsidRPr="0074175D">
        <w:rPr>
          <w:rFonts w:cs="Arial"/>
          <w:sz w:val="22"/>
          <w:szCs w:val="22"/>
          <w:lang w:val="en-GB"/>
        </w:rPr>
        <w:t xml:space="preserve"> </w:t>
      </w:r>
      <w:proofErr w:type="spellStart"/>
      <w:r w:rsidRPr="0074175D">
        <w:rPr>
          <w:rFonts w:cs="Arial"/>
          <w:sz w:val="22"/>
          <w:szCs w:val="22"/>
          <w:lang w:val="en-GB"/>
        </w:rPr>
        <w:t>unionin</w:t>
      </w:r>
      <w:proofErr w:type="spellEnd"/>
      <w:r w:rsidRPr="0074175D">
        <w:rPr>
          <w:rFonts w:cs="Arial"/>
          <w:sz w:val="22"/>
          <w:szCs w:val="22"/>
          <w:lang w:val="en-GB"/>
        </w:rPr>
        <w:t xml:space="preserve"> </w:t>
      </w:r>
      <w:proofErr w:type="spellStart"/>
      <w:r w:rsidRPr="0074175D">
        <w:rPr>
          <w:rFonts w:cs="Arial"/>
          <w:sz w:val="22"/>
          <w:szCs w:val="22"/>
          <w:lang w:val="en-GB"/>
        </w:rPr>
        <w:t>komissio</w:t>
      </w:r>
      <w:proofErr w:type="spellEnd"/>
      <w:r w:rsidRPr="0074175D">
        <w:rPr>
          <w:rFonts w:cs="Arial"/>
          <w:sz w:val="22"/>
          <w:szCs w:val="22"/>
          <w:lang w:val="en-GB"/>
        </w:rPr>
        <w:t xml:space="preserve">. </w:t>
      </w:r>
      <w:r w:rsidRPr="00253844">
        <w:rPr>
          <w:rFonts w:cs="Arial"/>
          <w:sz w:val="22"/>
          <w:szCs w:val="22"/>
        </w:rPr>
        <w:t xml:space="preserve">Eurooppalaiset osaamisverkostot (ERN). </w:t>
      </w:r>
      <w:hyperlink r:id="rId59" w:history="1">
        <w:r w:rsidRPr="00253844">
          <w:rPr>
            <w:rStyle w:val="Hyperlinkki"/>
            <w:rFonts w:cs="Arial"/>
            <w:sz w:val="22"/>
            <w:szCs w:val="22"/>
          </w:rPr>
          <w:t>https://ec.europa.eu/health/ern_fi</w:t>
        </w:r>
      </w:hyperlink>
      <w:r w:rsidRPr="00253844">
        <w:rPr>
          <w:rFonts w:cs="Arial"/>
          <w:sz w:val="22"/>
          <w:szCs w:val="22"/>
        </w:rPr>
        <w:t xml:space="preserve"> </w:t>
      </w:r>
    </w:p>
    <w:p w:rsidR="007951CF" w:rsidRPr="00253844" w:rsidRDefault="007951CF" w:rsidP="00253844">
      <w:pPr>
        <w:spacing w:after="120"/>
        <w:ind w:left="284" w:hanging="284"/>
        <w:rPr>
          <w:rFonts w:cs="Arial"/>
          <w:sz w:val="22"/>
          <w:szCs w:val="22"/>
          <w:lang w:val="en-GB"/>
        </w:rPr>
      </w:pPr>
      <w:r w:rsidRPr="00253844">
        <w:rPr>
          <w:rFonts w:cs="Arial"/>
          <w:sz w:val="22"/>
          <w:szCs w:val="22"/>
        </w:rPr>
        <w:t xml:space="preserve">Euroopan unionin neuvosto (2009) Neuvoston suositus toimista harvinaisten sairauksien alalla. </w:t>
      </w:r>
      <w:r w:rsidRPr="00253844">
        <w:rPr>
          <w:rFonts w:cs="Arial"/>
          <w:sz w:val="22"/>
          <w:szCs w:val="22"/>
          <w:lang w:val="en-GB"/>
        </w:rPr>
        <w:t>2009/C 151/02.</w:t>
      </w:r>
    </w:p>
    <w:p w:rsidR="007951CF" w:rsidRPr="00253844" w:rsidRDefault="007951CF" w:rsidP="00253844">
      <w:pPr>
        <w:spacing w:after="120"/>
        <w:ind w:left="284" w:hanging="284"/>
        <w:rPr>
          <w:rFonts w:cs="Arial"/>
          <w:sz w:val="22"/>
          <w:szCs w:val="22"/>
          <w:lang w:val="en-GB"/>
        </w:rPr>
      </w:pPr>
      <w:proofErr w:type="spellStart"/>
      <w:r w:rsidRPr="00253844">
        <w:rPr>
          <w:rFonts w:cs="Arial"/>
          <w:sz w:val="22"/>
          <w:szCs w:val="22"/>
          <w:lang w:val="en-GB"/>
        </w:rPr>
        <w:t>Eurordis</w:t>
      </w:r>
      <w:proofErr w:type="spellEnd"/>
      <w:r w:rsidRPr="00253844">
        <w:rPr>
          <w:rFonts w:cs="Arial"/>
          <w:sz w:val="22"/>
          <w:szCs w:val="22"/>
          <w:lang w:val="en-GB"/>
        </w:rPr>
        <w:t xml:space="preserve"> (2017) Juggling care and daily life. The balancing act of the rare disease community. A Rare Barometer survey. </w:t>
      </w:r>
    </w:p>
    <w:p w:rsidR="007951CF" w:rsidRPr="00253844" w:rsidRDefault="007951CF" w:rsidP="00253844">
      <w:pPr>
        <w:spacing w:after="120"/>
        <w:ind w:left="284" w:hanging="284"/>
        <w:rPr>
          <w:rFonts w:cs="Arial"/>
          <w:sz w:val="22"/>
          <w:szCs w:val="22"/>
        </w:rPr>
      </w:pPr>
      <w:proofErr w:type="spellStart"/>
      <w:r w:rsidRPr="00253844">
        <w:rPr>
          <w:rFonts w:cs="Arial"/>
          <w:sz w:val="22"/>
          <w:szCs w:val="22"/>
          <w:lang w:val="en-GB"/>
        </w:rPr>
        <w:t>Eurordis</w:t>
      </w:r>
      <w:proofErr w:type="spellEnd"/>
      <w:r w:rsidRPr="00253844">
        <w:rPr>
          <w:rFonts w:cs="Arial"/>
          <w:sz w:val="22"/>
          <w:szCs w:val="22"/>
          <w:lang w:val="en-GB"/>
        </w:rPr>
        <w:t xml:space="preserve"> (2018) Recommendations on the integration of European reference networks (ERNs) into national health systems. </w:t>
      </w:r>
      <w:r w:rsidRPr="00253844">
        <w:rPr>
          <w:rFonts w:cs="Arial"/>
          <w:sz w:val="22"/>
          <w:szCs w:val="22"/>
        </w:rPr>
        <w:t>November 2018.</w:t>
      </w:r>
    </w:p>
    <w:p w:rsidR="007951CF" w:rsidRPr="00253844" w:rsidRDefault="007951CF" w:rsidP="00253844">
      <w:pPr>
        <w:spacing w:after="120"/>
        <w:ind w:left="284" w:hanging="284"/>
        <w:rPr>
          <w:rFonts w:cs="Arial"/>
          <w:sz w:val="22"/>
          <w:szCs w:val="22"/>
        </w:rPr>
      </w:pPr>
      <w:r w:rsidRPr="00253844">
        <w:rPr>
          <w:rFonts w:cs="Arial"/>
          <w:sz w:val="22"/>
          <w:szCs w:val="22"/>
        </w:rPr>
        <w:t xml:space="preserve">Harvinaisten sairauksien kansallinen ohjelma 2014 - 2017. Ohjausryhmän raportti. Sosiaali- ja terveysministeriö. Raportteja ja muistioita 2014:5. </w:t>
      </w:r>
      <w:hyperlink r:id="rId60" w:history="1">
        <w:r w:rsidRPr="00253844">
          <w:rPr>
            <w:rStyle w:val="Hyperlinkki"/>
            <w:rFonts w:cs="Arial"/>
            <w:sz w:val="22"/>
            <w:szCs w:val="22"/>
          </w:rPr>
          <w:t>http://julkaisut.valtioneuvosto.fi/handle/10024/70262</w:t>
        </w:r>
      </w:hyperlink>
      <w:r w:rsidRPr="00253844">
        <w:rPr>
          <w:rFonts w:cs="Arial"/>
          <w:sz w:val="22"/>
          <w:szCs w:val="22"/>
        </w:rPr>
        <w:t xml:space="preserve">  </w:t>
      </w:r>
    </w:p>
    <w:p w:rsidR="007951CF" w:rsidRPr="00253844" w:rsidRDefault="007951CF" w:rsidP="00253844">
      <w:pPr>
        <w:spacing w:after="120"/>
        <w:ind w:left="284" w:hanging="284"/>
        <w:rPr>
          <w:rFonts w:cs="Arial"/>
          <w:sz w:val="22"/>
          <w:szCs w:val="22"/>
        </w:rPr>
      </w:pPr>
      <w:r w:rsidRPr="00253844">
        <w:rPr>
          <w:rFonts w:cs="Arial"/>
          <w:sz w:val="22"/>
          <w:szCs w:val="22"/>
        </w:rPr>
        <w:t xml:space="preserve">Kääriäinen, Helena (2018) Osaamiskeskusverkot tueksi harvinaissairauksien diagnostiikassa ja hoidossa. Lääkärilehti 73, 24–31. </w:t>
      </w:r>
    </w:p>
    <w:p w:rsidR="007951CF" w:rsidRPr="00253844" w:rsidRDefault="007951CF" w:rsidP="00253844">
      <w:pPr>
        <w:spacing w:after="120"/>
        <w:ind w:left="284" w:hanging="284"/>
        <w:rPr>
          <w:rFonts w:cs="Arial"/>
          <w:sz w:val="22"/>
          <w:szCs w:val="22"/>
        </w:rPr>
      </w:pPr>
      <w:r w:rsidRPr="00253844">
        <w:rPr>
          <w:rFonts w:cs="Arial"/>
          <w:sz w:val="22"/>
          <w:szCs w:val="22"/>
        </w:rPr>
        <w:t>Ruskoaho, Heikki (2018) Selvityshenkilön loppuraportti. Lääkekorvausjärjestelmän kehittäminen. Sosiaali- ja terveysministeriön raportteja ja muistioita 20/2018.</w:t>
      </w:r>
    </w:p>
    <w:p w:rsidR="007951CF" w:rsidRPr="00253844" w:rsidRDefault="007951CF" w:rsidP="00253844">
      <w:pPr>
        <w:spacing w:after="120"/>
        <w:ind w:left="284" w:hanging="284"/>
        <w:rPr>
          <w:rFonts w:cs="Arial"/>
          <w:sz w:val="22"/>
          <w:szCs w:val="22"/>
        </w:rPr>
      </w:pPr>
      <w:r w:rsidRPr="00253844">
        <w:rPr>
          <w:rFonts w:cs="Arial"/>
          <w:sz w:val="22"/>
          <w:szCs w:val="22"/>
        </w:rPr>
        <w:t xml:space="preserve">Saastamoinen, Leena &amp; Saarelainen, Laura &amp; </w:t>
      </w:r>
      <w:proofErr w:type="spellStart"/>
      <w:r w:rsidRPr="00253844">
        <w:rPr>
          <w:rFonts w:cs="Arial"/>
          <w:sz w:val="22"/>
          <w:szCs w:val="22"/>
        </w:rPr>
        <w:t>Autti</w:t>
      </w:r>
      <w:proofErr w:type="spellEnd"/>
      <w:r w:rsidRPr="00253844">
        <w:rPr>
          <w:rFonts w:cs="Arial"/>
          <w:sz w:val="22"/>
          <w:szCs w:val="22"/>
        </w:rPr>
        <w:t>-Rämö, Ilona &amp; Martikainen, Jaana (2015) Lääkkeiden ja ravintovalmisteiden käyttö harvinaisten sairauksien hoidossa. Kysely harvinaissairaita hoitaville lääkäreille. Kelan tutkimusosasto. Työpapereita 76/2015.</w:t>
      </w:r>
    </w:p>
    <w:p w:rsidR="007951CF" w:rsidRPr="00253844" w:rsidRDefault="007951CF" w:rsidP="00253844">
      <w:pPr>
        <w:spacing w:after="120"/>
        <w:ind w:left="284" w:hanging="284"/>
        <w:rPr>
          <w:rFonts w:cs="Arial"/>
          <w:sz w:val="22"/>
          <w:szCs w:val="22"/>
        </w:rPr>
      </w:pPr>
      <w:r w:rsidRPr="00253844">
        <w:rPr>
          <w:rFonts w:cs="Arial"/>
          <w:sz w:val="22"/>
          <w:szCs w:val="22"/>
        </w:rPr>
        <w:t xml:space="preserve">Suomen YK-liitto (2015) YK:n </w:t>
      </w:r>
      <w:proofErr w:type="spellStart"/>
      <w:r w:rsidRPr="00253844">
        <w:rPr>
          <w:rFonts w:cs="Arial"/>
          <w:sz w:val="22"/>
          <w:szCs w:val="22"/>
        </w:rPr>
        <w:t>yleisopimus</w:t>
      </w:r>
      <w:proofErr w:type="spellEnd"/>
      <w:r w:rsidRPr="00253844">
        <w:rPr>
          <w:rFonts w:cs="Arial"/>
          <w:sz w:val="22"/>
          <w:szCs w:val="22"/>
        </w:rPr>
        <w:t xml:space="preserve"> vammaisten henkilöiden oikeuksista ja sopimuksen valinnainen pöytäkirja. </w:t>
      </w:r>
      <w:hyperlink r:id="rId61" w:history="1">
        <w:r w:rsidRPr="00253844">
          <w:rPr>
            <w:rStyle w:val="Hyperlinkki"/>
            <w:rFonts w:cs="Arial"/>
            <w:sz w:val="22"/>
            <w:szCs w:val="22"/>
          </w:rPr>
          <w:t>https://www.ykliitto.fi/sites/ykliitto.fi/files/vammaisten_oikeudet_2016_net.pdf</w:t>
        </w:r>
      </w:hyperlink>
      <w:r w:rsidRPr="00253844">
        <w:rPr>
          <w:rFonts w:cs="Arial"/>
          <w:sz w:val="22"/>
          <w:szCs w:val="22"/>
        </w:rPr>
        <w:t xml:space="preserve"> </w:t>
      </w:r>
    </w:p>
    <w:p w:rsidR="007951CF" w:rsidRPr="00253844" w:rsidRDefault="007951CF" w:rsidP="00253844">
      <w:pPr>
        <w:spacing w:after="120"/>
        <w:ind w:left="284" w:hanging="284"/>
        <w:rPr>
          <w:rFonts w:cs="Arial"/>
          <w:sz w:val="22"/>
          <w:szCs w:val="22"/>
        </w:rPr>
      </w:pPr>
      <w:r w:rsidRPr="00253844">
        <w:rPr>
          <w:rFonts w:cs="Arial"/>
          <w:sz w:val="22"/>
          <w:szCs w:val="22"/>
        </w:rPr>
        <w:t xml:space="preserve">Valtioneuvoston asetus erikoissairaanhoidon työnjaosta ja eräiden tehtävien keskittämisestä (582/2017) </w:t>
      </w:r>
      <w:hyperlink r:id="rId62" w:history="1">
        <w:r w:rsidRPr="00253844">
          <w:rPr>
            <w:rStyle w:val="Hyperlinkki"/>
            <w:rFonts w:cs="Arial"/>
            <w:sz w:val="22"/>
            <w:szCs w:val="22"/>
          </w:rPr>
          <w:t>https://www.finlex.fi/fi/laki/alkup/2017/20170582</w:t>
        </w:r>
      </w:hyperlink>
      <w:r w:rsidRPr="00253844">
        <w:rPr>
          <w:rFonts w:cs="Arial"/>
          <w:sz w:val="22"/>
          <w:szCs w:val="22"/>
        </w:rPr>
        <w:t xml:space="preserve"> </w:t>
      </w:r>
    </w:p>
    <w:p w:rsidR="007951CF" w:rsidRDefault="007951CF" w:rsidP="007951CF">
      <w:pPr>
        <w:spacing w:line="360" w:lineRule="auto"/>
        <w:rPr>
          <w:rFonts w:ascii="Times New Roman" w:hAnsi="Times New Roman"/>
          <w:sz w:val="24"/>
          <w:szCs w:val="24"/>
        </w:rPr>
      </w:pPr>
    </w:p>
    <w:p w:rsidR="007951CF" w:rsidRPr="000E32E8" w:rsidRDefault="007951CF" w:rsidP="007951CF">
      <w:pPr>
        <w:spacing w:line="360" w:lineRule="auto"/>
        <w:rPr>
          <w:rFonts w:ascii="Times New Roman" w:hAnsi="Times New Roman"/>
          <w:sz w:val="24"/>
          <w:szCs w:val="24"/>
        </w:rPr>
      </w:pPr>
    </w:p>
    <w:p w:rsidR="00357567" w:rsidRPr="00357567" w:rsidRDefault="00357567" w:rsidP="00357567">
      <w:pPr>
        <w:pStyle w:val="ALeip1kappale"/>
      </w:pPr>
    </w:p>
    <w:sectPr w:rsidR="00357567" w:rsidRPr="00357567" w:rsidSect="00210F28">
      <w:headerReference w:type="even" r:id="rId63"/>
      <w:headerReference w:type="default" r:id="rId64"/>
      <w:footerReference w:type="default" r:id="rId65"/>
      <w:headerReference w:type="first" r:id="rId66"/>
      <w:pgSz w:w="11906" w:h="16838"/>
      <w:pgMar w:top="2722" w:right="2098" w:bottom="1758" w:left="2098" w:header="1502" w:footer="612" w:gutter="0"/>
      <w:cols w:space="708"/>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FB444F" w16cid:durableId="202BDE87"/>
  <w16cid:commentId w16cid:paraId="64ADB3B6" w16cid:durableId="202BDE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F8E" w:rsidRDefault="00C43F8E" w:rsidP="00B90A4E">
      <w:r>
        <w:separator/>
      </w:r>
    </w:p>
    <w:p w:rsidR="00C43F8E" w:rsidRDefault="00C43F8E"/>
  </w:endnote>
  <w:endnote w:type="continuationSeparator" w:id="0">
    <w:p w:rsidR="00C43F8E" w:rsidRDefault="00C43F8E" w:rsidP="00B90A4E">
      <w:r>
        <w:continuationSeparator/>
      </w:r>
    </w:p>
    <w:p w:rsidR="00C43F8E" w:rsidRDefault="00C43F8E"/>
  </w:endnote>
  <w:endnote w:type="continuationNotice" w:id="1">
    <w:p w:rsidR="00C43F8E" w:rsidRDefault="00C43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ynterAgateZero-Regular">
    <w:altName w:val="Calibri"/>
    <w:panose1 w:val="00000000000000000000"/>
    <w:charset w:val="00"/>
    <w:family w:val="auto"/>
    <w:notTrueType/>
    <w:pitch w:val="default"/>
    <w:sig w:usb0="00000003" w:usb1="00000000" w:usb2="00000000" w:usb3="00000000" w:csb0="00000001" w:csb1="00000000"/>
  </w:font>
  <w:font w:name="PoynterGothicTextCond-Bold">
    <w:altName w:val="Calibri"/>
    <w:panose1 w:val="00000000000000000000"/>
    <w:charset w:val="00"/>
    <w:family w:val="swiss"/>
    <w:notTrueType/>
    <w:pitch w:val="default"/>
    <w:sig w:usb0="00000003" w:usb1="00000000" w:usb2="00000000" w:usb3="00000000" w:csb0="00000001" w:csb1="00000000"/>
  </w:font>
  <w:font w:name="PoynterAgateTwo-Comp">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8" w:rsidRDefault="00BF772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28" w:rsidRDefault="0009472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8" w:rsidRDefault="00BF7728">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8" w:rsidRDefault="00F8029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8" w:rsidRDefault="00F8029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8" w:rsidRDefault="00F80298"/>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8" w:rsidRDefault="00F80298"/>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976181"/>
      <w:docPartObj>
        <w:docPartGallery w:val="Page Numbers (Bottom of Page)"/>
        <w:docPartUnique/>
      </w:docPartObj>
    </w:sdtPr>
    <w:sdtEndPr/>
    <w:sdtContent>
      <w:p w:rsidR="00F80298" w:rsidRPr="004C3942" w:rsidRDefault="00F80298" w:rsidP="004C3942">
        <w:pPr>
          <w:pStyle w:val="Alatunniste"/>
        </w:pPr>
        <w:r w:rsidRPr="002636E9">
          <w:fldChar w:fldCharType="begin"/>
        </w:r>
        <w:r w:rsidRPr="002636E9">
          <w:instrText xml:space="preserve"> PAGE   \* MERGEFORMAT </w:instrText>
        </w:r>
        <w:r w:rsidRPr="002636E9">
          <w:fldChar w:fldCharType="separate"/>
        </w:r>
        <w:r w:rsidR="00BF7728">
          <w:rPr>
            <w:noProof/>
          </w:rPr>
          <w:t>20</w:t>
        </w:r>
        <w:r w:rsidRPr="002636E9">
          <w:fldChar w:fldCharType="end"/>
        </w:r>
      </w:p>
    </w:sdtContent>
  </w:sdt>
  <w:p w:rsidR="00F80298" w:rsidRDefault="00F80298"/>
  <w:p w:rsidR="00F80298" w:rsidRDefault="00F802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F8E" w:rsidRDefault="00C43F8E" w:rsidP="00B90A4E">
      <w:r>
        <w:separator/>
      </w:r>
    </w:p>
    <w:p w:rsidR="00C43F8E" w:rsidRDefault="00C43F8E"/>
  </w:footnote>
  <w:footnote w:type="continuationSeparator" w:id="0">
    <w:p w:rsidR="00C43F8E" w:rsidRDefault="00C43F8E" w:rsidP="00B90A4E">
      <w:r>
        <w:continuationSeparator/>
      </w:r>
    </w:p>
    <w:p w:rsidR="00C43F8E" w:rsidRDefault="00C43F8E"/>
  </w:footnote>
  <w:footnote w:type="continuationNotice" w:id="1">
    <w:p w:rsidR="00C43F8E" w:rsidRDefault="00C43F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8" w:rsidRDefault="00BF7728">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04" o:spid="_x0000_s2050" type="#_x0000_t136" style="position:absolute;left:0;text-align:left;margin-left:0;margin-top:0;width:444.65pt;height:98.8pt;rotation:315;z-index:-251655168;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8" w:rsidRDefault="00BF7728">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13" o:spid="_x0000_s2059" type="#_x0000_t136" style="position:absolute;left:0;text-align:left;margin-left:0;margin-top:0;width:444.65pt;height:98.8pt;rotation:315;z-index:-251636736;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8" w:rsidRPr="00636746" w:rsidRDefault="00BF7728" w:rsidP="0063674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14" o:spid="_x0000_s2060" type="#_x0000_t136" style="position:absolute;margin-left:0;margin-top:0;width:444.65pt;height:98.8pt;rotation:315;z-index:-251634688;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8" w:rsidRDefault="00BF7728">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12" o:spid="_x0000_s2058" type="#_x0000_t136" style="position:absolute;left:0;text-align:left;margin-left:0;margin-top:0;width:444.65pt;height:98.8pt;rotation:315;z-index:-251638784;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8" w:rsidRDefault="00BF7728">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16" o:spid="_x0000_s2062" type="#_x0000_t136" style="position:absolute;left:0;text-align:left;margin-left:0;margin-top:0;width:444.65pt;height:98.8pt;rotation:315;z-index:-251630592;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8" w:rsidRDefault="00BF7728" w:rsidP="004D5739">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17" o:spid="_x0000_s2063" type="#_x0000_t136" style="position:absolute;left:0;text-align:left;margin-left:0;margin-top:0;width:444.65pt;height:98.8pt;rotation:315;z-index:-251628544;mso-position-horizontal:center;mso-position-horizontal-relative:margin;mso-position-vertical:center;mso-position-vertical-relative:margin" o:allowincell="f" fillcolor="#e5b8b7 [1301]" stroked="f">
          <v:fill opacity=".5"/>
          <v:textpath style="font-family:&quot;Arial&quot;;font-size:1pt" string="LUONNOS"/>
        </v:shape>
      </w:pict>
    </w:r>
    <w:r w:rsidR="00F80298">
      <w:fldChar w:fldCharType="begin"/>
    </w:r>
    <w:r w:rsidR="00F80298">
      <w:instrText xml:space="preserve"> MACROBUTTON nomacro </w:instrText>
    </w:r>
    <w:r w:rsidR="00F80298" w:rsidRPr="007D105A">
      <w:rPr>
        <w:color w:val="00B0F0"/>
      </w:rPr>
      <w:instrText xml:space="preserve">Napsauta ja kirjoita </w:instrText>
    </w:r>
    <w:r w:rsidR="00F80298" w:rsidRPr="00D37A09">
      <w:rPr>
        <w:b/>
        <w:color w:val="00B0F0"/>
      </w:rPr>
      <w:instrText>ministeriön julkaisusarjan nimi</w:instrText>
    </w:r>
    <w:r w:rsidR="00F80298">
      <w:rPr>
        <w:color w:val="00B0F0"/>
      </w:rPr>
      <w:instrText xml:space="preserve"> ja </w:instrText>
    </w:r>
    <w:r w:rsidR="00F80298" w:rsidRPr="00D37A09">
      <w:rPr>
        <w:b/>
        <w:color w:val="00B0F0"/>
      </w:rPr>
      <w:instrText>julkaisun numero/vuosi</w:instrText>
    </w:r>
    <w:r w:rsidR="00F80298">
      <w:rPr>
        <w:color w:val="00B0F0"/>
      </w:rPr>
      <w:instrText>.</w:instrText>
    </w:r>
    <w:r w:rsidR="00F80298">
      <w:fldChar w:fldCharType="end"/>
    </w:r>
  </w:p>
  <w:p w:rsidR="00F80298" w:rsidRPr="00636746" w:rsidRDefault="00F80298" w:rsidP="00636746"/>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8" w:rsidRDefault="00BF7728">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15" o:spid="_x0000_s2061" type="#_x0000_t136" style="position:absolute;left:0;text-align:left;margin-left:0;margin-top:0;width:444.65pt;height:98.8pt;rotation:315;z-index:-251632640;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8" w:rsidRPr="00F137CC" w:rsidRDefault="00BF7728" w:rsidP="00F137CC">
    <w:pPr>
      <w:rPr>
        <w:rFonts w:cs="Arial"/>
        <w:color w:val="404040" w:themeColor="text1" w:themeTint="B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05" o:spid="_x0000_s2051" type="#_x0000_t136" style="position:absolute;margin-left:0;margin-top:0;width:444.65pt;height:98.8pt;rotation:315;z-index:-251653120;mso-position-horizontal:center;mso-position-horizontal-relative:margin;mso-position-vertical:center;mso-position-vertical-relative:margin" o:allowincell="f" fillcolor="#e5b8b7 [1301]" stroked="f">
          <v:fill opacity=".5"/>
          <v:textpath style="font-family:&quot;Arial&quot;;font-size:1pt" string="LUONNOS"/>
        </v:shape>
      </w:pict>
    </w:r>
    <w:proofErr w:type="spellStart"/>
    <w:r w:rsidR="00F80298" w:rsidRPr="00F137CC">
      <w:rPr>
        <w:rFonts w:cs="Arial"/>
        <w:color w:val="404040" w:themeColor="text1" w:themeTint="BF"/>
      </w:rPr>
      <w:t>xxxministeriön</w:t>
    </w:r>
    <w:proofErr w:type="spellEnd"/>
    <w:r w:rsidR="00F80298" w:rsidRPr="00F137CC">
      <w:rPr>
        <w:rFonts w:cs="Arial"/>
        <w:color w:val="404040" w:themeColor="text1" w:themeTint="BF"/>
      </w:rPr>
      <w:t xml:space="preserve"> </w:t>
    </w:r>
    <w:proofErr w:type="gramStart"/>
    <w:r w:rsidR="00F80298" w:rsidRPr="00F137CC">
      <w:rPr>
        <w:rFonts w:cs="Arial"/>
        <w:color w:val="404040" w:themeColor="text1" w:themeTint="BF"/>
      </w:rPr>
      <w:t>julkaisuja  xx</w:t>
    </w:r>
    <w:proofErr w:type="gramEnd"/>
    <w:r w:rsidR="00F80298" w:rsidRPr="00F137CC">
      <w:rPr>
        <w:rFonts w:cs="Arial"/>
        <w:color w:val="404040" w:themeColor="text1" w:themeTint="BF"/>
      </w:rPr>
      <w:t>/201x</w:t>
    </w:r>
  </w:p>
  <w:p w:rsidR="00F80298" w:rsidRDefault="00F8029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8" w:rsidRDefault="00BF7728">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03" o:spid="_x0000_s2049" type="#_x0000_t136" style="position:absolute;left:0;text-align:left;margin-left:0;margin-top:0;width:444.65pt;height:98.8pt;rotation:315;z-index:-251657216;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8" w:rsidRDefault="00BF7728">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07" o:spid="_x0000_s2053" type="#_x0000_t136" style="position:absolute;left:0;text-align:left;margin-left:0;margin-top:0;width:444.65pt;height:98.8pt;rotation:315;z-index:-251649024;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8" w:rsidRDefault="00BF7728">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08" o:spid="_x0000_s2054" type="#_x0000_t136" style="position:absolute;left:0;text-align:left;margin-left:0;margin-top:0;width:444.65pt;height:98.8pt;rotation:315;z-index:-251646976;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8" w:rsidRDefault="00BF7728" w:rsidP="00F137CC">
    <w:pPr>
      <w:pStyle w:val="DSarjanim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06" o:spid="_x0000_s2052" type="#_x0000_t136" style="position:absolute;margin-left:0;margin-top:0;width:444.65pt;height:98.8pt;rotation:315;z-index:-251651072;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8" w:rsidRDefault="00BF7728">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10" o:spid="_x0000_s2056" type="#_x0000_t136" style="position:absolute;left:0;text-align:left;margin-left:0;margin-top:0;width:444.65pt;height:98.8pt;rotation:315;z-index:-251642880;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8" w:rsidRPr="00636746" w:rsidRDefault="00BF7728" w:rsidP="0063674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11" o:spid="_x0000_s2057" type="#_x0000_t136" style="position:absolute;margin-left:0;margin-top:0;width:444.65pt;height:98.8pt;rotation:315;z-index:-251640832;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8" w:rsidRDefault="00BF7728" w:rsidP="00F137CC">
    <w:pPr>
      <w:pStyle w:val="DSarjanim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178209" o:spid="_x0000_s2055" type="#_x0000_t136" style="position:absolute;margin-left:0;margin-top:0;width:444.65pt;height:98.8pt;rotation:315;z-index:-251644928;mso-position-horizontal:center;mso-position-horizontal-relative:margin;mso-position-vertical:center;mso-position-vertical-relative:margin" o:allowincell="f" fillcolor="#e5b8b7 [1301]" stroked="f">
          <v:fill opacity=".5"/>
          <v:textpath style="font-family:&quot;Arial&quot;;font-size:1pt" string="LUONNO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428B8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B970B3E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C298B3C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9A270B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8981A4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EC11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0B93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AEBB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4A8F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B252A9A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B10FA3"/>
    <w:multiLevelType w:val="hybridMultilevel"/>
    <w:tmpl w:val="405206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7CF2E14"/>
    <w:multiLevelType w:val="hybridMultilevel"/>
    <w:tmpl w:val="DCB80C72"/>
    <w:lvl w:ilvl="0" w:tplc="1CFC3580">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07F86159"/>
    <w:multiLevelType w:val="hybridMultilevel"/>
    <w:tmpl w:val="3558D5E0"/>
    <w:lvl w:ilvl="0" w:tplc="4272A532">
      <w:start w:val="1"/>
      <w:numFmt w:val="decimal"/>
      <w:pStyle w:val="ALeipluettelonumeroituna"/>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3" w15:restartNumberingAfterBreak="0">
    <w:nsid w:val="0F7C30AB"/>
    <w:multiLevelType w:val="hybridMultilevel"/>
    <w:tmpl w:val="ADB8DE82"/>
    <w:lvl w:ilvl="0" w:tplc="1CFC3580">
      <w:numFmt w:val="bullet"/>
      <w:lvlText w:val="-"/>
      <w:lvlJc w:val="left"/>
      <w:pPr>
        <w:ind w:left="927"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4983985"/>
    <w:multiLevelType w:val="hybridMultilevel"/>
    <w:tmpl w:val="B25602CC"/>
    <w:lvl w:ilvl="0" w:tplc="1CFC3580">
      <w:numFmt w:val="bullet"/>
      <w:lvlText w:val="-"/>
      <w:lvlJc w:val="left"/>
      <w:pPr>
        <w:ind w:left="927"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B1765AB"/>
    <w:multiLevelType w:val="hybridMultilevel"/>
    <w:tmpl w:val="4726D2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6" w15:restartNumberingAfterBreak="0">
    <w:nsid w:val="218A58DD"/>
    <w:multiLevelType w:val="hybridMultilevel"/>
    <w:tmpl w:val="ADFAF5DC"/>
    <w:lvl w:ilvl="0" w:tplc="1CFC358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A3B4532"/>
    <w:multiLevelType w:val="hybridMultilevel"/>
    <w:tmpl w:val="BC56CC52"/>
    <w:lvl w:ilvl="0" w:tplc="C9E2725A">
      <w:start w:val="1"/>
      <w:numFmt w:val="decimal"/>
      <w:lvlText w:val="%1."/>
      <w:lvlJc w:val="left"/>
      <w:pPr>
        <w:ind w:left="927"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CD35ED3"/>
    <w:multiLevelType w:val="hybridMultilevel"/>
    <w:tmpl w:val="15EC771C"/>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9" w15:restartNumberingAfterBreak="0">
    <w:nsid w:val="36701BD0"/>
    <w:multiLevelType w:val="hybridMultilevel"/>
    <w:tmpl w:val="3F702F9C"/>
    <w:lvl w:ilvl="0" w:tplc="1CFC358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0EC6541"/>
    <w:multiLevelType w:val="hybridMultilevel"/>
    <w:tmpl w:val="602E19C2"/>
    <w:lvl w:ilvl="0" w:tplc="1CFC3580">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49186E8F"/>
    <w:multiLevelType w:val="hybridMultilevel"/>
    <w:tmpl w:val="4BDA4908"/>
    <w:lvl w:ilvl="0" w:tplc="1CFC3580">
      <w:numFmt w:val="bullet"/>
      <w:lvlText w:val="-"/>
      <w:lvlJc w:val="left"/>
      <w:pPr>
        <w:ind w:left="927"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E915420"/>
    <w:multiLevelType w:val="hybridMultilevel"/>
    <w:tmpl w:val="5F9435BA"/>
    <w:lvl w:ilvl="0" w:tplc="C9E2725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3" w15:restartNumberingAfterBreak="0">
    <w:nsid w:val="57F0682E"/>
    <w:multiLevelType w:val="hybridMultilevel"/>
    <w:tmpl w:val="DF0EC796"/>
    <w:lvl w:ilvl="0" w:tplc="1CFC3580">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5AF40360"/>
    <w:multiLevelType w:val="hybridMultilevel"/>
    <w:tmpl w:val="6F9AC2C8"/>
    <w:lvl w:ilvl="0" w:tplc="1CFC358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05C6F78"/>
    <w:multiLevelType w:val="multilevel"/>
    <w:tmpl w:val="C564386E"/>
    <w:lvl w:ilvl="0">
      <w:start w:val="1"/>
      <w:numFmt w:val="decimal"/>
      <w:pStyle w:val="Otsikko1"/>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4545" w:hanging="576"/>
      </w:pPr>
    </w:lvl>
    <w:lvl w:ilvl="2">
      <w:start w:val="1"/>
      <w:numFmt w:val="decimal"/>
      <w:pStyle w:val="Otsikko3"/>
      <w:lvlText w:val="%1.%2.%3"/>
      <w:lvlJc w:val="left"/>
      <w:pPr>
        <w:ind w:left="1004"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6" w15:restartNumberingAfterBreak="0">
    <w:nsid w:val="622E3794"/>
    <w:multiLevelType w:val="hybridMultilevel"/>
    <w:tmpl w:val="CF9E9C9A"/>
    <w:lvl w:ilvl="0" w:tplc="1CFC3580">
      <w:numFmt w:val="bullet"/>
      <w:lvlText w:val="-"/>
      <w:lvlJc w:val="left"/>
      <w:pPr>
        <w:ind w:left="927" w:hanging="360"/>
      </w:pPr>
      <w:rPr>
        <w:rFonts w:ascii="Arial" w:eastAsia="Times New Roman" w:hAnsi="Arial" w:cs="Aria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7" w15:restartNumberingAfterBreak="0">
    <w:nsid w:val="6AE21CE4"/>
    <w:multiLevelType w:val="hybridMultilevel"/>
    <w:tmpl w:val="408C95FA"/>
    <w:lvl w:ilvl="0" w:tplc="26560C68">
      <w:start w:val="1"/>
      <w:numFmt w:val="bullet"/>
      <w:pStyle w:val="ALeipluettelopallukall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8" w15:restartNumberingAfterBreak="0">
    <w:nsid w:val="6DCC0591"/>
    <w:multiLevelType w:val="hybridMultilevel"/>
    <w:tmpl w:val="76C84C3E"/>
    <w:lvl w:ilvl="0" w:tplc="040B0001">
      <w:start w:val="1"/>
      <w:numFmt w:val="bullet"/>
      <w:lvlText w:val=""/>
      <w:lvlJc w:val="left"/>
      <w:pPr>
        <w:ind w:left="720" w:hanging="360"/>
      </w:pPr>
      <w:rPr>
        <w:rFonts w:ascii="Symbol" w:hAnsi="Symbol" w:hint="default"/>
      </w:rPr>
    </w:lvl>
    <w:lvl w:ilvl="1" w:tplc="4072EB50">
      <w:start w:val="1"/>
      <w:numFmt w:val="decimal"/>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3E314BE"/>
    <w:multiLevelType w:val="hybridMultilevel"/>
    <w:tmpl w:val="D27A3E60"/>
    <w:lvl w:ilvl="0" w:tplc="1CFC3580">
      <w:numFmt w:val="bullet"/>
      <w:lvlText w:val="-"/>
      <w:lvlJc w:val="left"/>
      <w:pPr>
        <w:ind w:left="927"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92261B2"/>
    <w:multiLevelType w:val="hybridMultilevel"/>
    <w:tmpl w:val="7436D480"/>
    <w:lvl w:ilvl="0" w:tplc="040B000F">
      <w:start w:val="1"/>
      <w:numFmt w:val="decimal"/>
      <w:lvlText w:val="%1."/>
      <w:lvlJc w:val="left"/>
      <w:pPr>
        <w:ind w:left="360" w:hanging="360"/>
      </w:pPr>
      <w:rPr>
        <w:rFonts w:hint="default"/>
      </w:rPr>
    </w:lvl>
    <w:lvl w:ilvl="1" w:tplc="040B000F">
      <w:start w:val="1"/>
      <w:numFmt w:val="decimal"/>
      <w:lvlText w:val="%2."/>
      <w:lvlJc w:val="left"/>
      <w:pPr>
        <w:ind w:left="1080" w:hanging="360"/>
      </w:pPr>
      <w:rPr>
        <w:rFonts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1" w15:restartNumberingAfterBreak="0">
    <w:nsid w:val="7FB76392"/>
    <w:multiLevelType w:val="hybridMultilevel"/>
    <w:tmpl w:val="515453FE"/>
    <w:lvl w:ilvl="0" w:tplc="EC44B624">
      <w:start w:val="1"/>
      <w:numFmt w:val="bullet"/>
      <w:pStyle w:val="ALeipluetteloajatusviivalla"/>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2"/>
  </w:num>
  <w:num w:numId="2">
    <w:abstractNumId w:val="31"/>
  </w:num>
  <w:num w:numId="3">
    <w:abstractNumId w:val="27"/>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26"/>
  </w:num>
  <w:num w:numId="17">
    <w:abstractNumId w:val="18"/>
  </w:num>
  <w:num w:numId="18">
    <w:abstractNumId w:val="22"/>
  </w:num>
  <w:num w:numId="19">
    <w:abstractNumId w:val="29"/>
  </w:num>
  <w:num w:numId="20">
    <w:abstractNumId w:val="21"/>
  </w:num>
  <w:num w:numId="21">
    <w:abstractNumId w:val="14"/>
  </w:num>
  <w:num w:numId="22">
    <w:abstractNumId w:val="13"/>
  </w:num>
  <w:num w:numId="23">
    <w:abstractNumId w:val="23"/>
  </w:num>
  <w:num w:numId="24">
    <w:abstractNumId w:val="20"/>
  </w:num>
  <w:num w:numId="25">
    <w:abstractNumId w:val="19"/>
  </w:num>
  <w:num w:numId="26">
    <w:abstractNumId w:val="24"/>
  </w:num>
  <w:num w:numId="27">
    <w:abstractNumId w:val="17"/>
  </w:num>
  <w:num w:numId="28">
    <w:abstractNumId w:val="28"/>
  </w:num>
  <w:num w:numId="29">
    <w:abstractNumId w:val="10"/>
  </w:num>
  <w:num w:numId="30">
    <w:abstractNumId w:val="30"/>
  </w:num>
  <w:num w:numId="31">
    <w:abstractNumId w:val="16"/>
  </w:num>
  <w:num w:numId="3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noPunctuationKerning/>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A0"/>
    <w:rsid w:val="000005A1"/>
    <w:rsid w:val="00002CE5"/>
    <w:rsid w:val="00005506"/>
    <w:rsid w:val="000167E7"/>
    <w:rsid w:val="00022276"/>
    <w:rsid w:val="00023BD2"/>
    <w:rsid w:val="00032A21"/>
    <w:rsid w:val="00034F93"/>
    <w:rsid w:val="00035099"/>
    <w:rsid w:val="00037BB2"/>
    <w:rsid w:val="00040C2E"/>
    <w:rsid w:val="00041A1E"/>
    <w:rsid w:val="00041BE2"/>
    <w:rsid w:val="00042BBA"/>
    <w:rsid w:val="00042FCF"/>
    <w:rsid w:val="00044F11"/>
    <w:rsid w:val="000454D9"/>
    <w:rsid w:val="000509A7"/>
    <w:rsid w:val="00055FA3"/>
    <w:rsid w:val="00057BA7"/>
    <w:rsid w:val="00061DFF"/>
    <w:rsid w:val="00062754"/>
    <w:rsid w:val="0006609F"/>
    <w:rsid w:val="0007149A"/>
    <w:rsid w:val="000806DD"/>
    <w:rsid w:val="00082514"/>
    <w:rsid w:val="00084E3F"/>
    <w:rsid w:val="00085216"/>
    <w:rsid w:val="00086892"/>
    <w:rsid w:val="000871A1"/>
    <w:rsid w:val="000915D1"/>
    <w:rsid w:val="00094728"/>
    <w:rsid w:val="00097B0E"/>
    <w:rsid w:val="000A5CE5"/>
    <w:rsid w:val="000A6410"/>
    <w:rsid w:val="000A7746"/>
    <w:rsid w:val="000B22A4"/>
    <w:rsid w:val="000B51BC"/>
    <w:rsid w:val="000B6983"/>
    <w:rsid w:val="000C0FF1"/>
    <w:rsid w:val="000C42AA"/>
    <w:rsid w:val="000C6FF4"/>
    <w:rsid w:val="000D6421"/>
    <w:rsid w:val="000E0ACE"/>
    <w:rsid w:val="000E22F3"/>
    <w:rsid w:val="000E5C81"/>
    <w:rsid w:val="000E5CCD"/>
    <w:rsid w:val="000F77E7"/>
    <w:rsid w:val="00101BE8"/>
    <w:rsid w:val="00107F7E"/>
    <w:rsid w:val="00110366"/>
    <w:rsid w:val="0011429D"/>
    <w:rsid w:val="001153F1"/>
    <w:rsid w:val="00120AD2"/>
    <w:rsid w:val="00123ECA"/>
    <w:rsid w:val="001256AF"/>
    <w:rsid w:val="00130FC8"/>
    <w:rsid w:val="001314CA"/>
    <w:rsid w:val="00157936"/>
    <w:rsid w:val="00160EF5"/>
    <w:rsid w:val="001626A8"/>
    <w:rsid w:val="0016557F"/>
    <w:rsid w:val="00166B36"/>
    <w:rsid w:val="00173B8A"/>
    <w:rsid w:val="00174347"/>
    <w:rsid w:val="00194445"/>
    <w:rsid w:val="00195124"/>
    <w:rsid w:val="00197E72"/>
    <w:rsid w:val="001B02E8"/>
    <w:rsid w:val="001B12A7"/>
    <w:rsid w:val="001B2497"/>
    <w:rsid w:val="001C08F6"/>
    <w:rsid w:val="001C105B"/>
    <w:rsid w:val="001C1DC4"/>
    <w:rsid w:val="001C3D92"/>
    <w:rsid w:val="001C65B9"/>
    <w:rsid w:val="001C6646"/>
    <w:rsid w:val="001C6741"/>
    <w:rsid w:val="001D3437"/>
    <w:rsid w:val="001D4166"/>
    <w:rsid w:val="001E02D9"/>
    <w:rsid w:val="001E70DE"/>
    <w:rsid w:val="001F74A1"/>
    <w:rsid w:val="002016A3"/>
    <w:rsid w:val="00202D00"/>
    <w:rsid w:val="00207DD6"/>
    <w:rsid w:val="00210F28"/>
    <w:rsid w:val="00213AAB"/>
    <w:rsid w:val="0022074A"/>
    <w:rsid w:val="00220847"/>
    <w:rsid w:val="00221978"/>
    <w:rsid w:val="0022381F"/>
    <w:rsid w:val="002247B1"/>
    <w:rsid w:val="00227B21"/>
    <w:rsid w:val="00233637"/>
    <w:rsid w:val="00235D44"/>
    <w:rsid w:val="00240CBE"/>
    <w:rsid w:val="00253844"/>
    <w:rsid w:val="00253A38"/>
    <w:rsid w:val="002636E9"/>
    <w:rsid w:val="00265B9F"/>
    <w:rsid w:val="002703F7"/>
    <w:rsid w:val="00271DF5"/>
    <w:rsid w:val="002747FC"/>
    <w:rsid w:val="00275110"/>
    <w:rsid w:val="00276124"/>
    <w:rsid w:val="00280FF4"/>
    <w:rsid w:val="00284296"/>
    <w:rsid w:val="00286B7C"/>
    <w:rsid w:val="0029396E"/>
    <w:rsid w:val="00294E03"/>
    <w:rsid w:val="0029678A"/>
    <w:rsid w:val="002A3996"/>
    <w:rsid w:val="002A4F8A"/>
    <w:rsid w:val="002A7330"/>
    <w:rsid w:val="002A7B10"/>
    <w:rsid w:val="002B3BDE"/>
    <w:rsid w:val="002B691B"/>
    <w:rsid w:val="002C115D"/>
    <w:rsid w:val="002C12FD"/>
    <w:rsid w:val="002C2F7C"/>
    <w:rsid w:val="002C5A32"/>
    <w:rsid w:val="002C7523"/>
    <w:rsid w:val="002D27D4"/>
    <w:rsid w:val="002D6C70"/>
    <w:rsid w:val="002E02DC"/>
    <w:rsid w:val="002F16AA"/>
    <w:rsid w:val="002F4B43"/>
    <w:rsid w:val="003026B4"/>
    <w:rsid w:val="00314220"/>
    <w:rsid w:val="00320D10"/>
    <w:rsid w:val="00321035"/>
    <w:rsid w:val="0032218B"/>
    <w:rsid w:val="00323EDD"/>
    <w:rsid w:val="0032502F"/>
    <w:rsid w:val="00330C10"/>
    <w:rsid w:val="00331032"/>
    <w:rsid w:val="00337204"/>
    <w:rsid w:val="003405B9"/>
    <w:rsid w:val="00343328"/>
    <w:rsid w:val="0034383D"/>
    <w:rsid w:val="003449A1"/>
    <w:rsid w:val="0034677D"/>
    <w:rsid w:val="00356C66"/>
    <w:rsid w:val="003571C9"/>
    <w:rsid w:val="00357567"/>
    <w:rsid w:val="0036443A"/>
    <w:rsid w:val="00365503"/>
    <w:rsid w:val="00370108"/>
    <w:rsid w:val="003726E2"/>
    <w:rsid w:val="003736C6"/>
    <w:rsid w:val="00374440"/>
    <w:rsid w:val="00382E66"/>
    <w:rsid w:val="003869EF"/>
    <w:rsid w:val="00393CF9"/>
    <w:rsid w:val="00395896"/>
    <w:rsid w:val="003A0C2F"/>
    <w:rsid w:val="003A59E4"/>
    <w:rsid w:val="003A75BF"/>
    <w:rsid w:val="003A7F21"/>
    <w:rsid w:val="003B21F1"/>
    <w:rsid w:val="003C3E32"/>
    <w:rsid w:val="003C452F"/>
    <w:rsid w:val="003C4CBB"/>
    <w:rsid w:val="003C5754"/>
    <w:rsid w:val="003C6E60"/>
    <w:rsid w:val="003C7857"/>
    <w:rsid w:val="003C7CA9"/>
    <w:rsid w:val="003D2F2E"/>
    <w:rsid w:val="003D46B8"/>
    <w:rsid w:val="003D675D"/>
    <w:rsid w:val="003E1C08"/>
    <w:rsid w:val="003E757E"/>
    <w:rsid w:val="003E7BF7"/>
    <w:rsid w:val="003F2B6A"/>
    <w:rsid w:val="003F54E4"/>
    <w:rsid w:val="003F5743"/>
    <w:rsid w:val="003F6326"/>
    <w:rsid w:val="003F798A"/>
    <w:rsid w:val="004060A8"/>
    <w:rsid w:val="00411B83"/>
    <w:rsid w:val="00412AE8"/>
    <w:rsid w:val="00413DDB"/>
    <w:rsid w:val="00417E15"/>
    <w:rsid w:val="00423B1B"/>
    <w:rsid w:val="00425023"/>
    <w:rsid w:val="004251F5"/>
    <w:rsid w:val="0042567D"/>
    <w:rsid w:val="00426923"/>
    <w:rsid w:val="00453E82"/>
    <w:rsid w:val="0045713B"/>
    <w:rsid w:val="004611CB"/>
    <w:rsid w:val="004630F6"/>
    <w:rsid w:val="00474F11"/>
    <w:rsid w:val="004752C6"/>
    <w:rsid w:val="00476FBC"/>
    <w:rsid w:val="00480A37"/>
    <w:rsid w:val="00483E91"/>
    <w:rsid w:val="004849C7"/>
    <w:rsid w:val="00485851"/>
    <w:rsid w:val="004863B9"/>
    <w:rsid w:val="00487618"/>
    <w:rsid w:val="00487A88"/>
    <w:rsid w:val="004929B1"/>
    <w:rsid w:val="00497039"/>
    <w:rsid w:val="004A037F"/>
    <w:rsid w:val="004A234A"/>
    <w:rsid w:val="004A2C83"/>
    <w:rsid w:val="004A4F73"/>
    <w:rsid w:val="004B4AFF"/>
    <w:rsid w:val="004C3942"/>
    <w:rsid w:val="004C4B53"/>
    <w:rsid w:val="004C4E6C"/>
    <w:rsid w:val="004C6A09"/>
    <w:rsid w:val="004C797F"/>
    <w:rsid w:val="004D1AD2"/>
    <w:rsid w:val="004D5739"/>
    <w:rsid w:val="004D62AF"/>
    <w:rsid w:val="004E3E77"/>
    <w:rsid w:val="004E4898"/>
    <w:rsid w:val="004F175C"/>
    <w:rsid w:val="004F6AEB"/>
    <w:rsid w:val="00501491"/>
    <w:rsid w:val="00520565"/>
    <w:rsid w:val="005241D5"/>
    <w:rsid w:val="00526295"/>
    <w:rsid w:val="0053548D"/>
    <w:rsid w:val="00535DE1"/>
    <w:rsid w:val="00543498"/>
    <w:rsid w:val="00543662"/>
    <w:rsid w:val="00546318"/>
    <w:rsid w:val="00566C46"/>
    <w:rsid w:val="00567E73"/>
    <w:rsid w:val="0057648E"/>
    <w:rsid w:val="005859FB"/>
    <w:rsid w:val="00587B2E"/>
    <w:rsid w:val="005901D7"/>
    <w:rsid w:val="00591351"/>
    <w:rsid w:val="00595CA0"/>
    <w:rsid w:val="005A2156"/>
    <w:rsid w:val="005A28A3"/>
    <w:rsid w:val="005A34C2"/>
    <w:rsid w:val="005B3670"/>
    <w:rsid w:val="005B6DF3"/>
    <w:rsid w:val="005B7E97"/>
    <w:rsid w:val="005C093F"/>
    <w:rsid w:val="005C390F"/>
    <w:rsid w:val="005C4BF2"/>
    <w:rsid w:val="005C5C21"/>
    <w:rsid w:val="005C7A93"/>
    <w:rsid w:val="005E000A"/>
    <w:rsid w:val="005E3C0D"/>
    <w:rsid w:val="005F0EC9"/>
    <w:rsid w:val="005F1339"/>
    <w:rsid w:val="005F1678"/>
    <w:rsid w:val="005F2CB6"/>
    <w:rsid w:val="005F3D8A"/>
    <w:rsid w:val="006108B7"/>
    <w:rsid w:val="00613701"/>
    <w:rsid w:val="006175B4"/>
    <w:rsid w:val="006225A5"/>
    <w:rsid w:val="006238C8"/>
    <w:rsid w:val="00636746"/>
    <w:rsid w:val="006379B7"/>
    <w:rsid w:val="00642A38"/>
    <w:rsid w:val="006453FA"/>
    <w:rsid w:val="00650FE1"/>
    <w:rsid w:val="00655573"/>
    <w:rsid w:val="00663ECB"/>
    <w:rsid w:val="00667276"/>
    <w:rsid w:val="00673DD6"/>
    <w:rsid w:val="00680876"/>
    <w:rsid w:val="006815C8"/>
    <w:rsid w:val="006817DE"/>
    <w:rsid w:val="00682D80"/>
    <w:rsid w:val="00685545"/>
    <w:rsid w:val="006946C4"/>
    <w:rsid w:val="0069656C"/>
    <w:rsid w:val="0069703A"/>
    <w:rsid w:val="006A7D8E"/>
    <w:rsid w:val="006A7FB2"/>
    <w:rsid w:val="006B0C81"/>
    <w:rsid w:val="006B1B45"/>
    <w:rsid w:val="006B2264"/>
    <w:rsid w:val="006C3BBD"/>
    <w:rsid w:val="006C6181"/>
    <w:rsid w:val="006C7EF4"/>
    <w:rsid w:val="006D178D"/>
    <w:rsid w:val="006D5898"/>
    <w:rsid w:val="006D6D5F"/>
    <w:rsid w:val="006E029A"/>
    <w:rsid w:val="006E1E5D"/>
    <w:rsid w:val="006E2741"/>
    <w:rsid w:val="006E3D8C"/>
    <w:rsid w:val="006E4140"/>
    <w:rsid w:val="006E4C8D"/>
    <w:rsid w:val="006E5D51"/>
    <w:rsid w:val="006F3CA5"/>
    <w:rsid w:val="006F4EDA"/>
    <w:rsid w:val="007054F5"/>
    <w:rsid w:val="00706AB2"/>
    <w:rsid w:val="00721E9D"/>
    <w:rsid w:val="0072514A"/>
    <w:rsid w:val="007255F4"/>
    <w:rsid w:val="00727743"/>
    <w:rsid w:val="00727BCE"/>
    <w:rsid w:val="0073446C"/>
    <w:rsid w:val="0074175D"/>
    <w:rsid w:val="0074208A"/>
    <w:rsid w:val="00742B4B"/>
    <w:rsid w:val="00761527"/>
    <w:rsid w:val="007628C9"/>
    <w:rsid w:val="00765C76"/>
    <w:rsid w:val="00770770"/>
    <w:rsid w:val="00771A5E"/>
    <w:rsid w:val="00772D67"/>
    <w:rsid w:val="007739BF"/>
    <w:rsid w:val="007764D6"/>
    <w:rsid w:val="00792531"/>
    <w:rsid w:val="007951CF"/>
    <w:rsid w:val="007957CE"/>
    <w:rsid w:val="00796641"/>
    <w:rsid w:val="007A0EAC"/>
    <w:rsid w:val="007A5D40"/>
    <w:rsid w:val="007B064B"/>
    <w:rsid w:val="007B1762"/>
    <w:rsid w:val="007D105A"/>
    <w:rsid w:val="007D11C7"/>
    <w:rsid w:val="007D4120"/>
    <w:rsid w:val="007E1F7C"/>
    <w:rsid w:val="007E3970"/>
    <w:rsid w:val="007E3D37"/>
    <w:rsid w:val="007E4C42"/>
    <w:rsid w:val="007E5C54"/>
    <w:rsid w:val="007F6D40"/>
    <w:rsid w:val="007F7C14"/>
    <w:rsid w:val="00801885"/>
    <w:rsid w:val="00802465"/>
    <w:rsid w:val="008029F1"/>
    <w:rsid w:val="00806F00"/>
    <w:rsid w:val="0080756B"/>
    <w:rsid w:val="008079ED"/>
    <w:rsid w:val="00810BFD"/>
    <w:rsid w:val="00810CE6"/>
    <w:rsid w:val="00816FB9"/>
    <w:rsid w:val="00830ED6"/>
    <w:rsid w:val="00831BDC"/>
    <w:rsid w:val="0083654F"/>
    <w:rsid w:val="00842065"/>
    <w:rsid w:val="00843094"/>
    <w:rsid w:val="008432BD"/>
    <w:rsid w:val="0084377E"/>
    <w:rsid w:val="0084757A"/>
    <w:rsid w:val="00847EC1"/>
    <w:rsid w:val="00852F73"/>
    <w:rsid w:val="00855007"/>
    <w:rsid w:val="00855180"/>
    <w:rsid w:val="00856F70"/>
    <w:rsid w:val="00860BB1"/>
    <w:rsid w:val="00862A1D"/>
    <w:rsid w:val="00863AC0"/>
    <w:rsid w:val="00877C61"/>
    <w:rsid w:val="00884802"/>
    <w:rsid w:val="0088487A"/>
    <w:rsid w:val="00884CA0"/>
    <w:rsid w:val="00895D89"/>
    <w:rsid w:val="008A1DCF"/>
    <w:rsid w:val="008B50BC"/>
    <w:rsid w:val="008C04AC"/>
    <w:rsid w:val="008C218D"/>
    <w:rsid w:val="008C3FFD"/>
    <w:rsid w:val="008C60E0"/>
    <w:rsid w:val="008D46D1"/>
    <w:rsid w:val="008E483B"/>
    <w:rsid w:val="008E4EDB"/>
    <w:rsid w:val="008E5268"/>
    <w:rsid w:val="008F257D"/>
    <w:rsid w:val="008F3CD8"/>
    <w:rsid w:val="00900B51"/>
    <w:rsid w:val="00911ED7"/>
    <w:rsid w:val="00913E5A"/>
    <w:rsid w:val="00916F93"/>
    <w:rsid w:val="00917F85"/>
    <w:rsid w:val="00922ED5"/>
    <w:rsid w:val="0092389A"/>
    <w:rsid w:val="009317E8"/>
    <w:rsid w:val="0093221F"/>
    <w:rsid w:val="009333B9"/>
    <w:rsid w:val="009416A9"/>
    <w:rsid w:val="00943EC4"/>
    <w:rsid w:val="00946DAF"/>
    <w:rsid w:val="0095521C"/>
    <w:rsid w:val="00961AB1"/>
    <w:rsid w:val="00964239"/>
    <w:rsid w:val="009654E8"/>
    <w:rsid w:val="00973F7D"/>
    <w:rsid w:val="009757C8"/>
    <w:rsid w:val="00975E14"/>
    <w:rsid w:val="0097604C"/>
    <w:rsid w:val="009804DD"/>
    <w:rsid w:val="00981048"/>
    <w:rsid w:val="009810D4"/>
    <w:rsid w:val="009821DB"/>
    <w:rsid w:val="00984134"/>
    <w:rsid w:val="00986093"/>
    <w:rsid w:val="00986F2D"/>
    <w:rsid w:val="00987C12"/>
    <w:rsid w:val="00995AD3"/>
    <w:rsid w:val="009A3F43"/>
    <w:rsid w:val="009A41B0"/>
    <w:rsid w:val="009A5BEE"/>
    <w:rsid w:val="009B10FF"/>
    <w:rsid w:val="009B1283"/>
    <w:rsid w:val="009B1549"/>
    <w:rsid w:val="009B566F"/>
    <w:rsid w:val="009C1815"/>
    <w:rsid w:val="009C27B8"/>
    <w:rsid w:val="009C59FF"/>
    <w:rsid w:val="009D14AB"/>
    <w:rsid w:val="009D58C6"/>
    <w:rsid w:val="009D77AE"/>
    <w:rsid w:val="009E3725"/>
    <w:rsid w:val="009E3DE1"/>
    <w:rsid w:val="009F52DC"/>
    <w:rsid w:val="009F61B5"/>
    <w:rsid w:val="00A034AF"/>
    <w:rsid w:val="00A03853"/>
    <w:rsid w:val="00A040E0"/>
    <w:rsid w:val="00A0561C"/>
    <w:rsid w:val="00A064E7"/>
    <w:rsid w:val="00A079E2"/>
    <w:rsid w:val="00A13179"/>
    <w:rsid w:val="00A14E17"/>
    <w:rsid w:val="00A1513B"/>
    <w:rsid w:val="00A17B50"/>
    <w:rsid w:val="00A17CA0"/>
    <w:rsid w:val="00A22456"/>
    <w:rsid w:val="00A2591F"/>
    <w:rsid w:val="00A30372"/>
    <w:rsid w:val="00A305D0"/>
    <w:rsid w:val="00A3103A"/>
    <w:rsid w:val="00A332BF"/>
    <w:rsid w:val="00A40E2D"/>
    <w:rsid w:val="00A42D0C"/>
    <w:rsid w:val="00A42EB0"/>
    <w:rsid w:val="00A44890"/>
    <w:rsid w:val="00A44C0C"/>
    <w:rsid w:val="00A46C15"/>
    <w:rsid w:val="00A50AB1"/>
    <w:rsid w:val="00A50AB3"/>
    <w:rsid w:val="00A51EB9"/>
    <w:rsid w:val="00A52209"/>
    <w:rsid w:val="00A80B96"/>
    <w:rsid w:val="00A81D51"/>
    <w:rsid w:val="00A83608"/>
    <w:rsid w:val="00A854AD"/>
    <w:rsid w:val="00A94C67"/>
    <w:rsid w:val="00A97EAE"/>
    <w:rsid w:val="00AA4E09"/>
    <w:rsid w:val="00AA545B"/>
    <w:rsid w:val="00AA5E58"/>
    <w:rsid w:val="00AA5ED3"/>
    <w:rsid w:val="00AB15FC"/>
    <w:rsid w:val="00AB1A59"/>
    <w:rsid w:val="00AC177B"/>
    <w:rsid w:val="00AC28AC"/>
    <w:rsid w:val="00AC3B4E"/>
    <w:rsid w:val="00AC4DBB"/>
    <w:rsid w:val="00AC5893"/>
    <w:rsid w:val="00AC61D2"/>
    <w:rsid w:val="00AC6479"/>
    <w:rsid w:val="00AD2029"/>
    <w:rsid w:val="00AD4267"/>
    <w:rsid w:val="00AD5C14"/>
    <w:rsid w:val="00AE47C8"/>
    <w:rsid w:val="00AF43CC"/>
    <w:rsid w:val="00AF4EC6"/>
    <w:rsid w:val="00AF5010"/>
    <w:rsid w:val="00AF5F04"/>
    <w:rsid w:val="00AF72BD"/>
    <w:rsid w:val="00AF78BB"/>
    <w:rsid w:val="00B028C6"/>
    <w:rsid w:val="00B04C69"/>
    <w:rsid w:val="00B104FB"/>
    <w:rsid w:val="00B10544"/>
    <w:rsid w:val="00B17D9B"/>
    <w:rsid w:val="00B26F43"/>
    <w:rsid w:val="00B34418"/>
    <w:rsid w:val="00B3642E"/>
    <w:rsid w:val="00B4066A"/>
    <w:rsid w:val="00B43F95"/>
    <w:rsid w:val="00B47D01"/>
    <w:rsid w:val="00B50836"/>
    <w:rsid w:val="00B508D2"/>
    <w:rsid w:val="00B53500"/>
    <w:rsid w:val="00B54B7A"/>
    <w:rsid w:val="00B612A9"/>
    <w:rsid w:val="00B64DBA"/>
    <w:rsid w:val="00B67DFC"/>
    <w:rsid w:val="00B72FE1"/>
    <w:rsid w:val="00B8151D"/>
    <w:rsid w:val="00B90A4E"/>
    <w:rsid w:val="00B94B92"/>
    <w:rsid w:val="00BA3575"/>
    <w:rsid w:val="00BA3581"/>
    <w:rsid w:val="00BA7A40"/>
    <w:rsid w:val="00BC6ACB"/>
    <w:rsid w:val="00BD1C1C"/>
    <w:rsid w:val="00BD420B"/>
    <w:rsid w:val="00BD6517"/>
    <w:rsid w:val="00BD77DD"/>
    <w:rsid w:val="00BD7866"/>
    <w:rsid w:val="00BE0050"/>
    <w:rsid w:val="00BE2665"/>
    <w:rsid w:val="00BF0A1A"/>
    <w:rsid w:val="00BF33D9"/>
    <w:rsid w:val="00BF690B"/>
    <w:rsid w:val="00BF7688"/>
    <w:rsid w:val="00BF7728"/>
    <w:rsid w:val="00C04975"/>
    <w:rsid w:val="00C04ADB"/>
    <w:rsid w:val="00C059C1"/>
    <w:rsid w:val="00C06D23"/>
    <w:rsid w:val="00C100E1"/>
    <w:rsid w:val="00C102E1"/>
    <w:rsid w:val="00C1145B"/>
    <w:rsid w:val="00C17E11"/>
    <w:rsid w:val="00C20226"/>
    <w:rsid w:val="00C2095C"/>
    <w:rsid w:val="00C23BEE"/>
    <w:rsid w:val="00C252F9"/>
    <w:rsid w:val="00C26358"/>
    <w:rsid w:val="00C264C1"/>
    <w:rsid w:val="00C2748F"/>
    <w:rsid w:val="00C3569B"/>
    <w:rsid w:val="00C43F8E"/>
    <w:rsid w:val="00C44C85"/>
    <w:rsid w:val="00C500BC"/>
    <w:rsid w:val="00C60ADE"/>
    <w:rsid w:val="00C60C64"/>
    <w:rsid w:val="00C61A44"/>
    <w:rsid w:val="00C6634B"/>
    <w:rsid w:val="00C672CA"/>
    <w:rsid w:val="00C674F6"/>
    <w:rsid w:val="00C70377"/>
    <w:rsid w:val="00C71FB1"/>
    <w:rsid w:val="00C72367"/>
    <w:rsid w:val="00C85FCE"/>
    <w:rsid w:val="00C9085D"/>
    <w:rsid w:val="00C9131A"/>
    <w:rsid w:val="00CA1E08"/>
    <w:rsid w:val="00CB44D5"/>
    <w:rsid w:val="00CB49B5"/>
    <w:rsid w:val="00CC70AF"/>
    <w:rsid w:val="00CE3789"/>
    <w:rsid w:val="00CE3E02"/>
    <w:rsid w:val="00CE4331"/>
    <w:rsid w:val="00CE7C2B"/>
    <w:rsid w:val="00CF173D"/>
    <w:rsid w:val="00CF5F8C"/>
    <w:rsid w:val="00D02A3A"/>
    <w:rsid w:val="00D04BEC"/>
    <w:rsid w:val="00D114D9"/>
    <w:rsid w:val="00D12CB9"/>
    <w:rsid w:val="00D15BCE"/>
    <w:rsid w:val="00D16B32"/>
    <w:rsid w:val="00D245A5"/>
    <w:rsid w:val="00D24A71"/>
    <w:rsid w:val="00D30CC8"/>
    <w:rsid w:val="00D3145B"/>
    <w:rsid w:val="00D320B4"/>
    <w:rsid w:val="00D330A4"/>
    <w:rsid w:val="00D34158"/>
    <w:rsid w:val="00D37A09"/>
    <w:rsid w:val="00D37B74"/>
    <w:rsid w:val="00D459CF"/>
    <w:rsid w:val="00D471E7"/>
    <w:rsid w:val="00D516CB"/>
    <w:rsid w:val="00D55944"/>
    <w:rsid w:val="00D56B42"/>
    <w:rsid w:val="00D60158"/>
    <w:rsid w:val="00D62728"/>
    <w:rsid w:val="00D655D4"/>
    <w:rsid w:val="00D708A0"/>
    <w:rsid w:val="00D70CA0"/>
    <w:rsid w:val="00D714D0"/>
    <w:rsid w:val="00D726C2"/>
    <w:rsid w:val="00D764BD"/>
    <w:rsid w:val="00D767D6"/>
    <w:rsid w:val="00D8232A"/>
    <w:rsid w:val="00D82770"/>
    <w:rsid w:val="00D863DE"/>
    <w:rsid w:val="00D950ED"/>
    <w:rsid w:val="00D95D5A"/>
    <w:rsid w:val="00D9734D"/>
    <w:rsid w:val="00D97516"/>
    <w:rsid w:val="00DA13B5"/>
    <w:rsid w:val="00DA284A"/>
    <w:rsid w:val="00DA64FB"/>
    <w:rsid w:val="00DB0879"/>
    <w:rsid w:val="00DB2217"/>
    <w:rsid w:val="00DB3583"/>
    <w:rsid w:val="00DB3D70"/>
    <w:rsid w:val="00DB4D6D"/>
    <w:rsid w:val="00DB4FE6"/>
    <w:rsid w:val="00DB7185"/>
    <w:rsid w:val="00DB7A55"/>
    <w:rsid w:val="00DC59A5"/>
    <w:rsid w:val="00DC6F97"/>
    <w:rsid w:val="00DD3782"/>
    <w:rsid w:val="00DE1FC5"/>
    <w:rsid w:val="00DF0940"/>
    <w:rsid w:val="00DF0E81"/>
    <w:rsid w:val="00DF1718"/>
    <w:rsid w:val="00DF2F00"/>
    <w:rsid w:val="00DF34FB"/>
    <w:rsid w:val="00DF3DCF"/>
    <w:rsid w:val="00DF4C81"/>
    <w:rsid w:val="00DF62DD"/>
    <w:rsid w:val="00DF7CAA"/>
    <w:rsid w:val="00E0238B"/>
    <w:rsid w:val="00E03075"/>
    <w:rsid w:val="00E04530"/>
    <w:rsid w:val="00E05DB2"/>
    <w:rsid w:val="00E0777B"/>
    <w:rsid w:val="00E1437A"/>
    <w:rsid w:val="00E17A5C"/>
    <w:rsid w:val="00E20F31"/>
    <w:rsid w:val="00E22ACB"/>
    <w:rsid w:val="00E24365"/>
    <w:rsid w:val="00E30724"/>
    <w:rsid w:val="00E31032"/>
    <w:rsid w:val="00E31CE0"/>
    <w:rsid w:val="00E33F11"/>
    <w:rsid w:val="00E374FF"/>
    <w:rsid w:val="00E4031D"/>
    <w:rsid w:val="00E40C04"/>
    <w:rsid w:val="00E41CCB"/>
    <w:rsid w:val="00E462B1"/>
    <w:rsid w:val="00E50140"/>
    <w:rsid w:val="00E546F2"/>
    <w:rsid w:val="00E570ED"/>
    <w:rsid w:val="00E57F84"/>
    <w:rsid w:val="00E624B0"/>
    <w:rsid w:val="00E65CB4"/>
    <w:rsid w:val="00E76F77"/>
    <w:rsid w:val="00E85AB3"/>
    <w:rsid w:val="00E90CCA"/>
    <w:rsid w:val="00E95031"/>
    <w:rsid w:val="00E95C2F"/>
    <w:rsid w:val="00E97226"/>
    <w:rsid w:val="00EA679F"/>
    <w:rsid w:val="00EA6BE4"/>
    <w:rsid w:val="00EB0176"/>
    <w:rsid w:val="00EC0437"/>
    <w:rsid w:val="00EC0CF1"/>
    <w:rsid w:val="00EC4D24"/>
    <w:rsid w:val="00ED004C"/>
    <w:rsid w:val="00ED4463"/>
    <w:rsid w:val="00ED5AFC"/>
    <w:rsid w:val="00EE7C69"/>
    <w:rsid w:val="00F051AC"/>
    <w:rsid w:val="00F11A19"/>
    <w:rsid w:val="00F137CC"/>
    <w:rsid w:val="00F20168"/>
    <w:rsid w:val="00F320E0"/>
    <w:rsid w:val="00F3467E"/>
    <w:rsid w:val="00F36421"/>
    <w:rsid w:val="00F4069D"/>
    <w:rsid w:val="00F45E16"/>
    <w:rsid w:val="00F513E3"/>
    <w:rsid w:val="00F65480"/>
    <w:rsid w:val="00F66646"/>
    <w:rsid w:val="00F80298"/>
    <w:rsid w:val="00F81714"/>
    <w:rsid w:val="00F85562"/>
    <w:rsid w:val="00F87FA1"/>
    <w:rsid w:val="00F903AF"/>
    <w:rsid w:val="00F91112"/>
    <w:rsid w:val="00F92BDB"/>
    <w:rsid w:val="00F97D51"/>
    <w:rsid w:val="00FA1041"/>
    <w:rsid w:val="00FA6A0B"/>
    <w:rsid w:val="00FC0269"/>
    <w:rsid w:val="00FC36E6"/>
    <w:rsid w:val="00FC482C"/>
    <w:rsid w:val="00FC7066"/>
    <w:rsid w:val="00FD0C61"/>
    <w:rsid w:val="00FD4652"/>
    <w:rsid w:val="00FD53A0"/>
    <w:rsid w:val="00FD7D94"/>
    <w:rsid w:val="00FF0AE5"/>
    <w:rsid w:val="00FF7E59"/>
    <w:rsid w:val="202FB7A0"/>
    <w:rsid w:val="36E8A635"/>
    <w:rsid w:val="3A0F3DF6"/>
    <w:rsid w:val="48BEE10E"/>
    <w:rsid w:val="50221BED"/>
    <w:rsid w:val="55BA22E0"/>
    <w:rsid w:val="5FFFF719"/>
    <w:rsid w:val="6A9B00F9"/>
    <w:rsid w:val="6CB0B6E8"/>
    <w:rsid w:val="76FCE415"/>
    <w:rsid w:val="7E15C7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7BC6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iPriority="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A44890"/>
  </w:style>
  <w:style w:type="paragraph" w:styleId="Otsikko1">
    <w:name w:val="heading 1"/>
    <w:basedOn w:val="Normaali"/>
    <w:next w:val="ALeip1kappale"/>
    <w:link w:val="Otsikko1Char"/>
    <w:uiPriority w:val="4"/>
    <w:qFormat/>
    <w:rsid w:val="00E20F31"/>
    <w:pPr>
      <w:pageBreakBefore/>
      <w:numPr>
        <w:numId w:val="4"/>
      </w:numPr>
      <w:suppressAutoHyphens/>
      <w:spacing w:before="2268" w:after="283" w:line="560" w:lineRule="atLeast"/>
      <w:ind w:left="680" w:hanging="680"/>
      <w:outlineLvl w:val="0"/>
    </w:pPr>
    <w:rPr>
      <w:rFonts w:ascii="Arial Narrow" w:hAnsi="Arial Narrow"/>
      <w:b/>
      <w:color w:val="294672"/>
      <w:sz w:val="50"/>
    </w:rPr>
  </w:style>
  <w:style w:type="paragraph" w:styleId="Otsikko2">
    <w:name w:val="heading 2"/>
    <w:basedOn w:val="Normaali"/>
    <w:next w:val="ALeip1kappale"/>
    <w:link w:val="Otsikko2Char"/>
    <w:uiPriority w:val="4"/>
    <w:qFormat/>
    <w:rsid w:val="0074208A"/>
    <w:pPr>
      <w:keepNext/>
      <w:numPr>
        <w:ilvl w:val="1"/>
        <w:numId w:val="4"/>
      </w:numPr>
      <w:suppressAutoHyphens/>
      <w:spacing w:before="737" w:after="170" w:line="340" w:lineRule="atLeast"/>
      <w:ind w:left="964" w:hanging="964"/>
      <w:outlineLvl w:val="1"/>
    </w:pPr>
    <w:rPr>
      <w:rFonts w:ascii="Arial Narrow" w:hAnsi="Arial Narrow"/>
      <w:b/>
      <w:color w:val="294672"/>
      <w:spacing w:val="10"/>
      <w:sz w:val="38"/>
      <w:lang w:val="en-US" w:eastAsia="en-US"/>
    </w:rPr>
  </w:style>
  <w:style w:type="paragraph" w:styleId="Otsikko3">
    <w:name w:val="heading 3"/>
    <w:basedOn w:val="Normaali"/>
    <w:next w:val="ALeip1kappale"/>
    <w:link w:val="Otsikko3Char"/>
    <w:uiPriority w:val="4"/>
    <w:qFormat/>
    <w:rsid w:val="0074208A"/>
    <w:pPr>
      <w:keepNext/>
      <w:numPr>
        <w:ilvl w:val="2"/>
        <w:numId w:val="4"/>
      </w:numPr>
      <w:spacing w:before="240" w:after="100" w:line="301" w:lineRule="atLeast"/>
      <w:ind w:left="1247" w:hanging="1247"/>
      <w:outlineLvl w:val="2"/>
    </w:pPr>
    <w:rPr>
      <w:rFonts w:ascii="Arial Narrow" w:hAnsi="Arial Narrow" w:cs="Arial"/>
      <w:b/>
      <w:bCs/>
      <w:color w:val="294672"/>
      <w:spacing w:val="8"/>
      <w:position w:val="10"/>
      <w:sz w:val="33"/>
      <w:szCs w:val="26"/>
      <w:lang w:eastAsia="en-US"/>
    </w:rPr>
  </w:style>
  <w:style w:type="paragraph" w:styleId="Otsikko4">
    <w:name w:val="heading 4"/>
    <w:basedOn w:val="Normaali"/>
    <w:next w:val="ALeip1kappale"/>
    <w:link w:val="Otsikko4Char"/>
    <w:uiPriority w:val="4"/>
    <w:qFormat/>
    <w:rsid w:val="0074208A"/>
    <w:pPr>
      <w:keepNext/>
      <w:numPr>
        <w:ilvl w:val="3"/>
        <w:numId w:val="4"/>
      </w:numPr>
      <w:spacing w:before="240" w:after="100" w:line="301" w:lineRule="atLeast"/>
      <w:ind w:left="1418" w:hanging="1418"/>
      <w:jc w:val="both"/>
      <w:outlineLvl w:val="3"/>
    </w:pPr>
    <w:rPr>
      <w:rFonts w:ascii="Arial Narrow" w:hAnsi="Arial Narrow"/>
      <w:color w:val="294672"/>
      <w:sz w:val="26"/>
      <w:lang w:eastAsia="en-US"/>
    </w:rPr>
  </w:style>
  <w:style w:type="paragraph" w:styleId="Otsikko5">
    <w:name w:val="heading 5"/>
    <w:basedOn w:val="Normaali"/>
    <w:next w:val="Normaali"/>
    <w:link w:val="Otsikko5Char"/>
    <w:uiPriority w:val="9"/>
    <w:semiHidden/>
    <w:unhideWhenUsed/>
    <w:rsid w:val="00097B0E"/>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rsid w:val="00097B0E"/>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rsid w:val="00097B0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rsid w:val="00097B0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Otsikko9">
    <w:name w:val="heading 9"/>
    <w:basedOn w:val="Normaali"/>
    <w:next w:val="Normaali"/>
    <w:link w:val="Otsikko9Char"/>
    <w:uiPriority w:val="9"/>
    <w:semiHidden/>
    <w:unhideWhenUsed/>
    <w:rsid w:val="00097B0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20F31"/>
    <w:rPr>
      <w:rFonts w:ascii="Arial Narrow" w:hAnsi="Arial Narrow"/>
      <w:b/>
      <w:color w:val="294672"/>
      <w:sz w:val="50"/>
    </w:rPr>
  </w:style>
  <w:style w:type="paragraph" w:styleId="Yltunniste">
    <w:name w:val="header"/>
    <w:basedOn w:val="Normaali"/>
    <w:next w:val="Normaali"/>
    <w:link w:val="YltunnisteChar"/>
    <w:uiPriority w:val="4"/>
    <w:unhideWhenUsed/>
    <w:rsid w:val="00526295"/>
    <w:pPr>
      <w:tabs>
        <w:tab w:val="center" w:pos="4819"/>
        <w:tab w:val="right" w:pos="9638"/>
      </w:tabs>
      <w:jc w:val="center"/>
    </w:pPr>
    <w:rPr>
      <w:caps/>
      <w:color w:val="7F7F7F" w:themeColor="text1" w:themeTint="80"/>
      <w:sz w:val="14"/>
    </w:rPr>
  </w:style>
  <w:style w:type="character" w:customStyle="1" w:styleId="YltunnisteChar">
    <w:name w:val="Ylätunniste Char"/>
    <w:basedOn w:val="Kappaleenoletusfontti"/>
    <w:link w:val="Yltunniste"/>
    <w:uiPriority w:val="4"/>
    <w:rsid w:val="00A44890"/>
    <w:rPr>
      <w:caps/>
      <w:color w:val="7F7F7F" w:themeColor="text1" w:themeTint="80"/>
      <w:sz w:val="14"/>
    </w:rPr>
  </w:style>
  <w:style w:type="paragraph" w:styleId="Alatunniste">
    <w:name w:val="footer"/>
    <w:basedOn w:val="Normaali"/>
    <w:next w:val="Normaali"/>
    <w:link w:val="AlatunnisteChar"/>
    <w:uiPriority w:val="4"/>
    <w:unhideWhenUsed/>
    <w:rsid w:val="004C3942"/>
    <w:pPr>
      <w:spacing w:before="170" w:line="280" w:lineRule="atLeast"/>
      <w:jc w:val="center"/>
    </w:pPr>
  </w:style>
  <w:style w:type="character" w:customStyle="1" w:styleId="AlatunnisteChar">
    <w:name w:val="Alatunniste Char"/>
    <w:basedOn w:val="Kappaleenoletusfontti"/>
    <w:link w:val="Alatunniste"/>
    <w:uiPriority w:val="4"/>
    <w:rsid w:val="00A44890"/>
  </w:style>
  <w:style w:type="paragraph" w:customStyle="1" w:styleId="AAlaviite">
    <w:name w:val="A_Alaviite"/>
    <w:basedOn w:val="Normaali"/>
    <w:link w:val="AAlaviiteChar"/>
    <w:qFormat/>
    <w:rsid w:val="00DF2F00"/>
    <w:pPr>
      <w:jc w:val="both"/>
    </w:pPr>
    <w:rPr>
      <w:sz w:val="18"/>
    </w:rPr>
  </w:style>
  <w:style w:type="character" w:customStyle="1" w:styleId="AAlaviiteChar">
    <w:name w:val="A_Alaviite Char"/>
    <w:basedOn w:val="Kappaleenoletusfontti"/>
    <w:link w:val="AAlaviite"/>
    <w:rsid w:val="00DF2F00"/>
    <w:rPr>
      <w:sz w:val="18"/>
    </w:rPr>
  </w:style>
  <w:style w:type="paragraph" w:styleId="Sisllysluettelonotsikko">
    <w:name w:val="TOC Heading"/>
    <w:basedOn w:val="Otsikko1"/>
    <w:next w:val="Normaali"/>
    <w:uiPriority w:val="39"/>
    <w:unhideWhenUsed/>
    <w:qFormat/>
    <w:rsid w:val="0011429D"/>
    <w:pPr>
      <w:keepNext/>
      <w:keepLines/>
      <w:framePr w:wrap="notBeside" w:hAnchor="text"/>
      <w:spacing w:before="480" w:after="0" w:line="276" w:lineRule="auto"/>
      <w:outlineLvl w:val="9"/>
    </w:pPr>
    <w:rPr>
      <w:rFonts w:asciiTheme="majorHAnsi" w:eastAsiaTheme="majorEastAsia" w:hAnsiTheme="majorHAnsi" w:cstheme="majorBidi"/>
      <w:b w:val="0"/>
      <w:bCs/>
      <w:color w:val="365F91" w:themeColor="accent1" w:themeShade="BF"/>
      <w:sz w:val="28"/>
      <w:szCs w:val="28"/>
      <w:lang w:eastAsia="en-US"/>
    </w:rPr>
  </w:style>
  <w:style w:type="paragraph" w:styleId="Sisluet1">
    <w:name w:val="toc 1"/>
    <w:basedOn w:val="Normaali"/>
    <w:next w:val="Normaali"/>
    <w:autoRedefine/>
    <w:uiPriority w:val="39"/>
    <w:unhideWhenUsed/>
    <w:rsid w:val="00E20F31"/>
    <w:pPr>
      <w:tabs>
        <w:tab w:val="right" w:leader="dot" w:pos="7700"/>
      </w:tabs>
      <w:spacing w:before="340" w:after="80"/>
      <w:ind w:left="567" w:right="851" w:hanging="567"/>
    </w:pPr>
    <w:rPr>
      <w:rFonts w:ascii="Arial Narrow" w:hAnsi="Arial Narrow"/>
      <w:b/>
      <w:noProof/>
      <w:color w:val="294672"/>
      <w:sz w:val="26"/>
      <w:szCs w:val="26"/>
    </w:rPr>
  </w:style>
  <w:style w:type="paragraph" w:styleId="Sisluet2">
    <w:name w:val="toc 2"/>
    <w:basedOn w:val="Normaali"/>
    <w:next w:val="Normaali"/>
    <w:autoRedefine/>
    <w:uiPriority w:val="39"/>
    <w:unhideWhenUsed/>
    <w:rsid w:val="007764D6"/>
    <w:pPr>
      <w:tabs>
        <w:tab w:val="right" w:leader="dot" w:pos="7700"/>
      </w:tabs>
      <w:spacing w:before="40" w:after="100"/>
      <w:ind w:left="1134" w:right="851" w:hanging="567"/>
    </w:pPr>
    <w:rPr>
      <w:rFonts w:ascii="Arial Narrow" w:hAnsi="Arial Narrow"/>
      <w:noProof/>
      <w:sz w:val="21"/>
    </w:rPr>
  </w:style>
  <w:style w:type="paragraph" w:styleId="Sisluet3">
    <w:name w:val="toc 3"/>
    <w:basedOn w:val="Normaali"/>
    <w:next w:val="Normaali"/>
    <w:autoRedefine/>
    <w:uiPriority w:val="39"/>
    <w:unhideWhenUsed/>
    <w:rsid w:val="007764D6"/>
    <w:pPr>
      <w:tabs>
        <w:tab w:val="right" w:leader="dot" w:pos="7700"/>
      </w:tabs>
      <w:spacing w:after="100"/>
      <w:ind w:left="1985" w:right="851" w:hanging="851"/>
    </w:pPr>
    <w:rPr>
      <w:rFonts w:ascii="Arial Narrow" w:hAnsi="Arial Narrow"/>
      <w:noProof/>
      <w:sz w:val="21"/>
    </w:rPr>
  </w:style>
  <w:style w:type="paragraph" w:styleId="Sisluet4">
    <w:name w:val="toc 4"/>
    <w:basedOn w:val="Normaali"/>
    <w:next w:val="Normaali"/>
    <w:autoRedefine/>
    <w:uiPriority w:val="39"/>
    <w:unhideWhenUsed/>
    <w:rsid w:val="007764D6"/>
    <w:pPr>
      <w:tabs>
        <w:tab w:val="right" w:leader="dot" w:pos="7700"/>
      </w:tabs>
      <w:spacing w:after="100"/>
      <w:ind w:left="3062" w:right="851" w:hanging="1077"/>
    </w:pPr>
    <w:rPr>
      <w:rFonts w:ascii="Arial Narrow" w:hAnsi="Arial Narrow"/>
      <w:noProof/>
      <w:sz w:val="21"/>
    </w:rPr>
  </w:style>
  <w:style w:type="paragraph" w:customStyle="1" w:styleId="BSisltOtsikko">
    <w:name w:val="B_Sisältö Otsikko"/>
    <w:basedOn w:val="BOtsikkoesipuhe"/>
    <w:uiPriority w:val="1"/>
    <w:rsid w:val="00AD2029"/>
    <w:pPr>
      <w:spacing w:after="510"/>
    </w:pPr>
    <w:rPr>
      <w:rFonts w:ascii="Arial Narrow" w:hAnsi="Arial Narrow"/>
      <w:caps w:val="0"/>
      <w:sz w:val="34"/>
      <w:szCs w:val="34"/>
      <w:lang w:val="en-US"/>
    </w:rPr>
  </w:style>
  <w:style w:type="character" w:customStyle="1" w:styleId="Otsikko2Char">
    <w:name w:val="Otsikko 2 Char"/>
    <w:basedOn w:val="Kappaleenoletusfontti"/>
    <w:link w:val="Otsikko2"/>
    <w:uiPriority w:val="4"/>
    <w:rsid w:val="00A44890"/>
    <w:rPr>
      <w:rFonts w:ascii="Arial Narrow" w:hAnsi="Arial Narrow"/>
      <w:b/>
      <w:color w:val="294672"/>
      <w:spacing w:val="10"/>
      <w:sz w:val="38"/>
      <w:lang w:val="en-US" w:eastAsia="en-US"/>
    </w:rPr>
  </w:style>
  <w:style w:type="character" w:customStyle="1" w:styleId="Otsikko3Char">
    <w:name w:val="Otsikko 3 Char"/>
    <w:basedOn w:val="Kappaleenoletusfontti"/>
    <w:link w:val="Otsikko3"/>
    <w:uiPriority w:val="4"/>
    <w:rsid w:val="00A44890"/>
    <w:rPr>
      <w:rFonts w:ascii="Arial Narrow" w:hAnsi="Arial Narrow" w:cs="Arial"/>
      <w:b/>
      <w:bCs/>
      <w:color w:val="294672"/>
      <w:spacing w:val="8"/>
      <w:position w:val="10"/>
      <w:sz w:val="33"/>
      <w:szCs w:val="26"/>
      <w:lang w:eastAsia="en-US"/>
    </w:rPr>
  </w:style>
  <w:style w:type="character" w:customStyle="1" w:styleId="Otsikko4Char">
    <w:name w:val="Otsikko 4 Char"/>
    <w:basedOn w:val="Kappaleenoletusfontti"/>
    <w:link w:val="Otsikko4"/>
    <w:uiPriority w:val="4"/>
    <w:rsid w:val="00A44890"/>
    <w:rPr>
      <w:rFonts w:ascii="Arial Narrow" w:hAnsi="Arial Narrow"/>
      <w:color w:val="294672"/>
      <w:sz w:val="26"/>
      <w:lang w:eastAsia="en-US"/>
    </w:rPr>
  </w:style>
  <w:style w:type="paragraph" w:styleId="Otsikko">
    <w:name w:val="Title"/>
    <w:basedOn w:val="Normaali"/>
    <w:next w:val="Normaali"/>
    <w:link w:val="OtsikkoChar"/>
    <w:uiPriority w:val="4"/>
    <w:rsid w:val="005859FB"/>
    <w:pPr>
      <w:suppressAutoHyphens/>
      <w:spacing w:after="280"/>
      <w:contextualSpacing/>
    </w:pPr>
    <w:rPr>
      <w:rFonts w:ascii="Arial Narrow" w:eastAsiaTheme="majorEastAsia" w:hAnsi="Arial Narrow" w:cstheme="majorHAnsi"/>
      <w:caps/>
      <w:kern w:val="28"/>
      <w:sz w:val="32"/>
      <w:szCs w:val="52"/>
    </w:rPr>
  </w:style>
  <w:style w:type="character" w:customStyle="1" w:styleId="OtsikkoChar">
    <w:name w:val="Otsikko Char"/>
    <w:basedOn w:val="Kappaleenoletusfontti"/>
    <w:link w:val="Otsikko"/>
    <w:uiPriority w:val="4"/>
    <w:rsid w:val="00A44890"/>
    <w:rPr>
      <w:rFonts w:ascii="Arial Narrow" w:eastAsiaTheme="majorEastAsia" w:hAnsi="Arial Narrow" w:cstheme="majorHAnsi"/>
      <w:caps/>
      <w:kern w:val="28"/>
      <w:sz w:val="32"/>
      <w:szCs w:val="52"/>
    </w:rPr>
  </w:style>
  <w:style w:type="paragraph" w:customStyle="1" w:styleId="CKuvateksti">
    <w:name w:val="C_Kuvateksti"/>
    <w:basedOn w:val="Normaali"/>
    <w:next w:val="ALeip1kappale"/>
    <w:uiPriority w:val="99"/>
    <w:rsid w:val="00C102E1"/>
    <w:pPr>
      <w:autoSpaceDE w:val="0"/>
      <w:autoSpaceDN w:val="0"/>
      <w:adjustRightInd w:val="0"/>
      <w:spacing w:after="440" w:line="220" w:lineRule="atLeast"/>
      <w:textAlignment w:val="center"/>
    </w:pPr>
    <w:rPr>
      <w:rFonts w:ascii="Arial Narrow" w:hAnsi="Arial Narrow" w:cs="Myriad Pro Light"/>
      <w:b/>
      <w:spacing w:val="1"/>
      <w:position w:val="-10"/>
      <w:sz w:val="18"/>
      <w:szCs w:val="18"/>
    </w:rPr>
  </w:style>
  <w:style w:type="paragraph" w:customStyle="1" w:styleId="DNiminotsikko">
    <w:name w:val="D_Nimiön otsikko"/>
    <w:basedOn w:val="Normaali"/>
    <w:uiPriority w:val="3"/>
    <w:rsid w:val="00981048"/>
    <w:pPr>
      <w:suppressAutoHyphens/>
      <w:autoSpaceDE w:val="0"/>
      <w:autoSpaceDN w:val="0"/>
      <w:adjustRightInd w:val="0"/>
      <w:spacing w:after="170" w:line="420" w:lineRule="atLeast"/>
      <w:textAlignment w:val="center"/>
    </w:pPr>
    <w:rPr>
      <w:rFonts w:ascii="Arial Narrow" w:hAnsi="Arial Narrow" w:cs="Myriad Pro Cond"/>
      <w:spacing w:val="4"/>
      <w:sz w:val="40"/>
      <w:szCs w:val="40"/>
    </w:rPr>
  </w:style>
  <w:style w:type="paragraph" w:customStyle="1" w:styleId="DNiminalaotsikko">
    <w:name w:val="D_Nimiön alaotsikko"/>
    <w:basedOn w:val="DNiminotsikko"/>
    <w:uiPriority w:val="3"/>
    <w:rsid w:val="009E3725"/>
    <w:pPr>
      <w:spacing w:before="170" w:line="360" w:lineRule="atLeast"/>
    </w:pPr>
    <w:rPr>
      <w:spacing w:val="3"/>
      <w:sz w:val="26"/>
      <w:szCs w:val="26"/>
    </w:rPr>
  </w:style>
  <w:style w:type="paragraph" w:customStyle="1" w:styleId="DSarjanimi">
    <w:name w:val="D_Sarjanimi"/>
    <w:basedOn w:val="DNiminalaotsikko"/>
    <w:uiPriority w:val="3"/>
    <w:rsid w:val="005F2CB6"/>
    <w:pPr>
      <w:spacing w:after="0" w:line="280" w:lineRule="atLeast"/>
    </w:pPr>
    <w:rPr>
      <w:rFonts w:ascii="Arial" w:hAnsi="Arial" w:cs="Myriad Pro"/>
      <w:spacing w:val="2"/>
      <w:sz w:val="20"/>
      <w:szCs w:val="20"/>
    </w:rPr>
  </w:style>
  <w:style w:type="paragraph" w:customStyle="1" w:styleId="DCopyright">
    <w:name w:val="D_Copyright"/>
    <w:basedOn w:val="Normaali"/>
    <w:uiPriority w:val="3"/>
    <w:rsid w:val="00AE47C8"/>
    <w:pPr>
      <w:suppressAutoHyphens/>
      <w:autoSpaceDE w:val="0"/>
      <w:autoSpaceDN w:val="0"/>
      <w:adjustRightInd w:val="0"/>
      <w:spacing w:line="240" w:lineRule="atLeast"/>
      <w:ind w:left="1304" w:hanging="1304"/>
      <w:textAlignment w:val="center"/>
    </w:pPr>
    <w:rPr>
      <w:rFonts w:cs="Myriad Pro"/>
      <w:sz w:val="16"/>
      <w:szCs w:val="16"/>
    </w:rPr>
  </w:style>
  <w:style w:type="table" w:styleId="TaulukkoRuudukko">
    <w:name w:val="Table Grid"/>
    <w:basedOn w:val="Normaalitaulukko"/>
    <w:uiPriority w:val="59"/>
    <w:rsid w:val="003D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uvailulehtiotsikko">
    <w:name w:val="D_Kuvailulehti otsikko"/>
    <w:basedOn w:val="Normaali"/>
    <w:uiPriority w:val="3"/>
    <w:rsid w:val="00C102E1"/>
    <w:pPr>
      <w:suppressAutoHyphens/>
      <w:autoSpaceDE w:val="0"/>
      <w:autoSpaceDN w:val="0"/>
      <w:adjustRightInd w:val="0"/>
      <w:spacing w:line="310" w:lineRule="atLeast"/>
      <w:textAlignment w:val="center"/>
    </w:pPr>
    <w:rPr>
      <w:rFonts w:cs="Myriad Pro Light"/>
      <w:spacing w:val="5"/>
      <w:sz w:val="26"/>
      <w:szCs w:val="26"/>
      <w:u w:color="000000"/>
    </w:rPr>
  </w:style>
  <w:style w:type="paragraph" w:customStyle="1" w:styleId="DKuvailulehtityhjllvlillregular">
    <w:name w:val="D_Kuvailulehti tyhjällä välillä regular"/>
    <w:basedOn w:val="Normaali"/>
    <w:uiPriority w:val="3"/>
    <w:rsid w:val="00C102E1"/>
    <w:pPr>
      <w:suppressAutoHyphens/>
      <w:autoSpaceDE w:val="0"/>
      <w:autoSpaceDN w:val="0"/>
      <w:adjustRightInd w:val="0"/>
      <w:spacing w:after="170" w:line="240" w:lineRule="atLeast"/>
      <w:textAlignment w:val="center"/>
    </w:pPr>
    <w:rPr>
      <w:rFonts w:ascii="Arial Narrow" w:hAnsi="Arial Narrow" w:cs="Myriad Pro"/>
      <w:sz w:val="18"/>
      <w:szCs w:val="18"/>
      <w:u w:color="000000"/>
    </w:rPr>
  </w:style>
  <w:style w:type="paragraph" w:customStyle="1" w:styleId="DKuvailulehtiotsikkopalstabold">
    <w:name w:val="D_Kuvailulehti otsikkopalsta bold"/>
    <w:basedOn w:val="DKuvailulehtityhjllvlillregular"/>
    <w:uiPriority w:val="3"/>
    <w:rsid w:val="00981048"/>
    <w:pPr>
      <w:spacing w:after="0"/>
    </w:pPr>
    <w:rPr>
      <w:rFonts w:cs="Myriad Pro Light"/>
      <w:b/>
    </w:rPr>
  </w:style>
  <w:style w:type="paragraph" w:customStyle="1" w:styleId="DKuvailulehtieityhjvli">
    <w:name w:val="D_Kuvailulehti ei tyhjää väliä"/>
    <w:basedOn w:val="DKuvailulehtityhjllvlillregular"/>
    <w:uiPriority w:val="3"/>
    <w:rsid w:val="00761527"/>
    <w:pPr>
      <w:spacing w:after="0"/>
    </w:pPr>
  </w:style>
  <w:style w:type="paragraph" w:customStyle="1" w:styleId="DKuvailulehtityhjllvlillbold">
    <w:name w:val="D_Kuvailulehti tyhjällä välillä bold"/>
    <w:basedOn w:val="DKuvailulehtiotsikkopalstabold"/>
    <w:uiPriority w:val="3"/>
    <w:rsid w:val="004863B9"/>
    <w:pPr>
      <w:spacing w:after="170"/>
    </w:pPr>
  </w:style>
  <w:style w:type="character" w:customStyle="1" w:styleId="nimitiedot">
    <w:name w:val="nimiö tiedot"/>
    <w:uiPriority w:val="99"/>
    <w:semiHidden/>
    <w:rsid w:val="004863B9"/>
  </w:style>
  <w:style w:type="character" w:styleId="Hyperlinkki">
    <w:name w:val="Hyperlink"/>
    <w:uiPriority w:val="99"/>
    <w:unhideWhenUsed/>
    <w:rsid w:val="003C452F"/>
    <w:rPr>
      <w:color w:val="294672"/>
      <w:u w:val="none"/>
    </w:rPr>
  </w:style>
  <w:style w:type="paragraph" w:customStyle="1" w:styleId="BOtsikkoesipuhe">
    <w:name w:val="B_Otsikko esipuhe"/>
    <w:basedOn w:val="Normaali"/>
    <w:next w:val="ALeip1kappale"/>
    <w:uiPriority w:val="1"/>
    <w:rsid w:val="00426923"/>
    <w:pPr>
      <w:suppressAutoHyphens/>
      <w:spacing w:before="2268" w:after="680" w:line="240" w:lineRule="atLeast"/>
    </w:pPr>
    <w:rPr>
      <w:rFonts w:cs="Myriad Pro"/>
      <w:b/>
      <w:bCs/>
      <w:caps/>
      <w:color w:val="294672"/>
      <w:spacing w:val="24"/>
      <w:sz w:val="24"/>
    </w:rPr>
  </w:style>
  <w:style w:type="paragraph" w:customStyle="1" w:styleId="ALeip1kappale">
    <w:name w:val="A_Leipä 1. kappale"/>
    <w:basedOn w:val="Normaali"/>
    <w:qFormat/>
    <w:rsid w:val="007D4120"/>
    <w:pPr>
      <w:spacing w:before="240" w:after="320" w:line="290" w:lineRule="atLeast"/>
    </w:pPr>
    <w:rPr>
      <w:rFonts w:cs="Myriad Pro"/>
      <w:spacing w:val="1"/>
    </w:rPr>
  </w:style>
  <w:style w:type="paragraph" w:customStyle="1" w:styleId="ALeip2kappaleet">
    <w:name w:val="A_Leipä 2. kappaleet"/>
    <w:basedOn w:val="ALeip1kappale"/>
    <w:rsid w:val="007D4120"/>
    <w:pPr>
      <w:autoSpaceDE w:val="0"/>
      <w:autoSpaceDN w:val="0"/>
      <w:adjustRightInd w:val="0"/>
      <w:textAlignment w:val="center"/>
    </w:pPr>
  </w:style>
  <w:style w:type="character" w:customStyle="1" w:styleId="Otsikko5Char">
    <w:name w:val="Otsikko 5 Char"/>
    <w:basedOn w:val="Kappaleenoletusfontti"/>
    <w:link w:val="Otsikko5"/>
    <w:uiPriority w:val="9"/>
    <w:semiHidden/>
    <w:rsid w:val="00097B0E"/>
    <w:rPr>
      <w:rFonts w:asciiTheme="majorHAnsi" w:eastAsiaTheme="majorEastAsia" w:hAnsiTheme="majorHAnsi" w:cstheme="majorBidi"/>
      <w:color w:val="243F60" w:themeColor="accent1" w:themeShade="7F"/>
    </w:rPr>
  </w:style>
  <w:style w:type="paragraph" w:customStyle="1" w:styleId="B2Ingressi">
    <w:name w:val="B2_Ingressi"/>
    <w:basedOn w:val="ALeip1kappale"/>
    <w:next w:val="ALeip1kappale"/>
    <w:uiPriority w:val="1"/>
    <w:rsid w:val="00A94C67"/>
    <w:pPr>
      <w:suppressAutoHyphens/>
      <w:autoSpaceDE w:val="0"/>
      <w:autoSpaceDN w:val="0"/>
      <w:adjustRightInd w:val="0"/>
      <w:spacing w:after="340"/>
      <w:ind w:left="851"/>
      <w:textAlignment w:val="center"/>
    </w:pPr>
    <w:rPr>
      <w:rFonts w:cs="Myriad Pro Light"/>
      <w:b/>
      <w:sz w:val="22"/>
      <w:szCs w:val="22"/>
    </w:rPr>
  </w:style>
  <w:style w:type="character" w:customStyle="1" w:styleId="Otsikko6Char">
    <w:name w:val="Otsikko 6 Char"/>
    <w:basedOn w:val="Kappaleenoletusfontti"/>
    <w:link w:val="Otsikko6"/>
    <w:uiPriority w:val="9"/>
    <w:semiHidden/>
    <w:rsid w:val="00097B0E"/>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097B0E"/>
    <w:rPr>
      <w:rFonts w:asciiTheme="majorHAnsi" w:eastAsiaTheme="majorEastAsia" w:hAnsiTheme="majorHAnsi" w:cstheme="majorBidi"/>
      <w:i/>
      <w:iCs/>
      <w:color w:val="404040" w:themeColor="text1" w:themeTint="BF"/>
    </w:rPr>
  </w:style>
  <w:style w:type="paragraph" w:customStyle="1" w:styleId="ALeipluettelonumeroituna">
    <w:name w:val="A_Leipä luettelo numeroituna"/>
    <w:basedOn w:val="ALeipluetteloajatusviivalla"/>
    <w:rsid w:val="003026B4"/>
    <w:pPr>
      <w:numPr>
        <w:numId w:val="1"/>
      </w:numPr>
      <w:ind w:left="1281" w:hanging="357"/>
    </w:pPr>
  </w:style>
  <w:style w:type="paragraph" w:customStyle="1" w:styleId="ALeipluettelopallukalla">
    <w:name w:val="A_Leipä luettelo pallukalla"/>
    <w:basedOn w:val="ALeipluetteloajatusviivalla"/>
    <w:rsid w:val="007B064B"/>
    <w:pPr>
      <w:numPr>
        <w:numId w:val="3"/>
      </w:numPr>
      <w:tabs>
        <w:tab w:val="clear" w:pos="227"/>
        <w:tab w:val="clear" w:pos="397"/>
        <w:tab w:val="clear" w:pos="794"/>
        <w:tab w:val="clear" w:pos="1020"/>
        <w:tab w:val="left" w:pos="1276"/>
      </w:tabs>
      <w:autoSpaceDE w:val="0"/>
      <w:autoSpaceDN w:val="0"/>
      <w:adjustRightInd w:val="0"/>
      <w:textAlignment w:val="center"/>
    </w:pPr>
  </w:style>
  <w:style w:type="character" w:customStyle="1" w:styleId="Otsikko8Char">
    <w:name w:val="Otsikko 8 Char"/>
    <w:basedOn w:val="Kappaleenoletusfontti"/>
    <w:link w:val="Otsikko8"/>
    <w:uiPriority w:val="9"/>
    <w:semiHidden/>
    <w:rsid w:val="00097B0E"/>
    <w:rPr>
      <w:rFonts w:asciiTheme="majorHAnsi" w:eastAsiaTheme="majorEastAsia" w:hAnsiTheme="majorHAnsi" w:cstheme="majorBidi"/>
      <w:color w:val="404040" w:themeColor="text1" w:themeTint="BF"/>
    </w:rPr>
  </w:style>
  <w:style w:type="paragraph" w:customStyle="1" w:styleId="ALeipluetteloajatusviivalla">
    <w:name w:val="A_Leipä luettelo ajatusviivalla"/>
    <w:basedOn w:val="Normaali"/>
    <w:rsid w:val="006F4EDA"/>
    <w:pPr>
      <w:numPr>
        <w:numId w:val="2"/>
      </w:numPr>
      <w:tabs>
        <w:tab w:val="left" w:pos="227"/>
        <w:tab w:val="left" w:pos="397"/>
        <w:tab w:val="left" w:pos="794"/>
        <w:tab w:val="left" w:pos="1020"/>
      </w:tabs>
      <w:spacing w:line="280" w:lineRule="atLeast"/>
      <w:ind w:left="1281" w:hanging="357"/>
    </w:pPr>
    <w:rPr>
      <w:rFonts w:cs="Myriad Pro"/>
    </w:rPr>
  </w:style>
  <w:style w:type="character" w:customStyle="1" w:styleId="Otsikko9Char">
    <w:name w:val="Otsikko 9 Char"/>
    <w:basedOn w:val="Kappaleenoletusfontti"/>
    <w:link w:val="Otsikko9"/>
    <w:uiPriority w:val="9"/>
    <w:semiHidden/>
    <w:rsid w:val="00097B0E"/>
    <w:rPr>
      <w:rFonts w:asciiTheme="majorHAnsi" w:eastAsiaTheme="majorEastAsia" w:hAnsiTheme="majorHAnsi" w:cstheme="majorBidi"/>
      <w:i/>
      <w:iCs/>
      <w:color w:val="404040" w:themeColor="text1" w:themeTint="BF"/>
    </w:rPr>
  </w:style>
  <w:style w:type="paragraph" w:customStyle="1" w:styleId="CTaulukonotsikko">
    <w:name w:val="C_Taulukon otsikko"/>
    <w:basedOn w:val="Normaali"/>
    <w:next w:val="CTaulukonoletus"/>
    <w:uiPriority w:val="2"/>
    <w:rsid w:val="00C102E1"/>
    <w:pPr>
      <w:autoSpaceDE w:val="0"/>
      <w:autoSpaceDN w:val="0"/>
      <w:adjustRightInd w:val="0"/>
      <w:spacing w:before="510" w:after="240" w:line="180" w:lineRule="atLeast"/>
      <w:textAlignment w:val="center"/>
    </w:pPr>
    <w:rPr>
      <w:rFonts w:ascii="Arial Narrow" w:hAnsi="Arial Narrow" w:cs="Myriad Pro Light Cond"/>
      <w:b/>
      <w:szCs w:val="22"/>
    </w:rPr>
  </w:style>
  <w:style w:type="paragraph" w:customStyle="1" w:styleId="CTaulukkoperusoikea">
    <w:name w:val="C_Taulukko perus oikea"/>
    <w:basedOn w:val="Normaali"/>
    <w:uiPriority w:val="2"/>
    <w:rsid w:val="00C102E1"/>
    <w:pPr>
      <w:autoSpaceDE w:val="0"/>
      <w:autoSpaceDN w:val="0"/>
      <w:adjustRightInd w:val="0"/>
      <w:spacing w:line="224" w:lineRule="atLeast"/>
      <w:jc w:val="right"/>
      <w:textAlignment w:val="center"/>
    </w:pPr>
    <w:rPr>
      <w:rFonts w:ascii="Arial Narrow" w:hAnsi="Arial Narrow" w:cs="Myriad Pro Cond"/>
      <w:spacing w:val="4"/>
      <w:sz w:val="18"/>
      <w:szCs w:val="18"/>
      <w:u w:color="000000"/>
    </w:rPr>
  </w:style>
  <w:style w:type="paragraph" w:customStyle="1" w:styleId="CTaulukkosarakeotsikkokeskitetty">
    <w:name w:val="C_Taulukko sarakeotsikko keskitetty"/>
    <w:basedOn w:val="Normaali"/>
    <w:uiPriority w:val="2"/>
    <w:rsid w:val="00FC0269"/>
    <w:pPr>
      <w:tabs>
        <w:tab w:val="center" w:pos="600"/>
        <w:tab w:val="center" w:pos="1740"/>
        <w:tab w:val="right" w:pos="2860"/>
        <w:tab w:val="right" w:pos="3940"/>
        <w:tab w:val="right" w:pos="5140"/>
        <w:tab w:val="right" w:pos="6240"/>
        <w:tab w:val="right" w:pos="7940"/>
        <w:tab w:val="right" w:pos="9040"/>
      </w:tabs>
      <w:autoSpaceDE w:val="0"/>
      <w:autoSpaceDN w:val="0"/>
      <w:adjustRightInd w:val="0"/>
      <w:spacing w:line="224" w:lineRule="atLeast"/>
      <w:jc w:val="center"/>
      <w:textAlignment w:val="center"/>
    </w:pPr>
    <w:rPr>
      <w:rFonts w:ascii="Arial Narrow" w:hAnsi="Arial Narrow" w:cs="Myriad Pro Light Cond"/>
      <w:b/>
      <w:color w:val="294672"/>
      <w:sz w:val="18"/>
      <w:szCs w:val="18"/>
      <w:u w:color="000000"/>
    </w:rPr>
  </w:style>
  <w:style w:type="paragraph" w:customStyle="1" w:styleId="CTaulukkosarakeotsikkokeskitettynega">
    <w:name w:val="C_Taulukko sarakeotsikko keskitetty nega"/>
    <w:basedOn w:val="CTaulukkosarakeotsikkokeskitetty"/>
    <w:uiPriority w:val="2"/>
    <w:rsid w:val="00D15BCE"/>
    <w:rPr>
      <w:b w:val="0"/>
      <w:color w:val="FFFFFF"/>
      <w:sz w:val="20"/>
    </w:rPr>
  </w:style>
  <w:style w:type="paragraph" w:customStyle="1" w:styleId="CTaulukkoperusvasen">
    <w:name w:val="C_Taulukko perus vasen"/>
    <w:basedOn w:val="CTaulukkoperusoikea"/>
    <w:uiPriority w:val="2"/>
    <w:rsid w:val="00D15BCE"/>
    <w:pPr>
      <w:suppressAutoHyphens/>
      <w:jc w:val="left"/>
    </w:pPr>
  </w:style>
  <w:style w:type="paragraph" w:customStyle="1" w:styleId="CInfolaatikkootsikko">
    <w:name w:val="C_Infolaatikko otsikko"/>
    <w:basedOn w:val="Normaali"/>
    <w:uiPriority w:val="2"/>
    <w:rsid w:val="00C102E1"/>
    <w:pPr>
      <w:suppressAutoHyphens/>
      <w:autoSpaceDE w:val="0"/>
      <w:autoSpaceDN w:val="0"/>
      <w:adjustRightInd w:val="0"/>
      <w:spacing w:after="227" w:line="240" w:lineRule="atLeast"/>
      <w:textAlignment w:val="center"/>
    </w:pPr>
    <w:rPr>
      <w:rFonts w:ascii="Arial Narrow" w:hAnsi="Arial Narrow" w:cs="Myriad Pro"/>
      <w:b/>
      <w:bCs/>
      <w:caps/>
      <w:color w:val="294672"/>
      <w:spacing w:val="18"/>
      <w:sz w:val="18"/>
      <w:szCs w:val="18"/>
    </w:rPr>
  </w:style>
  <w:style w:type="paragraph" w:customStyle="1" w:styleId="CInfolaatikkoleip">
    <w:name w:val="C_Infolaatikko leipä"/>
    <w:basedOn w:val="ALeip1kappale"/>
    <w:uiPriority w:val="2"/>
    <w:rsid w:val="00320D10"/>
    <w:pPr>
      <w:suppressAutoHyphens/>
      <w:autoSpaceDE w:val="0"/>
      <w:autoSpaceDN w:val="0"/>
      <w:adjustRightInd w:val="0"/>
      <w:spacing w:after="170" w:line="250" w:lineRule="atLeast"/>
      <w:textAlignment w:val="center"/>
    </w:pPr>
    <w:rPr>
      <w:sz w:val="18"/>
      <w:szCs w:val="18"/>
    </w:rPr>
  </w:style>
  <w:style w:type="paragraph" w:customStyle="1" w:styleId="CTaulukkovrillinenbold">
    <w:name w:val="C_Taulukko värillinen bold"/>
    <w:basedOn w:val="Normaali"/>
    <w:uiPriority w:val="2"/>
    <w:rsid w:val="00AD5C14"/>
    <w:pPr>
      <w:autoSpaceDE w:val="0"/>
      <w:autoSpaceDN w:val="0"/>
      <w:adjustRightInd w:val="0"/>
      <w:spacing w:line="224" w:lineRule="atLeast"/>
      <w:textAlignment w:val="center"/>
    </w:pPr>
    <w:rPr>
      <w:rFonts w:ascii="Arial Narrow" w:hAnsi="Arial Narrow" w:cs="Myriad Pro Light Cond"/>
      <w:b/>
      <w:color w:val="294672"/>
      <w:spacing w:val="2"/>
      <w:szCs w:val="18"/>
      <w:u w:color="000000"/>
    </w:rPr>
  </w:style>
  <w:style w:type="character" w:customStyle="1" w:styleId="Indeksinnumero">
    <w:name w:val="Indeksin numero"/>
    <w:uiPriority w:val="99"/>
    <w:semiHidden/>
    <w:rsid w:val="003A7F21"/>
    <w:rPr>
      <w:sz w:val="22"/>
      <w:szCs w:val="22"/>
      <w:vertAlign w:val="superscript"/>
    </w:rPr>
  </w:style>
  <w:style w:type="character" w:customStyle="1" w:styleId="sislnumerotjapisteet">
    <w:name w:val="sisl_numerot ja pisteet"/>
    <w:basedOn w:val="Kappaleenoletusfontti"/>
    <w:uiPriority w:val="1"/>
    <w:semiHidden/>
    <w:rsid w:val="00101BE8"/>
    <w:rPr>
      <w:rFonts w:ascii="Arial Narrow" w:hAnsi="Arial Narrow"/>
      <w:noProof/>
      <w:color w:val="000000" w:themeColor="text1"/>
      <w:sz w:val="18"/>
    </w:rPr>
  </w:style>
  <w:style w:type="paragraph" w:styleId="Seliteteksti">
    <w:name w:val="Balloon Text"/>
    <w:basedOn w:val="Normaali"/>
    <w:link w:val="SelitetekstiChar"/>
    <w:uiPriority w:val="99"/>
    <w:semiHidden/>
    <w:unhideWhenUsed/>
    <w:rsid w:val="00055FA3"/>
    <w:rPr>
      <w:rFonts w:ascii="Tahoma" w:hAnsi="Tahoma" w:cs="Tahoma"/>
      <w:sz w:val="16"/>
      <w:szCs w:val="16"/>
    </w:rPr>
  </w:style>
  <w:style w:type="character" w:customStyle="1" w:styleId="SelitetekstiChar">
    <w:name w:val="Seliteteksti Char"/>
    <w:basedOn w:val="Kappaleenoletusfontti"/>
    <w:link w:val="Seliteteksti"/>
    <w:uiPriority w:val="99"/>
    <w:semiHidden/>
    <w:rsid w:val="00055FA3"/>
    <w:rPr>
      <w:rFonts w:ascii="Tahoma" w:hAnsi="Tahoma" w:cs="Tahoma"/>
      <w:sz w:val="16"/>
      <w:szCs w:val="16"/>
    </w:rPr>
  </w:style>
  <w:style w:type="character" w:styleId="AvattuHyperlinkki">
    <w:name w:val="FollowedHyperlink"/>
    <w:basedOn w:val="Kappaleenoletusfontti"/>
    <w:uiPriority w:val="99"/>
    <w:semiHidden/>
    <w:unhideWhenUsed/>
    <w:rsid w:val="00055FA3"/>
    <w:rPr>
      <w:color w:val="800080" w:themeColor="followedHyperlink"/>
      <w:u w:val="single"/>
    </w:rPr>
  </w:style>
  <w:style w:type="paragraph" w:customStyle="1" w:styleId="BLiitejaLhteetotsikko">
    <w:name w:val="B_Liite ja Lähteet otsikko"/>
    <w:basedOn w:val="Normaali"/>
    <w:next w:val="ALeip1kappale"/>
    <w:autoRedefine/>
    <w:uiPriority w:val="1"/>
    <w:rsid w:val="000B51BC"/>
    <w:pPr>
      <w:keepNext/>
      <w:pageBreakBefore/>
      <w:suppressAutoHyphens/>
      <w:autoSpaceDE w:val="0"/>
      <w:autoSpaceDN w:val="0"/>
      <w:adjustRightInd w:val="0"/>
      <w:spacing w:before="737" w:after="170" w:line="340" w:lineRule="atLeast"/>
      <w:textAlignment w:val="center"/>
      <w:outlineLvl w:val="0"/>
    </w:pPr>
    <w:rPr>
      <w:rFonts w:ascii="Arial Narrow" w:hAnsi="Arial Narrow" w:cs="Myriad Pro Light Cond"/>
      <w:b/>
      <w:color w:val="294672"/>
      <w:spacing w:val="10"/>
      <w:sz w:val="38"/>
      <w:szCs w:val="34"/>
    </w:rPr>
  </w:style>
  <w:style w:type="paragraph" w:customStyle="1" w:styleId="Numeroimatonotsikko">
    <w:name w:val="Numeroimaton otsikko"/>
    <w:basedOn w:val="Otsikko"/>
    <w:next w:val="ALeip1kappale"/>
    <w:uiPriority w:val="4"/>
    <w:qFormat/>
    <w:rsid w:val="00B64DBA"/>
    <w:pPr>
      <w:spacing w:before="440" w:after="60" w:line="280" w:lineRule="atLeast"/>
      <w:contextualSpacing w:val="0"/>
    </w:pPr>
    <w:rPr>
      <w:b/>
      <w:caps w:val="0"/>
      <w:color w:val="1F497D" w:themeColor="text2"/>
      <w:spacing w:val="5"/>
      <w:position w:val="6"/>
      <w:sz w:val="26"/>
    </w:rPr>
  </w:style>
  <w:style w:type="paragraph" w:styleId="Alaviitteenteksti">
    <w:name w:val="footnote text"/>
    <w:basedOn w:val="Normaali"/>
    <w:link w:val="AlaviitteentekstiChar"/>
    <w:uiPriority w:val="99"/>
    <w:semiHidden/>
    <w:unhideWhenUsed/>
    <w:rsid w:val="005C7A93"/>
  </w:style>
  <w:style w:type="character" w:customStyle="1" w:styleId="AlaviitteentekstiChar">
    <w:name w:val="Alaviitteen teksti Char"/>
    <w:basedOn w:val="Kappaleenoletusfontti"/>
    <w:link w:val="Alaviitteenteksti"/>
    <w:uiPriority w:val="99"/>
    <w:semiHidden/>
    <w:rsid w:val="005C7A93"/>
  </w:style>
  <w:style w:type="character" w:styleId="Alaviitteenviite">
    <w:name w:val="footnote reference"/>
    <w:basedOn w:val="Kappaleenoletusfontti"/>
    <w:uiPriority w:val="99"/>
    <w:semiHidden/>
    <w:unhideWhenUsed/>
    <w:rsid w:val="005C7A93"/>
    <w:rPr>
      <w:vertAlign w:val="superscript"/>
    </w:rPr>
  </w:style>
  <w:style w:type="paragraph" w:customStyle="1" w:styleId="BOtsikkoHE">
    <w:name w:val="B_Otsikko_HE"/>
    <w:basedOn w:val="BOtsikkoesipuhe"/>
    <w:next w:val="Otsikko1"/>
    <w:uiPriority w:val="1"/>
    <w:rsid w:val="00B10544"/>
    <w:pPr>
      <w:spacing w:before="0" w:after="283"/>
    </w:pPr>
  </w:style>
  <w:style w:type="table" w:customStyle="1" w:styleId="CTaulukkoVNK">
    <w:name w:val="C_Taulukko VNK"/>
    <w:basedOn w:val="Normaalitaulukko"/>
    <w:uiPriority w:val="99"/>
    <w:rsid w:val="002E02DC"/>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paragraph" w:customStyle="1" w:styleId="CTaulukonoletus">
    <w:name w:val="C_Taulukon oletus"/>
    <w:basedOn w:val="Normaali"/>
    <w:next w:val="ALeip1kappale"/>
    <w:qFormat/>
    <w:rsid w:val="00A40E2D"/>
    <w:pPr>
      <w:spacing w:line="224" w:lineRule="atLeast"/>
    </w:pPr>
    <w:rPr>
      <w:rFonts w:ascii="Arial Narrow" w:hAnsi="Arial Narrow"/>
      <w:sz w:val="18"/>
      <w:szCs w:val="18"/>
    </w:rPr>
  </w:style>
  <w:style w:type="paragraph" w:styleId="Alaotsikko">
    <w:name w:val="Subtitle"/>
    <w:basedOn w:val="Normaali"/>
    <w:next w:val="Normaali"/>
    <w:link w:val="AlaotsikkoChar"/>
    <w:semiHidden/>
    <w:unhideWhenUsed/>
    <w:rsid w:val="00123E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semiHidden/>
    <w:rsid w:val="00123ECA"/>
    <w:rPr>
      <w:rFonts w:asciiTheme="minorHAnsi" w:eastAsiaTheme="minorEastAsia" w:hAnsiTheme="minorHAnsi" w:cstheme="minorBidi"/>
      <w:color w:val="5A5A5A" w:themeColor="text1" w:themeTint="A5"/>
      <w:spacing w:val="15"/>
      <w:sz w:val="22"/>
      <w:szCs w:val="22"/>
    </w:rPr>
  </w:style>
  <w:style w:type="paragraph" w:styleId="Allekirjoitus">
    <w:name w:val="Signature"/>
    <w:basedOn w:val="Normaali"/>
    <w:link w:val="AllekirjoitusChar"/>
    <w:uiPriority w:val="99"/>
    <w:semiHidden/>
    <w:unhideWhenUsed/>
    <w:rsid w:val="00123ECA"/>
    <w:pPr>
      <w:ind w:left="4252"/>
    </w:pPr>
  </w:style>
  <w:style w:type="character" w:customStyle="1" w:styleId="AllekirjoitusChar">
    <w:name w:val="Allekirjoitus Char"/>
    <w:basedOn w:val="Kappaleenoletusfontti"/>
    <w:link w:val="Allekirjoitus"/>
    <w:uiPriority w:val="99"/>
    <w:semiHidden/>
    <w:rsid w:val="00123ECA"/>
  </w:style>
  <w:style w:type="paragraph" w:styleId="Asiakirjanrakenneruutu">
    <w:name w:val="Document Map"/>
    <w:basedOn w:val="Normaali"/>
    <w:link w:val="AsiakirjanrakenneruutuChar"/>
    <w:uiPriority w:val="99"/>
    <w:semiHidden/>
    <w:unhideWhenUsed/>
    <w:rsid w:val="00123ECA"/>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123ECA"/>
    <w:rPr>
      <w:rFonts w:ascii="Segoe UI" w:hAnsi="Segoe UI" w:cs="Segoe UI"/>
      <w:sz w:val="16"/>
      <w:szCs w:val="16"/>
    </w:rPr>
  </w:style>
  <w:style w:type="paragraph" w:styleId="Eivli">
    <w:name w:val="No Spacing"/>
    <w:uiPriority w:val="1"/>
    <w:semiHidden/>
    <w:rsid w:val="00123ECA"/>
  </w:style>
  <w:style w:type="paragraph" w:styleId="Erottuvalainaus">
    <w:name w:val="Intense Quote"/>
    <w:basedOn w:val="Normaali"/>
    <w:next w:val="Normaali"/>
    <w:link w:val="ErottuvalainausChar"/>
    <w:uiPriority w:val="30"/>
    <w:semiHidden/>
    <w:rsid w:val="00123E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ErottuvalainausChar">
    <w:name w:val="Erottuva lainaus Char"/>
    <w:basedOn w:val="Kappaleenoletusfontti"/>
    <w:link w:val="Erottuvalainaus"/>
    <w:uiPriority w:val="30"/>
    <w:semiHidden/>
    <w:rsid w:val="00123ECA"/>
    <w:rPr>
      <w:i/>
      <w:iCs/>
      <w:color w:val="4F81BD" w:themeColor="accent1"/>
    </w:rPr>
  </w:style>
  <w:style w:type="paragraph" w:styleId="Hakemisto1">
    <w:name w:val="index 1"/>
    <w:basedOn w:val="Normaali"/>
    <w:next w:val="Normaali"/>
    <w:autoRedefine/>
    <w:uiPriority w:val="99"/>
    <w:semiHidden/>
    <w:unhideWhenUsed/>
    <w:rsid w:val="00123ECA"/>
    <w:pPr>
      <w:ind w:left="200" w:hanging="200"/>
    </w:pPr>
  </w:style>
  <w:style w:type="paragraph" w:styleId="Hakemisto2">
    <w:name w:val="index 2"/>
    <w:basedOn w:val="Normaali"/>
    <w:next w:val="Normaali"/>
    <w:autoRedefine/>
    <w:uiPriority w:val="99"/>
    <w:semiHidden/>
    <w:unhideWhenUsed/>
    <w:rsid w:val="00123ECA"/>
    <w:pPr>
      <w:ind w:left="400" w:hanging="200"/>
    </w:pPr>
  </w:style>
  <w:style w:type="paragraph" w:styleId="Hakemisto3">
    <w:name w:val="index 3"/>
    <w:basedOn w:val="Normaali"/>
    <w:next w:val="Normaali"/>
    <w:autoRedefine/>
    <w:uiPriority w:val="99"/>
    <w:semiHidden/>
    <w:unhideWhenUsed/>
    <w:rsid w:val="00123ECA"/>
    <w:pPr>
      <w:ind w:left="600" w:hanging="200"/>
    </w:pPr>
  </w:style>
  <w:style w:type="paragraph" w:styleId="Hakemisto4">
    <w:name w:val="index 4"/>
    <w:basedOn w:val="Normaali"/>
    <w:next w:val="Normaali"/>
    <w:autoRedefine/>
    <w:uiPriority w:val="99"/>
    <w:semiHidden/>
    <w:unhideWhenUsed/>
    <w:rsid w:val="00123ECA"/>
    <w:pPr>
      <w:ind w:left="800" w:hanging="200"/>
    </w:pPr>
  </w:style>
  <w:style w:type="paragraph" w:styleId="Hakemisto5">
    <w:name w:val="index 5"/>
    <w:basedOn w:val="Normaali"/>
    <w:next w:val="Normaali"/>
    <w:autoRedefine/>
    <w:uiPriority w:val="99"/>
    <w:semiHidden/>
    <w:unhideWhenUsed/>
    <w:rsid w:val="00123ECA"/>
    <w:pPr>
      <w:ind w:left="1000" w:hanging="200"/>
    </w:pPr>
  </w:style>
  <w:style w:type="paragraph" w:styleId="Hakemisto6">
    <w:name w:val="index 6"/>
    <w:basedOn w:val="Normaali"/>
    <w:next w:val="Normaali"/>
    <w:autoRedefine/>
    <w:uiPriority w:val="99"/>
    <w:semiHidden/>
    <w:unhideWhenUsed/>
    <w:rsid w:val="00123ECA"/>
    <w:pPr>
      <w:ind w:left="1200" w:hanging="200"/>
    </w:pPr>
  </w:style>
  <w:style w:type="paragraph" w:styleId="Hakemisto7">
    <w:name w:val="index 7"/>
    <w:basedOn w:val="Normaali"/>
    <w:next w:val="Normaali"/>
    <w:autoRedefine/>
    <w:uiPriority w:val="99"/>
    <w:semiHidden/>
    <w:unhideWhenUsed/>
    <w:rsid w:val="00123ECA"/>
    <w:pPr>
      <w:ind w:left="1400" w:hanging="200"/>
    </w:pPr>
  </w:style>
  <w:style w:type="paragraph" w:styleId="Hakemisto8">
    <w:name w:val="index 8"/>
    <w:basedOn w:val="Normaali"/>
    <w:next w:val="Normaali"/>
    <w:autoRedefine/>
    <w:uiPriority w:val="99"/>
    <w:semiHidden/>
    <w:unhideWhenUsed/>
    <w:rsid w:val="00123ECA"/>
    <w:pPr>
      <w:ind w:left="1600" w:hanging="200"/>
    </w:pPr>
  </w:style>
  <w:style w:type="paragraph" w:styleId="Hakemisto9">
    <w:name w:val="index 9"/>
    <w:basedOn w:val="Normaali"/>
    <w:next w:val="Normaali"/>
    <w:autoRedefine/>
    <w:uiPriority w:val="99"/>
    <w:semiHidden/>
    <w:unhideWhenUsed/>
    <w:rsid w:val="00123ECA"/>
    <w:pPr>
      <w:ind w:left="1800" w:hanging="200"/>
    </w:pPr>
  </w:style>
  <w:style w:type="paragraph" w:styleId="Hakemistonotsikko">
    <w:name w:val="index heading"/>
    <w:basedOn w:val="Normaali"/>
    <w:next w:val="Hakemisto1"/>
    <w:uiPriority w:val="99"/>
    <w:semiHidden/>
    <w:unhideWhenUsed/>
    <w:rsid w:val="00123ECA"/>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123ECA"/>
    <w:rPr>
      <w:rFonts w:ascii="Consolas" w:hAnsi="Consolas"/>
    </w:rPr>
  </w:style>
  <w:style w:type="character" w:customStyle="1" w:styleId="HTML-esimuotoiltuChar">
    <w:name w:val="HTML-esimuotoiltu Char"/>
    <w:basedOn w:val="Kappaleenoletusfontti"/>
    <w:link w:val="HTML-esimuotoiltu"/>
    <w:uiPriority w:val="99"/>
    <w:semiHidden/>
    <w:rsid w:val="00123ECA"/>
    <w:rPr>
      <w:rFonts w:ascii="Consolas" w:hAnsi="Consolas"/>
    </w:rPr>
  </w:style>
  <w:style w:type="paragraph" w:styleId="HTML-osoite">
    <w:name w:val="HTML Address"/>
    <w:basedOn w:val="Normaali"/>
    <w:link w:val="HTML-osoiteChar"/>
    <w:uiPriority w:val="99"/>
    <w:semiHidden/>
    <w:unhideWhenUsed/>
    <w:rsid w:val="00123ECA"/>
    <w:rPr>
      <w:i/>
      <w:iCs/>
    </w:rPr>
  </w:style>
  <w:style w:type="character" w:customStyle="1" w:styleId="HTML-osoiteChar">
    <w:name w:val="HTML-osoite Char"/>
    <w:basedOn w:val="Kappaleenoletusfontti"/>
    <w:link w:val="HTML-osoite"/>
    <w:uiPriority w:val="99"/>
    <w:semiHidden/>
    <w:rsid w:val="00123ECA"/>
    <w:rPr>
      <w:i/>
      <w:iCs/>
    </w:rPr>
  </w:style>
  <w:style w:type="paragraph" w:styleId="Huomautuksenotsikko">
    <w:name w:val="Note Heading"/>
    <w:basedOn w:val="Normaali"/>
    <w:next w:val="Normaali"/>
    <w:link w:val="HuomautuksenotsikkoChar"/>
    <w:uiPriority w:val="99"/>
    <w:semiHidden/>
    <w:unhideWhenUsed/>
    <w:rsid w:val="00123ECA"/>
  </w:style>
  <w:style w:type="character" w:customStyle="1" w:styleId="HuomautuksenotsikkoChar">
    <w:name w:val="Huomautuksen otsikko Char"/>
    <w:basedOn w:val="Kappaleenoletusfontti"/>
    <w:link w:val="Huomautuksenotsikko"/>
    <w:uiPriority w:val="99"/>
    <w:semiHidden/>
    <w:rsid w:val="00123ECA"/>
  </w:style>
  <w:style w:type="paragraph" w:styleId="Jatkoluettelo">
    <w:name w:val="List Continue"/>
    <w:basedOn w:val="Normaali"/>
    <w:uiPriority w:val="99"/>
    <w:semiHidden/>
    <w:unhideWhenUsed/>
    <w:rsid w:val="00123ECA"/>
    <w:pPr>
      <w:spacing w:after="120"/>
      <w:ind w:left="283"/>
      <w:contextualSpacing/>
    </w:pPr>
  </w:style>
  <w:style w:type="paragraph" w:styleId="Jatkoluettelo2">
    <w:name w:val="List Continue 2"/>
    <w:basedOn w:val="Normaali"/>
    <w:uiPriority w:val="99"/>
    <w:semiHidden/>
    <w:unhideWhenUsed/>
    <w:rsid w:val="00123ECA"/>
    <w:pPr>
      <w:spacing w:after="120"/>
      <w:ind w:left="566"/>
      <w:contextualSpacing/>
    </w:pPr>
  </w:style>
  <w:style w:type="paragraph" w:styleId="Jatkoluettelo3">
    <w:name w:val="List Continue 3"/>
    <w:basedOn w:val="Normaali"/>
    <w:uiPriority w:val="99"/>
    <w:semiHidden/>
    <w:unhideWhenUsed/>
    <w:rsid w:val="00123ECA"/>
    <w:pPr>
      <w:spacing w:after="120"/>
      <w:ind w:left="849"/>
      <w:contextualSpacing/>
    </w:pPr>
  </w:style>
  <w:style w:type="paragraph" w:styleId="Jatkoluettelo4">
    <w:name w:val="List Continue 4"/>
    <w:basedOn w:val="Normaali"/>
    <w:uiPriority w:val="99"/>
    <w:semiHidden/>
    <w:unhideWhenUsed/>
    <w:rsid w:val="00123ECA"/>
    <w:pPr>
      <w:spacing w:after="120"/>
      <w:ind w:left="1132"/>
      <w:contextualSpacing/>
    </w:pPr>
  </w:style>
  <w:style w:type="paragraph" w:styleId="Jatkoluettelo5">
    <w:name w:val="List Continue 5"/>
    <w:basedOn w:val="Normaali"/>
    <w:uiPriority w:val="99"/>
    <w:semiHidden/>
    <w:unhideWhenUsed/>
    <w:rsid w:val="00123ECA"/>
    <w:pPr>
      <w:spacing w:after="120"/>
      <w:ind w:left="1415"/>
      <w:contextualSpacing/>
    </w:pPr>
  </w:style>
  <w:style w:type="paragraph" w:styleId="Kirjekuorenosoite">
    <w:name w:val="envelope address"/>
    <w:basedOn w:val="Normaali"/>
    <w:uiPriority w:val="99"/>
    <w:semiHidden/>
    <w:unhideWhenUsed/>
    <w:rsid w:val="00123EC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123ECA"/>
    <w:rPr>
      <w:rFonts w:asciiTheme="majorHAnsi" w:eastAsiaTheme="majorEastAsia" w:hAnsiTheme="majorHAnsi" w:cstheme="majorBidi"/>
    </w:rPr>
  </w:style>
  <w:style w:type="paragraph" w:styleId="Kommentinteksti">
    <w:name w:val="annotation text"/>
    <w:basedOn w:val="Normaali"/>
    <w:link w:val="KommentintekstiChar"/>
    <w:uiPriority w:val="99"/>
    <w:semiHidden/>
    <w:unhideWhenUsed/>
    <w:rsid w:val="00123ECA"/>
  </w:style>
  <w:style w:type="character" w:customStyle="1" w:styleId="KommentintekstiChar">
    <w:name w:val="Kommentin teksti Char"/>
    <w:basedOn w:val="Kappaleenoletusfontti"/>
    <w:link w:val="Kommentinteksti"/>
    <w:uiPriority w:val="99"/>
    <w:semiHidden/>
    <w:rsid w:val="00123ECA"/>
  </w:style>
  <w:style w:type="paragraph" w:styleId="Kommentinotsikko">
    <w:name w:val="annotation subject"/>
    <w:basedOn w:val="Kommentinteksti"/>
    <w:next w:val="Kommentinteksti"/>
    <w:link w:val="KommentinotsikkoChar"/>
    <w:uiPriority w:val="99"/>
    <w:semiHidden/>
    <w:unhideWhenUsed/>
    <w:rsid w:val="00123ECA"/>
    <w:rPr>
      <w:b/>
      <w:bCs/>
    </w:rPr>
  </w:style>
  <w:style w:type="character" w:customStyle="1" w:styleId="KommentinotsikkoChar">
    <w:name w:val="Kommentin otsikko Char"/>
    <w:basedOn w:val="KommentintekstiChar"/>
    <w:link w:val="Kommentinotsikko"/>
    <w:uiPriority w:val="99"/>
    <w:semiHidden/>
    <w:rsid w:val="00123ECA"/>
    <w:rPr>
      <w:b/>
      <w:bCs/>
    </w:rPr>
  </w:style>
  <w:style w:type="paragraph" w:styleId="Kuvaotsikko">
    <w:name w:val="caption"/>
    <w:basedOn w:val="Normaali"/>
    <w:next w:val="Normaali"/>
    <w:uiPriority w:val="35"/>
    <w:semiHidden/>
    <w:unhideWhenUsed/>
    <w:rsid w:val="00123ECA"/>
    <w:pPr>
      <w:spacing w:after="200"/>
    </w:pPr>
    <w:rPr>
      <w:i/>
      <w:iCs/>
      <w:color w:val="1F497D" w:themeColor="text2"/>
      <w:sz w:val="18"/>
      <w:szCs w:val="18"/>
    </w:rPr>
  </w:style>
  <w:style w:type="paragraph" w:styleId="Kuvaotsikkoluettelo">
    <w:name w:val="table of figures"/>
    <w:basedOn w:val="Normaali"/>
    <w:next w:val="Normaali"/>
    <w:uiPriority w:val="99"/>
    <w:semiHidden/>
    <w:unhideWhenUsed/>
    <w:rsid w:val="00123ECA"/>
  </w:style>
  <w:style w:type="paragraph" w:styleId="Lainaus">
    <w:name w:val="Quote"/>
    <w:basedOn w:val="Normaali"/>
    <w:next w:val="Normaali"/>
    <w:link w:val="LainausChar"/>
    <w:uiPriority w:val="29"/>
    <w:semiHidden/>
    <w:rsid w:val="00123EC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123ECA"/>
    <w:rPr>
      <w:i/>
      <w:iCs/>
      <w:color w:val="404040" w:themeColor="text1" w:themeTint="BF"/>
    </w:rPr>
  </w:style>
  <w:style w:type="paragraph" w:styleId="Leipteksti">
    <w:name w:val="Body Text"/>
    <w:basedOn w:val="Normaali"/>
    <w:link w:val="LeiptekstiChar"/>
    <w:semiHidden/>
    <w:unhideWhenUsed/>
    <w:rsid w:val="00123ECA"/>
    <w:pPr>
      <w:spacing w:after="120"/>
    </w:pPr>
  </w:style>
  <w:style w:type="character" w:customStyle="1" w:styleId="LeiptekstiChar">
    <w:name w:val="Leipäteksti Char"/>
    <w:basedOn w:val="Kappaleenoletusfontti"/>
    <w:link w:val="Leipteksti"/>
    <w:semiHidden/>
    <w:rsid w:val="00123ECA"/>
  </w:style>
  <w:style w:type="paragraph" w:styleId="Leipteksti2">
    <w:name w:val="Body Text 2"/>
    <w:basedOn w:val="Normaali"/>
    <w:link w:val="Leipteksti2Char"/>
    <w:uiPriority w:val="99"/>
    <w:semiHidden/>
    <w:unhideWhenUsed/>
    <w:rsid w:val="00123ECA"/>
    <w:pPr>
      <w:spacing w:after="120" w:line="480" w:lineRule="auto"/>
    </w:pPr>
  </w:style>
  <w:style w:type="character" w:customStyle="1" w:styleId="Leipteksti2Char">
    <w:name w:val="Leipäteksti 2 Char"/>
    <w:basedOn w:val="Kappaleenoletusfontti"/>
    <w:link w:val="Leipteksti2"/>
    <w:uiPriority w:val="99"/>
    <w:semiHidden/>
    <w:rsid w:val="00123ECA"/>
  </w:style>
  <w:style w:type="paragraph" w:styleId="Leipteksti3">
    <w:name w:val="Body Text 3"/>
    <w:basedOn w:val="Normaali"/>
    <w:link w:val="Leipteksti3Char"/>
    <w:uiPriority w:val="99"/>
    <w:semiHidden/>
    <w:unhideWhenUsed/>
    <w:rsid w:val="00123ECA"/>
    <w:pPr>
      <w:spacing w:after="120"/>
    </w:pPr>
    <w:rPr>
      <w:sz w:val="16"/>
      <w:szCs w:val="16"/>
    </w:rPr>
  </w:style>
  <w:style w:type="character" w:customStyle="1" w:styleId="Leipteksti3Char">
    <w:name w:val="Leipäteksti 3 Char"/>
    <w:basedOn w:val="Kappaleenoletusfontti"/>
    <w:link w:val="Leipteksti3"/>
    <w:uiPriority w:val="99"/>
    <w:semiHidden/>
    <w:rsid w:val="00123ECA"/>
    <w:rPr>
      <w:sz w:val="16"/>
      <w:szCs w:val="16"/>
    </w:rPr>
  </w:style>
  <w:style w:type="paragraph" w:styleId="Leiptekstin1rivinsisennys">
    <w:name w:val="Body Text First Indent"/>
    <w:basedOn w:val="Leipteksti"/>
    <w:link w:val="Leiptekstin1rivinsisennysChar"/>
    <w:uiPriority w:val="99"/>
    <w:semiHidden/>
    <w:unhideWhenUsed/>
    <w:rsid w:val="00123EC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123ECA"/>
  </w:style>
  <w:style w:type="paragraph" w:styleId="Sisennettyleipteksti">
    <w:name w:val="Body Text Indent"/>
    <w:basedOn w:val="Normaali"/>
    <w:link w:val="SisennettyleiptekstiChar"/>
    <w:uiPriority w:val="99"/>
    <w:semiHidden/>
    <w:unhideWhenUsed/>
    <w:rsid w:val="00123ECA"/>
    <w:pPr>
      <w:spacing w:after="120"/>
      <w:ind w:left="283"/>
    </w:pPr>
  </w:style>
  <w:style w:type="character" w:customStyle="1" w:styleId="SisennettyleiptekstiChar">
    <w:name w:val="Sisennetty leipäteksti Char"/>
    <w:basedOn w:val="Kappaleenoletusfontti"/>
    <w:link w:val="Sisennettyleipteksti"/>
    <w:uiPriority w:val="99"/>
    <w:semiHidden/>
    <w:rsid w:val="00123ECA"/>
  </w:style>
  <w:style w:type="paragraph" w:styleId="Leiptekstin1rivinsisennys2">
    <w:name w:val="Body Text First Indent 2"/>
    <w:basedOn w:val="Sisennettyleipteksti"/>
    <w:link w:val="Leiptekstin1rivinsisennys2Char"/>
    <w:uiPriority w:val="99"/>
    <w:semiHidden/>
    <w:unhideWhenUsed/>
    <w:rsid w:val="00123EC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123ECA"/>
  </w:style>
  <w:style w:type="paragraph" w:styleId="Lohkoteksti">
    <w:name w:val="Block Text"/>
    <w:basedOn w:val="Normaali"/>
    <w:uiPriority w:val="99"/>
    <w:semiHidden/>
    <w:unhideWhenUsed/>
    <w:rsid w:val="00123EC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Lopetus">
    <w:name w:val="Closing"/>
    <w:basedOn w:val="Normaali"/>
    <w:link w:val="LopetusChar"/>
    <w:uiPriority w:val="99"/>
    <w:semiHidden/>
    <w:unhideWhenUsed/>
    <w:rsid w:val="00123ECA"/>
    <w:pPr>
      <w:ind w:left="4252"/>
    </w:pPr>
  </w:style>
  <w:style w:type="character" w:customStyle="1" w:styleId="LopetusChar">
    <w:name w:val="Lopetus Char"/>
    <w:basedOn w:val="Kappaleenoletusfontti"/>
    <w:link w:val="Lopetus"/>
    <w:uiPriority w:val="99"/>
    <w:semiHidden/>
    <w:rsid w:val="00123ECA"/>
  </w:style>
  <w:style w:type="paragraph" w:styleId="Loppuviitteenteksti">
    <w:name w:val="endnote text"/>
    <w:basedOn w:val="Normaali"/>
    <w:link w:val="LoppuviitteentekstiChar"/>
    <w:uiPriority w:val="99"/>
    <w:semiHidden/>
    <w:unhideWhenUsed/>
    <w:rsid w:val="00123ECA"/>
  </w:style>
  <w:style w:type="character" w:customStyle="1" w:styleId="LoppuviitteentekstiChar">
    <w:name w:val="Loppuviitteen teksti Char"/>
    <w:basedOn w:val="Kappaleenoletusfontti"/>
    <w:link w:val="Loppuviitteenteksti"/>
    <w:uiPriority w:val="99"/>
    <w:semiHidden/>
    <w:rsid w:val="00123ECA"/>
  </w:style>
  <w:style w:type="paragraph" w:styleId="Luettelo">
    <w:name w:val="List"/>
    <w:basedOn w:val="Normaali"/>
    <w:uiPriority w:val="99"/>
    <w:semiHidden/>
    <w:unhideWhenUsed/>
    <w:rsid w:val="00123ECA"/>
    <w:pPr>
      <w:ind w:left="283" w:hanging="283"/>
      <w:contextualSpacing/>
    </w:pPr>
  </w:style>
  <w:style w:type="paragraph" w:styleId="Luettelo2">
    <w:name w:val="List 2"/>
    <w:basedOn w:val="Normaali"/>
    <w:uiPriority w:val="99"/>
    <w:semiHidden/>
    <w:unhideWhenUsed/>
    <w:rsid w:val="00123ECA"/>
    <w:pPr>
      <w:ind w:left="566" w:hanging="283"/>
      <w:contextualSpacing/>
    </w:pPr>
  </w:style>
  <w:style w:type="paragraph" w:styleId="Luettelo3">
    <w:name w:val="List 3"/>
    <w:basedOn w:val="Normaali"/>
    <w:uiPriority w:val="99"/>
    <w:semiHidden/>
    <w:unhideWhenUsed/>
    <w:rsid w:val="00123ECA"/>
    <w:pPr>
      <w:ind w:left="849" w:hanging="283"/>
      <w:contextualSpacing/>
    </w:pPr>
  </w:style>
  <w:style w:type="paragraph" w:styleId="Luettelo4">
    <w:name w:val="List 4"/>
    <w:basedOn w:val="Normaali"/>
    <w:uiPriority w:val="99"/>
    <w:semiHidden/>
    <w:unhideWhenUsed/>
    <w:rsid w:val="00123ECA"/>
    <w:pPr>
      <w:ind w:left="1132" w:hanging="283"/>
      <w:contextualSpacing/>
    </w:pPr>
  </w:style>
  <w:style w:type="paragraph" w:styleId="Luettelo5">
    <w:name w:val="List 5"/>
    <w:basedOn w:val="Normaali"/>
    <w:uiPriority w:val="99"/>
    <w:semiHidden/>
    <w:unhideWhenUsed/>
    <w:rsid w:val="00123ECA"/>
    <w:pPr>
      <w:ind w:left="1415" w:hanging="283"/>
      <w:contextualSpacing/>
    </w:pPr>
  </w:style>
  <w:style w:type="paragraph" w:styleId="Luettelokappale">
    <w:name w:val="List Paragraph"/>
    <w:basedOn w:val="Normaali"/>
    <w:uiPriority w:val="34"/>
    <w:rsid w:val="00123ECA"/>
    <w:pPr>
      <w:ind w:left="720"/>
      <w:contextualSpacing/>
    </w:pPr>
  </w:style>
  <w:style w:type="paragraph" w:styleId="Lhdeluettelo">
    <w:name w:val="Bibliography"/>
    <w:basedOn w:val="Normaali"/>
    <w:next w:val="Normaali"/>
    <w:uiPriority w:val="37"/>
    <w:semiHidden/>
    <w:unhideWhenUsed/>
    <w:rsid w:val="00123ECA"/>
  </w:style>
  <w:style w:type="paragraph" w:styleId="Lhdeluettelonotsikko">
    <w:name w:val="toa heading"/>
    <w:basedOn w:val="Normaali"/>
    <w:next w:val="Normaali"/>
    <w:uiPriority w:val="99"/>
    <w:semiHidden/>
    <w:unhideWhenUsed/>
    <w:rsid w:val="00123ECA"/>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semiHidden/>
    <w:unhideWhenUsed/>
    <w:qFormat/>
    <w:rsid w:val="00123ECA"/>
    <w:pPr>
      <w:ind w:left="200" w:hanging="200"/>
    </w:pPr>
  </w:style>
  <w:style w:type="paragraph" w:styleId="Makroteksti">
    <w:name w:val="macro"/>
    <w:link w:val="MakrotekstiChar"/>
    <w:uiPriority w:val="99"/>
    <w:semiHidden/>
    <w:unhideWhenUsed/>
    <w:rsid w:val="00123EC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uiPriority w:val="99"/>
    <w:semiHidden/>
    <w:rsid w:val="00123ECA"/>
    <w:rPr>
      <w:rFonts w:ascii="Consolas" w:hAnsi="Consolas"/>
    </w:rPr>
  </w:style>
  <w:style w:type="paragraph" w:styleId="Merkittyluettelo">
    <w:name w:val="List Bullet"/>
    <w:basedOn w:val="Normaali"/>
    <w:uiPriority w:val="99"/>
    <w:semiHidden/>
    <w:unhideWhenUsed/>
    <w:rsid w:val="00123ECA"/>
    <w:pPr>
      <w:numPr>
        <w:numId w:val="5"/>
      </w:numPr>
      <w:contextualSpacing/>
    </w:pPr>
  </w:style>
  <w:style w:type="paragraph" w:styleId="Merkittyluettelo2">
    <w:name w:val="List Bullet 2"/>
    <w:basedOn w:val="Normaali"/>
    <w:uiPriority w:val="99"/>
    <w:semiHidden/>
    <w:unhideWhenUsed/>
    <w:rsid w:val="00123ECA"/>
    <w:pPr>
      <w:numPr>
        <w:numId w:val="6"/>
      </w:numPr>
      <w:contextualSpacing/>
    </w:pPr>
  </w:style>
  <w:style w:type="paragraph" w:styleId="Merkittyluettelo3">
    <w:name w:val="List Bullet 3"/>
    <w:basedOn w:val="Normaali"/>
    <w:uiPriority w:val="99"/>
    <w:semiHidden/>
    <w:unhideWhenUsed/>
    <w:rsid w:val="00123ECA"/>
    <w:pPr>
      <w:numPr>
        <w:numId w:val="7"/>
      </w:numPr>
      <w:contextualSpacing/>
    </w:pPr>
  </w:style>
  <w:style w:type="paragraph" w:styleId="Merkittyluettelo4">
    <w:name w:val="List Bullet 4"/>
    <w:basedOn w:val="Normaali"/>
    <w:uiPriority w:val="99"/>
    <w:semiHidden/>
    <w:unhideWhenUsed/>
    <w:rsid w:val="00123ECA"/>
    <w:pPr>
      <w:numPr>
        <w:numId w:val="8"/>
      </w:numPr>
      <w:contextualSpacing/>
    </w:pPr>
  </w:style>
  <w:style w:type="paragraph" w:styleId="Merkittyluettelo5">
    <w:name w:val="List Bullet 5"/>
    <w:basedOn w:val="Normaali"/>
    <w:uiPriority w:val="99"/>
    <w:semiHidden/>
    <w:unhideWhenUsed/>
    <w:rsid w:val="00123ECA"/>
    <w:pPr>
      <w:numPr>
        <w:numId w:val="9"/>
      </w:numPr>
      <w:contextualSpacing/>
    </w:pPr>
  </w:style>
  <w:style w:type="paragraph" w:styleId="NormaaliWWW">
    <w:name w:val="Normal (Web)"/>
    <w:basedOn w:val="Normaali"/>
    <w:uiPriority w:val="99"/>
    <w:semiHidden/>
    <w:unhideWhenUsed/>
    <w:rsid w:val="00123ECA"/>
    <w:rPr>
      <w:rFonts w:ascii="Times New Roman" w:hAnsi="Times New Roman"/>
      <w:sz w:val="24"/>
      <w:szCs w:val="24"/>
    </w:rPr>
  </w:style>
  <w:style w:type="paragraph" w:styleId="Numeroituluettelo">
    <w:name w:val="List Number"/>
    <w:basedOn w:val="Normaali"/>
    <w:uiPriority w:val="99"/>
    <w:semiHidden/>
    <w:unhideWhenUsed/>
    <w:rsid w:val="00123ECA"/>
    <w:pPr>
      <w:numPr>
        <w:numId w:val="10"/>
      </w:numPr>
      <w:contextualSpacing/>
    </w:pPr>
  </w:style>
  <w:style w:type="paragraph" w:styleId="Numeroituluettelo2">
    <w:name w:val="List Number 2"/>
    <w:basedOn w:val="Normaali"/>
    <w:uiPriority w:val="99"/>
    <w:semiHidden/>
    <w:unhideWhenUsed/>
    <w:rsid w:val="00123ECA"/>
    <w:pPr>
      <w:numPr>
        <w:numId w:val="11"/>
      </w:numPr>
      <w:contextualSpacing/>
    </w:pPr>
  </w:style>
  <w:style w:type="paragraph" w:styleId="Numeroituluettelo3">
    <w:name w:val="List Number 3"/>
    <w:basedOn w:val="Normaali"/>
    <w:uiPriority w:val="99"/>
    <w:semiHidden/>
    <w:unhideWhenUsed/>
    <w:rsid w:val="00123ECA"/>
    <w:pPr>
      <w:numPr>
        <w:numId w:val="12"/>
      </w:numPr>
      <w:contextualSpacing/>
    </w:pPr>
  </w:style>
  <w:style w:type="paragraph" w:styleId="Numeroituluettelo4">
    <w:name w:val="List Number 4"/>
    <w:basedOn w:val="Normaali"/>
    <w:uiPriority w:val="99"/>
    <w:semiHidden/>
    <w:unhideWhenUsed/>
    <w:rsid w:val="00123ECA"/>
    <w:pPr>
      <w:numPr>
        <w:numId w:val="13"/>
      </w:numPr>
      <w:contextualSpacing/>
    </w:pPr>
  </w:style>
  <w:style w:type="paragraph" w:styleId="Numeroituluettelo5">
    <w:name w:val="List Number 5"/>
    <w:basedOn w:val="Normaali"/>
    <w:uiPriority w:val="99"/>
    <w:semiHidden/>
    <w:unhideWhenUsed/>
    <w:rsid w:val="00123ECA"/>
    <w:pPr>
      <w:numPr>
        <w:numId w:val="14"/>
      </w:numPr>
      <w:contextualSpacing/>
    </w:pPr>
  </w:style>
  <w:style w:type="paragraph" w:styleId="Pivmr">
    <w:name w:val="Date"/>
    <w:basedOn w:val="Normaali"/>
    <w:next w:val="Normaali"/>
    <w:link w:val="PivmrChar"/>
    <w:uiPriority w:val="99"/>
    <w:semiHidden/>
    <w:unhideWhenUsed/>
    <w:rsid w:val="00123ECA"/>
  </w:style>
  <w:style w:type="character" w:customStyle="1" w:styleId="PivmrChar">
    <w:name w:val="Päivämäärä Char"/>
    <w:basedOn w:val="Kappaleenoletusfontti"/>
    <w:link w:val="Pivmr"/>
    <w:uiPriority w:val="99"/>
    <w:semiHidden/>
    <w:rsid w:val="00123ECA"/>
  </w:style>
  <w:style w:type="paragraph" w:styleId="Sisennettyleipteksti2">
    <w:name w:val="Body Text Indent 2"/>
    <w:basedOn w:val="Normaali"/>
    <w:link w:val="Sisennettyleipteksti2Char"/>
    <w:uiPriority w:val="99"/>
    <w:semiHidden/>
    <w:unhideWhenUsed/>
    <w:rsid w:val="00123EC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123ECA"/>
  </w:style>
  <w:style w:type="paragraph" w:styleId="Sisennettyleipteksti3">
    <w:name w:val="Body Text Indent 3"/>
    <w:basedOn w:val="Normaali"/>
    <w:link w:val="Sisennettyleipteksti3Char"/>
    <w:uiPriority w:val="99"/>
    <w:semiHidden/>
    <w:unhideWhenUsed/>
    <w:rsid w:val="00123EC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123ECA"/>
    <w:rPr>
      <w:sz w:val="16"/>
      <w:szCs w:val="16"/>
    </w:rPr>
  </w:style>
  <w:style w:type="paragraph" w:styleId="Sisluet5">
    <w:name w:val="toc 5"/>
    <w:basedOn w:val="Normaali"/>
    <w:next w:val="Normaali"/>
    <w:autoRedefine/>
    <w:uiPriority w:val="39"/>
    <w:semiHidden/>
    <w:unhideWhenUsed/>
    <w:rsid w:val="00123ECA"/>
    <w:pPr>
      <w:spacing w:after="100"/>
      <w:ind w:left="800"/>
    </w:pPr>
  </w:style>
  <w:style w:type="paragraph" w:styleId="Sisluet6">
    <w:name w:val="toc 6"/>
    <w:basedOn w:val="Normaali"/>
    <w:next w:val="Normaali"/>
    <w:autoRedefine/>
    <w:uiPriority w:val="39"/>
    <w:semiHidden/>
    <w:unhideWhenUsed/>
    <w:rsid w:val="00123ECA"/>
    <w:pPr>
      <w:spacing w:after="100"/>
      <w:ind w:left="1000"/>
    </w:pPr>
  </w:style>
  <w:style w:type="paragraph" w:styleId="Sisluet7">
    <w:name w:val="toc 7"/>
    <w:basedOn w:val="Normaali"/>
    <w:next w:val="Normaali"/>
    <w:autoRedefine/>
    <w:uiPriority w:val="39"/>
    <w:semiHidden/>
    <w:unhideWhenUsed/>
    <w:rsid w:val="00123ECA"/>
    <w:pPr>
      <w:spacing w:after="100"/>
      <w:ind w:left="1200"/>
    </w:pPr>
  </w:style>
  <w:style w:type="paragraph" w:styleId="Sisluet8">
    <w:name w:val="toc 8"/>
    <w:basedOn w:val="Normaali"/>
    <w:next w:val="Normaali"/>
    <w:autoRedefine/>
    <w:uiPriority w:val="39"/>
    <w:semiHidden/>
    <w:unhideWhenUsed/>
    <w:rsid w:val="00123ECA"/>
    <w:pPr>
      <w:spacing w:after="100"/>
      <w:ind w:left="1400"/>
    </w:pPr>
  </w:style>
  <w:style w:type="paragraph" w:styleId="Sisluet9">
    <w:name w:val="toc 9"/>
    <w:basedOn w:val="Normaali"/>
    <w:next w:val="Normaali"/>
    <w:autoRedefine/>
    <w:uiPriority w:val="39"/>
    <w:semiHidden/>
    <w:unhideWhenUsed/>
    <w:rsid w:val="00123ECA"/>
    <w:pPr>
      <w:spacing w:after="100"/>
      <w:ind w:left="1600"/>
    </w:pPr>
  </w:style>
  <w:style w:type="paragraph" w:styleId="Tervehdys">
    <w:name w:val="Salutation"/>
    <w:basedOn w:val="Normaali"/>
    <w:next w:val="Normaali"/>
    <w:link w:val="TervehdysChar"/>
    <w:uiPriority w:val="99"/>
    <w:semiHidden/>
    <w:unhideWhenUsed/>
    <w:rsid w:val="00123ECA"/>
  </w:style>
  <w:style w:type="character" w:customStyle="1" w:styleId="TervehdysChar">
    <w:name w:val="Tervehdys Char"/>
    <w:basedOn w:val="Kappaleenoletusfontti"/>
    <w:link w:val="Tervehdys"/>
    <w:uiPriority w:val="99"/>
    <w:semiHidden/>
    <w:rsid w:val="00123ECA"/>
  </w:style>
  <w:style w:type="paragraph" w:styleId="Vaintekstin">
    <w:name w:val="Plain Text"/>
    <w:basedOn w:val="Normaali"/>
    <w:link w:val="VaintekstinChar"/>
    <w:uiPriority w:val="99"/>
    <w:semiHidden/>
    <w:unhideWhenUsed/>
    <w:rsid w:val="00123ECA"/>
    <w:rPr>
      <w:rFonts w:ascii="Consolas" w:hAnsi="Consolas"/>
      <w:sz w:val="21"/>
      <w:szCs w:val="21"/>
    </w:rPr>
  </w:style>
  <w:style w:type="character" w:customStyle="1" w:styleId="VaintekstinChar">
    <w:name w:val="Vain tekstinä Char"/>
    <w:basedOn w:val="Kappaleenoletusfontti"/>
    <w:link w:val="Vaintekstin"/>
    <w:uiPriority w:val="99"/>
    <w:semiHidden/>
    <w:rsid w:val="00123ECA"/>
    <w:rPr>
      <w:rFonts w:ascii="Consolas" w:hAnsi="Consolas"/>
      <w:sz w:val="21"/>
      <w:szCs w:val="21"/>
    </w:rPr>
  </w:style>
  <w:style w:type="paragraph" w:styleId="Vakiosisennys">
    <w:name w:val="Normal Indent"/>
    <w:basedOn w:val="Normaali"/>
    <w:uiPriority w:val="99"/>
    <w:semiHidden/>
    <w:unhideWhenUsed/>
    <w:rsid w:val="00123ECA"/>
    <w:pPr>
      <w:ind w:left="1304"/>
    </w:pPr>
  </w:style>
  <w:style w:type="paragraph" w:styleId="Viestinallekirjoitus">
    <w:name w:val="E-mail Signature"/>
    <w:basedOn w:val="Normaali"/>
    <w:link w:val="ViestinallekirjoitusChar"/>
    <w:uiPriority w:val="99"/>
    <w:semiHidden/>
    <w:unhideWhenUsed/>
    <w:rsid w:val="00123ECA"/>
  </w:style>
  <w:style w:type="character" w:customStyle="1" w:styleId="ViestinallekirjoitusChar">
    <w:name w:val="Viestin allekirjoitus Char"/>
    <w:basedOn w:val="Kappaleenoletusfontti"/>
    <w:link w:val="Viestinallekirjoitus"/>
    <w:uiPriority w:val="99"/>
    <w:semiHidden/>
    <w:rsid w:val="00123ECA"/>
  </w:style>
  <w:style w:type="paragraph" w:styleId="Viestinotsikko">
    <w:name w:val="Message Header"/>
    <w:basedOn w:val="Normaali"/>
    <w:link w:val="ViestinotsikkoChar"/>
    <w:uiPriority w:val="99"/>
    <w:semiHidden/>
    <w:unhideWhenUsed/>
    <w:rsid w:val="00123E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123ECA"/>
    <w:rPr>
      <w:rFonts w:asciiTheme="majorHAnsi" w:eastAsiaTheme="majorEastAsia" w:hAnsiTheme="majorHAnsi" w:cstheme="majorBidi"/>
      <w:sz w:val="24"/>
      <w:szCs w:val="24"/>
      <w:shd w:val="pct20" w:color="auto" w:fill="auto"/>
    </w:rPr>
  </w:style>
  <w:style w:type="table" w:customStyle="1" w:styleId="Vaalearuudukkotaulukko1-korostus21">
    <w:name w:val="Vaalea ruudukkotaulukko 1 - korostus 21"/>
    <w:basedOn w:val="Normaalitaulukko"/>
    <w:uiPriority w:val="46"/>
    <w:rsid w:val="007E4C4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Yksinkertainentaulukko11">
    <w:name w:val="Yksinkertainen taulukko 11"/>
    <w:basedOn w:val="Normaalitaulukko"/>
    <w:uiPriority w:val="41"/>
    <w:rsid w:val="007277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inviite">
    <w:name w:val="annotation reference"/>
    <w:basedOn w:val="Kappaleenoletusfontti"/>
    <w:uiPriority w:val="99"/>
    <w:semiHidden/>
    <w:unhideWhenUsed/>
    <w:rsid w:val="00A97EAE"/>
    <w:rPr>
      <w:sz w:val="16"/>
      <w:szCs w:val="16"/>
    </w:rPr>
  </w:style>
  <w:style w:type="paragraph" w:customStyle="1" w:styleId="py">
    <w:name w:val="py"/>
    <w:basedOn w:val="Normaali"/>
    <w:rsid w:val="003B21F1"/>
    <w:pPr>
      <w:spacing w:before="100" w:beforeAutospacing="1" w:after="100" w:afterAutospacing="1"/>
    </w:pPr>
    <w:rPr>
      <w:rFonts w:ascii="Times New Roman" w:hAnsi="Times New Roman"/>
      <w:sz w:val="24"/>
      <w:szCs w:val="24"/>
    </w:rPr>
  </w:style>
  <w:style w:type="paragraph" w:styleId="Muutos">
    <w:name w:val="Revision"/>
    <w:hidden/>
    <w:uiPriority w:val="99"/>
    <w:semiHidden/>
    <w:rsid w:val="0009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2596">
      <w:bodyDiv w:val="1"/>
      <w:marLeft w:val="0"/>
      <w:marRight w:val="0"/>
      <w:marTop w:val="0"/>
      <w:marBottom w:val="0"/>
      <w:divBdr>
        <w:top w:val="none" w:sz="0" w:space="0" w:color="auto"/>
        <w:left w:val="none" w:sz="0" w:space="0" w:color="auto"/>
        <w:bottom w:val="none" w:sz="0" w:space="0" w:color="auto"/>
        <w:right w:val="none" w:sz="0" w:space="0" w:color="auto"/>
      </w:divBdr>
    </w:div>
    <w:div w:id="213742188">
      <w:bodyDiv w:val="1"/>
      <w:marLeft w:val="0"/>
      <w:marRight w:val="0"/>
      <w:marTop w:val="0"/>
      <w:marBottom w:val="0"/>
      <w:divBdr>
        <w:top w:val="none" w:sz="0" w:space="0" w:color="auto"/>
        <w:left w:val="none" w:sz="0" w:space="0" w:color="auto"/>
        <w:bottom w:val="none" w:sz="0" w:space="0" w:color="auto"/>
        <w:right w:val="none" w:sz="0" w:space="0" w:color="auto"/>
      </w:divBdr>
    </w:div>
    <w:div w:id="225576539">
      <w:bodyDiv w:val="1"/>
      <w:marLeft w:val="0"/>
      <w:marRight w:val="0"/>
      <w:marTop w:val="0"/>
      <w:marBottom w:val="0"/>
      <w:divBdr>
        <w:top w:val="none" w:sz="0" w:space="0" w:color="auto"/>
        <w:left w:val="none" w:sz="0" w:space="0" w:color="auto"/>
        <w:bottom w:val="none" w:sz="0" w:space="0" w:color="auto"/>
        <w:right w:val="none" w:sz="0" w:space="0" w:color="auto"/>
      </w:divBdr>
    </w:div>
    <w:div w:id="239562259">
      <w:bodyDiv w:val="1"/>
      <w:marLeft w:val="0"/>
      <w:marRight w:val="0"/>
      <w:marTop w:val="0"/>
      <w:marBottom w:val="0"/>
      <w:divBdr>
        <w:top w:val="none" w:sz="0" w:space="0" w:color="auto"/>
        <w:left w:val="none" w:sz="0" w:space="0" w:color="auto"/>
        <w:bottom w:val="none" w:sz="0" w:space="0" w:color="auto"/>
        <w:right w:val="none" w:sz="0" w:space="0" w:color="auto"/>
      </w:divBdr>
    </w:div>
    <w:div w:id="512378740">
      <w:bodyDiv w:val="1"/>
      <w:marLeft w:val="0"/>
      <w:marRight w:val="0"/>
      <w:marTop w:val="0"/>
      <w:marBottom w:val="0"/>
      <w:divBdr>
        <w:top w:val="none" w:sz="0" w:space="0" w:color="auto"/>
        <w:left w:val="none" w:sz="0" w:space="0" w:color="auto"/>
        <w:bottom w:val="none" w:sz="0" w:space="0" w:color="auto"/>
        <w:right w:val="none" w:sz="0" w:space="0" w:color="auto"/>
      </w:divBdr>
    </w:div>
    <w:div w:id="586883982">
      <w:bodyDiv w:val="1"/>
      <w:marLeft w:val="0"/>
      <w:marRight w:val="0"/>
      <w:marTop w:val="0"/>
      <w:marBottom w:val="0"/>
      <w:divBdr>
        <w:top w:val="none" w:sz="0" w:space="0" w:color="auto"/>
        <w:left w:val="none" w:sz="0" w:space="0" w:color="auto"/>
        <w:bottom w:val="none" w:sz="0" w:space="0" w:color="auto"/>
        <w:right w:val="none" w:sz="0" w:space="0" w:color="auto"/>
      </w:divBdr>
    </w:div>
    <w:div w:id="702292610">
      <w:bodyDiv w:val="1"/>
      <w:marLeft w:val="0"/>
      <w:marRight w:val="0"/>
      <w:marTop w:val="0"/>
      <w:marBottom w:val="0"/>
      <w:divBdr>
        <w:top w:val="none" w:sz="0" w:space="0" w:color="auto"/>
        <w:left w:val="none" w:sz="0" w:space="0" w:color="auto"/>
        <w:bottom w:val="none" w:sz="0" w:space="0" w:color="auto"/>
        <w:right w:val="none" w:sz="0" w:space="0" w:color="auto"/>
      </w:divBdr>
    </w:div>
    <w:div w:id="728380981">
      <w:bodyDiv w:val="1"/>
      <w:marLeft w:val="0"/>
      <w:marRight w:val="0"/>
      <w:marTop w:val="0"/>
      <w:marBottom w:val="0"/>
      <w:divBdr>
        <w:top w:val="none" w:sz="0" w:space="0" w:color="auto"/>
        <w:left w:val="none" w:sz="0" w:space="0" w:color="auto"/>
        <w:bottom w:val="none" w:sz="0" w:space="0" w:color="auto"/>
        <w:right w:val="none" w:sz="0" w:space="0" w:color="auto"/>
      </w:divBdr>
    </w:div>
    <w:div w:id="734087869">
      <w:bodyDiv w:val="1"/>
      <w:marLeft w:val="0"/>
      <w:marRight w:val="0"/>
      <w:marTop w:val="0"/>
      <w:marBottom w:val="0"/>
      <w:divBdr>
        <w:top w:val="none" w:sz="0" w:space="0" w:color="auto"/>
        <w:left w:val="none" w:sz="0" w:space="0" w:color="auto"/>
        <w:bottom w:val="none" w:sz="0" w:space="0" w:color="auto"/>
        <w:right w:val="none" w:sz="0" w:space="0" w:color="auto"/>
      </w:divBdr>
    </w:div>
    <w:div w:id="847450020">
      <w:bodyDiv w:val="1"/>
      <w:marLeft w:val="0"/>
      <w:marRight w:val="0"/>
      <w:marTop w:val="0"/>
      <w:marBottom w:val="0"/>
      <w:divBdr>
        <w:top w:val="none" w:sz="0" w:space="0" w:color="auto"/>
        <w:left w:val="none" w:sz="0" w:space="0" w:color="auto"/>
        <w:bottom w:val="none" w:sz="0" w:space="0" w:color="auto"/>
        <w:right w:val="none" w:sz="0" w:space="0" w:color="auto"/>
      </w:divBdr>
    </w:div>
    <w:div w:id="917717055">
      <w:bodyDiv w:val="1"/>
      <w:marLeft w:val="0"/>
      <w:marRight w:val="0"/>
      <w:marTop w:val="0"/>
      <w:marBottom w:val="0"/>
      <w:divBdr>
        <w:top w:val="none" w:sz="0" w:space="0" w:color="auto"/>
        <w:left w:val="none" w:sz="0" w:space="0" w:color="auto"/>
        <w:bottom w:val="none" w:sz="0" w:space="0" w:color="auto"/>
        <w:right w:val="none" w:sz="0" w:space="0" w:color="auto"/>
      </w:divBdr>
    </w:div>
    <w:div w:id="1048456922">
      <w:bodyDiv w:val="1"/>
      <w:marLeft w:val="0"/>
      <w:marRight w:val="0"/>
      <w:marTop w:val="0"/>
      <w:marBottom w:val="0"/>
      <w:divBdr>
        <w:top w:val="none" w:sz="0" w:space="0" w:color="auto"/>
        <w:left w:val="none" w:sz="0" w:space="0" w:color="auto"/>
        <w:bottom w:val="none" w:sz="0" w:space="0" w:color="auto"/>
        <w:right w:val="none" w:sz="0" w:space="0" w:color="auto"/>
      </w:divBdr>
    </w:div>
    <w:div w:id="1051224476">
      <w:bodyDiv w:val="1"/>
      <w:marLeft w:val="0"/>
      <w:marRight w:val="0"/>
      <w:marTop w:val="0"/>
      <w:marBottom w:val="0"/>
      <w:divBdr>
        <w:top w:val="none" w:sz="0" w:space="0" w:color="auto"/>
        <w:left w:val="none" w:sz="0" w:space="0" w:color="auto"/>
        <w:bottom w:val="none" w:sz="0" w:space="0" w:color="auto"/>
        <w:right w:val="none" w:sz="0" w:space="0" w:color="auto"/>
      </w:divBdr>
      <w:divsChild>
        <w:div w:id="1800296019">
          <w:marLeft w:val="0"/>
          <w:marRight w:val="0"/>
          <w:marTop w:val="0"/>
          <w:marBottom w:val="0"/>
          <w:divBdr>
            <w:top w:val="none" w:sz="0" w:space="0" w:color="auto"/>
            <w:left w:val="none" w:sz="0" w:space="0" w:color="auto"/>
            <w:bottom w:val="none" w:sz="0" w:space="0" w:color="auto"/>
            <w:right w:val="none" w:sz="0" w:space="0" w:color="auto"/>
          </w:divBdr>
          <w:divsChild>
            <w:div w:id="2064979649">
              <w:marLeft w:val="0"/>
              <w:marRight w:val="0"/>
              <w:marTop w:val="0"/>
              <w:marBottom w:val="0"/>
              <w:divBdr>
                <w:top w:val="none" w:sz="0" w:space="0" w:color="auto"/>
                <w:left w:val="none" w:sz="0" w:space="0" w:color="auto"/>
                <w:bottom w:val="none" w:sz="0" w:space="0" w:color="auto"/>
                <w:right w:val="none" w:sz="0" w:space="0" w:color="auto"/>
              </w:divBdr>
              <w:divsChild>
                <w:div w:id="50541081">
                  <w:marLeft w:val="0"/>
                  <w:marRight w:val="0"/>
                  <w:marTop w:val="0"/>
                  <w:marBottom w:val="0"/>
                  <w:divBdr>
                    <w:top w:val="none" w:sz="0" w:space="0" w:color="auto"/>
                    <w:left w:val="none" w:sz="0" w:space="0" w:color="auto"/>
                    <w:bottom w:val="none" w:sz="0" w:space="0" w:color="auto"/>
                    <w:right w:val="none" w:sz="0" w:space="0" w:color="auto"/>
                  </w:divBdr>
                  <w:divsChild>
                    <w:div w:id="18205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50417">
      <w:bodyDiv w:val="1"/>
      <w:marLeft w:val="0"/>
      <w:marRight w:val="0"/>
      <w:marTop w:val="0"/>
      <w:marBottom w:val="0"/>
      <w:divBdr>
        <w:top w:val="none" w:sz="0" w:space="0" w:color="auto"/>
        <w:left w:val="none" w:sz="0" w:space="0" w:color="auto"/>
        <w:bottom w:val="none" w:sz="0" w:space="0" w:color="auto"/>
        <w:right w:val="none" w:sz="0" w:space="0" w:color="auto"/>
      </w:divBdr>
    </w:div>
    <w:div w:id="1436828402">
      <w:bodyDiv w:val="1"/>
      <w:marLeft w:val="0"/>
      <w:marRight w:val="0"/>
      <w:marTop w:val="0"/>
      <w:marBottom w:val="0"/>
      <w:divBdr>
        <w:top w:val="none" w:sz="0" w:space="0" w:color="auto"/>
        <w:left w:val="none" w:sz="0" w:space="0" w:color="auto"/>
        <w:bottom w:val="none" w:sz="0" w:space="0" w:color="auto"/>
        <w:right w:val="none" w:sz="0" w:space="0" w:color="auto"/>
      </w:divBdr>
    </w:div>
    <w:div w:id="1569413591">
      <w:bodyDiv w:val="1"/>
      <w:marLeft w:val="0"/>
      <w:marRight w:val="0"/>
      <w:marTop w:val="0"/>
      <w:marBottom w:val="0"/>
      <w:divBdr>
        <w:top w:val="none" w:sz="0" w:space="0" w:color="auto"/>
        <w:left w:val="none" w:sz="0" w:space="0" w:color="auto"/>
        <w:bottom w:val="none" w:sz="0" w:space="0" w:color="auto"/>
        <w:right w:val="none" w:sz="0" w:space="0" w:color="auto"/>
      </w:divBdr>
    </w:div>
    <w:div w:id="1606956982">
      <w:bodyDiv w:val="1"/>
      <w:marLeft w:val="0"/>
      <w:marRight w:val="0"/>
      <w:marTop w:val="0"/>
      <w:marBottom w:val="0"/>
      <w:divBdr>
        <w:top w:val="none" w:sz="0" w:space="0" w:color="auto"/>
        <w:left w:val="none" w:sz="0" w:space="0" w:color="auto"/>
        <w:bottom w:val="none" w:sz="0" w:space="0" w:color="auto"/>
        <w:right w:val="none" w:sz="0" w:space="0" w:color="auto"/>
      </w:divBdr>
    </w:div>
    <w:div w:id="1664578181">
      <w:bodyDiv w:val="1"/>
      <w:marLeft w:val="0"/>
      <w:marRight w:val="0"/>
      <w:marTop w:val="0"/>
      <w:marBottom w:val="0"/>
      <w:divBdr>
        <w:top w:val="none" w:sz="0" w:space="0" w:color="auto"/>
        <w:left w:val="none" w:sz="0" w:space="0" w:color="auto"/>
        <w:bottom w:val="none" w:sz="0" w:space="0" w:color="auto"/>
        <w:right w:val="none" w:sz="0" w:space="0" w:color="auto"/>
      </w:divBdr>
    </w:div>
    <w:div w:id="1969780278">
      <w:bodyDiv w:val="1"/>
      <w:marLeft w:val="0"/>
      <w:marRight w:val="0"/>
      <w:marTop w:val="0"/>
      <w:marBottom w:val="0"/>
      <w:divBdr>
        <w:top w:val="none" w:sz="0" w:space="0" w:color="auto"/>
        <w:left w:val="none" w:sz="0" w:space="0" w:color="auto"/>
        <w:bottom w:val="none" w:sz="0" w:space="0" w:color="auto"/>
        <w:right w:val="none" w:sz="0" w:space="0" w:color="auto"/>
      </w:divBdr>
    </w:div>
    <w:div w:id="1988624716">
      <w:bodyDiv w:val="1"/>
      <w:marLeft w:val="0"/>
      <w:marRight w:val="0"/>
      <w:marTop w:val="0"/>
      <w:marBottom w:val="0"/>
      <w:divBdr>
        <w:top w:val="none" w:sz="0" w:space="0" w:color="auto"/>
        <w:left w:val="none" w:sz="0" w:space="0" w:color="auto"/>
        <w:bottom w:val="none" w:sz="0" w:space="0" w:color="auto"/>
        <w:right w:val="none" w:sz="0" w:space="0" w:color="auto"/>
      </w:divBdr>
    </w:div>
    <w:div w:id="21455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julkaisut.valtioneuvosto.fi/" TargetMode="External"/><Relationship Id="rId39" Type="http://schemas.openxmlformats.org/officeDocument/2006/relationships/header" Target="header12.xml"/><Relationship Id="rId21" Type="http://schemas.openxmlformats.org/officeDocument/2006/relationships/hyperlink" Target="http://urn.fi/URN:ISBN" TargetMode="External"/><Relationship Id="rId34" Type="http://schemas.openxmlformats.org/officeDocument/2006/relationships/header" Target="header9.xml"/><Relationship Id="rId42" Type="http://schemas.openxmlformats.org/officeDocument/2006/relationships/hyperlink" Target="http://www.terveyskyla.fi" TargetMode="External"/><Relationship Id="rId47" Type="http://schemas.openxmlformats.org/officeDocument/2006/relationships/hyperlink" Target="http://www.terveysportti.fi" TargetMode="External"/><Relationship Id="rId50" Type="http://schemas.openxmlformats.org/officeDocument/2006/relationships/hyperlink" Target="http://www.harvinaiset.fi" TargetMode="External"/><Relationship Id="rId55" Type="http://schemas.openxmlformats.org/officeDocument/2006/relationships/hyperlink" Target="https://ec.europa.eu/health/ern_fi)" TargetMode="External"/><Relationship Id="rId63" Type="http://schemas.openxmlformats.org/officeDocument/2006/relationships/header" Target="header13.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julkaisut.valtioneuvosto.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julkaisutilaukset.valtioneuvosto.fi/Etusivu" TargetMode="Externa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yperlink" Target="http://www.harvinaiset.fi" TargetMode="External"/><Relationship Id="rId45" Type="http://schemas.openxmlformats.org/officeDocument/2006/relationships/hyperlink" Target="http://www.eurordis.org/voices" TargetMode="External"/><Relationship Id="rId53" Type="http://schemas.openxmlformats.org/officeDocument/2006/relationships/hyperlink" Target="http://www.orpha.net" TargetMode="External"/><Relationship Id="rId58" Type="http://schemas.openxmlformats.org/officeDocument/2006/relationships/hyperlink" Target="http://www.kokemuskoulutus.fi" TargetMode="External"/><Relationship Id="rId66"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julkaisut.valtioneuvosto.fi/" TargetMode="External"/><Relationship Id="rId28" Type="http://schemas.openxmlformats.org/officeDocument/2006/relationships/hyperlink" Target="http://urn.fi/URN:ISBN" TargetMode="External"/><Relationship Id="rId36" Type="http://schemas.openxmlformats.org/officeDocument/2006/relationships/header" Target="header10.xml"/><Relationship Id="rId49" Type="http://schemas.openxmlformats.org/officeDocument/2006/relationships/hyperlink" Target="http://www.orpha.net/national/FI-FI/index/kotisivu/" TargetMode="External"/><Relationship Id="rId57" Type="http://schemas.openxmlformats.org/officeDocument/2006/relationships/hyperlink" Target="http://www.harvinaiset.fi" TargetMode="External"/><Relationship Id="rId61" Type="http://schemas.openxmlformats.org/officeDocument/2006/relationships/hyperlink" Target="https://www.ykliitto.fi/sites/ykliitto.fi/files/vammaisten_oikeudet_2016_net.pdf"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7.xml"/><Relationship Id="rId44" Type="http://schemas.openxmlformats.org/officeDocument/2006/relationships/hyperlink" Target="http://www.orpha.net" TargetMode="External"/><Relationship Id="rId52" Type="http://schemas.openxmlformats.org/officeDocument/2006/relationships/hyperlink" Target="http://www.kuntoutumistalo.fi" TargetMode="External"/><Relationship Id="rId60" Type="http://schemas.openxmlformats.org/officeDocument/2006/relationships/hyperlink" Target="http://julkaisut.valtioneuvosto.fi/handle/10024/70262" TargetMode="External"/><Relationship Id="rId65"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finto.fi/juho/fi/" TargetMode="External"/><Relationship Id="rId27" Type="http://schemas.openxmlformats.org/officeDocument/2006/relationships/hyperlink" Target="http://julkaisutilaukset.valtioneuvosto.fi/Etusivu" TargetMode="External"/><Relationship Id="rId30" Type="http://schemas.openxmlformats.org/officeDocument/2006/relationships/hyperlink" Target="http://julkaisutilaukset.valtioneuvosto.fi/Etusivu" TargetMode="External"/><Relationship Id="rId35" Type="http://schemas.openxmlformats.org/officeDocument/2006/relationships/footer" Target="footer6.xml"/><Relationship Id="rId43" Type="http://schemas.openxmlformats.org/officeDocument/2006/relationships/hyperlink" Target="http://www.eurordis.org" TargetMode="External"/><Relationship Id="rId48" Type="http://schemas.openxmlformats.org/officeDocument/2006/relationships/hyperlink" Target="http://www.terveyskirjasto.fi" TargetMode="External"/><Relationship Id="rId56" Type="http://schemas.openxmlformats.org/officeDocument/2006/relationships/hyperlink" Target="http://www.eurordis.org" TargetMode="External"/><Relationship Id="rId64" Type="http://schemas.openxmlformats.org/officeDocument/2006/relationships/header" Target="header14.xml"/><Relationship Id="rId69"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s://thl.fi/fi/web/vammaispalvelujen-kasikirja"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urn.fi/URN:ISBN" TargetMode="Externa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yperlink" Target="http://www.harvinaissairaudet.fi" TargetMode="External"/><Relationship Id="rId59" Type="http://schemas.openxmlformats.org/officeDocument/2006/relationships/hyperlink" Target="https://ec.europa.eu/health/ern_fi" TargetMode="Externa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www.ejprarediseases.org" TargetMode="External"/><Relationship Id="rId54" Type="http://schemas.openxmlformats.org/officeDocument/2006/relationships/hyperlink" Target="http://www.harvinaiset.fi" TargetMode="External"/><Relationship Id="rId62" Type="http://schemas.openxmlformats.org/officeDocument/2006/relationships/hyperlink" Target="https://www.finlex.fi/fi/laki/alkup/2017/20170582"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F86A-D7A6-49BA-AB28-10636C400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22C1F-B561-4BEC-96C5-9D939F79B9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F462C7-7625-4B49-A927-03C6F508C3BF}">
  <ds:schemaRefs>
    <ds:schemaRef ds:uri="http://schemas.microsoft.com/sharepoint/v3/contenttype/forms"/>
  </ds:schemaRefs>
</ds:datastoreItem>
</file>

<file path=customXml/itemProps4.xml><?xml version="1.0" encoding="utf-8"?>
<ds:datastoreItem xmlns:ds="http://schemas.openxmlformats.org/officeDocument/2006/customXml" ds:itemID="{D5084584-4F23-45EC-A63D-EA520B21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9326</Words>
  <Characters>75546</Characters>
  <Application>Microsoft Office Word</Application>
  <DocSecurity>0</DocSecurity>
  <Lines>629</Lines>
  <Paragraphs>169</Paragraphs>
  <ScaleCrop>false</ScaleCrop>
  <HeadingPairs>
    <vt:vector size="2" baseType="variant">
      <vt:variant>
        <vt:lpstr>Otsikko</vt:lpstr>
      </vt:variant>
      <vt:variant>
        <vt:i4>1</vt:i4>
      </vt:variant>
    </vt:vector>
  </HeadingPairs>
  <TitlesOfParts>
    <vt:vector size="1" baseType="lpstr">
      <vt:lpstr>Word taittopohja 24.10.2018</vt:lpstr>
    </vt:vector>
  </TitlesOfParts>
  <LinksUpToDate>false</LinksUpToDate>
  <CharactersWithSpaces>84703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taittopohja 24.10.2018</dc:title>
  <dc:creator/>
  <cp:lastModifiedBy/>
  <cp:revision>1</cp:revision>
  <dcterms:created xsi:type="dcterms:W3CDTF">2019-04-17T09:57:00Z</dcterms:created>
  <dcterms:modified xsi:type="dcterms:W3CDTF">2019-04-17T09:57:00Z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1;#Kaikki ministeriöt|453f324a-78ac-4696-9c3d-5dd5d1608438</vt:lpwstr>
  </property>
  <property fmtid="{D5CDD505-2E9C-101B-9397-08002B2CF9AE}" pid="3" name="ContentTypeId">
    <vt:lpwstr>0x010100FC273FBDB1AAC448BDBB3CA1302F22C6</vt:lpwstr>
  </property>
  <property fmtid="{D5CDD505-2E9C-101B-9397-08002B2CF9AE}" pid="4" name="KampusKeywords">
    <vt:lpwstr>202;#julkaisutoiminta|f85f56cb-0174-59c0-a1ab-2ddf8fc830a4;#956;#Julkaisu|16a96449-6ff6-4397-9304-d522b1f415cc;#652;#Julkaisupohjat|d1c4902e-89f0-487f-a936-8e9744bf9527;#957;#sarjajulkaisut|8a522626-1ea4-5bed-86eb-daacc1bda579;#649;#julkaisutaitto|3b4295a</vt:lpwstr>
  </property>
  <property fmtid="{D5CDD505-2E9C-101B-9397-08002B2CF9AE}" pid="5" name="_NewReviewCycle">
    <vt:lpwstr/>
  </property>
</Properties>
</file>